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A674B" w:rsidRDefault="004E5A87" w:rsidP="005B099F">
      <w:pPr>
        <w:pStyle w:val="Header"/>
        <w:tabs>
          <w:tab w:val="clear" w:pos="4680"/>
          <w:tab w:val="clear" w:pos="9360"/>
          <w:tab w:val="left" w:pos="9000"/>
        </w:tabs>
        <w:ind w:right="198"/>
        <w:jc w:val="center"/>
        <w:rPr>
          <w:rFonts w:ascii="Arial" w:hAnsi="Arial" w:cs="Arial"/>
          <w:color w:val="00214E"/>
          <w:sz w:val="32"/>
          <w:szCs w:val="32"/>
          <w:lang w:val="ro-RO"/>
        </w:rPr>
      </w:pPr>
      <w:r>
        <w:rPr>
          <w:rFonts w:ascii="Arial" w:hAnsi="Arial" w:cs="Arial"/>
          <w:noProof/>
          <w:lang w:val="ro-RO" w:eastAsia="ro-RO"/>
        </w:rPr>
        <w:drawing>
          <wp:anchor distT="0" distB="0" distL="114300" distR="114300" simplePos="0" relativeHeight="251657216" behindDoc="0" locked="0" layoutInCell="1" allowOverlap="1">
            <wp:simplePos x="0" y="0"/>
            <wp:positionH relativeFrom="column">
              <wp:posOffset>-55245</wp:posOffset>
            </wp:positionH>
            <wp:positionV relativeFrom="paragraph">
              <wp:posOffset>-120015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5030ED" w:rsidRPr="005030ED">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9" o:title=""/>
          </v:shape>
          <o:OLEObject Type="Embed" ProgID="CorelDRAW.Graphic.13" ShapeID="_x0000_s1027" DrawAspect="Content" ObjectID="_1557744571" r:id="rId10"/>
        </w:pict>
      </w:r>
      <w:r w:rsidR="0089789D" w:rsidRPr="001A674B">
        <w:rPr>
          <w:rFonts w:ascii="Arial" w:hAnsi="Arial" w:cs="Arial"/>
          <w:lang w:val="ro-RO"/>
        </w:rPr>
        <w:t xml:space="preserve">   </w:t>
      </w:r>
      <w:r w:rsidR="0089789D" w:rsidRPr="001A674B">
        <w:rPr>
          <w:rFonts w:ascii="Arial" w:hAnsi="Arial" w:cs="Arial"/>
          <w:b/>
          <w:color w:val="00214E"/>
          <w:sz w:val="32"/>
          <w:szCs w:val="32"/>
          <w:lang w:val="ro-RO"/>
        </w:rPr>
        <w:t>Ministerul Mediului</w:t>
      </w:r>
    </w:p>
    <w:p w:rsidR="0089789D" w:rsidRPr="001A674B" w:rsidRDefault="0089789D" w:rsidP="00957825">
      <w:pPr>
        <w:tabs>
          <w:tab w:val="left" w:pos="3270"/>
        </w:tabs>
        <w:jc w:val="center"/>
        <w:rPr>
          <w:rFonts w:ascii="Arial" w:hAnsi="Arial" w:cs="Arial"/>
          <w:sz w:val="36"/>
          <w:szCs w:val="36"/>
          <w:lang w:val="ro-RO"/>
        </w:rPr>
      </w:pPr>
      <w:r w:rsidRPr="001A674B">
        <w:rPr>
          <w:rFonts w:ascii="Arial" w:hAnsi="Arial" w:cs="Arial"/>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A674B" w:rsidTr="00C63F5E">
        <w:trPr>
          <w:trHeight w:val="226"/>
        </w:trPr>
        <w:tc>
          <w:tcPr>
            <w:tcW w:w="9676" w:type="dxa"/>
            <w:shd w:val="clear" w:color="auto" w:fill="DAEEF3"/>
          </w:tcPr>
          <w:p w:rsidR="003C6148" w:rsidRPr="001A674B" w:rsidRDefault="003C6148" w:rsidP="009F05B6">
            <w:pPr>
              <w:pStyle w:val="Header"/>
              <w:tabs>
                <w:tab w:val="clear" w:pos="4680"/>
                <w:tab w:val="clear" w:pos="9360"/>
              </w:tabs>
              <w:spacing w:before="120"/>
              <w:jc w:val="center"/>
              <w:rPr>
                <w:rFonts w:ascii="Arial" w:hAnsi="Arial" w:cs="Arial"/>
                <w:b/>
                <w:bCs/>
                <w:color w:val="00214E"/>
                <w:sz w:val="36"/>
                <w:szCs w:val="36"/>
                <w:lang w:val="ro-RO"/>
              </w:rPr>
            </w:pPr>
            <w:r w:rsidRPr="001A674B">
              <w:rPr>
                <w:rFonts w:ascii="Arial" w:hAnsi="Arial" w:cs="Arial"/>
                <w:b/>
                <w:bCs/>
                <w:color w:val="00214E"/>
                <w:sz w:val="36"/>
                <w:szCs w:val="36"/>
                <w:lang w:val="ro-RO"/>
              </w:rPr>
              <w:t xml:space="preserve">Agenţia pentru Protecţia Mediului </w:t>
            </w:r>
            <w:r w:rsidR="009F05B6" w:rsidRPr="001A674B">
              <w:rPr>
                <w:rFonts w:ascii="Arial" w:hAnsi="Arial" w:cs="Arial"/>
                <w:b/>
                <w:bCs/>
                <w:color w:val="00214E"/>
                <w:sz w:val="36"/>
                <w:szCs w:val="36"/>
                <w:lang w:val="ro-RO"/>
              </w:rPr>
              <w:t>Bistrița-Năsăud</w:t>
            </w:r>
          </w:p>
        </w:tc>
      </w:tr>
    </w:tbl>
    <w:p w:rsidR="004E5A87" w:rsidRDefault="004E5A87"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A21E1A"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DECIZI</w:t>
      </w:r>
      <w:r w:rsidR="0000704A">
        <w:rPr>
          <w:rFonts w:ascii="Arial" w:eastAsia="Times New Roman" w:hAnsi="Arial" w:cs="Arial"/>
          <w:b/>
          <w:lang w:val="ro-RO"/>
        </w:rPr>
        <w:t>E</w:t>
      </w:r>
      <w:r w:rsidR="00A61F5F" w:rsidRPr="001A674B">
        <w:rPr>
          <w:rFonts w:ascii="Arial" w:eastAsia="Times New Roman" w:hAnsi="Arial" w:cs="Arial"/>
          <w:b/>
          <w:lang w:val="ro-RO"/>
        </w:rPr>
        <w:t xml:space="preserve"> </w:t>
      </w:r>
      <w:r w:rsidR="00D10200">
        <w:rPr>
          <w:rFonts w:ascii="Arial" w:eastAsia="Times New Roman" w:hAnsi="Arial" w:cs="Arial"/>
          <w:b/>
          <w:lang w:val="ro-RO"/>
        </w:rPr>
        <w:t xml:space="preserve">INIŢIALĂ </w:t>
      </w:r>
    </w:p>
    <w:p w:rsidR="00A21E1A" w:rsidRPr="001A674B" w:rsidRDefault="00A21E1A" w:rsidP="00F864A1">
      <w:pPr>
        <w:spacing w:after="0" w:line="240" w:lineRule="auto"/>
        <w:jc w:val="center"/>
        <w:rPr>
          <w:rFonts w:ascii="Arial" w:eastAsia="Times New Roman" w:hAnsi="Arial" w:cs="Arial"/>
          <w:b/>
          <w:lang w:val="ro-RO"/>
        </w:rPr>
      </w:pPr>
    </w:p>
    <w:p w:rsidR="00B8093C" w:rsidRPr="001A674B" w:rsidRDefault="00D10200" w:rsidP="00F864A1">
      <w:pPr>
        <w:spacing w:after="0" w:line="240" w:lineRule="auto"/>
        <w:jc w:val="center"/>
        <w:rPr>
          <w:rFonts w:ascii="Arial" w:eastAsia="Times New Roman" w:hAnsi="Arial" w:cs="Arial"/>
          <w:b/>
          <w:lang w:val="ro-RO"/>
        </w:rPr>
      </w:pPr>
      <w:r>
        <w:rPr>
          <w:rFonts w:ascii="Arial" w:eastAsia="Times New Roman" w:hAnsi="Arial" w:cs="Arial"/>
          <w:b/>
          <w:lang w:val="ro-RO"/>
        </w:rPr>
        <w:t>3</w:t>
      </w:r>
      <w:r w:rsidR="0034071B">
        <w:rPr>
          <w:rFonts w:ascii="Arial" w:eastAsia="Times New Roman" w:hAnsi="Arial" w:cs="Arial"/>
          <w:b/>
          <w:lang w:val="ro-RO"/>
        </w:rPr>
        <w:t>1</w:t>
      </w:r>
      <w:r w:rsidR="001F7B5E" w:rsidRPr="001A674B">
        <w:rPr>
          <w:rFonts w:ascii="Arial" w:eastAsia="Times New Roman" w:hAnsi="Arial" w:cs="Arial"/>
          <w:b/>
          <w:lang w:val="ro-RO"/>
        </w:rPr>
        <w:t xml:space="preserve"> </w:t>
      </w:r>
      <w:r>
        <w:rPr>
          <w:rFonts w:ascii="Arial" w:eastAsia="Times New Roman" w:hAnsi="Arial" w:cs="Arial"/>
          <w:b/>
          <w:lang w:val="ro-RO"/>
        </w:rPr>
        <w:t>M</w:t>
      </w:r>
      <w:r w:rsidR="00D81F10" w:rsidRPr="001A674B">
        <w:rPr>
          <w:rFonts w:ascii="Arial" w:eastAsia="Times New Roman" w:hAnsi="Arial" w:cs="Arial"/>
          <w:b/>
          <w:lang w:val="ro-RO"/>
        </w:rPr>
        <w:t>AI</w:t>
      </w:r>
      <w:r w:rsidR="001F7B5E" w:rsidRPr="001A674B">
        <w:rPr>
          <w:rFonts w:ascii="Arial" w:eastAsia="Times New Roman" w:hAnsi="Arial" w:cs="Arial"/>
          <w:b/>
          <w:lang w:val="ro-RO"/>
        </w:rPr>
        <w:t xml:space="preserve"> 201</w:t>
      </w:r>
      <w:r w:rsidR="00D81F10" w:rsidRPr="001A674B">
        <w:rPr>
          <w:rFonts w:ascii="Arial" w:eastAsia="Times New Roman" w:hAnsi="Arial" w:cs="Arial"/>
          <w:b/>
          <w:lang w:val="ro-RO"/>
        </w:rPr>
        <w:t>7</w:t>
      </w:r>
    </w:p>
    <w:p w:rsidR="00790E00" w:rsidRDefault="00790E00" w:rsidP="00F864A1">
      <w:pPr>
        <w:spacing w:after="0" w:line="240" w:lineRule="auto"/>
        <w:jc w:val="center"/>
        <w:rPr>
          <w:rFonts w:ascii="Arial" w:eastAsia="Times New Roman" w:hAnsi="Arial" w:cs="Arial"/>
          <w:b/>
          <w:lang w:val="ro-RO"/>
        </w:rPr>
      </w:pPr>
    </w:p>
    <w:p w:rsidR="00825336" w:rsidRPr="001A674B" w:rsidRDefault="00825336" w:rsidP="00F864A1">
      <w:pPr>
        <w:spacing w:after="0" w:line="240" w:lineRule="auto"/>
        <w:jc w:val="center"/>
        <w:rPr>
          <w:rFonts w:ascii="Arial" w:eastAsia="Times New Roman" w:hAnsi="Arial" w:cs="Arial"/>
          <w:b/>
          <w:lang w:val="ro-RO"/>
        </w:rPr>
      </w:pPr>
    </w:p>
    <w:p w:rsidR="00DA57D8" w:rsidRDefault="0036196E"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 xml:space="preserve"> </w:t>
      </w:r>
    </w:p>
    <w:p w:rsidR="00AE726D" w:rsidRDefault="00AE726D" w:rsidP="00F864A1">
      <w:pPr>
        <w:spacing w:after="0" w:line="240" w:lineRule="auto"/>
        <w:jc w:val="center"/>
        <w:rPr>
          <w:rFonts w:ascii="Arial" w:eastAsia="Times New Roman" w:hAnsi="Arial" w:cs="Arial"/>
          <w:b/>
          <w:lang w:val="ro-RO"/>
        </w:rPr>
      </w:pPr>
    </w:p>
    <w:p w:rsidR="00F864A1" w:rsidRPr="001A674B" w:rsidRDefault="00F864A1" w:rsidP="00F864A1">
      <w:pPr>
        <w:spacing w:after="0" w:line="240" w:lineRule="auto"/>
        <w:jc w:val="both"/>
        <w:rPr>
          <w:rFonts w:ascii="Arial" w:eastAsia="Times New Roman" w:hAnsi="Arial" w:cs="Arial"/>
          <w:color w:val="FF0000"/>
          <w:lang w:val="ro-RO"/>
        </w:rPr>
      </w:pPr>
      <w:r w:rsidRPr="001A674B">
        <w:rPr>
          <w:rFonts w:ascii="Arial" w:eastAsia="Times New Roman" w:hAnsi="Arial" w:cs="Arial"/>
          <w:lang w:val="ro-RO"/>
        </w:rPr>
        <w:tab/>
        <w:t xml:space="preserve">privind solicitarea de emitere a avizului de mediu, înregistrată la Agenţia pentru Protecţia Mediului Bistriţa-Năsăud sub nr. </w:t>
      </w:r>
      <w:r w:rsidR="00FD334A">
        <w:rPr>
          <w:rFonts w:ascii="Arial" w:eastAsia="Times New Roman" w:hAnsi="Arial" w:cs="Arial"/>
          <w:lang w:val="ro-RO"/>
        </w:rPr>
        <w:t>5443</w:t>
      </w:r>
      <w:r w:rsidRPr="001A674B">
        <w:rPr>
          <w:rFonts w:ascii="Arial" w:eastAsia="Times New Roman" w:hAnsi="Arial" w:cs="Arial"/>
          <w:lang w:val="ro-RO"/>
        </w:rPr>
        <w:t>/</w:t>
      </w:r>
      <w:r w:rsidR="00FD334A">
        <w:rPr>
          <w:rFonts w:ascii="Arial" w:eastAsia="Times New Roman" w:hAnsi="Arial" w:cs="Arial"/>
          <w:lang w:val="ro-RO"/>
        </w:rPr>
        <w:t>1</w:t>
      </w:r>
      <w:r w:rsidR="00D81F10" w:rsidRPr="001A674B">
        <w:rPr>
          <w:rFonts w:ascii="Arial" w:eastAsia="Times New Roman" w:hAnsi="Arial" w:cs="Arial"/>
          <w:lang w:val="ro-RO"/>
        </w:rPr>
        <w:t>2</w:t>
      </w:r>
      <w:r w:rsidRPr="001A674B">
        <w:rPr>
          <w:rFonts w:ascii="Arial" w:eastAsia="Times New Roman" w:hAnsi="Arial" w:cs="Arial"/>
          <w:lang w:val="ro-RO"/>
        </w:rPr>
        <w:t>.</w:t>
      </w:r>
      <w:r w:rsidR="00A61F5F" w:rsidRPr="001A674B">
        <w:rPr>
          <w:rFonts w:ascii="Arial" w:eastAsia="Times New Roman" w:hAnsi="Arial" w:cs="Arial"/>
          <w:lang w:val="ro-RO"/>
        </w:rPr>
        <w:t>0</w:t>
      </w:r>
      <w:r w:rsidR="00FD334A">
        <w:rPr>
          <w:rFonts w:ascii="Arial" w:eastAsia="Times New Roman" w:hAnsi="Arial" w:cs="Arial"/>
          <w:lang w:val="ro-RO"/>
        </w:rPr>
        <w:t>5</w:t>
      </w:r>
      <w:r w:rsidRPr="001A674B">
        <w:rPr>
          <w:rFonts w:ascii="Arial" w:eastAsia="Times New Roman" w:hAnsi="Arial" w:cs="Arial"/>
          <w:lang w:val="ro-RO"/>
        </w:rPr>
        <w:t>.201</w:t>
      </w:r>
      <w:r w:rsidR="00D81F10" w:rsidRPr="001A674B">
        <w:rPr>
          <w:rFonts w:ascii="Arial" w:eastAsia="Times New Roman" w:hAnsi="Arial" w:cs="Arial"/>
          <w:lang w:val="ro-RO"/>
        </w:rPr>
        <w:t>7</w:t>
      </w:r>
      <w:r w:rsidR="001C68DD" w:rsidRPr="001A674B">
        <w:rPr>
          <w:rFonts w:ascii="Arial" w:eastAsia="Times New Roman" w:hAnsi="Arial" w:cs="Arial"/>
          <w:lang w:val="ro-RO"/>
        </w:rPr>
        <w:t>,</w:t>
      </w:r>
      <w:r w:rsidR="00821DA5" w:rsidRPr="001A674B">
        <w:rPr>
          <w:rFonts w:ascii="Arial" w:eastAsia="Times New Roman" w:hAnsi="Arial" w:cs="Arial"/>
          <w:lang w:val="ro-RO"/>
        </w:rPr>
        <w:t xml:space="preserve"> </w:t>
      </w:r>
      <w:r w:rsidRPr="001A674B">
        <w:rPr>
          <w:rFonts w:ascii="Arial" w:eastAsia="Times New Roman" w:hAnsi="Arial" w:cs="Arial"/>
          <w:lang w:val="ro-RO"/>
        </w:rPr>
        <w:t xml:space="preserve">în baza Certificatului de urbanism nr. </w:t>
      </w:r>
      <w:r w:rsidR="00FD334A">
        <w:rPr>
          <w:rFonts w:ascii="Arial" w:eastAsia="Times New Roman" w:hAnsi="Arial" w:cs="Arial"/>
          <w:lang w:val="ro-RO"/>
        </w:rPr>
        <w:t>746</w:t>
      </w:r>
      <w:r w:rsidRPr="001A674B">
        <w:rPr>
          <w:rFonts w:ascii="Arial" w:eastAsia="Times New Roman" w:hAnsi="Arial" w:cs="Arial"/>
          <w:lang w:val="ro-RO"/>
        </w:rPr>
        <w:t>/</w:t>
      </w:r>
      <w:r w:rsidR="00FD334A">
        <w:rPr>
          <w:rFonts w:ascii="Arial" w:eastAsia="Times New Roman" w:hAnsi="Arial" w:cs="Arial"/>
          <w:lang w:val="ro-RO"/>
        </w:rPr>
        <w:t>6</w:t>
      </w:r>
      <w:r w:rsidRPr="001A674B">
        <w:rPr>
          <w:rFonts w:ascii="Arial" w:eastAsia="Times New Roman" w:hAnsi="Arial" w:cs="Arial"/>
          <w:lang w:val="ro-RO"/>
        </w:rPr>
        <w:t>.</w:t>
      </w:r>
      <w:r w:rsidR="00B8093C" w:rsidRPr="001A674B">
        <w:rPr>
          <w:rFonts w:ascii="Arial" w:eastAsia="Times New Roman" w:hAnsi="Arial" w:cs="Arial"/>
          <w:lang w:val="ro-RO"/>
        </w:rPr>
        <w:t>0</w:t>
      </w:r>
      <w:r w:rsidR="00FD334A">
        <w:rPr>
          <w:rFonts w:ascii="Arial" w:eastAsia="Times New Roman" w:hAnsi="Arial" w:cs="Arial"/>
          <w:lang w:val="ro-RO"/>
        </w:rPr>
        <w:t>4</w:t>
      </w:r>
      <w:r w:rsidRPr="001A674B">
        <w:rPr>
          <w:rFonts w:ascii="Arial" w:eastAsia="Times New Roman" w:hAnsi="Arial" w:cs="Arial"/>
          <w:lang w:val="ro-RO"/>
        </w:rPr>
        <w:t>.201</w:t>
      </w:r>
      <w:r w:rsidR="00FD334A">
        <w:rPr>
          <w:rFonts w:ascii="Arial" w:eastAsia="Times New Roman" w:hAnsi="Arial" w:cs="Arial"/>
          <w:lang w:val="ro-RO"/>
        </w:rPr>
        <w:t>7</w:t>
      </w:r>
      <w:r w:rsidRPr="001A674B">
        <w:rPr>
          <w:rFonts w:ascii="Arial" w:eastAsia="Times New Roman" w:hAnsi="Arial" w:cs="Arial"/>
          <w:lang w:val="ro-RO"/>
        </w:rPr>
        <w:t xml:space="preserve"> </w:t>
      </w:r>
      <w:r w:rsidR="00D81F10" w:rsidRPr="001A674B">
        <w:rPr>
          <w:rFonts w:ascii="Arial" w:eastAsia="Times New Roman" w:hAnsi="Arial" w:cs="Arial"/>
          <w:lang w:val="ro-RO"/>
        </w:rPr>
        <w:t xml:space="preserve">şi a Avizului de </w:t>
      </w:r>
      <w:r w:rsidR="00FD334A">
        <w:rPr>
          <w:rFonts w:ascii="Arial" w:eastAsia="Times New Roman" w:hAnsi="Arial" w:cs="Arial"/>
          <w:lang w:val="ro-RO"/>
        </w:rPr>
        <w:t>oportunitat</w:t>
      </w:r>
      <w:r w:rsidR="00D81F10" w:rsidRPr="001A674B">
        <w:rPr>
          <w:rFonts w:ascii="Arial" w:eastAsia="Times New Roman" w:hAnsi="Arial" w:cs="Arial"/>
          <w:lang w:val="ro-RO"/>
        </w:rPr>
        <w:t xml:space="preserve">e nr. </w:t>
      </w:r>
      <w:r w:rsidR="00FD334A">
        <w:rPr>
          <w:rFonts w:ascii="Arial" w:eastAsia="Times New Roman" w:hAnsi="Arial" w:cs="Arial"/>
          <w:lang w:val="ro-RO"/>
        </w:rPr>
        <w:t>6</w:t>
      </w:r>
      <w:r w:rsidR="00D81F10" w:rsidRPr="001A674B">
        <w:rPr>
          <w:rFonts w:ascii="Arial" w:eastAsia="Times New Roman" w:hAnsi="Arial" w:cs="Arial"/>
          <w:lang w:val="ro-RO"/>
        </w:rPr>
        <w:t>/</w:t>
      </w:r>
      <w:r w:rsidR="00FD334A">
        <w:rPr>
          <w:rFonts w:ascii="Arial" w:eastAsia="Times New Roman" w:hAnsi="Arial" w:cs="Arial"/>
          <w:lang w:val="ro-RO"/>
        </w:rPr>
        <w:t>8</w:t>
      </w:r>
      <w:r w:rsidR="00D81F10" w:rsidRPr="001A674B">
        <w:rPr>
          <w:rFonts w:ascii="Arial" w:eastAsia="Times New Roman" w:hAnsi="Arial" w:cs="Arial"/>
          <w:lang w:val="ro-RO"/>
        </w:rPr>
        <w:t>.0</w:t>
      </w:r>
      <w:r w:rsidR="00FD334A">
        <w:rPr>
          <w:rFonts w:ascii="Arial" w:eastAsia="Times New Roman" w:hAnsi="Arial" w:cs="Arial"/>
          <w:lang w:val="ro-RO"/>
        </w:rPr>
        <w:t>5</w:t>
      </w:r>
      <w:r w:rsidR="00D81F10" w:rsidRPr="001A674B">
        <w:rPr>
          <w:rFonts w:ascii="Arial" w:eastAsia="Times New Roman" w:hAnsi="Arial" w:cs="Arial"/>
          <w:lang w:val="ro-RO"/>
        </w:rPr>
        <w:t xml:space="preserve">.2017 </w:t>
      </w:r>
      <w:r w:rsidRPr="001A674B">
        <w:rPr>
          <w:rFonts w:ascii="Arial" w:eastAsia="Times New Roman" w:hAnsi="Arial" w:cs="Arial"/>
          <w:lang w:val="ro-RO"/>
        </w:rPr>
        <w:t>emis</w:t>
      </w:r>
      <w:r w:rsidR="00D81F10" w:rsidRPr="001A674B">
        <w:rPr>
          <w:rFonts w:ascii="Arial" w:eastAsia="Times New Roman" w:hAnsi="Arial" w:cs="Arial"/>
          <w:lang w:val="ro-RO"/>
        </w:rPr>
        <w:t>e</w:t>
      </w:r>
      <w:r w:rsidRPr="001A674B">
        <w:rPr>
          <w:rFonts w:ascii="Arial" w:eastAsia="Times New Roman" w:hAnsi="Arial" w:cs="Arial"/>
          <w:lang w:val="ro-RO"/>
        </w:rPr>
        <w:t xml:space="preserve"> de Primăria </w:t>
      </w:r>
      <w:r w:rsidR="00B8093C" w:rsidRPr="001A674B">
        <w:rPr>
          <w:rFonts w:ascii="Arial" w:eastAsia="Times New Roman" w:hAnsi="Arial" w:cs="Arial"/>
          <w:lang w:val="ro-RO"/>
        </w:rPr>
        <w:t>Municipiului Bistriţa</w:t>
      </w:r>
      <w:r w:rsidRPr="001A674B">
        <w:rPr>
          <w:rFonts w:ascii="Arial" w:eastAsia="Times New Roman" w:hAnsi="Arial" w:cs="Arial"/>
          <w:lang w:val="ro-RO"/>
        </w:rPr>
        <w:t>, judeţul Bistriţa-Năsăud,</w:t>
      </w:r>
    </w:p>
    <w:p w:rsidR="00F864A1" w:rsidRPr="001A674B" w:rsidRDefault="00F864A1" w:rsidP="00F864A1">
      <w:pPr>
        <w:spacing w:after="0" w:line="240" w:lineRule="auto"/>
        <w:jc w:val="both"/>
        <w:rPr>
          <w:rFonts w:ascii="Arial" w:eastAsia="Times New Roman" w:hAnsi="Arial" w:cs="Arial"/>
          <w:b/>
          <w:lang w:val="ro-RO"/>
        </w:rPr>
      </w:pPr>
      <w:r w:rsidRPr="001A674B">
        <w:rPr>
          <w:rFonts w:ascii="Arial" w:eastAsia="Times New Roman" w:hAnsi="Arial" w:cs="Arial"/>
          <w:lang w:val="ro-RO"/>
        </w:rPr>
        <w:tab/>
      </w:r>
      <w:r w:rsidRPr="001A674B">
        <w:rPr>
          <w:rFonts w:ascii="Arial" w:eastAsia="Times New Roman" w:hAnsi="Arial" w:cs="Arial"/>
          <w:b/>
          <w:lang w:val="ro-RO"/>
        </w:rPr>
        <w:t>în urma parcurgerii etapei de încadrare</w:t>
      </w:r>
      <w:r w:rsidRPr="001A674B">
        <w:rPr>
          <w:rFonts w:ascii="Arial" w:eastAsia="Times New Roman" w:hAnsi="Arial" w:cs="Arial"/>
          <w:lang w:val="ro-RO"/>
        </w:rPr>
        <w:t xml:space="preserve">, conform prevederilor H.G. nr. 1076/2004, privind stabilirea procedurii de realizare a evaluării de mediu pentru planuri şi programe, prin consultarea Comitetului Special Constituit întrunit în data de </w:t>
      </w:r>
      <w:r w:rsidR="00FD334A">
        <w:rPr>
          <w:rFonts w:ascii="Arial" w:eastAsia="Times New Roman" w:hAnsi="Arial" w:cs="Arial"/>
          <w:lang w:val="ro-RO"/>
        </w:rPr>
        <w:t>31</w:t>
      </w:r>
      <w:r w:rsidRPr="001A674B">
        <w:rPr>
          <w:rFonts w:ascii="Arial" w:eastAsia="Times New Roman" w:hAnsi="Arial" w:cs="Arial"/>
          <w:lang w:val="ro-RO"/>
        </w:rPr>
        <w:t>.</w:t>
      </w:r>
      <w:r w:rsidR="001C68DD" w:rsidRPr="001A674B">
        <w:rPr>
          <w:rFonts w:ascii="Arial" w:eastAsia="Times New Roman" w:hAnsi="Arial" w:cs="Arial"/>
          <w:lang w:val="ro-RO"/>
        </w:rPr>
        <w:t>0</w:t>
      </w:r>
      <w:r w:rsidR="00FD334A">
        <w:rPr>
          <w:rFonts w:ascii="Arial" w:eastAsia="Times New Roman" w:hAnsi="Arial" w:cs="Arial"/>
          <w:lang w:val="ro-RO"/>
        </w:rPr>
        <w:t>5</w:t>
      </w:r>
      <w:r w:rsidRPr="001A674B">
        <w:rPr>
          <w:rFonts w:ascii="Arial" w:eastAsia="Times New Roman" w:hAnsi="Arial" w:cs="Arial"/>
          <w:lang w:val="ro-RO"/>
        </w:rPr>
        <w:t>.201</w:t>
      </w:r>
      <w:r w:rsidR="00D81F10" w:rsidRPr="001A674B">
        <w:rPr>
          <w:rFonts w:ascii="Arial" w:eastAsia="Times New Roman" w:hAnsi="Arial" w:cs="Arial"/>
          <w:lang w:val="ro-RO"/>
        </w:rPr>
        <w:t>7</w:t>
      </w:r>
      <w:r w:rsidRPr="001A674B">
        <w:rPr>
          <w:rFonts w:ascii="Arial" w:eastAsia="Times New Roman" w:hAnsi="Arial" w:cs="Arial"/>
          <w:lang w:val="ro-RO"/>
        </w:rPr>
        <w:t xml:space="preserve">, </w:t>
      </w:r>
      <w:r w:rsidRPr="001A674B">
        <w:rPr>
          <w:rFonts w:ascii="Arial" w:eastAsia="Times New Roman" w:hAnsi="Arial" w:cs="Arial"/>
          <w:b/>
          <w:lang w:val="ro-RO"/>
        </w:rPr>
        <w:t>a informării publicului prin anunţuri repetate şi în lipsa comentariilor din partea acestuia,</w:t>
      </w:r>
    </w:p>
    <w:p w:rsidR="00F864A1" w:rsidRPr="001A674B" w:rsidRDefault="00F864A1" w:rsidP="00F864A1">
      <w:pPr>
        <w:spacing w:after="0" w:line="240" w:lineRule="auto"/>
        <w:jc w:val="both"/>
        <w:rPr>
          <w:rFonts w:ascii="Arial" w:eastAsia="Times New Roman" w:hAnsi="Arial" w:cs="Arial"/>
          <w:b/>
          <w:lang w:val="ro-RO"/>
        </w:rPr>
      </w:pPr>
    </w:p>
    <w:p w:rsidR="00896485" w:rsidRDefault="00896485" w:rsidP="00F864A1">
      <w:pPr>
        <w:spacing w:after="0" w:line="240" w:lineRule="auto"/>
        <w:jc w:val="both"/>
        <w:rPr>
          <w:rFonts w:ascii="Arial" w:eastAsia="Times New Roman" w:hAnsi="Arial" w:cs="Arial"/>
          <w:lang w:val="ro-RO"/>
        </w:rPr>
      </w:pPr>
    </w:p>
    <w:p w:rsidR="00825336" w:rsidRDefault="00825336" w:rsidP="00F864A1">
      <w:pPr>
        <w:spacing w:after="0" w:line="240" w:lineRule="auto"/>
        <w:jc w:val="both"/>
        <w:rPr>
          <w:rFonts w:ascii="Arial" w:eastAsia="Times New Roman" w:hAnsi="Arial" w:cs="Arial"/>
          <w:lang w:val="ro-RO"/>
        </w:rPr>
      </w:pPr>
    </w:p>
    <w:p w:rsidR="00F864A1"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AGENŢIA PENTRU PROTECŢIA MEDIULUI BISTRIŢA-NĂSĂUD</w:t>
      </w:r>
    </w:p>
    <w:p w:rsidR="003200F1" w:rsidRPr="001A674B" w:rsidRDefault="003200F1" w:rsidP="00F864A1">
      <w:pPr>
        <w:spacing w:after="0" w:line="240" w:lineRule="auto"/>
        <w:jc w:val="center"/>
        <w:rPr>
          <w:rFonts w:ascii="Arial" w:eastAsia="Times New Roman" w:hAnsi="Arial" w:cs="Arial"/>
          <w:b/>
          <w:lang w:val="ro-RO"/>
        </w:rPr>
      </w:pPr>
    </w:p>
    <w:p w:rsidR="00F864A1"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decide:</w:t>
      </w:r>
    </w:p>
    <w:p w:rsidR="00AC07BF" w:rsidRDefault="00AC07BF"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F864A1" w:rsidRPr="001A674B" w:rsidRDefault="00F864A1" w:rsidP="00F864A1">
      <w:pPr>
        <w:spacing w:after="0" w:line="240" w:lineRule="auto"/>
        <w:jc w:val="both"/>
        <w:rPr>
          <w:rFonts w:ascii="Arial" w:eastAsia="Times New Roman" w:hAnsi="Arial" w:cs="Arial"/>
          <w:lang w:val="ro-RO"/>
        </w:rPr>
      </w:pPr>
      <w:r w:rsidRPr="001A674B">
        <w:rPr>
          <w:rFonts w:ascii="Arial" w:eastAsia="Times New Roman" w:hAnsi="Arial" w:cs="Arial"/>
          <w:b/>
          <w:lang w:val="ro-RO"/>
        </w:rPr>
        <w:t>Plan</w:t>
      </w:r>
      <w:r w:rsidR="00F91BCA" w:rsidRPr="001A674B">
        <w:rPr>
          <w:rFonts w:ascii="Arial" w:eastAsia="Times New Roman" w:hAnsi="Arial" w:cs="Arial"/>
          <w:b/>
          <w:lang w:val="ro-RO"/>
        </w:rPr>
        <w:t>ul</w:t>
      </w:r>
      <w:r w:rsidRPr="001A674B">
        <w:rPr>
          <w:rFonts w:ascii="Arial" w:eastAsia="Times New Roman" w:hAnsi="Arial" w:cs="Arial"/>
          <w:b/>
          <w:lang w:val="ro-RO"/>
        </w:rPr>
        <w:t xml:space="preserve"> Urbanistic Zonal </w:t>
      </w:r>
      <w:r w:rsidR="00B436C2" w:rsidRPr="001A674B">
        <w:rPr>
          <w:rFonts w:ascii="Arial" w:eastAsia="Times New Roman" w:hAnsi="Arial" w:cs="Arial"/>
          <w:lang w:val="ro-RO"/>
        </w:rPr>
        <w:t>–</w:t>
      </w:r>
      <w:r w:rsidRPr="001A674B">
        <w:rPr>
          <w:rFonts w:ascii="Arial" w:eastAsia="Times New Roman" w:hAnsi="Arial" w:cs="Arial"/>
          <w:b/>
          <w:lang w:val="ro-RO"/>
        </w:rPr>
        <w:t xml:space="preserve"> </w:t>
      </w:r>
      <w:r w:rsidR="000E4CD8">
        <w:rPr>
          <w:rFonts w:ascii="Arial" w:hAnsi="Arial" w:cs="Arial"/>
        </w:rPr>
        <w:t xml:space="preserve">„Schimbarea </w:t>
      </w:r>
      <w:r w:rsidR="000E4CD8" w:rsidRPr="00E27FB6">
        <w:rPr>
          <w:rFonts w:ascii="Arial" w:hAnsi="Arial" w:cs="Arial"/>
        </w:rPr>
        <w:t xml:space="preserve"> </w:t>
      </w:r>
      <w:r w:rsidR="000E4CD8" w:rsidRPr="0030755F">
        <w:rPr>
          <w:rFonts w:ascii="Arial" w:hAnsi="Arial" w:cs="Arial"/>
        </w:rPr>
        <w:t>destinaţiei terenului din L2 – subzona de locuire individuală cu regim de construire discontinuu cu înălţime maximă de P+2, în afara zonei protejate în subzona M1a – subzona mixtă situată în afara zonei protejate cu regim de înălţime de maxim P+2 niveluri în vederea realizării unei construcţii cu destinaţia de alimentaţie publică”, în municipiul Bistrița, loc</w:t>
      </w:r>
      <w:r w:rsidR="000E4CD8">
        <w:rPr>
          <w:rFonts w:ascii="Arial" w:hAnsi="Arial" w:cs="Arial"/>
        </w:rPr>
        <w:t>alitatea</w:t>
      </w:r>
      <w:r w:rsidR="000E4CD8" w:rsidRPr="0030755F">
        <w:rPr>
          <w:rFonts w:ascii="Arial" w:hAnsi="Arial" w:cs="Arial"/>
        </w:rPr>
        <w:t xml:space="preserve"> comp</w:t>
      </w:r>
      <w:r w:rsidR="000E4CD8">
        <w:rPr>
          <w:rFonts w:ascii="Arial" w:hAnsi="Arial" w:cs="Arial"/>
        </w:rPr>
        <w:t>onentă</w:t>
      </w:r>
      <w:r w:rsidR="000E4CD8" w:rsidRPr="0030755F">
        <w:rPr>
          <w:rFonts w:ascii="Arial" w:hAnsi="Arial" w:cs="Arial"/>
        </w:rPr>
        <w:t xml:space="preserve"> Viişoara, str. </w:t>
      </w:r>
      <w:proofErr w:type="gramStart"/>
      <w:r w:rsidR="000E4CD8" w:rsidRPr="0030755F">
        <w:rPr>
          <w:rFonts w:ascii="Arial" w:hAnsi="Arial" w:cs="Arial"/>
        </w:rPr>
        <w:t>Calea Dejului, nr.</w:t>
      </w:r>
      <w:proofErr w:type="gramEnd"/>
      <w:r w:rsidR="000E4CD8" w:rsidRPr="0030755F">
        <w:rPr>
          <w:rFonts w:ascii="Arial" w:hAnsi="Arial" w:cs="Arial"/>
        </w:rPr>
        <w:t xml:space="preserve"> 12, UTR 19</w:t>
      </w:r>
      <w:r w:rsidR="00D81F10" w:rsidRPr="001A674B">
        <w:rPr>
          <w:rFonts w:ascii="Arial" w:hAnsi="Arial" w:cs="Arial"/>
        </w:rPr>
        <w:t xml:space="preserve">, judeţul Bistriţa-Năsăud, </w:t>
      </w:r>
    </w:p>
    <w:p w:rsidR="005B099F" w:rsidRPr="001A674B" w:rsidRDefault="005B099F" w:rsidP="00F864A1">
      <w:pPr>
        <w:spacing w:after="0" w:line="240" w:lineRule="auto"/>
        <w:jc w:val="both"/>
        <w:rPr>
          <w:rFonts w:ascii="Arial" w:eastAsia="Times New Roman" w:hAnsi="Arial" w:cs="Arial"/>
          <w:lang w:val="ro-RO"/>
        </w:rPr>
      </w:pPr>
    </w:p>
    <w:p w:rsidR="00F864A1" w:rsidRPr="001A674B" w:rsidRDefault="00F864A1" w:rsidP="00F864A1">
      <w:pPr>
        <w:spacing w:after="0" w:line="240" w:lineRule="auto"/>
        <w:jc w:val="both"/>
        <w:rPr>
          <w:rFonts w:ascii="Arial" w:eastAsia="Times New Roman" w:hAnsi="Arial" w:cs="Arial"/>
          <w:lang w:val="ro-RO"/>
        </w:rPr>
      </w:pPr>
      <w:r w:rsidRPr="001A674B">
        <w:rPr>
          <w:rFonts w:ascii="Arial" w:eastAsia="Times New Roman" w:hAnsi="Arial" w:cs="Arial"/>
          <w:b/>
          <w:u w:val="single"/>
          <w:lang w:val="ro-RO"/>
        </w:rPr>
        <w:t>titular</w:t>
      </w:r>
      <w:r w:rsidRPr="001A674B">
        <w:rPr>
          <w:rFonts w:ascii="Arial" w:eastAsia="Times New Roman" w:hAnsi="Arial" w:cs="Arial"/>
          <w:lang w:val="ro-RO"/>
        </w:rPr>
        <w:t>:</w:t>
      </w:r>
      <w:r w:rsidRPr="001A674B">
        <w:rPr>
          <w:rFonts w:ascii="Arial" w:eastAsia="Times New Roman" w:hAnsi="Arial" w:cs="Arial"/>
          <w:b/>
          <w:lang w:val="ro-RO"/>
        </w:rPr>
        <w:t xml:space="preserve"> </w:t>
      </w:r>
      <w:r w:rsidR="00D81F10" w:rsidRPr="001A674B">
        <w:rPr>
          <w:rFonts w:ascii="Arial" w:hAnsi="Arial" w:cs="Arial"/>
          <w:b/>
        </w:rPr>
        <w:t>SC A</w:t>
      </w:r>
      <w:r w:rsidR="000E4CD8">
        <w:rPr>
          <w:rFonts w:ascii="Arial" w:hAnsi="Arial" w:cs="Arial"/>
          <w:b/>
        </w:rPr>
        <w:t xml:space="preserve">URORA SZ </w:t>
      </w:r>
      <w:r w:rsidR="00D81F10" w:rsidRPr="001A674B">
        <w:rPr>
          <w:rFonts w:ascii="Arial" w:hAnsi="Arial" w:cs="Arial"/>
          <w:b/>
        </w:rPr>
        <w:t>SRL</w:t>
      </w:r>
      <w:r w:rsidR="000C621B" w:rsidRPr="001A674B">
        <w:rPr>
          <w:rFonts w:ascii="Arial" w:eastAsia="Times New Roman" w:hAnsi="Arial" w:cs="Arial"/>
          <w:lang w:val="ro-RO"/>
        </w:rPr>
        <w:t>,</w:t>
      </w:r>
      <w:r w:rsidRPr="001A674B">
        <w:rPr>
          <w:rFonts w:ascii="Arial" w:eastAsia="Times New Roman" w:hAnsi="Arial" w:cs="Arial"/>
          <w:b/>
          <w:lang w:val="ro-RO"/>
        </w:rPr>
        <w:t xml:space="preserve"> </w:t>
      </w:r>
      <w:r w:rsidRPr="001A674B">
        <w:rPr>
          <w:rFonts w:ascii="Arial" w:eastAsia="Times New Roman" w:hAnsi="Arial" w:cs="Arial"/>
          <w:lang w:val="ro-RO"/>
        </w:rPr>
        <w:t xml:space="preserve">din </w:t>
      </w:r>
      <w:r w:rsidR="000E4CD8" w:rsidRPr="0030755F">
        <w:rPr>
          <w:rFonts w:ascii="Arial" w:hAnsi="Arial" w:cs="Arial"/>
        </w:rPr>
        <w:t>municipiul Bistrița, loc</w:t>
      </w:r>
      <w:r w:rsidR="000E4CD8">
        <w:rPr>
          <w:rFonts w:ascii="Arial" w:hAnsi="Arial" w:cs="Arial"/>
        </w:rPr>
        <w:t>alitatea</w:t>
      </w:r>
      <w:r w:rsidR="000E4CD8" w:rsidRPr="0030755F">
        <w:rPr>
          <w:rFonts w:ascii="Arial" w:hAnsi="Arial" w:cs="Arial"/>
        </w:rPr>
        <w:t xml:space="preserve"> comp</w:t>
      </w:r>
      <w:r w:rsidR="000E4CD8">
        <w:rPr>
          <w:rFonts w:ascii="Arial" w:hAnsi="Arial" w:cs="Arial"/>
        </w:rPr>
        <w:t>onentă</w:t>
      </w:r>
      <w:r w:rsidR="000E4CD8" w:rsidRPr="0030755F">
        <w:rPr>
          <w:rFonts w:ascii="Arial" w:hAnsi="Arial" w:cs="Arial"/>
        </w:rPr>
        <w:t xml:space="preserve"> Viiş</w:t>
      </w:r>
      <w:r w:rsidR="000E4CD8">
        <w:rPr>
          <w:rFonts w:ascii="Arial" w:hAnsi="Arial" w:cs="Arial"/>
        </w:rPr>
        <w:t xml:space="preserve">oara, str. </w:t>
      </w:r>
      <w:proofErr w:type="gramStart"/>
      <w:r w:rsidR="000E4CD8">
        <w:rPr>
          <w:rFonts w:ascii="Arial" w:hAnsi="Arial" w:cs="Arial"/>
        </w:rPr>
        <w:t>Calea Dejului, nr.</w:t>
      </w:r>
      <w:proofErr w:type="gramEnd"/>
      <w:r w:rsidR="000E4CD8">
        <w:rPr>
          <w:rFonts w:ascii="Arial" w:hAnsi="Arial" w:cs="Arial"/>
        </w:rPr>
        <w:t xml:space="preserve"> 18A</w:t>
      </w:r>
      <w:r w:rsidR="00C77A49" w:rsidRPr="001A674B">
        <w:rPr>
          <w:rFonts w:ascii="Arial" w:eastAsia="Times New Roman" w:hAnsi="Arial" w:cs="Arial"/>
          <w:lang w:val="ro-RO"/>
        </w:rPr>
        <w:t>,</w:t>
      </w:r>
      <w:r w:rsidR="00264C33" w:rsidRPr="001A674B">
        <w:rPr>
          <w:rFonts w:ascii="Arial" w:eastAsia="Times New Roman" w:hAnsi="Arial" w:cs="Arial"/>
          <w:lang w:val="ro-RO"/>
        </w:rPr>
        <w:t xml:space="preserve"> </w:t>
      </w:r>
      <w:r w:rsidR="000E4CD8">
        <w:rPr>
          <w:rFonts w:ascii="Arial" w:eastAsia="Times New Roman" w:hAnsi="Arial" w:cs="Arial"/>
          <w:lang w:val="ro-RO"/>
        </w:rPr>
        <w:t>judeţul Bistriţa-Năsăud</w:t>
      </w:r>
    </w:p>
    <w:p w:rsidR="005B099F" w:rsidRPr="001A674B" w:rsidRDefault="005B099F" w:rsidP="00F864A1">
      <w:pPr>
        <w:spacing w:after="0" w:line="240" w:lineRule="auto"/>
        <w:jc w:val="both"/>
        <w:rPr>
          <w:rFonts w:ascii="Arial" w:eastAsia="Times New Roman" w:hAnsi="Arial" w:cs="Arial"/>
          <w:lang w:val="ro-RO"/>
        </w:rPr>
      </w:pPr>
    </w:p>
    <w:p w:rsidR="005A1E13" w:rsidRPr="001A674B" w:rsidRDefault="00F864A1" w:rsidP="000E4CD8">
      <w:pPr>
        <w:tabs>
          <w:tab w:val="left" w:pos="284"/>
        </w:tabs>
        <w:spacing w:after="0" w:line="240" w:lineRule="auto"/>
        <w:jc w:val="both"/>
        <w:rPr>
          <w:rFonts w:ascii="Arial" w:hAnsi="Arial" w:cs="Arial"/>
          <w:bCs/>
        </w:rPr>
      </w:pPr>
      <w:r w:rsidRPr="001A674B">
        <w:rPr>
          <w:rFonts w:ascii="Arial" w:eastAsia="Times New Roman" w:hAnsi="Arial" w:cs="Arial"/>
          <w:b/>
          <w:u w:val="single"/>
          <w:lang w:val="ro-RO"/>
        </w:rPr>
        <w:t>referitor la</w:t>
      </w:r>
      <w:r w:rsidRPr="001A674B">
        <w:rPr>
          <w:rFonts w:ascii="Arial" w:eastAsia="Times New Roman" w:hAnsi="Arial" w:cs="Arial"/>
          <w:lang w:val="ro-RO"/>
        </w:rPr>
        <w:t>: ter</w:t>
      </w:r>
      <w:r w:rsidR="005A1E13" w:rsidRPr="001A674B">
        <w:rPr>
          <w:rFonts w:ascii="Arial" w:eastAsia="Times New Roman" w:hAnsi="Arial" w:cs="Arial"/>
          <w:lang w:val="ro-RO"/>
        </w:rPr>
        <w:t>itoriu</w:t>
      </w:r>
      <w:r w:rsidRPr="001A674B">
        <w:rPr>
          <w:rFonts w:ascii="Arial" w:eastAsia="Times New Roman" w:hAnsi="Arial" w:cs="Arial"/>
          <w:lang w:val="ro-RO"/>
        </w:rPr>
        <w:t xml:space="preserve"> cu suprafaţă totală de </w:t>
      </w:r>
      <w:r w:rsidR="000E4CD8">
        <w:rPr>
          <w:rFonts w:ascii="Arial" w:eastAsia="Times New Roman" w:hAnsi="Arial" w:cs="Arial"/>
          <w:lang w:val="ro-RO"/>
        </w:rPr>
        <w:t>5</w:t>
      </w:r>
      <w:r w:rsidR="00D81F10" w:rsidRPr="001A674B">
        <w:rPr>
          <w:rFonts w:ascii="Arial" w:eastAsia="Times New Roman" w:hAnsi="Arial" w:cs="Arial"/>
          <w:lang w:val="ro-RO"/>
        </w:rPr>
        <w:t>.</w:t>
      </w:r>
      <w:r w:rsidR="000E4CD8">
        <w:rPr>
          <w:rFonts w:ascii="Arial" w:eastAsia="Times New Roman" w:hAnsi="Arial" w:cs="Arial"/>
          <w:lang w:val="ro-RO"/>
        </w:rPr>
        <w:t>920</w:t>
      </w:r>
      <w:r w:rsidR="00264C33" w:rsidRPr="001A674B">
        <w:rPr>
          <w:rFonts w:ascii="Arial" w:eastAsia="Times New Roman" w:hAnsi="Arial" w:cs="Arial"/>
          <w:lang w:val="ro-RO"/>
        </w:rPr>
        <w:t xml:space="preserve"> </w:t>
      </w:r>
      <w:r w:rsidRPr="001A674B">
        <w:rPr>
          <w:rFonts w:ascii="Arial" w:eastAsia="Times New Roman" w:hAnsi="Arial" w:cs="Arial"/>
          <w:lang w:val="ro-RO"/>
        </w:rPr>
        <w:t>m</w:t>
      </w:r>
      <w:r w:rsidRPr="001A674B">
        <w:rPr>
          <w:rFonts w:ascii="Arial" w:eastAsia="Times New Roman" w:hAnsi="Arial" w:cs="Arial"/>
          <w:vertAlign w:val="superscript"/>
          <w:lang w:val="ro-RO"/>
        </w:rPr>
        <w:t>2</w:t>
      </w:r>
      <w:r w:rsidRPr="001A674B">
        <w:rPr>
          <w:rFonts w:ascii="Arial" w:eastAsia="Times New Roman" w:hAnsi="Arial" w:cs="Arial"/>
          <w:lang w:val="ro-RO"/>
        </w:rPr>
        <w:t>, situat în</w:t>
      </w:r>
      <w:r w:rsidR="00295F25" w:rsidRPr="001A674B">
        <w:rPr>
          <w:rFonts w:ascii="Arial" w:eastAsia="Times New Roman" w:hAnsi="Arial" w:cs="Arial"/>
          <w:lang w:val="ro-RO"/>
        </w:rPr>
        <w:t xml:space="preserve"> </w:t>
      </w:r>
      <w:r w:rsidR="004F5401" w:rsidRPr="001A674B">
        <w:rPr>
          <w:rFonts w:ascii="Arial" w:hAnsi="Arial" w:cs="Arial"/>
          <w:bCs/>
        </w:rPr>
        <w:t xml:space="preserve">intravilanul municipiului Bistriţa, </w:t>
      </w:r>
      <w:r w:rsidR="000E4CD8" w:rsidRPr="000E4CD8">
        <w:rPr>
          <w:rFonts w:ascii="Arial" w:hAnsi="Arial" w:cs="Arial"/>
          <w:bCs/>
          <w:sz w:val="21"/>
        </w:rPr>
        <w:t>proprietate privată a SC Aurora SZ SRL</w:t>
      </w:r>
      <w:r w:rsidR="005A1E13" w:rsidRPr="001A674B">
        <w:rPr>
          <w:rFonts w:ascii="Arial" w:hAnsi="Arial" w:cs="Arial"/>
        </w:rPr>
        <w:t>.</w:t>
      </w:r>
    </w:p>
    <w:p w:rsidR="00825336" w:rsidRDefault="006350F6" w:rsidP="0014074B">
      <w:pPr>
        <w:tabs>
          <w:tab w:val="left" w:pos="284"/>
        </w:tabs>
        <w:spacing w:after="0" w:line="240" w:lineRule="auto"/>
        <w:jc w:val="both"/>
        <w:rPr>
          <w:rFonts w:ascii="Arial" w:eastAsia="Times New Roman" w:hAnsi="Arial" w:cs="Arial"/>
          <w:lang w:val="ro-RO"/>
        </w:rPr>
      </w:pPr>
      <w:r w:rsidRPr="001A674B">
        <w:rPr>
          <w:rFonts w:ascii="Arial" w:eastAsia="Times New Roman" w:hAnsi="Arial" w:cs="Arial"/>
          <w:lang w:val="ro-RO"/>
        </w:rPr>
        <w:tab/>
      </w:r>
    </w:p>
    <w:p w:rsidR="0014074B" w:rsidRPr="001A674B" w:rsidRDefault="00A61F5F" w:rsidP="0014074B">
      <w:pPr>
        <w:tabs>
          <w:tab w:val="left" w:pos="284"/>
        </w:tabs>
        <w:spacing w:after="0" w:line="240" w:lineRule="auto"/>
        <w:jc w:val="both"/>
        <w:rPr>
          <w:rFonts w:ascii="Arial" w:eastAsia="Times New Roman" w:hAnsi="Arial" w:cs="Arial"/>
          <w:lang w:val="ro-RO"/>
        </w:rPr>
      </w:pPr>
      <w:r w:rsidRPr="001A674B">
        <w:rPr>
          <w:rFonts w:ascii="Arial" w:eastAsia="Times New Roman" w:hAnsi="Arial" w:cs="Arial"/>
          <w:lang w:val="ro-RO"/>
        </w:rPr>
        <w:t xml:space="preserve">Accesul pe terenul studiat se face din strada </w:t>
      </w:r>
      <w:r w:rsidR="005A1E13" w:rsidRPr="001A674B">
        <w:rPr>
          <w:rFonts w:ascii="Arial" w:eastAsia="Times New Roman" w:hAnsi="Arial" w:cs="Arial"/>
          <w:lang w:val="ro-RO"/>
        </w:rPr>
        <w:t xml:space="preserve">Calea </w:t>
      </w:r>
      <w:r w:rsidR="000E4CD8">
        <w:rPr>
          <w:rFonts w:ascii="Arial" w:eastAsia="Times New Roman" w:hAnsi="Arial" w:cs="Arial"/>
          <w:lang w:val="ro-RO"/>
        </w:rPr>
        <w:t xml:space="preserve">Dejului </w:t>
      </w:r>
      <w:r w:rsidR="005A1E13" w:rsidRPr="001A674B">
        <w:rPr>
          <w:rFonts w:ascii="Arial" w:eastAsia="Times New Roman" w:hAnsi="Arial" w:cs="Arial"/>
          <w:lang w:val="ro-RO"/>
        </w:rPr>
        <w:t>(DN17)</w:t>
      </w:r>
      <w:r w:rsidR="000E4CD8">
        <w:rPr>
          <w:rFonts w:ascii="Arial" w:eastAsia="Times New Roman" w:hAnsi="Arial" w:cs="Arial"/>
          <w:lang w:val="ro-RO"/>
        </w:rPr>
        <w:t xml:space="preserve"> şi din strada Izvorul Sărat</w:t>
      </w:r>
      <w:r w:rsidR="00E34057" w:rsidRPr="001A674B">
        <w:rPr>
          <w:rFonts w:ascii="Arial" w:eastAsia="Times New Roman" w:hAnsi="Arial" w:cs="Arial"/>
          <w:lang w:val="ro-RO"/>
        </w:rPr>
        <w:t>.</w:t>
      </w:r>
    </w:p>
    <w:p w:rsidR="005B099F" w:rsidRDefault="005B099F" w:rsidP="0014074B">
      <w:pPr>
        <w:tabs>
          <w:tab w:val="left" w:pos="284"/>
        </w:tabs>
        <w:spacing w:after="0" w:line="240" w:lineRule="auto"/>
        <w:jc w:val="both"/>
        <w:rPr>
          <w:rFonts w:ascii="Arial" w:eastAsia="Times New Roman" w:hAnsi="Arial" w:cs="Arial"/>
          <w:lang w:val="ro-RO"/>
        </w:rPr>
      </w:pPr>
    </w:p>
    <w:p w:rsidR="003200F1" w:rsidRPr="00FC3868" w:rsidRDefault="00F864A1" w:rsidP="00FC3868">
      <w:pPr>
        <w:tabs>
          <w:tab w:val="left" w:pos="284"/>
        </w:tabs>
        <w:spacing w:after="0" w:line="240" w:lineRule="auto"/>
        <w:jc w:val="both"/>
        <w:rPr>
          <w:rFonts w:ascii="Arial" w:hAnsi="Arial" w:cs="Arial"/>
          <w:bCs/>
          <w:sz w:val="21"/>
        </w:rPr>
      </w:pPr>
      <w:r w:rsidRPr="001A674B">
        <w:rPr>
          <w:rFonts w:ascii="Arial" w:eastAsia="Times New Roman" w:hAnsi="Arial" w:cs="Arial"/>
          <w:b/>
          <w:u w:val="single"/>
          <w:lang w:val="ro-RO"/>
        </w:rPr>
        <w:t>care propune</w:t>
      </w:r>
      <w:r w:rsidRPr="001A674B">
        <w:rPr>
          <w:rFonts w:ascii="Arial" w:eastAsia="Times New Roman" w:hAnsi="Arial" w:cs="Arial"/>
          <w:lang w:val="ro-RO"/>
        </w:rPr>
        <w:t xml:space="preserve">: </w:t>
      </w:r>
      <w:r w:rsidR="000E4CD8" w:rsidRPr="00FC3868">
        <w:rPr>
          <w:rFonts w:ascii="Arial" w:hAnsi="Arial" w:cs="Arial"/>
          <w:bCs/>
          <w:sz w:val="21"/>
        </w:rPr>
        <w:t xml:space="preserve">realizarea unui obiectiv cu destinaţia de alimentaţie publică pentru organizarea de evenimente, </w:t>
      </w:r>
    </w:p>
    <w:p w:rsidR="00FC3868" w:rsidRPr="001A674B" w:rsidRDefault="00FC3868" w:rsidP="00FC3868">
      <w:pPr>
        <w:tabs>
          <w:tab w:val="left" w:pos="284"/>
        </w:tabs>
        <w:spacing w:after="0" w:line="240" w:lineRule="auto"/>
        <w:jc w:val="both"/>
        <w:rPr>
          <w:rFonts w:ascii="Arial" w:hAnsi="Arial" w:cs="Arial"/>
          <w:bCs/>
          <w:i/>
        </w:rPr>
      </w:pPr>
    </w:p>
    <w:p w:rsidR="003200F1" w:rsidRDefault="003200F1" w:rsidP="003200F1">
      <w:pPr>
        <w:spacing w:after="0" w:line="240" w:lineRule="auto"/>
        <w:jc w:val="both"/>
        <w:rPr>
          <w:rFonts w:ascii="Arial" w:eastAsia="Times New Roman" w:hAnsi="Arial" w:cs="Arial"/>
          <w:b/>
          <w:i/>
          <w:lang w:val="ro-RO"/>
        </w:rPr>
      </w:pPr>
      <w:r w:rsidRPr="001A674B">
        <w:rPr>
          <w:rFonts w:ascii="Arial" w:eastAsia="Times New Roman" w:hAnsi="Arial" w:cs="Arial"/>
          <w:b/>
          <w:i/>
          <w:lang w:val="ro-RO"/>
        </w:rPr>
        <w:t>nu necesită evaluare de mediu și se adoptă fără aviz de mediu.</w:t>
      </w:r>
    </w:p>
    <w:p w:rsidR="006C5DF8" w:rsidRDefault="006C5DF8" w:rsidP="003200F1">
      <w:pPr>
        <w:spacing w:after="0" w:line="240" w:lineRule="auto"/>
        <w:jc w:val="both"/>
        <w:rPr>
          <w:rFonts w:ascii="Arial" w:eastAsia="Times New Roman" w:hAnsi="Arial" w:cs="Arial"/>
          <w:b/>
          <w:i/>
          <w:lang w:val="ro-RO"/>
        </w:rPr>
      </w:pPr>
    </w:p>
    <w:p w:rsidR="000D53E9" w:rsidRPr="001A674B" w:rsidRDefault="000D53E9" w:rsidP="003200F1">
      <w:pPr>
        <w:spacing w:after="0" w:line="240" w:lineRule="auto"/>
        <w:jc w:val="both"/>
        <w:rPr>
          <w:rFonts w:ascii="Arial" w:eastAsia="Times New Roman" w:hAnsi="Arial" w:cs="Arial"/>
          <w:b/>
          <w:i/>
          <w:lang w:val="ro-RO"/>
        </w:rPr>
      </w:pPr>
    </w:p>
    <w:p w:rsidR="00FC3868" w:rsidRDefault="00FC3868" w:rsidP="00FC3868">
      <w:pPr>
        <w:numPr>
          <w:ilvl w:val="0"/>
          <w:numId w:val="26"/>
        </w:numPr>
        <w:tabs>
          <w:tab w:val="left" w:pos="720"/>
        </w:tabs>
        <w:spacing w:after="0" w:line="240" w:lineRule="auto"/>
        <w:ind w:left="0" w:firstLine="360"/>
        <w:jc w:val="both"/>
        <w:rPr>
          <w:rFonts w:ascii="Arial" w:hAnsi="Arial" w:cs="Arial"/>
          <w:bCs/>
          <w:i/>
          <w:sz w:val="21"/>
        </w:rPr>
      </w:pPr>
      <w:r>
        <w:rPr>
          <w:rFonts w:ascii="Arial" w:hAnsi="Arial" w:cs="Arial"/>
          <w:bCs/>
          <w:i/>
          <w:sz w:val="21"/>
        </w:rPr>
        <w:t xml:space="preserve">Unitatea de alimentaţie publică propusă </w:t>
      </w:r>
      <w:r w:rsidRPr="001A674B">
        <w:rPr>
          <w:rFonts w:ascii="Arial" w:hAnsi="Arial" w:cs="Arial"/>
          <w:bCs/>
          <w:i/>
        </w:rPr>
        <w:t xml:space="preserve">pe terenul cu suprafaţa de </w:t>
      </w:r>
      <w:r>
        <w:rPr>
          <w:rFonts w:ascii="Arial" w:hAnsi="Arial" w:cs="Arial"/>
          <w:bCs/>
          <w:i/>
        </w:rPr>
        <w:t>5</w:t>
      </w:r>
      <w:r w:rsidRPr="001A674B">
        <w:rPr>
          <w:rFonts w:ascii="Arial" w:hAnsi="Arial" w:cs="Arial"/>
          <w:bCs/>
          <w:i/>
        </w:rPr>
        <w:t>.9</w:t>
      </w:r>
      <w:r>
        <w:rPr>
          <w:rFonts w:ascii="Arial" w:hAnsi="Arial" w:cs="Arial"/>
          <w:bCs/>
          <w:i/>
        </w:rPr>
        <w:t>20</w:t>
      </w:r>
      <w:r w:rsidRPr="001A674B">
        <w:rPr>
          <w:rFonts w:ascii="Arial" w:hAnsi="Arial" w:cs="Arial"/>
          <w:bCs/>
          <w:i/>
        </w:rPr>
        <w:t xml:space="preserve"> mp</w:t>
      </w:r>
      <w:r>
        <w:rPr>
          <w:rFonts w:ascii="Arial" w:hAnsi="Arial" w:cs="Arial"/>
          <w:bCs/>
          <w:i/>
        </w:rPr>
        <w:t>,</w:t>
      </w:r>
      <w:r>
        <w:rPr>
          <w:rFonts w:ascii="Arial" w:hAnsi="Arial" w:cs="Arial"/>
          <w:bCs/>
          <w:i/>
          <w:sz w:val="21"/>
        </w:rPr>
        <w:t xml:space="preserve"> va fi alcătuită din 2 corpuri alipite, cu regim de înălţime diferit:</w:t>
      </w:r>
    </w:p>
    <w:p w:rsidR="00FC3868" w:rsidRDefault="00FC3868" w:rsidP="00FC3868">
      <w:pPr>
        <w:numPr>
          <w:ilvl w:val="0"/>
          <w:numId w:val="34"/>
        </w:numPr>
        <w:tabs>
          <w:tab w:val="left" w:pos="180"/>
        </w:tabs>
        <w:spacing w:after="0" w:line="240" w:lineRule="auto"/>
        <w:ind w:left="0" w:firstLine="0"/>
        <w:jc w:val="both"/>
        <w:rPr>
          <w:rFonts w:ascii="Arial" w:hAnsi="Arial" w:cs="Arial"/>
          <w:bCs/>
          <w:i/>
          <w:sz w:val="21"/>
        </w:rPr>
      </w:pPr>
      <w:r>
        <w:rPr>
          <w:rFonts w:ascii="Arial" w:hAnsi="Arial" w:cs="Arial"/>
          <w:bCs/>
          <w:i/>
          <w:sz w:val="21"/>
        </w:rPr>
        <w:t>corp de clădire D+P, în care se va amenaja sala pentru evenimente, cu o capacitate de 470 persoane;</w:t>
      </w:r>
    </w:p>
    <w:p w:rsidR="00FC3868" w:rsidRDefault="00FC3868" w:rsidP="00FC3868">
      <w:pPr>
        <w:numPr>
          <w:ilvl w:val="0"/>
          <w:numId w:val="34"/>
        </w:numPr>
        <w:tabs>
          <w:tab w:val="left" w:pos="180"/>
        </w:tabs>
        <w:spacing w:after="0" w:line="240" w:lineRule="auto"/>
        <w:ind w:left="0" w:firstLine="0"/>
        <w:jc w:val="both"/>
        <w:rPr>
          <w:rFonts w:ascii="Arial" w:hAnsi="Arial" w:cs="Arial"/>
          <w:bCs/>
          <w:i/>
          <w:sz w:val="21"/>
        </w:rPr>
      </w:pPr>
      <w:proofErr w:type="gramStart"/>
      <w:r>
        <w:rPr>
          <w:rFonts w:ascii="Arial" w:hAnsi="Arial" w:cs="Arial"/>
          <w:bCs/>
          <w:i/>
          <w:sz w:val="21"/>
        </w:rPr>
        <w:t>corp</w:t>
      </w:r>
      <w:proofErr w:type="gramEnd"/>
      <w:r>
        <w:rPr>
          <w:rFonts w:ascii="Arial" w:hAnsi="Arial" w:cs="Arial"/>
          <w:bCs/>
          <w:i/>
          <w:sz w:val="21"/>
        </w:rPr>
        <w:t xml:space="preserve"> de clădire D+P+1E, cu funcţiuni anexe.</w:t>
      </w:r>
    </w:p>
    <w:p w:rsidR="00FC3868" w:rsidRDefault="00FC3868" w:rsidP="00FC3868">
      <w:pPr>
        <w:tabs>
          <w:tab w:val="left" w:pos="180"/>
        </w:tabs>
        <w:spacing w:after="0"/>
        <w:jc w:val="both"/>
        <w:rPr>
          <w:rFonts w:ascii="Arial" w:hAnsi="Arial" w:cs="Arial"/>
          <w:bCs/>
          <w:i/>
          <w:sz w:val="21"/>
        </w:rPr>
      </w:pPr>
      <w:r>
        <w:rPr>
          <w:rFonts w:ascii="Arial" w:hAnsi="Arial" w:cs="Arial"/>
          <w:bCs/>
          <w:i/>
          <w:sz w:val="21"/>
        </w:rPr>
        <w:tab/>
      </w:r>
      <w:r>
        <w:rPr>
          <w:rFonts w:ascii="Arial" w:hAnsi="Arial" w:cs="Arial"/>
          <w:bCs/>
          <w:i/>
          <w:sz w:val="21"/>
        </w:rPr>
        <w:tab/>
        <w:t xml:space="preserve">Obiectivul </w:t>
      </w:r>
      <w:proofErr w:type="gramStart"/>
      <w:r>
        <w:rPr>
          <w:rFonts w:ascii="Arial" w:hAnsi="Arial" w:cs="Arial"/>
          <w:bCs/>
          <w:i/>
          <w:sz w:val="21"/>
        </w:rPr>
        <w:t>va</w:t>
      </w:r>
      <w:proofErr w:type="gramEnd"/>
      <w:r>
        <w:rPr>
          <w:rFonts w:ascii="Arial" w:hAnsi="Arial" w:cs="Arial"/>
          <w:bCs/>
          <w:i/>
          <w:sz w:val="21"/>
        </w:rPr>
        <w:t xml:space="preserve"> avea destinaţia de alimentaţie publică pentru organizarea de evenimente, cum ar fi: </w:t>
      </w:r>
    </w:p>
    <w:p w:rsidR="00FC3868" w:rsidRDefault="00FC3868" w:rsidP="00FC3868">
      <w:pPr>
        <w:numPr>
          <w:ilvl w:val="0"/>
          <w:numId w:val="34"/>
        </w:numPr>
        <w:tabs>
          <w:tab w:val="left" w:pos="180"/>
        </w:tabs>
        <w:spacing w:after="0" w:line="240" w:lineRule="auto"/>
        <w:ind w:hanging="720"/>
        <w:jc w:val="both"/>
        <w:rPr>
          <w:rFonts w:ascii="Arial" w:hAnsi="Arial" w:cs="Arial"/>
          <w:bCs/>
          <w:i/>
          <w:sz w:val="21"/>
        </w:rPr>
      </w:pPr>
      <w:r>
        <w:rPr>
          <w:rFonts w:ascii="Arial" w:hAnsi="Arial" w:cs="Arial"/>
          <w:bCs/>
          <w:i/>
          <w:sz w:val="21"/>
        </w:rPr>
        <w:lastRenderedPageBreak/>
        <w:t>conferinţe şi evenimente business, sesiuni de training, întâlniri de afaceri;</w:t>
      </w:r>
    </w:p>
    <w:p w:rsidR="00FC3868" w:rsidRDefault="00FC3868" w:rsidP="00FC3868">
      <w:pPr>
        <w:numPr>
          <w:ilvl w:val="0"/>
          <w:numId w:val="34"/>
        </w:numPr>
        <w:tabs>
          <w:tab w:val="left" w:pos="180"/>
        </w:tabs>
        <w:spacing w:after="0" w:line="240" w:lineRule="auto"/>
        <w:ind w:hanging="720"/>
        <w:jc w:val="both"/>
        <w:rPr>
          <w:rFonts w:ascii="Arial" w:hAnsi="Arial" w:cs="Arial"/>
          <w:bCs/>
          <w:i/>
          <w:sz w:val="21"/>
        </w:rPr>
      </w:pPr>
      <w:r w:rsidRPr="00DB5603">
        <w:rPr>
          <w:rFonts w:ascii="Arial" w:hAnsi="Arial" w:cs="Arial"/>
          <w:bCs/>
          <w:i/>
          <w:sz w:val="21"/>
        </w:rPr>
        <w:t>evenimente culturale: recitaluri de muzică, seri de gală, expoziţii;</w:t>
      </w:r>
    </w:p>
    <w:p w:rsidR="00FC3868" w:rsidRDefault="00FC3868" w:rsidP="00FC3868">
      <w:pPr>
        <w:numPr>
          <w:ilvl w:val="0"/>
          <w:numId w:val="34"/>
        </w:numPr>
        <w:tabs>
          <w:tab w:val="left" w:pos="180"/>
        </w:tabs>
        <w:spacing w:after="0" w:line="240" w:lineRule="auto"/>
        <w:ind w:hanging="720"/>
        <w:jc w:val="both"/>
        <w:rPr>
          <w:rFonts w:ascii="Arial" w:hAnsi="Arial" w:cs="Arial"/>
          <w:bCs/>
          <w:i/>
          <w:sz w:val="21"/>
        </w:rPr>
      </w:pPr>
      <w:r w:rsidRPr="00DB5603">
        <w:rPr>
          <w:rFonts w:ascii="Arial" w:hAnsi="Arial" w:cs="Arial"/>
          <w:bCs/>
          <w:i/>
          <w:sz w:val="21"/>
        </w:rPr>
        <w:t>baluri, reuniuni filantropice;</w:t>
      </w:r>
    </w:p>
    <w:p w:rsidR="00FC3868" w:rsidRDefault="00FC3868" w:rsidP="00FC3868">
      <w:pPr>
        <w:numPr>
          <w:ilvl w:val="0"/>
          <w:numId w:val="34"/>
        </w:numPr>
        <w:tabs>
          <w:tab w:val="left" w:pos="180"/>
        </w:tabs>
        <w:spacing w:after="0" w:line="240" w:lineRule="auto"/>
        <w:ind w:hanging="720"/>
        <w:jc w:val="both"/>
        <w:rPr>
          <w:rFonts w:ascii="Arial" w:hAnsi="Arial" w:cs="Arial"/>
          <w:bCs/>
          <w:i/>
          <w:sz w:val="21"/>
        </w:rPr>
      </w:pPr>
      <w:r w:rsidRPr="00DB5603">
        <w:rPr>
          <w:rFonts w:ascii="Arial" w:hAnsi="Arial" w:cs="Arial"/>
          <w:bCs/>
          <w:i/>
          <w:sz w:val="21"/>
        </w:rPr>
        <w:t>evenimente educative;</w:t>
      </w:r>
    </w:p>
    <w:p w:rsidR="00FC3868" w:rsidRPr="00DB5603" w:rsidRDefault="00FC3868" w:rsidP="00FC3868">
      <w:pPr>
        <w:numPr>
          <w:ilvl w:val="0"/>
          <w:numId w:val="34"/>
        </w:numPr>
        <w:tabs>
          <w:tab w:val="left" w:pos="180"/>
        </w:tabs>
        <w:spacing w:after="0" w:line="240" w:lineRule="auto"/>
        <w:ind w:hanging="720"/>
        <w:jc w:val="both"/>
        <w:rPr>
          <w:rFonts w:ascii="Arial" w:hAnsi="Arial" w:cs="Arial"/>
          <w:bCs/>
          <w:i/>
          <w:sz w:val="21"/>
        </w:rPr>
      </w:pPr>
      <w:proofErr w:type="gramStart"/>
      <w:r w:rsidRPr="00DB5603">
        <w:rPr>
          <w:rFonts w:ascii="Arial" w:hAnsi="Arial" w:cs="Arial"/>
          <w:bCs/>
          <w:i/>
          <w:sz w:val="21"/>
        </w:rPr>
        <w:t>evenimente</w:t>
      </w:r>
      <w:proofErr w:type="gramEnd"/>
      <w:r w:rsidRPr="00DB5603">
        <w:rPr>
          <w:rFonts w:ascii="Arial" w:hAnsi="Arial" w:cs="Arial"/>
          <w:bCs/>
          <w:i/>
          <w:sz w:val="21"/>
        </w:rPr>
        <w:t xml:space="preserve"> matrimoniale ş.a.</w:t>
      </w:r>
    </w:p>
    <w:p w:rsidR="00FC3868" w:rsidRPr="00DF0A11" w:rsidRDefault="00FC3868" w:rsidP="00FC3868">
      <w:pPr>
        <w:numPr>
          <w:ilvl w:val="0"/>
          <w:numId w:val="25"/>
        </w:numPr>
        <w:spacing w:after="0" w:line="240" w:lineRule="auto"/>
        <w:jc w:val="both"/>
        <w:rPr>
          <w:rFonts w:ascii="Arial" w:hAnsi="Arial" w:cs="Arial"/>
          <w:bCs/>
          <w:i/>
          <w:sz w:val="21"/>
        </w:rPr>
      </w:pPr>
      <w:r w:rsidRPr="00DF0A11">
        <w:rPr>
          <w:rFonts w:ascii="Arial" w:hAnsi="Arial" w:cs="Arial"/>
          <w:bCs/>
          <w:i/>
          <w:sz w:val="21"/>
        </w:rPr>
        <w:t>Bilanţ teritorial propus:</w:t>
      </w:r>
    </w:p>
    <w:p w:rsidR="00FC3868" w:rsidRPr="00DF0A11" w:rsidRDefault="00FC3868" w:rsidP="00FC3868">
      <w:pPr>
        <w:spacing w:after="0" w:line="240" w:lineRule="auto"/>
        <w:jc w:val="both"/>
        <w:rPr>
          <w:rFonts w:ascii="Arial" w:hAnsi="Arial" w:cs="Arial"/>
          <w:bCs/>
          <w:i/>
          <w:sz w:val="21"/>
        </w:rPr>
      </w:pPr>
      <w:r w:rsidRPr="00DF0A11">
        <w:rPr>
          <w:rFonts w:ascii="Arial" w:hAnsi="Arial" w:cs="Arial"/>
          <w:bCs/>
          <w:i/>
          <w:sz w:val="21"/>
        </w:rPr>
        <w:t xml:space="preserve">- </w:t>
      </w:r>
      <w:proofErr w:type="gramStart"/>
      <w:r>
        <w:rPr>
          <w:rFonts w:ascii="Arial" w:hAnsi="Arial" w:cs="Arial"/>
          <w:bCs/>
          <w:i/>
          <w:sz w:val="21"/>
        </w:rPr>
        <w:t>suprafaţă</w:t>
      </w:r>
      <w:proofErr w:type="gramEnd"/>
      <w:r w:rsidRPr="00DF0A11">
        <w:rPr>
          <w:rFonts w:ascii="Arial" w:hAnsi="Arial" w:cs="Arial"/>
          <w:bCs/>
          <w:i/>
          <w:sz w:val="21"/>
        </w:rPr>
        <w:t xml:space="preserve"> construită 15</w:t>
      </w:r>
      <w:r>
        <w:rPr>
          <w:rFonts w:ascii="Arial" w:hAnsi="Arial" w:cs="Arial"/>
          <w:bCs/>
          <w:i/>
          <w:sz w:val="21"/>
        </w:rPr>
        <w:t>0</w:t>
      </w:r>
      <w:r w:rsidRPr="00DF0A11">
        <w:rPr>
          <w:rFonts w:ascii="Arial" w:hAnsi="Arial" w:cs="Arial"/>
          <w:bCs/>
          <w:i/>
          <w:sz w:val="21"/>
        </w:rPr>
        <w:t>0 mp;</w:t>
      </w:r>
    </w:p>
    <w:p w:rsidR="00FC3868" w:rsidRPr="00DF0A11" w:rsidRDefault="00FC3868" w:rsidP="00FC3868">
      <w:pPr>
        <w:spacing w:after="0" w:line="240" w:lineRule="auto"/>
        <w:jc w:val="both"/>
        <w:rPr>
          <w:rFonts w:ascii="Arial" w:hAnsi="Arial" w:cs="Arial"/>
          <w:bCs/>
          <w:i/>
          <w:sz w:val="21"/>
        </w:rPr>
      </w:pPr>
      <w:r w:rsidRPr="00DF0A11">
        <w:rPr>
          <w:rFonts w:ascii="Arial" w:hAnsi="Arial" w:cs="Arial"/>
          <w:bCs/>
          <w:i/>
          <w:sz w:val="21"/>
        </w:rPr>
        <w:t xml:space="preserve">- </w:t>
      </w:r>
      <w:proofErr w:type="gramStart"/>
      <w:r>
        <w:rPr>
          <w:rFonts w:ascii="Arial" w:hAnsi="Arial" w:cs="Arial"/>
          <w:bCs/>
          <w:i/>
          <w:sz w:val="21"/>
        </w:rPr>
        <w:t>alei</w:t>
      </w:r>
      <w:proofErr w:type="gramEnd"/>
      <w:r>
        <w:rPr>
          <w:rFonts w:ascii="Arial" w:hAnsi="Arial" w:cs="Arial"/>
          <w:bCs/>
          <w:i/>
          <w:sz w:val="21"/>
        </w:rPr>
        <w:t xml:space="preserve"> şi parcări (77 locuri):</w:t>
      </w:r>
      <w:r w:rsidRPr="00DF0A11">
        <w:rPr>
          <w:rFonts w:ascii="Arial" w:hAnsi="Arial" w:cs="Arial"/>
          <w:bCs/>
          <w:i/>
          <w:sz w:val="21"/>
        </w:rPr>
        <w:t xml:space="preserve"> 25</w:t>
      </w:r>
      <w:r>
        <w:rPr>
          <w:rFonts w:ascii="Arial" w:hAnsi="Arial" w:cs="Arial"/>
          <w:bCs/>
          <w:i/>
          <w:sz w:val="21"/>
        </w:rPr>
        <w:t xml:space="preserve">95 </w:t>
      </w:r>
      <w:r w:rsidRPr="00DF0A11">
        <w:rPr>
          <w:rFonts w:ascii="Arial" w:hAnsi="Arial" w:cs="Arial"/>
          <w:bCs/>
          <w:i/>
          <w:sz w:val="21"/>
        </w:rPr>
        <w:t>mp;</w:t>
      </w:r>
    </w:p>
    <w:p w:rsidR="00FC3868" w:rsidRPr="00DF0A11" w:rsidRDefault="00FC3868" w:rsidP="00FC3868">
      <w:pPr>
        <w:spacing w:after="0" w:line="240" w:lineRule="auto"/>
        <w:jc w:val="both"/>
        <w:rPr>
          <w:rFonts w:ascii="Arial" w:hAnsi="Arial" w:cs="Arial"/>
          <w:bCs/>
          <w:i/>
          <w:sz w:val="21"/>
        </w:rPr>
      </w:pPr>
      <w:r w:rsidRPr="00DF0A11">
        <w:rPr>
          <w:rFonts w:ascii="Arial" w:hAnsi="Arial" w:cs="Arial"/>
          <w:bCs/>
          <w:i/>
          <w:sz w:val="21"/>
        </w:rPr>
        <w:t xml:space="preserve">- </w:t>
      </w:r>
      <w:proofErr w:type="gramStart"/>
      <w:r>
        <w:rPr>
          <w:rFonts w:ascii="Arial" w:hAnsi="Arial" w:cs="Arial"/>
          <w:bCs/>
          <w:i/>
          <w:sz w:val="21"/>
        </w:rPr>
        <w:t>suprafaţă</w:t>
      </w:r>
      <w:proofErr w:type="gramEnd"/>
      <w:r>
        <w:rPr>
          <w:rFonts w:ascii="Arial" w:hAnsi="Arial" w:cs="Arial"/>
          <w:bCs/>
          <w:i/>
          <w:sz w:val="21"/>
        </w:rPr>
        <w:t xml:space="preserve"> rezervată pentru modernizarea străzii Izvorul Sărat:</w:t>
      </w:r>
      <w:r w:rsidRPr="00DF0A11">
        <w:rPr>
          <w:rFonts w:ascii="Arial" w:hAnsi="Arial" w:cs="Arial"/>
          <w:bCs/>
          <w:i/>
          <w:sz w:val="21"/>
        </w:rPr>
        <w:t xml:space="preserve"> </w:t>
      </w:r>
      <w:r>
        <w:rPr>
          <w:rFonts w:ascii="Arial" w:hAnsi="Arial" w:cs="Arial"/>
          <w:bCs/>
          <w:i/>
          <w:sz w:val="21"/>
        </w:rPr>
        <w:t>25</w:t>
      </w:r>
      <w:r w:rsidRPr="00DF0A11">
        <w:rPr>
          <w:rFonts w:ascii="Arial" w:hAnsi="Arial" w:cs="Arial"/>
          <w:bCs/>
          <w:i/>
          <w:sz w:val="21"/>
        </w:rPr>
        <w:t xml:space="preserve"> mp;</w:t>
      </w:r>
    </w:p>
    <w:p w:rsidR="00FC3868" w:rsidRPr="00DF0A11" w:rsidRDefault="00FC3868" w:rsidP="00FC3868">
      <w:pPr>
        <w:spacing w:after="0" w:line="240" w:lineRule="auto"/>
        <w:jc w:val="both"/>
        <w:rPr>
          <w:rFonts w:ascii="Arial" w:hAnsi="Arial" w:cs="Arial"/>
          <w:bCs/>
          <w:i/>
          <w:sz w:val="21"/>
        </w:rPr>
      </w:pPr>
      <w:r w:rsidRPr="00DF0A11">
        <w:rPr>
          <w:rFonts w:ascii="Arial" w:hAnsi="Arial" w:cs="Arial"/>
          <w:bCs/>
          <w:i/>
          <w:sz w:val="21"/>
        </w:rPr>
        <w:t xml:space="preserve">- </w:t>
      </w:r>
      <w:proofErr w:type="gramStart"/>
      <w:r w:rsidRPr="00DF0A11">
        <w:rPr>
          <w:rFonts w:ascii="Arial" w:hAnsi="Arial" w:cs="Arial"/>
          <w:bCs/>
          <w:i/>
          <w:sz w:val="21"/>
        </w:rPr>
        <w:t>spaţii</w:t>
      </w:r>
      <w:proofErr w:type="gramEnd"/>
      <w:r w:rsidRPr="00DF0A11">
        <w:rPr>
          <w:rFonts w:ascii="Arial" w:hAnsi="Arial" w:cs="Arial"/>
          <w:bCs/>
          <w:i/>
          <w:sz w:val="21"/>
        </w:rPr>
        <w:t xml:space="preserve"> verzi</w:t>
      </w:r>
      <w:r>
        <w:rPr>
          <w:rFonts w:ascii="Arial" w:hAnsi="Arial" w:cs="Arial"/>
          <w:bCs/>
          <w:i/>
          <w:sz w:val="21"/>
        </w:rPr>
        <w:t>:</w:t>
      </w:r>
      <w:r w:rsidRPr="00DF0A11">
        <w:rPr>
          <w:rFonts w:ascii="Arial" w:hAnsi="Arial" w:cs="Arial"/>
          <w:bCs/>
          <w:i/>
          <w:sz w:val="21"/>
        </w:rPr>
        <w:t xml:space="preserve"> </w:t>
      </w:r>
      <w:r>
        <w:rPr>
          <w:rFonts w:ascii="Arial" w:hAnsi="Arial" w:cs="Arial"/>
          <w:bCs/>
          <w:i/>
          <w:sz w:val="21"/>
        </w:rPr>
        <w:t>1800</w:t>
      </w:r>
      <w:r w:rsidRPr="00DF0A11">
        <w:rPr>
          <w:rFonts w:ascii="Arial" w:hAnsi="Arial" w:cs="Arial"/>
          <w:bCs/>
          <w:i/>
          <w:sz w:val="21"/>
        </w:rPr>
        <w:t xml:space="preserve"> mp;</w:t>
      </w:r>
    </w:p>
    <w:p w:rsidR="00FC3868" w:rsidRPr="00554B1F" w:rsidRDefault="00FC3868" w:rsidP="00FC3868">
      <w:pPr>
        <w:numPr>
          <w:ilvl w:val="0"/>
          <w:numId w:val="26"/>
        </w:numPr>
        <w:spacing w:after="0" w:line="240" w:lineRule="auto"/>
        <w:ind w:left="0" w:firstLine="360"/>
        <w:jc w:val="both"/>
        <w:rPr>
          <w:rFonts w:ascii="Arial" w:hAnsi="Arial" w:cs="Arial"/>
          <w:bCs/>
          <w:i/>
          <w:sz w:val="21"/>
        </w:rPr>
      </w:pPr>
      <w:r>
        <w:rPr>
          <w:rFonts w:ascii="Arial" w:hAnsi="Arial" w:cs="Arial"/>
          <w:bCs/>
          <w:i/>
          <w:sz w:val="21"/>
        </w:rPr>
        <w:t xml:space="preserve">Indici urbanistici conform avizului de oportunitate: </w:t>
      </w:r>
      <w:r w:rsidRPr="00554B1F">
        <w:rPr>
          <w:rFonts w:ascii="Arial" w:hAnsi="Arial" w:cs="Arial"/>
          <w:bCs/>
          <w:i/>
          <w:sz w:val="21"/>
        </w:rPr>
        <w:t xml:space="preserve">POT max = </w:t>
      </w:r>
      <w:r>
        <w:rPr>
          <w:rFonts w:ascii="Arial" w:hAnsi="Arial" w:cs="Arial"/>
          <w:bCs/>
          <w:i/>
          <w:sz w:val="21"/>
        </w:rPr>
        <w:t>35</w:t>
      </w:r>
      <w:r w:rsidRPr="00554B1F">
        <w:rPr>
          <w:rFonts w:ascii="Arial" w:hAnsi="Arial" w:cs="Arial"/>
          <w:bCs/>
          <w:i/>
          <w:sz w:val="21"/>
        </w:rPr>
        <w:t xml:space="preserve"> %, CUT max = </w:t>
      </w:r>
      <w:r>
        <w:rPr>
          <w:rFonts w:ascii="Arial" w:hAnsi="Arial" w:cs="Arial"/>
          <w:bCs/>
          <w:i/>
          <w:sz w:val="21"/>
        </w:rPr>
        <w:t>1</w:t>
      </w:r>
      <w:r w:rsidRPr="00554B1F">
        <w:rPr>
          <w:rFonts w:ascii="Arial" w:hAnsi="Arial" w:cs="Arial"/>
          <w:bCs/>
          <w:i/>
          <w:sz w:val="21"/>
        </w:rPr>
        <w:t>,</w:t>
      </w:r>
      <w:r>
        <w:rPr>
          <w:rFonts w:ascii="Arial" w:hAnsi="Arial" w:cs="Arial"/>
          <w:bCs/>
          <w:i/>
          <w:sz w:val="21"/>
        </w:rPr>
        <w:t>2 mp Adc/mp teren</w:t>
      </w:r>
      <w:r w:rsidRPr="00554B1F">
        <w:rPr>
          <w:rFonts w:ascii="Arial" w:hAnsi="Arial" w:cs="Arial"/>
          <w:bCs/>
          <w:i/>
          <w:sz w:val="21"/>
        </w:rPr>
        <w:t>;</w:t>
      </w:r>
    </w:p>
    <w:p w:rsidR="00FC3868" w:rsidRPr="00554B1F" w:rsidRDefault="00FC3868" w:rsidP="00FC3868">
      <w:pPr>
        <w:spacing w:after="0" w:line="240" w:lineRule="auto"/>
        <w:ind w:firstLine="708"/>
        <w:jc w:val="both"/>
        <w:rPr>
          <w:rFonts w:ascii="Arial" w:hAnsi="Arial" w:cs="Arial"/>
          <w:bCs/>
          <w:i/>
          <w:sz w:val="21"/>
        </w:rPr>
      </w:pPr>
      <w:r>
        <w:rPr>
          <w:rFonts w:ascii="Arial" w:hAnsi="Arial" w:cs="Arial"/>
          <w:bCs/>
          <w:i/>
          <w:sz w:val="21"/>
        </w:rPr>
        <w:t>Indici urbanistici propuşi</w:t>
      </w:r>
      <w:r w:rsidRPr="00DF0A11">
        <w:rPr>
          <w:rFonts w:ascii="Arial" w:hAnsi="Arial" w:cs="Arial"/>
          <w:bCs/>
          <w:i/>
          <w:sz w:val="21"/>
        </w:rPr>
        <w:t xml:space="preserve">: </w:t>
      </w:r>
      <w:r w:rsidRPr="00554B1F">
        <w:rPr>
          <w:rFonts w:ascii="Arial" w:hAnsi="Arial" w:cs="Arial"/>
          <w:bCs/>
          <w:i/>
          <w:sz w:val="21"/>
        </w:rPr>
        <w:t xml:space="preserve">POT = </w:t>
      </w:r>
      <w:r>
        <w:rPr>
          <w:rFonts w:ascii="Arial" w:hAnsi="Arial" w:cs="Arial"/>
          <w:bCs/>
          <w:i/>
          <w:sz w:val="21"/>
        </w:rPr>
        <w:t>25</w:t>
      </w:r>
      <w:proofErr w:type="gramStart"/>
      <w:r>
        <w:rPr>
          <w:rFonts w:ascii="Arial" w:hAnsi="Arial" w:cs="Arial"/>
          <w:bCs/>
          <w:i/>
          <w:sz w:val="21"/>
        </w:rPr>
        <w:t>,35</w:t>
      </w:r>
      <w:proofErr w:type="gramEnd"/>
      <w:r w:rsidRPr="00554B1F">
        <w:rPr>
          <w:rFonts w:ascii="Arial" w:hAnsi="Arial" w:cs="Arial"/>
          <w:bCs/>
          <w:i/>
          <w:sz w:val="21"/>
        </w:rPr>
        <w:t xml:space="preserve"> %, CUT = </w:t>
      </w:r>
      <w:r>
        <w:rPr>
          <w:rFonts w:ascii="Arial" w:hAnsi="Arial" w:cs="Arial"/>
          <w:bCs/>
          <w:i/>
          <w:sz w:val="21"/>
        </w:rPr>
        <w:t>0</w:t>
      </w:r>
      <w:r w:rsidRPr="00554B1F">
        <w:rPr>
          <w:rFonts w:ascii="Arial" w:hAnsi="Arial" w:cs="Arial"/>
          <w:bCs/>
          <w:i/>
          <w:sz w:val="21"/>
        </w:rPr>
        <w:t>,</w:t>
      </w:r>
      <w:r>
        <w:rPr>
          <w:rFonts w:ascii="Arial" w:hAnsi="Arial" w:cs="Arial"/>
          <w:bCs/>
          <w:i/>
          <w:sz w:val="21"/>
        </w:rPr>
        <w:t>55 mp Adc/mp teren</w:t>
      </w:r>
      <w:r w:rsidRPr="00554B1F">
        <w:rPr>
          <w:rFonts w:ascii="Arial" w:hAnsi="Arial" w:cs="Arial"/>
          <w:bCs/>
          <w:i/>
          <w:sz w:val="21"/>
        </w:rPr>
        <w:t>;</w:t>
      </w:r>
    </w:p>
    <w:p w:rsidR="00FC3868" w:rsidRPr="00DF0A11" w:rsidRDefault="00FC3868" w:rsidP="00FC3868">
      <w:pPr>
        <w:numPr>
          <w:ilvl w:val="0"/>
          <w:numId w:val="26"/>
        </w:numPr>
        <w:spacing w:after="0" w:line="240" w:lineRule="auto"/>
        <w:ind w:left="720"/>
        <w:jc w:val="both"/>
        <w:rPr>
          <w:rFonts w:ascii="Arial" w:hAnsi="Arial" w:cs="Arial"/>
          <w:bCs/>
          <w:i/>
          <w:sz w:val="21"/>
        </w:rPr>
      </w:pPr>
      <w:r w:rsidRPr="00DF0A11">
        <w:rPr>
          <w:rFonts w:ascii="Arial" w:hAnsi="Arial" w:cs="Arial"/>
          <w:bCs/>
          <w:i/>
          <w:sz w:val="21"/>
        </w:rPr>
        <w:t>Regim de înălţime propus pentru zona analizată:</w:t>
      </w:r>
      <w:r>
        <w:rPr>
          <w:rFonts w:ascii="Arial" w:hAnsi="Arial" w:cs="Arial"/>
          <w:bCs/>
          <w:i/>
          <w:sz w:val="21"/>
        </w:rPr>
        <w:t xml:space="preserve"> D+P+1E</w:t>
      </w:r>
    </w:p>
    <w:p w:rsidR="003200F1" w:rsidRPr="001A674B" w:rsidRDefault="003200F1" w:rsidP="00FC3868">
      <w:pPr>
        <w:numPr>
          <w:ilvl w:val="0"/>
          <w:numId w:val="26"/>
        </w:numPr>
        <w:tabs>
          <w:tab w:val="left" w:pos="720"/>
        </w:tabs>
        <w:spacing w:after="0" w:line="240" w:lineRule="auto"/>
        <w:ind w:left="0" w:firstLine="360"/>
        <w:jc w:val="both"/>
        <w:rPr>
          <w:rFonts w:ascii="Arial" w:hAnsi="Arial" w:cs="Arial"/>
          <w:bCs/>
          <w:i/>
        </w:rPr>
      </w:pPr>
      <w:r w:rsidRPr="001A674B">
        <w:rPr>
          <w:rFonts w:ascii="Arial" w:hAnsi="Arial" w:cs="Arial"/>
          <w:bCs/>
          <w:i/>
        </w:rPr>
        <w:t xml:space="preserve">Alimentarea cu </w:t>
      </w:r>
      <w:proofErr w:type="gramStart"/>
      <w:r w:rsidRPr="001A674B">
        <w:rPr>
          <w:rFonts w:ascii="Arial" w:hAnsi="Arial" w:cs="Arial"/>
          <w:bCs/>
          <w:i/>
        </w:rPr>
        <w:t>apă</w:t>
      </w:r>
      <w:proofErr w:type="gramEnd"/>
      <w:r w:rsidRPr="001A674B">
        <w:rPr>
          <w:rFonts w:ascii="Arial" w:hAnsi="Arial" w:cs="Arial"/>
          <w:bCs/>
          <w:i/>
        </w:rPr>
        <w:t xml:space="preserve"> şi evacuarea apelor uzate menajere se vor </w:t>
      </w:r>
      <w:r w:rsidR="009304AC" w:rsidRPr="001A674B">
        <w:rPr>
          <w:rFonts w:ascii="Arial" w:hAnsi="Arial" w:cs="Arial"/>
          <w:bCs/>
          <w:i/>
        </w:rPr>
        <w:t>asigura</w:t>
      </w:r>
      <w:r w:rsidRPr="001A674B">
        <w:rPr>
          <w:rFonts w:ascii="Arial" w:hAnsi="Arial" w:cs="Arial"/>
          <w:bCs/>
          <w:i/>
        </w:rPr>
        <w:t xml:space="preserve"> prin </w:t>
      </w:r>
      <w:r w:rsidR="00FC3868">
        <w:rPr>
          <w:rFonts w:ascii="Arial" w:hAnsi="Arial" w:cs="Arial"/>
          <w:bCs/>
          <w:i/>
        </w:rPr>
        <w:t xml:space="preserve">racord la </w:t>
      </w:r>
      <w:r w:rsidRPr="001A674B">
        <w:rPr>
          <w:rFonts w:ascii="Arial" w:hAnsi="Arial" w:cs="Arial"/>
          <w:bCs/>
          <w:i/>
        </w:rPr>
        <w:t>rețelel</w:t>
      </w:r>
      <w:r w:rsidR="00FC3868">
        <w:rPr>
          <w:rFonts w:ascii="Arial" w:hAnsi="Arial" w:cs="Arial"/>
          <w:bCs/>
          <w:i/>
        </w:rPr>
        <w:t>e</w:t>
      </w:r>
      <w:r w:rsidRPr="001A674B">
        <w:rPr>
          <w:rFonts w:ascii="Arial" w:hAnsi="Arial" w:cs="Arial"/>
          <w:bCs/>
          <w:i/>
        </w:rPr>
        <w:t xml:space="preserve"> existente în zonă.</w:t>
      </w:r>
    </w:p>
    <w:p w:rsidR="003200F1" w:rsidRPr="001A674B" w:rsidRDefault="003200F1" w:rsidP="00FC3868">
      <w:pPr>
        <w:spacing w:after="0" w:line="240" w:lineRule="auto"/>
        <w:ind w:firstLine="708"/>
        <w:jc w:val="both"/>
        <w:rPr>
          <w:rFonts w:ascii="Arial" w:hAnsi="Arial" w:cs="Arial"/>
          <w:bCs/>
          <w:i/>
        </w:rPr>
      </w:pPr>
      <w:r w:rsidRPr="001A674B">
        <w:rPr>
          <w:rFonts w:ascii="Arial" w:hAnsi="Arial" w:cs="Arial"/>
          <w:bCs/>
          <w:i/>
        </w:rPr>
        <w:t xml:space="preserve">Alimentarea </w:t>
      </w:r>
      <w:proofErr w:type="gramStart"/>
      <w:r w:rsidRPr="001A674B">
        <w:rPr>
          <w:rFonts w:ascii="Arial" w:hAnsi="Arial" w:cs="Arial"/>
          <w:bCs/>
          <w:i/>
        </w:rPr>
        <w:t>cu  energie</w:t>
      </w:r>
      <w:proofErr w:type="gramEnd"/>
      <w:r w:rsidRPr="001A674B">
        <w:rPr>
          <w:rFonts w:ascii="Arial" w:hAnsi="Arial" w:cs="Arial"/>
          <w:bCs/>
          <w:i/>
        </w:rPr>
        <w:t xml:space="preserve"> electrică se va face prin racord la reţeaua din zonă. </w:t>
      </w:r>
    </w:p>
    <w:p w:rsidR="003200F1" w:rsidRPr="001A674B" w:rsidRDefault="00FC3868" w:rsidP="003200F1">
      <w:pPr>
        <w:spacing w:after="0" w:line="240" w:lineRule="auto"/>
        <w:ind w:firstLine="708"/>
        <w:jc w:val="both"/>
        <w:rPr>
          <w:rFonts w:ascii="Arial" w:hAnsi="Arial" w:cs="Arial"/>
          <w:bCs/>
          <w:i/>
        </w:rPr>
      </w:pPr>
      <w:r w:rsidRPr="00DF0A11">
        <w:rPr>
          <w:rFonts w:ascii="Arial" w:hAnsi="Arial" w:cs="Arial"/>
          <w:bCs/>
          <w:i/>
          <w:sz w:val="21"/>
        </w:rPr>
        <w:t>Pentru încălzire se propun</w:t>
      </w:r>
      <w:r>
        <w:rPr>
          <w:rFonts w:ascii="Arial" w:hAnsi="Arial" w:cs="Arial"/>
          <w:bCs/>
          <w:i/>
          <w:sz w:val="21"/>
        </w:rPr>
        <w:t>e</w:t>
      </w:r>
      <w:r w:rsidRPr="00DF0A11">
        <w:rPr>
          <w:rFonts w:ascii="Arial" w:hAnsi="Arial" w:cs="Arial"/>
          <w:bCs/>
          <w:i/>
          <w:sz w:val="21"/>
        </w:rPr>
        <w:t xml:space="preserve"> central</w:t>
      </w:r>
      <w:r>
        <w:rPr>
          <w:rFonts w:ascii="Arial" w:hAnsi="Arial" w:cs="Arial"/>
          <w:bCs/>
          <w:i/>
          <w:sz w:val="21"/>
        </w:rPr>
        <w:t>ă</w:t>
      </w:r>
      <w:r w:rsidRPr="00DF0A11">
        <w:rPr>
          <w:rFonts w:ascii="Arial" w:hAnsi="Arial" w:cs="Arial"/>
          <w:bCs/>
          <w:i/>
          <w:sz w:val="21"/>
        </w:rPr>
        <w:t xml:space="preserve"> termic</w:t>
      </w:r>
      <w:r>
        <w:rPr>
          <w:rFonts w:ascii="Arial" w:hAnsi="Arial" w:cs="Arial"/>
          <w:bCs/>
          <w:i/>
          <w:sz w:val="21"/>
        </w:rPr>
        <w:t>ă</w:t>
      </w:r>
      <w:r w:rsidRPr="00DF0A11">
        <w:rPr>
          <w:rFonts w:ascii="Arial" w:hAnsi="Arial" w:cs="Arial"/>
          <w:bCs/>
          <w:i/>
          <w:sz w:val="21"/>
        </w:rPr>
        <w:t xml:space="preserve"> cu combustibil gaz metan, existând reţea de gaz în imediata vecinătate a terenului studiat</w:t>
      </w:r>
      <w:r w:rsidR="003200F1" w:rsidRPr="001A674B">
        <w:rPr>
          <w:rFonts w:ascii="Arial" w:hAnsi="Arial" w:cs="Arial"/>
          <w:bCs/>
          <w:i/>
        </w:rPr>
        <w:t>.</w:t>
      </w:r>
    </w:p>
    <w:p w:rsidR="00513779" w:rsidRPr="001A674B" w:rsidRDefault="00513779" w:rsidP="00326A45">
      <w:pPr>
        <w:spacing w:after="0" w:line="240" w:lineRule="auto"/>
        <w:jc w:val="both"/>
        <w:rPr>
          <w:rFonts w:ascii="Arial" w:eastAsia="Times New Roman" w:hAnsi="Arial" w:cs="Arial"/>
          <w:i/>
          <w:lang w:val="ro-RO"/>
        </w:rPr>
      </w:pPr>
    </w:p>
    <w:p w:rsidR="006A44B9" w:rsidRPr="001A674B" w:rsidRDefault="00513779" w:rsidP="002C35EA">
      <w:pPr>
        <w:autoSpaceDE w:val="0"/>
        <w:autoSpaceDN w:val="0"/>
        <w:adjustRightInd w:val="0"/>
        <w:spacing w:after="0" w:line="240" w:lineRule="auto"/>
        <w:ind w:firstLine="720"/>
        <w:jc w:val="both"/>
        <w:rPr>
          <w:rFonts w:ascii="Arial" w:hAnsi="Arial" w:cs="Arial"/>
          <w:b/>
          <w:lang w:val="ro-RO"/>
        </w:rPr>
      </w:pPr>
      <w:r w:rsidRPr="001A674B">
        <w:rPr>
          <w:rFonts w:ascii="Arial" w:hAnsi="Arial" w:cs="Arial"/>
          <w:b/>
          <w:lang w:val="ro-RO"/>
        </w:rPr>
        <w:t>Motivele care au stat la baza luării deciziei etapei de încadrare</w:t>
      </w:r>
      <w:r w:rsidR="006E2053" w:rsidRPr="001A674B">
        <w:rPr>
          <w:rFonts w:ascii="Arial" w:hAnsi="Arial" w:cs="Arial"/>
          <w:b/>
          <w:lang w:val="ro-RO"/>
        </w:rPr>
        <w:t xml:space="preserve">, </w:t>
      </w:r>
      <w:r w:rsidR="006A44B9" w:rsidRPr="001A674B">
        <w:rPr>
          <w:rFonts w:ascii="Arial" w:hAnsi="Arial" w:cs="Arial"/>
          <w:b/>
          <w:lang w:val="ro-RO"/>
        </w:rPr>
        <w:t>luând în considerare criteriile prevăzute în anexa 1 a HG nr.1076/2004</w:t>
      </w:r>
      <w:r w:rsidR="006E2053" w:rsidRPr="001A674B">
        <w:rPr>
          <w:rFonts w:ascii="Arial" w:hAnsi="Arial" w:cs="Arial"/>
          <w:b/>
          <w:lang w:val="ro-RO"/>
        </w:rPr>
        <w:t>,</w:t>
      </w:r>
      <w:r w:rsidR="006A44B9" w:rsidRPr="001A674B">
        <w:rPr>
          <w:rFonts w:ascii="Arial" w:hAnsi="Arial" w:cs="Arial"/>
          <w:b/>
          <w:lang w:val="ro-RO"/>
        </w:rPr>
        <w:t xml:space="preserve"> </w:t>
      </w:r>
      <w:r w:rsidRPr="001A674B">
        <w:rPr>
          <w:rFonts w:ascii="Arial" w:hAnsi="Arial" w:cs="Arial"/>
          <w:b/>
          <w:lang w:val="ro-RO"/>
        </w:rPr>
        <w:t>sunt următoarele:</w:t>
      </w:r>
    </w:p>
    <w:p w:rsidR="001A674B" w:rsidRDefault="00280B3A" w:rsidP="006E2053">
      <w:pPr>
        <w:spacing w:after="0" w:line="240" w:lineRule="auto"/>
        <w:jc w:val="both"/>
        <w:rPr>
          <w:rFonts w:ascii="Arial" w:hAnsi="Arial" w:cs="Arial"/>
          <w:i/>
          <w:lang w:val="ro-RO"/>
        </w:rPr>
      </w:pPr>
      <w:r w:rsidRPr="001A674B">
        <w:rPr>
          <w:rFonts w:ascii="Arial" w:hAnsi="Arial" w:cs="Arial"/>
          <w:i/>
          <w:lang w:val="ro-RO"/>
        </w:rPr>
        <w:tab/>
      </w:r>
    </w:p>
    <w:p w:rsidR="006E2053" w:rsidRPr="001A674B" w:rsidRDefault="006E2053" w:rsidP="006E2053">
      <w:pPr>
        <w:spacing w:after="0" w:line="240" w:lineRule="auto"/>
        <w:jc w:val="both"/>
        <w:rPr>
          <w:rFonts w:ascii="Arial" w:hAnsi="Arial" w:cs="Arial"/>
          <w:b/>
          <w:bCs/>
          <w:u w:val="single"/>
        </w:rPr>
      </w:pPr>
      <w:r w:rsidRPr="001A674B">
        <w:rPr>
          <w:rFonts w:ascii="Arial" w:hAnsi="Arial" w:cs="Arial"/>
          <w:b/>
          <w:bCs/>
          <w:u w:val="single"/>
        </w:rPr>
        <w:t>1. Caracteristicile planurilor şi programelor cu privire, în special, la:</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a) </w:t>
      </w:r>
      <w:proofErr w:type="gramStart"/>
      <w:r w:rsidRPr="001A674B">
        <w:rPr>
          <w:rFonts w:ascii="Arial" w:hAnsi="Arial" w:cs="Arial"/>
          <w:b/>
          <w:bCs/>
          <w:i/>
        </w:rPr>
        <w:t>gradul</w:t>
      </w:r>
      <w:proofErr w:type="gramEnd"/>
      <w:r w:rsidRPr="001A674B">
        <w:rPr>
          <w:rFonts w:ascii="Arial" w:hAnsi="Arial" w:cs="Arial"/>
          <w:b/>
          <w:bCs/>
          <w:i/>
        </w:rPr>
        <w:t xml:space="preserve"> în care planul sau programul creează un cadru pentru proiecte şi alte activităţi viitoare fie în ceea ce priveşte amplasamentul, natura, mărimea şi condiţiile de funcţionare, fie în privinţa alocării resurselor:</w:t>
      </w:r>
    </w:p>
    <w:p w:rsidR="0058075A" w:rsidRPr="00DF0A11" w:rsidRDefault="0058075A" w:rsidP="0058075A">
      <w:pPr>
        <w:tabs>
          <w:tab w:val="left" w:pos="990"/>
        </w:tabs>
        <w:spacing w:after="0" w:line="240" w:lineRule="auto"/>
        <w:ind w:firstLine="708"/>
        <w:jc w:val="both"/>
        <w:rPr>
          <w:rFonts w:ascii="Arial" w:hAnsi="Arial" w:cs="Arial"/>
          <w:bCs/>
          <w:i/>
          <w:sz w:val="21"/>
        </w:rPr>
      </w:pPr>
      <w:r w:rsidRPr="00DF0A11">
        <w:rPr>
          <w:rFonts w:ascii="Arial" w:hAnsi="Arial" w:cs="Arial"/>
          <w:bCs/>
          <w:i/>
          <w:sz w:val="21"/>
        </w:rPr>
        <w:t xml:space="preserve">PUZ-ul propus creează </w:t>
      </w:r>
      <w:proofErr w:type="gramStart"/>
      <w:r w:rsidRPr="00DF0A11">
        <w:rPr>
          <w:rFonts w:ascii="Arial" w:hAnsi="Arial" w:cs="Arial"/>
          <w:bCs/>
          <w:i/>
          <w:sz w:val="21"/>
        </w:rPr>
        <w:t>un</w:t>
      </w:r>
      <w:proofErr w:type="gramEnd"/>
      <w:r w:rsidRPr="00DF0A11">
        <w:rPr>
          <w:rFonts w:ascii="Arial" w:hAnsi="Arial" w:cs="Arial"/>
          <w:bCs/>
          <w:i/>
          <w:sz w:val="21"/>
        </w:rPr>
        <w:t xml:space="preserve"> cadru pentru proiecte şi pentru activităţi viitoare şi stabileşte reglementări urbanistice pentru o zonă limitată la amplasamentul studiat;</w:t>
      </w:r>
    </w:p>
    <w:p w:rsidR="0058075A" w:rsidRPr="00DF0A11" w:rsidRDefault="0058075A" w:rsidP="0058075A">
      <w:pPr>
        <w:spacing w:after="0" w:line="240" w:lineRule="auto"/>
        <w:ind w:firstLine="708"/>
        <w:jc w:val="both"/>
        <w:rPr>
          <w:rFonts w:ascii="Arial" w:hAnsi="Arial" w:cs="Arial"/>
          <w:i/>
          <w:sz w:val="21"/>
        </w:rPr>
      </w:pPr>
      <w:r w:rsidRPr="00DF0A11">
        <w:rPr>
          <w:rFonts w:ascii="Arial" w:hAnsi="Arial" w:cs="Arial"/>
          <w:i/>
          <w:sz w:val="21"/>
        </w:rPr>
        <w:t xml:space="preserve">Prin PUZ-ul studiat se propun: </w:t>
      </w:r>
    </w:p>
    <w:p w:rsidR="0058075A" w:rsidRPr="00DF0A11" w:rsidRDefault="0058075A" w:rsidP="0058075A">
      <w:pPr>
        <w:tabs>
          <w:tab w:val="left" w:pos="270"/>
          <w:tab w:val="left" w:pos="900"/>
        </w:tabs>
        <w:spacing w:after="0" w:line="240" w:lineRule="auto"/>
        <w:ind w:firstLine="272"/>
        <w:jc w:val="both"/>
        <w:rPr>
          <w:rFonts w:ascii="Arial" w:hAnsi="Arial" w:cs="Arial"/>
          <w:i/>
          <w:sz w:val="21"/>
        </w:rPr>
      </w:pPr>
      <w:r w:rsidRPr="00DF0A11">
        <w:rPr>
          <w:rFonts w:ascii="Arial" w:hAnsi="Arial" w:cs="Arial"/>
          <w:i/>
          <w:sz w:val="21"/>
        </w:rPr>
        <w:tab/>
        <w:t xml:space="preserve">- </w:t>
      </w:r>
      <w:proofErr w:type="gramStart"/>
      <w:r w:rsidRPr="00DF0A11">
        <w:rPr>
          <w:rFonts w:ascii="Arial" w:hAnsi="Arial" w:cs="Arial"/>
          <w:i/>
          <w:sz w:val="21"/>
        </w:rPr>
        <w:t>stabilirea</w:t>
      </w:r>
      <w:proofErr w:type="gramEnd"/>
      <w:r w:rsidRPr="00DF0A11">
        <w:rPr>
          <w:rFonts w:ascii="Arial" w:hAnsi="Arial" w:cs="Arial"/>
          <w:i/>
          <w:sz w:val="21"/>
        </w:rPr>
        <w:t xml:space="preserve"> funcţiunii zonei, realizarea </w:t>
      </w:r>
      <w:r>
        <w:rPr>
          <w:rFonts w:ascii="Arial" w:hAnsi="Arial" w:cs="Arial"/>
          <w:i/>
          <w:sz w:val="21"/>
        </w:rPr>
        <w:t>unui o</w:t>
      </w:r>
      <w:r>
        <w:rPr>
          <w:rFonts w:ascii="Arial" w:hAnsi="Arial" w:cs="Arial"/>
          <w:bCs/>
          <w:i/>
          <w:sz w:val="21"/>
        </w:rPr>
        <w:t>biectiv cu destinaţia de alimentaţie publică pentru organizarea de evenimente</w:t>
      </w:r>
      <w:r w:rsidRPr="00DF0A11">
        <w:rPr>
          <w:rFonts w:ascii="Arial" w:hAnsi="Arial" w:cs="Arial"/>
          <w:i/>
          <w:sz w:val="21"/>
        </w:rPr>
        <w:t xml:space="preserve">; </w:t>
      </w:r>
    </w:p>
    <w:p w:rsidR="0058075A" w:rsidRPr="00DF0A11" w:rsidRDefault="0058075A" w:rsidP="0058075A">
      <w:pPr>
        <w:tabs>
          <w:tab w:val="left" w:pos="270"/>
          <w:tab w:val="left" w:pos="900"/>
        </w:tabs>
        <w:spacing w:after="0" w:line="240" w:lineRule="auto"/>
        <w:ind w:firstLine="272"/>
        <w:jc w:val="both"/>
        <w:rPr>
          <w:rFonts w:ascii="Arial" w:hAnsi="Arial" w:cs="Arial"/>
          <w:i/>
          <w:sz w:val="21"/>
        </w:rPr>
      </w:pPr>
      <w:r w:rsidRPr="00DF0A11">
        <w:rPr>
          <w:rFonts w:ascii="Arial" w:hAnsi="Arial" w:cs="Arial"/>
          <w:i/>
          <w:sz w:val="21"/>
        </w:rPr>
        <w:tab/>
        <w:t xml:space="preserve">- </w:t>
      </w:r>
      <w:proofErr w:type="gramStart"/>
      <w:r w:rsidRPr="00DF0A11">
        <w:rPr>
          <w:rFonts w:ascii="Arial" w:hAnsi="Arial" w:cs="Arial"/>
          <w:i/>
          <w:sz w:val="21"/>
        </w:rPr>
        <w:t>precizarea</w:t>
      </w:r>
      <w:proofErr w:type="gramEnd"/>
      <w:r w:rsidRPr="00DF0A11">
        <w:rPr>
          <w:rFonts w:ascii="Arial" w:hAnsi="Arial" w:cs="Arial"/>
          <w:i/>
          <w:sz w:val="21"/>
        </w:rPr>
        <w:t xml:space="preserve"> regimului de înălţime şi a indicatorilor privind utilizarea terenului (POT, CUT);</w:t>
      </w:r>
    </w:p>
    <w:p w:rsidR="0058075A" w:rsidRPr="00DF0A11" w:rsidRDefault="0058075A" w:rsidP="0058075A">
      <w:pPr>
        <w:tabs>
          <w:tab w:val="left" w:pos="270"/>
        </w:tabs>
        <w:spacing w:after="0" w:line="240" w:lineRule="auto"/>
        <w:ind w:firstLine="272"/>
        <w:rPr>
          <w:rFonts w:ascii="Arial" w:hAnsi="Arial" w:cs="Arial"/>
          <w:i/>
          <w:sz w:val="21"/>
        </w:rPr>
      </w:pPr>
      <w:r w:rsidRPr="00DF0A11">
        <w:rPr>
          <w:rFonts w:ascii="Arial" w:hAnsi="Arial" w:cs="Arial"/>
          <w:i/>
          <w:sz w:val="21"/>
        </w:rPr>
        <w:tab/>
        <w:t xml:space="preserve">   - </w:t>
      </w:r>
      <w:proofErr w:type="gramStart"/>
      <w:r w:rsidRPr="00DF0A11">
        <w:rPr>
          <w:rFonts w:ascii="Arial" w:hAnsi="Arial" w:cs="Arial"/>
          <w:i/>
          <w:sz w:val="21"/>
        </w:rPr>
        <w:t>realizare</w:t>
      </w:r>
      <w:proofErr w:type="gramEnd"/>
      <w:r w:rsidRPr="00DF0A11">
        <w:rPr>
          <w:rFonts w:ascii="Arial" w:hAnsi="Arial" w:cs="Arial"/>
          <w:i/>
          <w:sz w:val="21"/>
        </w:rPr>
        <w:t xml:space="preserve"> accese carosabile şi pietonale;  </w:t>
      </w:r>
    </w:p>
    <w:p w:rsidR="0058075A" w:rsidRPr="00DF0A11" w:rsidRDefault="0058075A" w:rsidP="0058075A">
      <w:pPr>
        <w:tabs>
          <w:tab w:val="left" w:pos="270"/>
        </w:tabs>
        <w:spacing w:after="0" w:line="240" w:lineRule="auto"/>
        <w:ind w:firstLine="272"/>
        <w:rPr>
          <w:rFonts w:ascii="Arial" w:hAnsi="Arial" w:cs="Arial"/>
          <w:i/>
          <w:sz w:val="21"/>
        </w:rPr>
      </w:pPr>
      <w:r w:rsidRPr="00DF0A11">
        <w:rPr>
          <w:rFonts w:ascii="Arial" w:hAnsi="Arial" w:cs="Arial"/>
          <w:i/>
          <w:sz w:val="21"/>
        </w:rPr>
        <w:t xml:space="preserve">          - </w:t>
      </w:r>
      <w:proofErr w:type="gramStart"/>
      <w:r w:rsidRPr="00DF0A11">
        <w:rPr>
          <w:rFonts w:ascii="Arial" w:hAnsi="Arial" w:cs="Arial"/>
          <w:i/>
          <w:sz w:val="21"/>
        </w:rPr>
        <w:t>aliniamente</w:t>
      </w:r>
      <w:proofErr w:type="gramEnd"/>
      <w:r w:rsidRPr="00DF0A11">
        <w:rPr>
          <w:rFonts w:ascii="Arial" w:hAnsi="Arial" w:cs="Arial"/>
          <w:i/>
          <w:sz w:val="21"/>
        </w:rPr>
        <w:t xml:space="preserve"> obligatorii, distanţe de retragere de la aliniament; </w:t>
      </w:r>
    </w:p>
    <w:p w:rsidR="0058075A" w:rsidRPr="00DF0A11" w:rsidRDefault="0058075A" w:rsidP="0058075A">
      <w:pPr>
        <w:tabs>
          <w:tab w:val="left" w:pos="0"/>
        </w:tabs>
        <w:spacing w:after="0" w:line="240" w:lineRule="auto"/>
        <w:ind w:firstLine="270"/>
        <w:rPr>
          <w:rFonts w:ascii="Arial" w:hAnsi="Arial" w:cs="Arial"/>
          <w:i/>
          <w:sz w:val="21"/>
        </w:rPr>
      </w:pPr>
      <w:r w:rsidRPr="00DF0A11">
        <w:rPr>
          <w:rFonts w:ascii="Arial" w:hAnsi="Arial" w:cs="Arial"/>
          <w:i/>
          <w:sz w:val="21"/>
        </w:rPr>
        <w:tab/>
        <w:t xml:space="preserve">   - </w:t>
      </w:r>
      <w:proofErr w:type="gramStart"/>
      <w:r w:rsidRPr="00DF0A11">
        <w:rPr>
          <w:rFonts w:ascii="Arial" w:hAnsi="Arial" w:cs="Arial"/>
          <w:i/>
          <w:sz w:val="21"/>
        </w:rPr>
        <w:t>echiparea</w:t>
      </w:r>
      <w:proofErr w:type="gramEnd"/>
      <w:r w:rsidRPr="00DF0A11">
        <w:rPr>
          <w:rFonts w:ascii="Arial" w:hAnsi="Arial" w:cs="Arial"/>
          <w:i/>
          <w:sz w:val="21"/>
        </w:rPr>
        <w:t xml:space="preserve"> edilitară a amplasamentului; </w:t>
      </w:r>
    </w:p>
    <w:p w:rsidR="0058075A" w:rsidRPr="00DF0A11" w:rsidRDefault="0058075A" w:rsidP="0058075A">
      <w:pPr>
        <w:tabs>
          <w:tab w:val="left" w:pos="0"/>
        </w:tabs>
        <w:spacing w:after="0" w:line="240" w:lineRule="auto"/>
        <w:ind w:firstLine="270"/>
        <w:rPr>
          <w:rFonts w:ascii="Arial" w:hAnsi="Arial" w:cs="Arial"/>
          <w:i/>
          <w:sz w:val="21"/>
        </w:rPr>
      </w:pPr>
      <w:r w:rsidRPr="00DF0A11">
        <w:rPr>
          <w:rFonts w:ascii="Arial" w:hAnsi="Arial" w:cs="Arial"/>
          <w:i/>
          <w:sz w:val="21"/>
        </w:rPr>
        <w:tab/>
        <w:t xml:space="preserve">   - </w:t>
      </w:r>
      <w:proofErr w:type="gramStart"/>
      <w:r w:rsidRPr="00DF0A11">
        <w:rPr>
          <w:rFonts w:ascii="Arial" w:hAnsi="Arial" w:cs="Arial"/>
          <w:i/>
          <w:sz w:val="21"/>
        </w:rPr>
        <w:t>reguli</w:t>
      </w:r>
      <w:proofErr w:type="gramEnd"/>
      <w:r w:rsidRPr="00DF0A11">
        <w:rPr>
          <w:rFonts w:ascii="Arial" w:hAnsi="Arial" w:cs="Arial"/>
          <w:i/>
          <w:sz w:val="21"/>
        </w:rPr>
        <w:t xml:space="preserve"> cu privire la amplasarea de spaţii verzi şi împrejmuiri; </w:t>
      </w:r>
    </w:p>
    <w:p w:rsidR="0058075A" w:rsidRPr="00DF0A11" w:rsidRDefault="0058075A" w:rsidP="0058075A">
      <w:pPr>
        <w:tabs>
          <w:tab w:val="left" w:pos="0"/>
        </w:tabs>
        <w:spacing w:after="0" w:line="240" w:lineRule="auto"/>
        <w:ind w:firstLine="270"/>
        <w:jc w:val="both"/>
        <w:rPr>
          <w:rFonts w:ascii="Arial" w:hAnsi="Arial" w:cs="Arial"/>
          <w:i/>
          <w:sz w:val="21"/>
        </w:rPr>
      </w:pPr>
      <w:r w:rsidRPr="00DF0A11">
        <w:rPr>
          <w:rFonts w:ascii="Arial" w:hAnsi="Arial" w:cs="Arial"/>
          <w:i/>
          <w:sz w:val="21"/>
        </w:rPr>
        <w:tab/>
        <w:t xml:space="preserve">   - </w:t>
      </w:r>
      <w:proofErr w:type="gramStart"/>
      <w:r w:rsidRPr="00DF0A11">
        <w:rPr>
          <w:rFonts w:ascii="Arial" w:hAnsi="Arial" w:cs="Arial"/>
          <w:i/>
          <w:sz w:val="21"/>
        </w:rPr>
        <w:t>reguli</w:t>
      </w:r>
      <w:proofErr w:type="gramEnd"/>
      <w:r w:rsidRPr="00DF0A11">
        <w:rPr>
          <w:rFonts w:ascii="Arial" w:hAnsi="Arial" w:cs="Arial"/>
          <w:i/>
          <w:sz w:val="21"/>
        </w:rPr>
        <w:t xml:space="preserve"> cu privire la păstrarea integrităţii mediului.  </w:t>
      </w:r>
    </w:p>
    <w:p w:rsidR="006E2053" w:rsidRPr="001A674B" w:rsidRDefault="006E2053" w:rsidP="006E2053">
      <w:pPr>
        <w:tabs>
          <w:tab w:val="left" w:pos="270"/>
          <w:tab w:val="left" w:pos="900"/>
        </w:tabs>
        <w:spacing w:after="0" w:line="240" w:lineRule="auto"/>
        <w:ind w:firstLine="272"/>
        <w:jc w:val="both"/>
        <w:rPr>
          <w:rFonts w:ascii="Arial" w:hAnsi="Arial" w:cs="Arial"/>
          <w:b/>
          <w:bCs/>
          <w:i/>
        </w:rPr>
      </w:pPr>
      <w:r w:rsidRPr="001A674B">
        <w:rPr>
          <w:rFonts w:ascii="Arial" w:hAnsi="Arial" w:cs="Arial"/>
          <w:bCs/>
          <w:i/>
        </w:rPr>
        <w:t xml:space="preserve">b) </w:t>
      </w:r>
      <w:proofErr w:type="gramStart"/>
      <w:r w:rsidRPr="001A674B">
        <w:rPr>
          <w:rFonts w:ascii="Arial" w:hAnsi="Arial" w:cs="Arial"/>
          <w:b/>
          <w:bCs/>
          <w:i/>
        </w:rPr>
        <w:t>gradul</w:t>
      </w:r>
      <w:proofErr w:type="gramEnd"/>
      <w:r w:rsidRPr="001A674B">
        <w:rPr>
          <w:rFonts w:ascii="Arial" w:hAnsi="Arial" w:cs="Arial"/>
          <w:b/>
          <w:bCs/>
          <w:i/>
        </w:rPr>
        <w:t xml:space="preserve"> în care planul sau programul influenţează alte planuri şi programe, inclusiv pe cele în care se integrează sau care derivă din ele:</w:t>
      </w:r>
    </w:p>
    <w:p w:rsidR="007938E5" w:rsidRPr="00DF0A11" w:rsidRDefault="007938E5" w:rsidP="007938E5">
      <w:pPr>
        <w:numPr>
          <w:ilvl w:val="0"/>
          <w:numId w:val="35"/>
        </w:numPr>
        <w:spacing w:after="0" w:line="240" w:lineRule="auto"/>
        <w:ind w:left="0" w:firstLine="360"/>
        <w:jc w:val="both"/>
        <w:rPr>
          <w:rFonts w:ascii="Arial" w:hAnsi="Arial" w:cs="Arial"/>
          <w:bCs/>
          <w:i/>
          <w:sz w:val="21"/>
        </w:rPr>
      </w:pPr>
      <w:r w:rsidRPr="00DF0A11">
        <w:rPr>
          <w:rFonts w:ascii="Arial" w:hAnsi="Arial" w:cs="Arial"/>
          <w:bCs/>
          <w:i/>
          <w:sz w:val="21"/>
        </w:rPr>
        <w:t>Conform C</w:t>
      </w:r>
      <w:r w:rsidR="0000704A">
        <w:rPr>
          <w:rFonts w:ascii="Arial" w:hAnsi="Arial" w:cs="Arial"/>
          <w:bCs/>
          <w:i/>
          <w:sz w:val="21"/>
        </w:rPr>
        <w:t>ertificatului de urbanism</w:t>
      </w:r>
      <w:r w:rsidRPr="00DF0A11">
        <w:rPr>
          <w:rFonts w:ascii="Arial" w:hAnsi="Arial" w:cs="Arial"/>
          <w:bCs/>
          <w:i/>
          <w:sz w:val="21"/>
        </w:rPr>
        <w:t xml:space="preserve"> </w:t>
      </w:r>
      <w:r>
        <w:rPr>
          <w:rFonts w:ascii="Arial" w:hAnsi="Arial" w:cs="Arial"/>
          <w:bCs/>
          <w:i/>
          <w:sz w:val="21"/>
        </w:rPr>
        <w:t xml:space="preserve">folosinţa actuală </w:t>
      </w:r>
      <w:proofErr w:type="gramStart"/>
      <w:r>
        <w:rPr>
          <w:rFonts w:ascii="Arial" w:hAnsi="Arial" w:cs="Arial"/>
          <w:bCs/>
          <w:i/>
          <w:sz w:val="21"/>
        </w:rPr>
        <w:t>este</w:t>
      </w:r>
      <w:proofErr w:type="gramEnd"/>
      <w:r w:rsidRPr="00DF0A11">
        <w:rPr>
          <w:rFonts w:ascii="Arial" w:hAnsi="Arial" w:cs="Arial"/>
          <w:bCs/>
          <w:i/>
          <w:sz w:val="21"/>
        </w:rPr>
        <w:t xml:space="preserve"> de teren arabil.</w:t>
      </w:r>
    </w:p>
    <w:p w:rsidR="007938E5" w:rsidRPr="00554B1F" w:rsidRDefault="007938E5" w:rsidP="007938E5">
      <w:pPr>
        <w:numPr>
          <w:ilvl w:val="0"/>
          <w:numId w:val="25"/>
        </w:numPr>
        <w:spacing w:after="0" w:line="240" w:lineRule="auto"/>
        <w:ind w:left="0" w:firstLine="360"/>
        <w:jc w:val="both"/>
        <w:rPr>
          <w:rFonts w:ascii="Arial" w:hAnsi="Arial" w:cs="Arial"/>
          <w:bCs/>
          <w:i/>
          <w:sz w:val="21"/>
        </w:rPr>
      </w:pPr>
      <w:r w:rsidRPr="00DF0A11">
        <w:rPr>
          <w:rFonts w:ascii="Arial" w:hAnsi="Arial" w:cs="Arial"/>
          <w:bCs/>
          <w:i/>
          <w:sz w:val="21"/>
        </w:rPr>
        <w:t xml:space="preserve">Conform PUG Bistriţa </w:t>
      </w:r>
      <w:r>
        <w:rPr>
          <w:rFonts w:ascii="Arial" w:hAnsi="Arial" w:cs="Arial"/>
          <w:bCs/>
          <w:i/>
          <w:sz w:val="21"/>
        </w:rPr>
        <w:t xml:space="preserve">terenul </w:t>
      </w:r>
      <w:proofErr w:type="gramStart"/>
      <w:r>
        <w:rPr>
          <w:rFonts w:ascii="Arial" w:hAnsi="Arial" w:cs="Arial"/>
          <w:bCs/>
          <w:i/>
          <w:sz w:val="21"/>
        </w:rPr>
        <w:t>este</w:t>
      </w:r>
      <w:proofErr w:type="gramEnd"/>
      <w:r>
        <w:rPr>
          <w:rFonts w:ascii="Arial" w:hAnsi="Arial" w:cs="Arial"/>
          <w:bCs/>
          <w:i/>
          <w:sz w:val="21"/>
        </w:rPr>
        <w:t xml:space="preserve"> destinat </w:t>
      </w:r>
      <w:r w:rsidRPr="00DF0A11">
        <w:rPr>
          <w:rFonts w:ascii="Arial" w:hAnsi="Arial" w:cs="Arial"/>
          <w:bCs/>
          <w:i/>
          <w:sz w:val="21"/>
        </w:rPr>
        <w:t>constru</w:t>
      </w:r>
      <w:r>
        <w:rPr>
          <w:rFonts w:ascii="Arial" w:hAnsi="Arial" w:cs="Arial"/>
          <w:bCs/>
          <w:i/>
          <w:sz w:val="21"/>
        </w:rPr>
        <w:t xml:space="preserve">irii de </w:t>
      </w:r>
      <w:r w:rsidRPr="00554B1F">
        <w:rPr>
          <w:rFonts w:ascii="Arial" w:hAnsi="Arial" w:cs="Arial"/>
          <w:i/>
        </w:rPr>
        <w:t xml:space="preserve">locuinţe individuale de max. P+2 </w:t>
      </w:r>
      <w:r>
        <w:rPr>
          <w:rFonts w:ascii="Arial" w:hAnsi="Arial" w:cs="Arial"/>
          <w:i/>
        </w:rPr>
        <w:t xml:space="preserve">niveluri </w:t>
      </w:r>
      <w:r w:rsidRPr="00554B1F">
        <w:rPr>
          <w:rFonts w:ascii="Arial" w:hAnsi="Arial" w:cs="Arial"/>
          <w:i/>
        </w:rPr>
        <w:t>în regim continuu sau discontinuu, în afara zonei protejate</w:t>
      </w:r>
      <w:r>
        <w:rPr>
          <w:rFonts w:ascii="Arial" w:hAnsi="Arial" w:cs="Arial"/>
          <w:i/>
        </w:rPr>
        <w:t>.</w:t>
      </w:r>
    </w:p>
    <w:p w:rsidR="007938E5" w:rsidRPr="007938E5" w:rsidRDefault="007938E5" w:rsidP="007938E5">
      <w:pPr>
        <w:pStyle w:val="ListParagraph"/>
        <w:numPr>
          <w:ilvl w:val="0"/>
          <w:numId w:val="25"/>
        </w:numPr>
        <w:spacing w:after="0" w:line="240" w:lineRule="auto"/>
        <w:jc w:val="both"/>
        <w:rPr>
          <w:rFonts w:ascii="Arial" w:hAnsi="Arial" w:cs="Arial"/>
          <w:bCs/>
          <w:i/>
          <w:sz w:val="21"/>
        </w:rPr>
      </w:pPr>
      <w:r w:rsidRPr="007938E5">
        <w:rPr>
          <w:rFonts w:ascii="Arial" w:hAnsi="Arial" w:cs="Arial"/>
          <w:bCs/>
          <w:i/>
          <w:sz w:val="21"/>
        </w:rPr>
        <w:t>Terenul este delimitat de:</w:t>
      </w:r>
    </w:p>
    <w:p w:rsidR="007938E5" w:rsidRDefault="007938E5" w:rsidP="007938E5">
      <w:pPr>
        <w:numPr>
          <w:ilvl w:val="0"/>
          <w:numId w:val="31"/>
        </w:numPr>
        <w:tabs>
          <w:tab w:val="left" w:pos="270"/>
        </w:tabs>
        <w:spacing w:after="0" w:line="240" w:lineRule="auto"/>
        <w:ind w:left="0" w:firstLine="0"/>
        <w:jc w:val="both"/>
        <w:rPr>
          <w:rFonts w:ascii="Arial" w:hAnsi="Arial" w:cs="Arial"/>
          <w:bCs/>
          <w:i/>
          <w:sz w:val="21"/>
        </w:rPr>
      </w:pPr>
      <w:r>
        <w:rPr>
          <w:rFonts w:ascii="Arial" w:hAnsi="Arial" w:cs="Arial"/>
          <w:bCs/>
          <w:i/>
          <w:sz w:val="21"/>
        </w:rPr>
        <w:t>Str. Izvorul Sărat la NV;</w:t>
      </w:r>
    </w:p>
    <w:p w:rsidR="007938E5" w:rsidRDefault="007938E5" w:rsidP="007938E5">
      <w:pPr>
        <w:numPr>
          <w:ilvl w:val="0"/>
          <w:numId w:val="31"/>
        </w:numPr>
        <w:tabs>
          <w:tab w:val="left" w:pos="270"/>
        </w:tabs>
        <w:spacing w:after="0" w:line="240" w:lineRule="auto"/>
        <w:ind w:left="0" w:firstLine="0"/>
        <w:jc w:val="both"/>
        <w:rPr>
          <w:rFonts w:ascii="Arial" w:hAnsi="Arial" w:cs="Arial"/>
          <w:bCs/>
          <w:i/>
          <w:sz w:val="21"/>
        </w:rPr>
      </w:pPr>
      <w:r>
        <w:rPr>
          <w:rFonts w:ascii="Arial" w:hAnsi="Arial" w:cs="Arial"/>
          <w:bCs/>
          <w:i/>
          <w:sz w:val="21"/>
        </w:rPr>
        <w:t>Motel Azuro la SE;</w:t>
      </w:r>
    </w:p>
    <w:p w:rsidR="007938E5" w:rsidRPr="00DF0A11" w:rsidRDefault="007938E5" w:rsidP="007938E5">
      <w:pPr>
        <w:numPr>
          <w:ilvl w:val="0"/>
          <w:numId w:val="31"/>
        </w:numPr>
        <w:tabs>
          <w:tab w:val="left" w:pos="270"/>
        </w:tabs>
        <w:spacing w:after="0" w:line="240" w:lineRule="auto"/>
        <w:ind w:left="0" w:firstLine="0"/>
        <w:jc w:val="both"/>
        <w:rPr>
          <w:rFonts w:ascii="Arial" w:hAnsi="Arial" w:cs="Arial"/>
          <w:bCs/>
          <w:i/>
          <w:sz w:val="21"/>
        </w:rPr>
      </w:pPr>
      <w:proofErr w:type="gramStart"/>
      <w:r w:rsidRPr="00DF0A11">
        <w:rPr>
          <w:rFonts w:ascii="Arial" w:hAnsi="Arial" w:cs="Arial"/>
          <w:bCs/>
          <w:i/>
          <w:sz w:val="21"/>
        </w:rPr>
        <w:t>terenuri</w:t>
      </w:r>
      <w:proofErr w:type="gramEnd"/>
      <w:r w:rsidRPr="00DF0A11">
        <w:rPr>
          <w:rFonts w:ascii="Arial" w:hAnsi="Arial" w:cs="Arial"/>
          <w:bCs/>
          <w:i/>
          <w:sz w:val="21"/>
        </w:rPr>
        <w:t xml:space="preserve"> proprietate particulară</w:t>
      </w:r>
      <w:r>
        <w:rPr>
          <w:rFonts w:ascii="Arial" w:hAnsi="Arial" w:cs="Arial"/>
          <w:bCs/>
          <w:i/>
          <w:sz w:val="21"/>
        </w:rPr>
        <w:t>.</w:t>
      </w:r>
    </w:p>
    <w:p w:rsidR="007938E5" w:rsidRPr="00DF0A11" w:rsidRDefault="007938E5" w:rsidP="007938E5">
      <w:pPr>
        <w:spacing w:after="0" w:line="240" w:lineRule="auto"/>
        <w:ind w:firstLine="708"/>
        <w:jc w:val="both"/>
        <w:rPr>
          <w:rFonts w:ascii="Arial" w:hAnsi="Arial" w:cs="Arial"/>
          <w:bCs/>
          <w:i/>
          <w:sz w:val="21"/>
        </w:rPr>
      </w:pPr>
      <w:r w:rsidRPr="00DF0A11">
        <w:rPr>
          <w:rFonts w:ascii="Arial" w:hAnsi="Arial" w:cs="Arial"/>
          <w:bCs/>
          <w:i/>
          <w:sz w:val="21"/>
        </w:rPr>
        <w:t xml:space="preserve">Pentru a nu influenţa zonele învecinate </w:t>
      </w:r>
      <w:r>
        <w:rPr>
          <w:rFonts w:ascii="Arial" w:hAnsi="Arial" w:cs="Arial"/>
          <w:bCs/>
          <w:i/>
          <w:sz w:val="21"/>
        </w:rPr>
        <w:t>de</w:t>
      </w:r>
      <w:r w:rsidRPr="00DF0A11">
        <w:rPr>
          <w:rFonts w:ascii="Arial" w:hAnsi="Arial" w:cs="Arial"/>
          <w:bCs/>
          <w:i/>
          <w:sz w:val="21"/>
        </w:rPr>
        <w:t xml:space="preserve">stinate locuirii şi pentru a nu crea disconfort vecinătăţilor, </w:t>
      </w:r>
      <w:r>
        <w:rPr>
          <w:rFonts w:ascii="Arial" w:hAnsi="Arial" w:cs="Arial"/>
          <w:bCs/>
          <w:i/>
          <w:sz w:val="21"/>
        </w:rPr>
        <w:t xml:space="preserve">vor fi </w:t>
      </w:r>
      <w:r w:rsidRPr="00DF0A11">
        <w:rPr>
          <w:rFonts w:ascii="Arial" w:hAnsi="Arial" w:cs="Arial"/>
          <w:bCs/>
          <w:i/>
          <w:sz w:val="21"/>
        </w:rPr>
        <w:t>prevăzute următoarele măsuri:</w:t>
      </w:r>
    </w:p>
    <w:p w:rsidR="007938E5" w:rsidRPr="00DF0A11" w:rsidRDefault="007938E5" w:rsidP="007938E5">
      <w:pPr>
        <w:numPr>
          <w:ilvl w:val="0"/>
          <w:numId w:val="31"/>
        </w:numPr>
        <w:tabs>
          <w:tab w:val="left" w:pos="270"/>
        </w:tabs>
        <w:spacing w:after="0" w:line="240" w:lineRule="auto"/>
        <w:ind w:left="0" w:firstLine="0"/>
        <w:jc w:val="both"/>
        <w:rPr>
          <w:rFonts w:ascii="Arial" w:hAnsi="Arial" w:cs="Arial"/>
          <w:bCs/>
          <w:i/>
          <w:sz w:val="21"/>
        </w:rPr>
      </w:pPr>
      <w:r w:rsidRPr="001A674B">
        <w:rPr>
          <w:rFonts w:ascii="Arial" w:hAnsi="Arial" w:cs="Arial"/>
          <w:bCs/>
          <w:i/>
        </w:rPr>
        <w:t xml:space="preserve">obţinerea şi respectarea condiţiilor impuse conform autorizaţiei de construire şi </w:t>
      </w:r>
      <w:r w:rsidR="0000704A">
        <w:rPr>
          <w:rFonts w:ascii="Arial" w:hAnsi="Arial" w:cs="Arial"/>
          <w:bCs/>
          <w:i/>
        </w:rPr>
        <w:t xml:space="preserve">conform </w:t>
      </w:r>
      <w:r w:rsidRPr="001A674B">
        <w:rPr>
          <w:rFonts w:ascii="Arial" w:hAnsi="Arial" w:cs="Arial"/>
          <w:bCs/>
          <w:i/>
        </w:rPr>
        <w:t>tuturor actelor de reglementare necesare (inclusiv acord de mediu</w:t>
      </w:r>
      <w:r>
        <w:rPr>
          <w:rFonts w:ascii="Arial" w:hAnsi="Arial" w:cs="Arial"/>
          <w:bCs/>
          <w:i/>
        </w:rPr>
        <w:t>)</w:t>
      </w:r>
      <w:r w:rsidRPr="00DF0A11">
        <w:rPr>
          <w:rFonts w:ascii="Arial" w:hAnsi="Arial" w:cs="Arial"/>
          <w:bCs/>
          <w:i/>
          <w:sz w:val="21"/>
        </w:rPr>
        <w:t xml:space="preserve"> pentru implementarea proiect</w:t>
      </w:r>
      <w:r>
        <w:rPr>
          <w:rFonts w:ascii="Arial" w:hAnsi="Arial" w:cs="Arial"/>
          <w:bCs/>
          <w:i/>
          <w:sz w:val="21"/>
        </w:rPr>
        <w:t>ului</w:t>
      </w:r>
      <w:r w:rsidRPr="00DF0A11">
        <w:rPr>
          <w:rFonts w:ascii="Arial" w:hAnsi="Arial" w:cs="Arial"/>
          <w:bCs/>
          <w:i/>
          <w:sz w:val="21"/>
        </w:rPr>
        <w:t xml:space="preserve"> care decurg</w:t>
      </w:r>
      <w:r>
        <w:rPr>
          <w:rFonts w:ascii="Arial" w:hAnsi="Arial" w:cs="Arial"/>
          <w:bCs/>
          <w:i/>
          <w:sz w:val="21"/>
        </w:rPr>
        <w:t>e</w:t>
      </w:r>
      <w:r w:rsidRPr="00DF0A11">
        <w:rPr>
          <w:rFonts w:ascii="Arial" w:hAnsi="Arial" w:cs="Arial"/>
          <w:bCs/>
          <w:i/>
          <w:sz w:val="21"/>
        </w:rPr>
        <w:t xml:space="preserve"> din PUZ;</w:t>
      </w:r>
    </w:p>
    <w:p w:rsidR="007938E5" w:rsidRPr="00DF0A11" w:rsidRDefault="007938E5" w:rsidP="007938E5">
      <w:pPr>
        <w:numPr>
          <w:ilvl w:val="0"/>
          <w:numId w:val="31"/>
        </w:numPr>
        <w:tabs>
          <w:tab w:val="left" w:pos="270"/>
        </w:tabs>
        <w:spacing w:after="0" w:line="240" w:lineRule="auto"/>
        <w:ind w:left="0" w:firstLine="0"/>
        <w:jc w:val="both"/>
        <w:rPr>
          <w:rFonts w:ascii="Arial" w:hAnsi="Arial" w:cs="Arial"/>
          <w:bCs/>
          <w:i/>
          <w:sz w:val="21"/>
        </w:rPr>
      </w:pPr>
      <w:r w:rsidRPr="00DF0A11">
        <w:rPr>
          <w:rFonts w:ascii="Arial" w:hAnsi="Arial" w:cs="Arial"/>
          <w:bCs/>
          <w:i/>
          <w:sz w:val="21"/>
        </w:rPr>
        <w:t>prevederea în  proiect de măsuri şi dotări necesare pentru minimizarea impactului asupra mediului şi pentru încadrarea tuturor emisiilor în limitele maxim admise;</w:t>
      </w:r>
    </w:p>
    <w:p w:rsidR="007938E5" w:rsidRPr="00DF0A11" w:rsidRDefault="007938E5" w:rsidP="007938E5">
      <w:pPr>
        <w:numPr>
          <w:ilvl w:val="0"/>
          <w:numId w:val="31"/>
        </w:numPr>
        <w:tabs>
          <w:tab w:val="left" w:pos="270"/>
        </w:tabs>
        <w:spacing w:after="0" w:line="240" w:lineRule="auto"/>
        <w:ind w:left="0" w:firstLine="0"/>
        <w:jc w:val="both"/>
        <w:rPr>
          <w:rFonts w:ascii="Arial" w:hAnsi="Arial" w:cs="Arial"/>
          <w:bCs/>
          <w:i/>
          <w:sz w:val="21"/>
        </w:rPr>
      </w:pPr>
      <w:proofErr w:type="gramStart"/>
      <w:r w:rsidRPr="00DF0A11">
        <w:rPr>
          <w:rFonts w:ascii="Arial" w:hAnsi="Arial" w:cs="Arial"/>
          <w:bCs/>
          <w:i/>
          <w:sz w:val="21"/>
        </w:rPr>
        <w:t>respectarea</w:t>
      </w:r>
      <w:proofErr w:type="gramEnd"/>
      <w:r w:rsidRPr="00DF0A11">
        <w:rPr>
          <w:rFonts w:ascii="Arial" w:hAnsi="Arial" w:cs="Arial"/>
          <w:bCs/>
          <w:i/>
          <w:sz w:val="21"/>
        </w:rPr>
        <w:t xml:space="preserve"> prevederilor Ordinului nr. 119/2014 privind aprobarea Normelor de igienă şi a recomandărilor privind mediul de viaţă al populaţiei.</w:t>
      </w:r>
    </w:p>
    <w:p w:rsidR="007938E5" w:rsidRPr="00DF0A11" w:rsidRDefault="007938E5" w:rsidP="00F5148E">
      <w:pPr>
        <w:spacing w:after="0" w:line="240" w:lineRule="auto"/>
        <w:ind w:firstLine="708"/>
        <w:jc w:val="both"/>
        <w:rPr>
          <w:rFonts w:ascii="Arial" w:hAnsi="Arial" w:cs="Arial"/>
          <w:bCs/>
          <w:i/>
          <w:sz w:val="21"/>
        </w:rPr>
      </w:pPr>
      <w:proofErr w:type="gramStart"/>
      <w:r w:rsidRPr="00DF0A11">
        <w:rPr>
          <w:rFonts w:ascii="Arial" w:hAnsi="Arial" w:cs="Arial"/>
          <w:bCs/>
          <w:i/>
          <w:sz w:val="21"/>
        </w:rPr>
        <w:t>Conform</w:t>
      </w:r>
      <w:proofErr w:type="gramEnd"/>
      <w:r w:rsidRPr="00DF0A11">
        <w:rPr>
          <w:rFonts w:ascii="Arial" w:hAnsi="Arial" w:cs="Arial"/>
          <w:bCs/>
          <w:i/>
          <w:sz w:val="21"/>
        </w:rPr>
        <w:t xml:space="preserve"> documentației depusă, PUZ-ul propus respectă condițiile impuse prin Avizul de </w:t>
      </w:r>
      <w:r>
        <w:rPr>
          <w:rFonts w:ascii="Arial" w:hAnsi="Arial" w:cs="Arial"/>
          <w:bCs/>
          <w:i/>
          <w:sz w:val="21"/>
        </w:rPr>
        <w:t>oportunitate</w:t>
      </w:r>
      <w:r w:rsidRPr="00DF0A11">
        <w:rPr>
          <w:rFonts w:ascii="Arial" w:hAnsi="Arial" w:cs="Arial"/>
          <w:bCs/>
          <w:i/>
          <w:sz w:val="21"/>
        </w:rPr>
        <w:t xml:space="preserve"> eliberat de Primăria mun</w:t>
      </w:r>
      <w:r w:rsidR="00D458B2">
        <w:rPr>
          <w:rFonts w:ascii="Arial" w:hAnsi="Arial" w:cs="Arial"/>
          <w:bCs/>
          <w:i/>
          <w:sz w:val="21"/>
        </w:rPr>
        <w:t>icipiului</w:t>
      </w:r>
      <w:r w:rsidRPr="00DF0A11">
        <w:rPr>
          <w:rFonts w:ascii="Arial" w:hAnsi="Arial" w:cs="Arial"/>
          <w:bCs/>
          <w:i/>
          <w:sz w:val="21"/>
        </w:rPr>
        <w:t xml:space="preserve"> Bistriţa</w:t>
      </w:r>
      <w:r w:rsidR="00D458B2">
        <w:rPr>
          <w:rFonts w:ascii="Arial" w:hAnsi="Arial" w:cs="Arial"/>
          <w:bCs/>
          <w:i/>
          <w:sz w:val="21"/>
        </w:rPr>
        <w:t>, în conformitate</w:t>
      </w:r>
      <w:r w:rsidRPr="00DF0A11">
        <w:rPr>
          <w:rFonts w:ascii="Arial" w:hAnsi="Arial" w:cs="Arial"/>
          <w:bCs/>
          <w:i/>
          <w:sz w:val="21"/>
        </w:rPr>
        <w:t xml:space="preserve"> cu Regulamentul Local de Urbanism aferent PUG Bistrița, cu privire la: parcelarea terenurilor, amplasarea și retragerea construcțiilor, asigurarea acceselor și parcărilor, regim de înălţime, indici urbanistici, echiparea tehnico-edilitară, asigurarea de spații verzi ș.a.</w:t>
      </w:r>
    </w:p>
    <w:p w:rsidR="007938E5" w:rsidRPr="00DF0A11" w:rsidRDefault="007938E5" w:rsidP="0000704A">
      <w:pPr>
        <w:pStyle w:val="ListParagraph"/>
        <w:tabs>
          <w:tab w:val="left" w:pos="270"/>
        </w:tabs>
        <w:spacing w:after="0" w:line="240" w:lineRule="auto"/>
        <w:ind w:left="0"/>
        <w:jc w:val="both"/>
        <w:rPr>
          <w:rFonts w:ascii="Arial" w:hAnsi="Arial" w:cs="Arial"/>
          <w:bCs/>
          <w:i/>
          <w:sz w:val="21"/>
        </w:rPr>
      </w:pPr>
      <w:r w:rsidRPr="00DF0A11">
        <w:rPr>
          <w:rFonts w:ascii="Arial" w:hAnsi="Arial" w:cs="Arial"/>
          <w:i/>
          <w:sz w:val="21"/>
          <w:lang w:val="ro-RO"/>
        </w:rPr>
        <w:tab/>
        <w:t>Modificările propuse nu conduc la posibilitatea apariţiei de efecte semnificative asupra mediului şi nu influenţează alte planuri şi programe.</w:t>
      </w:r>
    </w:p>
    <w:p w:rsidR="006E2053" w:rsidRPr="001A674B" w:rsidRDefault="006E2053" w:rsidP="0000704A">
      <w:pPr>
        <w:spacing w:after="0" w:line="240" w:lineRule="auto"/>
        <w:jc w:val="both"/>
        <w:rPr>
          <w:rFonts w:ascii="Arial" w:hAnsi="Arial" w:cs="Arial"/>
          <w:b/>
          <w:bCs/>
          <w:i/>
        </w:rPr>
      </w:pPr>
      <w:r w:rsidRPr="001A674B">
        <w:rPr>
          <w:rFonts w:ascii="Arial" w:hAnsi="Arial" w:cs="Arial"/>
          <w:bCs/>
          <w:i/>
        </w:rPr>
        <w:lastRenderedPageBreak/>
        <w:t xml:space="preserve">c) </w:t>
      </w:r>
      <w:proofErr w:type="gramStart"/>
      <w:r w:rsidRPr="001A674B">
        <w:rPr>
          <w:rFonts w:ascii="Arial" w:hAnsi="Arial" w:cs="Arial"/>
          <w:b/>
          <w:bCs/>
          <w:i/>
        </w:rPr>
        <w:t>relevanţa</w:t>
      </w:r>
      <w:proofErr w:type="gramEnd"/>
      <w:r w:rsidRPr="001A674B">
        <w:rPr>
          <w:rFonts w:ascii="Arial" w:hAnsi="Arial" w:cs="Arial"/>
          <w:b/>
          <w:bCs/>
          <w:i/>
        </w:rPr>
        <w:t xml:space="preserve"> planului sau programului în/pentru integrarea consideraţiilor de mediu, mai ales din perspectiva promovării dezvoltării durabile:</w:t>
      </w:r>
    </w:p>
    <w:p w:rsidR="000B41C9" w:rsidRPr="00DF0A11" w:rsidRDefault="000B41C9" w:rsidP="000B41C9">
      <w:pPr>
        <w:spacing w:after="0" w:line="240" w:lineRule="auto"/>
        <w:ind w:firstLine="708"/>
        <w:jc w:val="both"/>
        <w:rPr>
          <w:rFonts w:ascii="Arial" w:hAnsi="Arial" w:cs="Arial"/>
          <w:bCs/>
          <w:i/>
          <w:sz w:val="21"/>
        </w:rPr>
      </w:pPr>
      <w:r w:rsidRPr="00DF0A11">
        <w:rPr>
          <w:rFonts w:ascii="Arial" w:hAnsi="Arial" w:cs="Arial"/>
          <w:bCs/>
          <w:i/>
          <w:sz w:val="21"/>
        </w:rPr>
        <w:t xml:space="preserve">PUZ-ul prevede realizarea de spaţii </w:t>
      </w:r>
      <w:r>
        <w:rPr>
          <w:rFonts w:ascii="Arial" w:hAnsi="Arial" w:cs="Arial"/>
          <w:bCs/>
          <w:i/>
          <w:sz w:val="21"/>
        </w:rPr>
        <w:t>verzi în proporţie de 30</w:t>
      </w:r>
      <w:proofErr w:type="gramStart"/>
      <w:r w:rsidRPr="00DF0A11">
        <w:rPr>
          <w:rFonts w:ascii="Arial" w:hAnsi="Arial" w:cs="Arial"/>
          <w:bCs/>
          <w:i/>
          <w:sz w:val="21"/>
        </w:rPr>
        <w:t>,4</w:t>
      </w:r>
      <w:proofErr w:type="gramEnd"/>
      <w:r w:rsidRPr="00DF0A11">
        <w:rPr>
          <w:rFonts w:ascii="Arial" w:hAnsi="Arial" w:cs="Arial"/>
          <w:bCs/>
          <w:i/>
          <w:sz w:val="21"/>
        </w:rPr>
        <w:t>% din terenul studiat.</w:t>
      </w:r>
    </w:p>
    <w:p w:rsidR="000B41C9" w:rsidRPr="00DF0A11" w:rsidRDefault="000B41C9" w:rsidP="000B41C9">
      <w:pPr>
        <w:spacing w:after="0" w:line="240" w:lineRule="auto"/>
        <w:ind w:firstLine="708"/>
        <w:jc w:val="both"/>
        <w:rPr>
          <w:rFonts w:ascii="Arial" w:hAnsi="Arial" w:cs="Arial"/>
          <w:bCs/>
          <w:i/>
          <w:sz w:val="21"/>
        </w:rPr>
      </w:pPr>
      <w:r w:rsidRPr="00DF0A11">
        <w:rPr>
          <w:rFonts w:ascii="Arial" w:hAnsi="Arial" w:cs="Arial"/>
          <w:bCs/>
          <w:i/>
          <w:sz w:val="21"/>
        </w:rPr>
        <w:t xml:space="preserve">Conform avizului de </w:t>
      </w:r>
      <w:r>
        <w:rPr>
          <w:rFonts w:ascii="Arial" w:hAnsi="Arial" w:cs="Arial"/>
          <w:bCs/>
          <w:i/>
          <w:sz w:val="21"/>
        </w:rPr>
        <w:t>oportunitate</w:t>
      </w:r>
      <w:r w:rsidRPr="00DF0A11">
        <w:rPr>
          <w:rFonts w:ascii="Arial" w:hAnsi="Arial" w:cs="Arial"/>
          <w:bCs/>
          <w:i/>
          <w:sz w:val="21"/>
        </w:rPr>
        <w:t xml:space="preserve"> eliberat de PMB spaţii</w:t>
      </w:r>
      <w:r>
        <w:rPr>
          <w:rFonts w:ascii="Arial" w:hAnsi="Arial" w:cs="Arial"/>
          <w:bCs/>
          <w:i/>
          <w:sz w:val="21"/>
        </w:rPr>
        <w:t>le</w:t>
      </w:r>
      <w:r w:rsidRPr="00DF0A11">
        <w:rPr>
          <w:rFonts w:ascii="Arial" w:hAnsi="Arial" w:cs="Arial"/>
          <w:bCs/>
          <w:i/>
          <w:sz w:val="21"/>
        </w:rPr>
        <w:t xml:space="preserve"> </w:t>
      </w:r>
      <w:r>
        <w:rPr>
          <w:rFonts w:ascii="Arial" w:hAnsi="Arial" w:cs="Arial"/>
          <w:bCs/>
          <w:i/>
          <w:sz w:val="21"/>
        </w:rPr>
        <w:t xml:space="preserve">verzi trebuie </w:t>
      </w:r>
      <w:proofErr w:type="gramStart"/>
      <w:r>
        <w:rPr>
          <w:rFonts w:ascii="Arial" w:hAnsi="Arial" w:cs="Arial"/>
          <w:bCs/>
          <w:i/>
          <w:sz w:val="21"/>
        </w:rPr>
        <w:t>să</w:t>
      </w:r>
      <w:proofErr w:type="gramEnd"/>
      <w:r>
        <w:rPr>
          <w:rFonts w:ascii="Arial" w:hAnsi="Arial" w:cs="Arial"/>
          <w:bCs/>
          <w:i/>
          <w:sz w:val="21"/>
        </w:rPr>
        <w:t xml:space="preserve"> ocupe minim 30</w:t>
      </w:r>
      <w:r w:rsidRPr="00DF0A11">
        <w:rPr>
          <w:rFonts w:ascii="Arial" w:hAnsi="Arial" w:cs="Arial"/>
          <w:bCs/>
          <w:i/>
          <w:sz w:val="21"/>
        </w:rPr>
        <w:t>% din terenul studiat</w:t>
      </w:r>
      <w:r>
        <w:rPr>
          <w:rFonts w:ascii="Arial" w:hAnsi="Arial" w:cs="Arial"/>
          <w:bCs/>
          <w:i/>
          <w:sz w:val="21"/>
        </w:rPr>
        <w:t>.</w:t>
      </w:r>
    </w:p>
    <w:p w:rsidR="006E2053" w:rsidRPr="001A674B" w:rsidRDefault="006E2053" w:rsidP="000B41C9">
      <w:pPr>
        <w:spacing w:after="0" w:line="240" w:lineRule="auto"/>
        <w:jc w:val="both"/>
        <w:rPr>
          <w:rFonts w:ascii="Arial" w:hAnsi="Arial" w:cs="Arial"/>
          <w:b/>
          <w:bCs/>
          <w:i/>
        </w:rPr>
      </w:pPr>
      <w:r w:rsidRPr="001A674B">
        <w:rPr>
          <w:rFonts w:ascii="Arial" w:hAnsi="Arial" w:cs="Arial"/>
          <w:bCs/>
          <w:i/>
        </w:rPr>
        <w:t xml:space="preserve">d) </w:t>
      </w:r>
      <w:proofErr w:type="gramStart"/>
      <w:r w:rsidRPr="001A674B">
        <w:rPr>
          <w:rFonts w:ascii="Arial" w:hAnsi="Arial" w:cs="Arial"/>
          <w:b/>
          <w:bCs/>
          <w:i/>
        </w:rPr>
        <w:t>problemele</w:t>
      </w:r>
      <w:proofErr w:type="gramEnd"/>
      <w:r w:rsidRPr="001A674B">
        <w:rPr>
          <w:rFonts w:ascii="Arial" w:hAnsi="Arial" w:cs="Arial"/>
          <w:b/>
          <w:bCs/>
          <w:i/>
        </w:rPr>
        <w:t xml:space="preserve"> de mediu relevante pentru plan sau program:</w:t>
      </w:r>
    </w:p>
    <w:p w:rsidR="006E2053" w:rsidRPr="001A674B" w:rsidRDefault="006E2053" w:rsidP="006E2053">
      <w:pPr>
        <w:spacing w:after="0" w:line="240" w:lineRule="auto"/>
        <w:ind w:firstLine="540"/>
        <w:jc w:val="both"/>
        <w:rPr>
          <w:rFonts w:ascii="Arial" w:hAnsi="Arial" w:cs="Arial"/>
          <w:bCs/>
          <w:i/>
        </w:rPr>
      </w:pPr>
      <w:r w:rsidRPr="001A674B">
        <w:rPr>
          <w:rFonts w:ascii="Arial" w:hAnsi="Arial" w:cs="Arial"/>
          <w:bCs/>
          <w:i/>
        </w:rPr>
        <w:t>•</w:t>
      </w:r>
      <w:r w:rsidRPr="001A674B">
        <w:rPr>
          <w:rFonts w:ascii="Arial" w:hAnsi="Arial" w:cs="Arial"/>
          <w:bCs/>
          <w:i/>
        </w:rPr>
        <w:tab/>
      </w:r>
      <w:proofErr w:type="gramStart"/>
      <w:r w:rsidRPr="001A674B">
        <w:rPr>
          <w:rFonts w:ascii="Arial" w:hAnsi="Arial" w:cs="Arial"/>
          <w:bCs/>
          <w:i/>
          <w:u w:val="single"/>
        </w:rPr>
        <w:t>factorul</w:t>
      </w:r>
      <w:proofErr w:type="gramEnd"/>
      <w:r w:rsidRPr="001A674B">
        <w:rPr>
          <w:rFonts w:ascii="Arial" w:hAnsi="Arial" w:cs="Arial"/>
          <w:bCs/>
          <w:i/>
          <w:u w:val="single"/>
        </w:rPr>
        <w:t xml:space="preserve"> de mediu apă:</w:t>
      </w:r>
      <w:r w:rsidRPr="001A674B">
        <w:rPr>
          <w:rFonts w:ascii="Arial" w:hAnsi="Arial" w:cs="Arial"/>
          <w:bCs/>
          <w:i/>
        </w:rPr>
        <w:t xml:space="preserve"> </w:t>
      </w:r>
    </w:p>
    <w:p w:rsidR="00593324" w:rsidRPr="001A674B" w:rsidRDefault="00593324" w:rsidP="00593324">
      <w:pPr>
        <w:tabs>
          <w:tab w:val="left" w:pos="270"/>
        </w:tabs>
        <w:spacing w:after="0" w:line="240" w:lineRule="auto"/>
        <w:jc w:val="both"/>
        <w:rPr>
          <w:rFonts w:ascii="Arial" w:hAnsi="Arial" w:cs="Arial"/>
          <w:bCs/>
          <w:i/>
        </w:rPr>
      </w:pPr>
      <w:r w:rsidRPr="001A674B">
        <w:rPr>
          <w:rFonts w:ascii="Arial" w:hAnsi="Arial" w:cs="Arial"/>
          <w:i/>
          <w:lang w:val="ro-RO"/>
        </w:rPr>
        <w:tab/>
      </w:r>
      <w:r w:rsidRPr="001A674B">
        <w:rPr>
          <w:rFonts w:ascii="Arial" w:hAnsi="Arial" w:cs="Arial"/>
          <w:i/>
          <w:lang w:val="ro-RO"/>
        </w:rPr>
        <w:tab/>
        <w:t>Modificările propuse nu conduc la posibilitatea apariţiei de efecte semnificative asupra factorului de mediu apă, deoarece:</w:t>
      </w:r>
    </w:p>
    <w:p w:rsidR="006E2053" w:rsidRPr="001A674B" w:rsidRDefault="006E2053" w:rsidP="006E2053">
      <w:pPr>
        <w:numPr>
          <w:ilvl w:val="0"/>
          <w:numId w:val="30"/>
        </w:numPr>
        <w:tabs>
          <w:tab w:val="left" w:pos="270"/>
        </w:tabs>
        <w:spacing w:after="0" w:line="240" w:lineRule="auto"/>
        <w:ind w:left="-90" w:firstLine="90"/>
        <w:jc w:val="both"/>
        <w:rPr>
          <w:rFonts w:ascii="Arial" w:hAnsi="Arial" w:cs="Arial"/>
          <w:bCs/>
          <w:i/>
        </w:rPr>
      </w:pPr>
      <w:r w:rsidRPr="001A674B">
        <w:rPr>
          <w:rFonts w:ascii="Arial" w:hAnsi="Arial" w:cs="Arial"/>
          <w:bCs/>
          <w:i/>
        </w:rPr>
        <w:t xml:space="preserve">în zonă există rețele de alimentare cu apă și canalizare; PUZ-ul prevede asigurarea utilităților prin extinderea acestor rețele; </w:t>
      </w:r>
    </w:p>
    <w:p w:rsidR="006E2053" w:rsidRPr="001A674B" w:rsidRDefault="006E2053" w:rsidP="006E2053">
      <w:pPr>
        <w:numPr>
          <w:ilvl w:val="0"/>
          <w:numId w:val="30"/>
        </w:numPr>
        <w:tabs>
          <w:tab w:val="left" w:pos="270"/>
        </w:tabs>
        <w:spacing w:after="0" w:line="240" w:lineRule="auto"/>
        <w:ind w:left="0" w:firstLine="0"/>
        <w:jc w:val="both"/>
        <w:rPr>
          <w:rFonts w:ascii="Arial" w:hAnsi="Arial" w:cs="Arial"/>
          <w:i/>
        </w:rPr>
      </w:pPr>
      <w:r w:rsidRPr="001A674B">
        <w:rPr>
          <w:rFonts w:ascii="Arial" w:hAnsi="Arial" w:cs="Arial"/>
          <w:i/>
        </w:rPr>
        <w:t xml:space="preserve">evacuarea apelor uzate în rețelele de canalizare sau în stațiile de epurare se va face în baza acceptului de evacuare dat în scris de operatorul de servicii publice care administrează și exploatează rețeaua de canalizare și stația de epurare, precum și </w:t>
      </w:r>
      <w:r w:rsidR="00593324" w:rsidRPr="001A674B">
        <w:rPr>
          <w:rFonts w:ascii="Arial" w:hAnsi="Arial" w:cs="Arial"/>
          <w:i/>
        </w:rPr>
        <w:t>în baza</w:t>
      </w:r>
      <w:r w:rsidRPr="001A674B">
        <w:rPr>
          <w:rFonts w:ascii="Arial" w:hAnsi="Arial" w:cs="Arial"/>
          <w:i/>
        </w:rPr>
        <w:t xml:space="preserve"> contractelor de utilizare a serviciilor publice de canalizare încheiate. Controlul indicatorilor </w:t>
      </w:r>
      <w:proofErr w:type="gramStart"/>
      <w:r w:rsidRPr="001A674B">
        <w:rPr>
          <w:rFonts w:ascii="Arial" w:hAnsi="Arial" w:cs="Arial"/>
          <w:i/>
        </w:rPr>
        <w:t>va</w:t>
      </w:r>
      <w:proofErr w:type="gramEnd"/>
      <w:r w:rsidRPr="001A674B">
        <w:rPr>
          <w:rFonts w:ascii="Arial" w:hAnsi="Arial" w:cs="Arial"/>
          <w:i/>
        </w:rPr>
        <w:t xml:space="preserve"> fi urmărit prin analize de laborator</w:t>
      </w:r>
      <w:r w:rsidR="00593324" w:rsidRPr="001A674B">
        <w:rPr>
          <w:rFonts w:ascii="Arial" w:hAnsi="Arial" w:cs="Arial"/>
          <w:i/>
        </w:rPr>
        <w:t>.</w:t>
      </w:r>
    </w:p>
    <w:p w:rsidR="006E2053" w:rsidRPr="001A674B" w:rsidRDefault="006E2053" w:rsidP="006E2053">
      <w:pPr>
        <w:spacing w:after="0" w:line="240" w:lineRule="auto"/>
        <w:ind w:firstLine="540"/>
        <w:jc w:val="both"/>
        <w:rPr>
          <w:rFonts w:ascii="Arial" w:hAnsi="Arial" w:cs="Arial"/>
          <w:bCs/>
          <w:i/>
        </w:rPr>
      </w:pPr>
      <w:r w:rsidRPr="001A674B">
        <w:rPr>
          <w:rFonts w:ascii="Arial" w:hAnsi="Arial" w:cs="Arial"/>
          <w:bCs/>
          <w:i/>
        </w:rPr>
        <w:t>•</w:t>
      </w:r>
      <w:r w:rsidRPr="001A674B">
        <w:rPr>
          <w:rFonts w:ascii="Arial" w:hAnsi="Arial" w:cs="Arial"/>
          <w:bCs/>
          <w:i/>
        </w:rPr>
        <w:tab/>
      </w:r>
      <w:proofErr w:type="gramStart"/>
      <w:r w:rsidRPr="001A674B">
        <w:rPr>
          <w:rFonts w:ascii="Arial" w:hAnsi="Arial" w:cs="Arial"/>
          <w:bCs/>
          <w:i/>
          <w:u w:val="single"/>
        </w:rPr>
        <w:t>factorul</w:t>
      </w:r>
      <w:proofErr w:type="gramEnd"/>
      <w:r w:rsidRPr="001A674B">
        <w:rPr>
          <w:rFonts w:ascii="Arial" w:hAnsi="Arial" w:cs="Arial"/>
          <w:bCs/>
          <w:i/>
          <w:u w:val="single"/>
        </w:rPr>
        <w:t xml:space="preserve"> de mediu aer:</w:t>
      </w:r>
      <w:r w:rsidRPr="001A674B">
        <w:rPr>
          <w:rFonts w:ascii="Arial" w:hAnsi="Arial" w:cs="Arial"/>
          <w:bCs/>
          <w:i/>
        </w:rPr>
        <w:t xml:space="preserve"> principalele surse </w:t>
      </w:r>
      <w:r w:rsidR="00593324" w:rsidRPr="001A674B">
        <w:rPr>
          <w:rFonts w:ascii="Arial" w:hAnsi="Arial" w:cs="Arial"/>
          <w:bCs/>
          <w:i/>
        </w:rPr>
        <w:t xml:space="preserve">posibile </w:t>
      </w:r>
      <w:r w:rsidRPr="001A674B">
        <w:rPr>
          <w:rFonts w:ascii="Arial" w:hAnsi="Arial" w:cs="Arial"/>
          <w:bCs/>
          <w:i/>
        </w:rPr>
        <w:t>de poluare a aerului sunt traficul auto și arderea combustibilului pentru încălzire</w:t>
      </w:r>
      <w:r w:rsidR="0000704A">
        <w:rPr>
          <w:rFonts w:ascii="Arial" w:hAnsi="Arial" w:cs="Arial"/>
          <w:bCs/>
          <w:i/>
        </w:rPr>
        <w:t>.</w:t>
      </w:r>
    </w:p>
    <w:p w:rsidR="00593324" w:rsidRPr="001A674B" w:rsidRDefault="00593324" w:rsidP="00593324">
      <w:pPr>
        <w:tabs>
          <w:tab w:val="left" w:pos="270"/>
        </w:tabs>
        <w:spacing w:after="0" w:line="240" w:lineRule="auto"/>
        <w:jc w:val="both"/>
        <w:rPr>
          <w:rFonts w:ascii="Arial" w:hAnsi="Arial" w:cs="Arial"/>
          <w:bCs/>
          <w:i/>
        </w:rPr>
      </w:pPr>
      <w:r w:rsidRPr="001A674B">
        <w:rPr>
          <w:rFonts w:ascii="Arial" w:hAnsi="Arial" w:cs="Arial"/>
          <w:i/>
          <w:lang w:val="ro-RO"/>
        </w:rPr>
        <w:tab/>
      </w:r>
      <w:r w:rsidRPr="001A674B">
        <w:rPr>
          <w:rFonts w:ascii="Arial" w:hAnsi="Arial" w:cs="Arial"/>
          <w:i/>
          <w:lang w:val="ro-RO"/>
        </w:rPr>
        <w:tab/>
        <w:t>Modificările propuse nu conduc la posibilitatea apariţiei de efecte semnificative asupra factorului de mediu aer, deoarece:</w:t>
      </w:r>
    </w:p>
    <w:p w:rsidR="00C06D1D" w:rsidRPr="00DF0A11" w:rsidRDefault="006E2053" w:rsidP="00C06D1D">
      <w:pPr>
        <w:spacing w:after="0" w:line="240" w:lineRule="auto"/>
        <w:ind w:firstLine="1440"/>
        <w:jc w:val="both"/>
        <w:rPr>
          <w:rFonts w:ascii="Arial" w:hAnsi="Arial" w:cs="Arial"/>
          <w:bCs/>
          <w:i/>
          <w:sz w:val="21"/>
        </w:rPr>
      </w:pPr>
      <w:r w:rsidRPr="001A674B">
        <w:rPr>
          <w:rFonts w:ascii="Arial" w:hAnsi="Arial" w:cs="Arial"/>
          <w:bCs/>
          <w:i/>
        </w:rPr>
        <w:t xml:space="preserve">→ </w:t>
      </w:r>
      <w:r w:rsidR="00C06D1D" w:rsidRPr="00DF0A11">
        <w:rPr>
          <w:rFonts w:ascii="Arial" w:hAnsi="Arial" w:cs="Arial"/>
          <w:bCs/>
          <w:i/>
          <w:sz w:val="21"/>
        </w:rPr>
        <w:t xml:space="preserve">traficul auto nu se </w:t>
      </w:r>
      <w:proofErr w:type="gramStart"/>
      <w:r w:rsidR="00C06D1D" w:rsidRPr="00DF0A11">
        <w:rPr>
          <w:rFonts w:ascii="Arial" w:hAnsi="Arial" w:cs="Arial"/>
          <w:bCs/>
          <w:i/>
          <w:sz w:val="21"/>
        </w:rPr>
        <w:t>va</w:t>
      </w:r>
      <w:proofErr w:type="gramEnd"/>
      <w:r w:rsidR="00C06D1D" w:rsidRPr="00DF0A11">
        <w:rPr>
          <w:rFonts w:ascii="Arial" w:hAnsi="Arial" w:cs="Arial"/>
          <w:bCs/>
          <w:i/>
          <w:sz w:val="21"/>
        </w:rPr>
        <w:t xml:space="preserve"> intensifica în mod considerabil faţă de situaţia actuală, având în vedere </w:t>
      </w:r>
      <w:r w:rsidR="00C06D1D">
        <w:rPr>
          <w:rFonts w:ascii="Arial" w:hAnsi="Arial" w:cs="Arial"/>
          <w:bCs/>
          <w:i/>
          <w:sz w:val="21"/>
        </w:rPr>
        <w:t>faptul că obiectivul este amplasat la drum naţional</w:t>
      </w:r>
      <w:r w:rsidR="00C06D1D" w:rsidRPr="00DF0A11">
        <w:rPr>
          <w:rFonts w:ascii="Arial" w:hAnsi="Arial" w:cs="Arial"/>
          <w:bCs/>
          <w:i/>
          <w:sz w:val="21"/>
        </w:rPr>
        <w:t xml:space="preserve">; </w:t>
      </w:r>
    </w:p>
    <w:p w:rsidR="00C06D1D" w:rsidRPr="00DF0A11" w:rsidRDefault="00C06D1D" w:rsidP="00C06D1D">
      <w:pPr>
        <w:suppressAutoHyphens/>
        <w:autoSpaceDE w:val="0"/>
        <w:spacing w:after="0" w:line="240" w:lineRule="auto"/>
        <w:ind w:firstLine="1416"/>
        <w:jc w:val="both"/>
        <w:rPr>
          <w:rFonts w:ascii="Arial" w:hAnsi="Arial" w:cs="Arial"/>
          <w:bCs/>
          <w:i/>
          <w:sz w:val="21"/>
        </w:rPr>
      </w:pPr>
      <w:r w:rsidRPr="00DF0A11">
        <w:rPr>
          <w:rFonts w:ascii="Arial" w:hAnsi="Arial" w:cs="Arial"/>
          <w:bCs/>
          <w:i/>
          <w:sz w:val="21"/>
        </w:rPr>
        <w:t xml:space="preserve">→ încălzirea spațiilor </w:t>
      </w:r>
      <w:proofErr w:type="gramStart"/>
      <w:r w:rsidRPr="00DF0A11">
        <w:rPr>
          <w:rFonts w:ascii="Arial" w:hAnsi="Arial" w:cs="Arial"/>
          <w:bCs/>
          <w:i/>
          <w:sz w:val="21"/>
        </w:rPr>
        <w:t>este</w:t>
      </w:r>
      <w:proofErr w:type="gramEnd"/>
      <w:r w:rsidRPr="00DF0A11">
        <w:rPr>
          <w:rFonts w:ascii="Arial" w:hAnsi="Arial" w:cs="Arial"/>
          <w:bCs/>
          <w:i/>
          <w:sz w:val="21"/>
        </w:rPr>
        <w:t xml:space="preserve"> propusă cu central</w:t>
      </w:r>
      <w:r>
        <w:rPr>
          <w:rFonts w:ascii="Arial" w:hAnsi="Arial" w:cs="Arial"/>
          <w:bCs/>
          <w:i/>
          <w:sz w:val="21"/>
        </w:rPr>
        <w:t>ă</w:t>
      </w:r>
      <w:r w:rsidRPr="00DF0A11">
        <w:rPr>
          <w:rFonts w:ascii="Arial" w:hAnsi="Arial" w:cs="Arial"/>
          <w:bCs/>
          <w:i/>
          <w:sz w:val="21"/>
        </w:rPr>
        <w:t xml:space="preserve"> termic</w:t>
      </w:r>
      <w:r>
        <w:rPr>
          <w:rFonts w:ascii="Arial" w:hAnsi="Arial" w:cs="Arial"/>
          <w:bCs/>
          <w:i/>
          <w:sz w:val="21"/>
        </w:rPr>
        <w:t>ă</w:t>
      </w:r>
      <w:r w:rsidRPr="00DF0A11">
        <w:rPr>
          <w:rFonts w:ascii="Arial" w:hAnsi="Arial" w:cs="Arial"/>
          <w:bCs/>
          <w:i/>
          <w:sz w:val="21"/>
        </w:rPr>
        <w:t xml:space="preserve"> omologat</w:t>
      </w:r>
      <w:r>
        <w:rPr>
          <w:rFonts w:ascii="Arial" w:hAnsi="Arial" w:cs="Arial"/>
          <w:bCs/>
          <w:i/>
          <w:sz w:val="21"/>
        </w:rPr>
        <w:t>ă</w:t>
      </w:r>
      <w:r w:rsidRPr="00DF0A11">
        <w:rPr>
          <w:rFonts w:ascii="Arial" w:hAnsi="Arial" w:cs="Arial"/>
          <w:bCs/>
          <w:i/>
          <w:sz w:val="21"/>
        </w:rPr>
        <w:t>, pe combustibil gaz metan;</w:t>
      </w:r>
      <w:r w:rsidRPr="00DF0A11">
        <w:rPr>
          <w:rFonts w:ascii="Arial" w:hAnsi="Arial" w:cs="Arial"/>
          <w:sz w:val="21"/>
        </w:rPr>
        <w:t xml:space="preserve"> </w:t>
      </w:r>
    </w:p>
    <w:p w:rsidR="00C06D1D" w:rsidRPr="00DF0A11" w:rsidRDefault="00C06D1D" w:rsidP="00C06D1D">
      <w:pPr>
        <w:spacing w:after="0" w:line="240" w:lineRule="auto"/>
        <w:ind w:firstLine="1416"/>
        <w:jc w:val="both"/>
        <w:rPr>
          <w:rFonts w:ascii="Arial" w:hAnsi="Arial" w:cs="Arial"/>
          <w:bCs/>
          <w:i/>
          <w:sz w:val="21"/>
        </w:rPr>
      </w:pPr>
      <w:r w:rsidRPr="00DF0A11">
        <w:rPr>
          <w:rFonts w:ascii="Arial" w:hAnsi="Arial" w:cs="Arial"/>
          <w:bCs/>
          <w:i/>
          <w:sz w:val="21"/>
        </w:rPr>
        <w:t xml:space="preserve">→ </w:t>
      </w:r>
      <w:proofErr w:type="gramStart"/>
      <w:r>
        <w:rPr>
          <w:rFonts w:ascii="Arial" w:hAnsi="Arial" w:cs="Arial"/>
          <w:bCs/>
          <w:i/>
          <w:sz w:val="21"/>
        </w:rPr>
        <w:t>la</w:t>
      </w:r>
      <w:proofErr w:type="gramEnd"/>
      <w:r>
        <w:rPr>
          <w:rFonts w:ascii="Arial" w:hAnsi="Arial" w:cs="Arial"/>
          <w:bCs/>
          <w:i/>
          <w:sz w:val="21"/>
        </w:rPr>
        <w:t xml:space="preserve"> autorizarea proiectului</w:t>
      </w:r>
      <w:r w:rsidRPr="00DF0A11">
        <w:rPr>
          <w:rFonts w:ascii="Arial" w:hAnsi="Arial" w:cs="Arial"/>
          <w:bCs/>
          <w:i/>
          <w:sz w:val="21"/>
        </w:rPr>
        <w:t xml:space="preserve"> se vor </w:t>
      </w:r>
      <w:r>
        <w:rPr>
          <w:rFonts w:ascii="Arial" w:hAnsi="Arial" w:cs="Arial"/>
          <w:bCs/>
          <w:i/>
          <w:sz w:val="21"/>
        </w:rPr>
        <w:t xml:space="preserve">impune condiţii în vederea </w:t>
      </w:r>
      <w:r w:rsidRPr="00DF0A11">
        <w:rPr>
          <w:rFonts w:ascii="Arial" w:hAnsi="Arial" w:cs="Arial"/>
          <w:bCs/>
          <w:i/>
          <w:sz w:val="21"/>
        </w:rPr>
        <w:t>dot</w:t>
      </w:r>
      <w:r>
        <w:rPr>
          <w:rFonts w:ascii="Arial" w:hAnsi="Arial" w:cs="Arial"/>
          <w:bCs/>
          <w:i/>
          <w:sz w:val="21"/>
        </w:rPr>
        <w:t>ării</w:t>
      </w:r>
      <w:r w:rsidRPr="00DF0A11">
        <w:rPr>
          <w:rFonts w:ascii="Arial" w:hAnsi="Arial" w:cs="Arial"/>
          <w:bCs/>
          <w:i/>
          <w:sz w:val="21"/>
        </w:rPr>
        <w:t xml:space="preserve"> cu instalaţii/echipamente/filtre necesare pentru încadrarea tuturor emisiilor în limitele maxime admise</w:t>
      </w:r>
      <w:r>
        <w:rPr>
          <w:rFonts w:ascii="Arial" w:hAnsi="Arial" w:cs="Arial"/>
          <w:bCs/>
          <w:i/>
          <w:sz w:val="21"/>
        </w:rPr>
        <w:t xml:space="preserve"> şi în vederea luării tuturor măsurilor necesare pentru încadrarea nivelului de zgomot în limitele admise, astfel încât prin desfăşurarea activităţii să nu se creeze disconfort vecinătăţilor</w:t>
      </w:r>
      <w:r w:rsidRPr="00DF0A11">
        <w:rPr>
          <w:rFonts w:ascii="Arial" w:hAnsi="Arial" w:cs="Arial"/>
          <w:bCs/>
          <w:i/>
          <w:sz w:val="21"/>
        </w:rPr>
        <w:t>;</w:t>
      </w:r>
    </w:p>
    <w:p w:rsidR="006E2053" w:rsidRPr="001A674B" w:rsidRDefault="006E2053" w:rsidP="00C06D1D">
      <w:pPr>
        <w:spacing w:after="0" w:line="240" w:lineRule="auto"/>
        <w:ind w:firstLine="540"/>
        <w:jc w:val="both"/>
        <w:rPr>
          <w:rFonts w:ascii="Arial" w:hAnsi="Arial" w:cs="Arial"/>
          <w:bCs/>
          <w:i/>
        </w:rPr>
      </w:pPr>
      <w:r w:rsidRPr="001A674B">
        <w:rPr>
          <w:rFonts w:ascii="Arial" w:hAnsi="Arial" w:cs="Arial"/>
          <w:bCs/>
          <w:i/>
        </w:rPr>
        <w:t>•</w:t>
      </w:r>
      <w:r w:rsidRPr="001A674B">
        <w:rPr>
          <w:rFonts w:ascii="Arial" w:hAnsi="Arial" w:cs="Arial"/>
          <w:bCs/>
          <w:i/>
        </w:rPr>
        <w:tab/>
      </w:r>
      <w:proofErr w:type="gramStart"/>
      <w:r w:rsidRPr="001A674B">
        <w:rPr>
          <w:rFonts w:ascii="Arial" w:hAnsi="Arial" w:cs="Arial"/>
          <w:bCs/>
          <w:i/>
          <w:u w:val="single"/>
        </w:rPr>
        <w:t>factorul</w:t>
      </w:r>
      <w:proofErr w:type="gramEnd"/>
      <w:r w:rsidRPr="001A674B">
        <w:rPr>
          <w:rFonts w:ascii="Arial" w:hAnsi="Arial" w:cs="Arial"/>
          <w:bCs/>
          <w:i/>
          <w:u w:val="single"/>
        </w:rPr>
        <w:t xml:space="preserve"> de mediu sol:</w:t>
      </w:r>
      <w:r w:rsidRPr="001A674B">
        <w:rPr>
          <w:rFonts w:ascii="Arial" w:hAnsi="Arial" w:cs="Arial"/>
          <w:bCs/>
          <w:i/>
        </w:rPr>
        <w:t xml:space="preserve"> poate fi afectat prin depozitări necontrolate de deșeuri, scurgeri accidentale de carburanţi şi uleiuri, depunerea pe sol a anumitor poluanţi rezultaţi din activităţile desfăşurate </w:t>
      </w:r>
    </w:p>
    <w:p w:rsidR="006E2053" w:rsidRPr="001A674B" w:rsidRDefault="006E2053" w:rsidP="006E2053">
      <w:pPr>
        <w:spacing w:after="0" w:line="240" w:lineRule="auto"/>
        <w:ind w:firstLine="720"/>
        <w:jc w:val="both"/>
        <w:rPr>
          <w:rFonts w:ascii="Arial" w:hAnsi="Arial" w:cs="Arial"/>
          <w:bCs/>
          <w:i/>
        </w:rPr>
      </w:pPr>
      <w:r w:rsidRPr="001A674B">
        <w:rPr>
          <w:rFonts w:ascii="Arial" w:hAnsi="Arial" w:cs="Arial"/>
          <w:bCs/>
          <w:i/>
        </w:rPr>
        <w:t>PUZ-ul şi RLU aferent prevăd următoarele condiţii:</w:t>
      </w:r>
    </w:p>
    <w:p w:rsidR="006E2053" w:rsidRPr="001A674B" w:rsidRDefault="006E2053" w:rsidP="006E2053">
      <w:pPr>
        <w:spacing w:after="0" w:line="240" w:lineRule="auto"/>
        <w:ind w:firstLine="720"/>
        <w:jc w:val="both"/>
        <w:rPr>
          <w:rFonts w:ascii="Arial" w:hAnsi="Arial" w:cs="Arial"/>
          <w:bCs/>
          <w:i/>
        </w:rPr>
      </w:pPr>
      <w:r w:rsidRPr="001A674B">
        <w:rPr>
          <w:rFonts w:ascii="Arial" w:hAnsi="Arial" w:cs="Arial"/>
          <w:bCs/>
          <w:i/>
        </w:rPr>
        <w:t>→ la realizarea investiţi</w:t>
      </w:r>
      <w:r w:rsidR="00C06D1D">
        <w:rPr>
          <w:rFonts w:ascii="Arial" w:hAnsi="Arial" w:cs="Arial"/>
          <w:bCs/>
          <w:i/>
        </w:rPr>
        <w:t>e</w:t>
      </w:r>
      <w:r w:rsidRPr="001A674B">
        <w:rPr>
          <w:rFonts w:ascii="Arial" w:hAnsi="Arial" w:cs="Arial"/>
          <w:bCs/>
          <w:i/>
        </w:rPr>
        <w:t>i deșeurile menajere și deșeurile de construcție vor fi predate operatorului de salubritate din zonă, prin contract;</w:t>
      </w:r>
    </w:p>
    <w:p w:rsidR="00C06D1D" w:rsidRPr="00DF0A11" w:rsidRDefault="006E2053" w:rsidP="00C06D1D">
      <w:pPr>
        <w:spacing w:after="0" w:line="240" w:lineRule="auto"/>
        <w:ind w:firstLine="720"/>
        <w:jc w:val="both"/>
        <w:rPr>
          <w:rFonts w:ascii="Arial" w:hAnsi="Arial" w:cs="Arial"/>
          <w:i/>
          <w:sz w:val="21"/>
        </w:rPr>
      </w:pPr>
      <w:r w:rsidRPr="001A674B">
        <w:rPr>
          <w:rFonts w:ascii="Arial" w:hAnsi="Arial" w:cs="Arial"/>
          <w:bCs/>
          <w:i/>
        </w:rPr>
        <w:t xml:space="preserve">→ </w:t>
      </w:r>
      <w:r w:rsidR="00C06D1D" w:rsidRPr="00DF0A11">
        <w:rPr>
          <w:rFonts w:ascii="Arial" w:hAnsi="Arial" w:cs="Arial"/>
          <w:bCs/>
          <w:i/>
          <w:sz w:val="21"/>
        </w:rPr>
        <w:t>unit</w:t>
      </w:r>
      <w:r w:rsidR="00C06D1D">
        <w:rPr>
          <w:rFonts w:ascii="Arial" w:hAnsi="Arial" w:cs="Arial"/>
          <w:bCs/>
          <w:i/>
          <w:sz w:val="21"/>
        </w:rPr>
        <w:t>atea va</w:t>
      </w:r>
      <w:r w:rsidR="00C06D1D" w:rsidRPr="00DF0A11">
        <w:rPr>
          <w:rFonts w:ascii="Arial" w:hAnsi="Arial" w:cs="Arial"/>
          <w:bCs/>
          <w:i/>
          <w:sz w:val="21"/>
        </w:rPr>
        <w:t xml:space="preserve"> avea prevăzute spaţii şi dotări corespunzătoare pentru stocarea provizorie a fiecărui tip de deşeu rezultat,</w:t>
      </w:r>
      <w:r w:rsidR="00C06D1D" w:rsidRPr="00DF0A11">
        <w:rPr>
          <w:rFonts w:ascii="Arial" w:hAnsi="Arial" w:cs="Arial"/>
          <w:sz w:val="21"/>
        </w:rPr>
        <w:t xml:space="preserve"> </w:t>
      </w:r>
      <w:r w:rsidR="00C06D1D" w:rsidRPr="00DF0A11">
        <w:rPr>
          <w:rFonts w:ascii="Arial" w:hAnsi="Arial" w:cs="Arial"/>
          <w:i/>
          <w:sz w:val="21"/>
        </w:rPr>
        <w:t xml:space="preserve">recipiente etanșe, acolo unde este cazul, rezistente la tipul de substanță stocată, etichetate corespunzător. </w:t>
      </w:r>
      <w:proofErr w:type="gramStart"/>
      <w:r w:rsidR="00C06D1D" w:rsidRPr="00DF0A11">
        <w:rPr>
          <w:rFonts w:ascii="Arial" w:hAnsi="Arial" w:cs="Arial"/>
          <w:i/>
          <w:sz w:val="21"/>
        </w:rPr>
        <w:t>Locurile pentru depozitare vor fi impermeabilizate pentru a se evita orice fel de scurgere în sol și în apele subterane.</w:t>
      </w:r>
      <w:proofErr w:type="gramEnd"/>
      <w:r w:rsidR="00C06D1D" w:rsidRPr="00DF0A11">
        <w:rPr>
          <w:rFonts w:ascii="Arial" w:hAnsi="Arial" w:cs="Arial"/>
          <w:i/>
          <w:sz w:val="21"/>
        </w:rPr>
        <w:t xml:space="preserve"> </w:t>
      </w:r>
    </w:p>
    <w:p w:rsidR="00A061E3" w:rsidRPr="00DF0A11" w:rsidRDefault="006E2053" w:rsidP="00A061E3">
      <w:pPr>
        <w:spacing w:after="0" w:line="240" w:lineRule="auto"/>
        <w:ind w:firstLine="567"/>
        <w:jc w:val="both"/>
        <w:rPr>
          <w:rFonts w:ascii="Arial" w:hAnsi="Arial" w:cs="Arial"/>
          <w:i/>
          <w:sz w:val="21"/>
        </w:rPr>
      </w:pPr>
      <w:r w:rsidRPr="001A674B">
        <w:rPr>
          <w:rFonts w:ascii="Arial" w:hAnsi="Arial" w:cs="Arial"/>
          <w:bCs/>
          <w:i/>
        </w:rPr>
        <w:t>•</w:t>
      </w:r>
      <w:r w:rsidRPr="001A674B">
        <w:rPr>
          <w:rFonts w:ascii="Arial" w:hAnsi="Arial" w:cs="Arial"/>
          <w:bCs/>
          <w:i/>
        </w:rPr>
        <w:tab/>
      </w:r>
      <w:proofErr w:type="gramStart"/>
      <w:r w:rsidRPr="001A674B">
        <w:rPr>
          <w:rFonts w:ascii="Arial" w:hAnsi="Arial" w:cs="Arial"/>
          <w:bCs/>
          <w:i/>
          <w:u w:val="single"/>
        </w:rPr>
        <w:t>zgomot</w:t>
      </w:r>
      <w:proofErr w:type="gramEnd"/>
      <w:r w:rsidRPr="001A674B">
        <w:rPr>
          <w:rFonts w:ascii="Arial" w:hAnsi="Arial" w:cs="Arial"/>
          <w:bCs/>
          <w:i/>
          <w:u w:val="single"/>
        </w:rPr>
        <w:t xml:space="preserve"> şi vibraţii</w:t>
      </w:r>
      <w:r w:rsidRPr="001A674B">
        <w:rPr>
          <w:rFonts w:ascii="Arial" w:hAnsi="Arial" w:cs="Arial"/>
          <w:bCs/>
          <w:i/>
        </w:rPr>
        <w:t xml:space="preserve">: </w:t>
      </w:r>
      <w:r w:rsidR="00A061E3" w:rsidRPr="00DF0A11">
        <w:rPr>
          <w:rFonts w:ascii="Arial" w:hAnsi="Arial" w:cs="Arial"/>
          <w:bCs/>
          <w:i/>
          <w:sz w:val="21"/>
        </w:rPr>
        <w:t>s</w:t>
      </w:r>
      <w:r w:rsidR="00A061E3" w:rsidRPr="00DF0A11">
        <w:rPr>
          <w:rFonts w:ascii="Arial" w:hAnsi="Arial" w:cs="Arial"/>
          <w:i/>
          <w:sz w:val="21"/>
        </w:rPr>
        <w:t>ursele de zgomot și vibrații vor fi reprezentate de utilaje, mijloace de transport, instalaţii</w:t>
      </w:r>
      <w:r w:rsidR="00A061E3">
        <w:rPr>
          <w:rFonts w:ascii="Arial" w:hAnsi="Arial" w:cs="Arial"/>
          <w:i/>
          <w:sz w:val="21"/>
        </w:rPr>
        <w:t xml:space="preserve"> şi de desfăşurarea activităţii după punerea în funcţiune a obiectivului</w:t>
      </w:r>
      <w:r w:rsidR="00A061E3" w:rsidRPr="00DF0A11">
        <w:rPr>
          <w:rFonts w:ascii="Arial" w:hAnsi="Arial" w:cs="Arial"/>
          <w:i/>
          <w:sz w:val="21"/>
        </w:rPr>
        <w:t>.</w:t>
      </w:r>
    </w:p>
    <w:p w:rsidR="00A061E3" w:rsidRDefault="00A061E3" w:rsidP="00A061E3">
      <w:pPr>
        <w:spacing w:after="0" w:line="240" w:lineRule="auto"/>
        <w:ind w:firstLine="708"/>
        <w:jc w:val="both"/>
        <w:rPr>
          <w:rFonts w:ascii="Arial" w:hAnsi="Arial" w:cs="Arial"/>
          <w:i/>
          <w:sz w:val="21"/>
        </w:rPr>
      </w:pPr>
      <w:r w:rsidRPr="00DF0A11">
        <w:rPr>
          <w:rFonts w:ascii="Arial" w:hAnsi="Arial" w:cs="Arial"/>
          <w:i/>
          <w:sz w:val="21"/>
        </w:rPr>
        <w:t xml:space="preserve">Se vor impune toate măsurile necesare astfel încât activitățile de pe amplasament </w:t>
      </w:r>
      <w:proofErr w:type="gramStart"/>
      <w:r w:rsidRPr="00DF0A11">
        <w:rPr>
          <w:rFonts w:ascii="Arial" w:hAnsi="Arial" w:cs="Arial"/>
          <w:i/>
          <w:sz w:val="21"/>
        </w:rPr>
        <w:t>să nu producă zgomote care să</w:t>
      </w:r>
      <w:proofErr w:type="gramEnd"/>
      <w:r w:rsidRPr="00DF0A11">
        <w:rPr>
          <w:rFonts w:ascii="Arial" w:hAnsi="Arial" w:cs="Arial"/>
          <w:i/>
          <w:sz w:val="21"/>
        </w:rPr>
        <w:t xml:space="preserve"> depășească limitele prevăzute de STAS 10.009/1988. Toate utilajele si instalațiile care produc zgomot si/sau vibrații vor fi menținute în stare bună de funcționare. </w:t>
      </w:r>
      <w:proofErr w:type="gramStart"/>
      <w:r w:rsidRPr="00DF0A11">
        <w:rPr>
          <w:rFonts w:ascii="Arial" w:hAnsi="Arial" w:cs="Arial"/>
          <w:i/>
          <w:sz w:val="21"/>
        </w:rPr>
        <w:t>Se vor realiza măsurători privind zgomotul generat din activităţi.</w:t>
      </w:r>
      <w:proofErr w:type="gramEnd"/>
    </w:p>
    <w:p w:rsidR="0000704A" w:rsidRPr="00DF0A11" w:rsidRDefault="0000704A" w:rsidP="00A061E3">
      <w:pPr>
        <w:spacing w:after="0" w:line="240" w:lineRule="auto"/>
        <w:ind w:firstLine="708"/>
        <w:jc w:val="both"/>
        <w:rPr>
          <w:rFonts w:ascii="Arial" w:hAnsi="Arial" w:cs="Arial"/>
          <w:i/>
          <w:sz w:val="21"/>
        </w:rPr>
      </w:pPr>
    </w:p>
    <w:p w:rsidR="006E2053" w:rsidRPr="00A061E3" w:rsidRDefault="00A061E3" w:rsidP="00A061E3">
      <w:pPr>
        <w:pStyle w:val="ListParagraph"/>
        <w:numPr>
          <w:ilvl w:val="0"/>
          <w:numId w:val="36"/>
        </w:numPr>
        <w:spacing w:after="0" w:line="240" w:lineRule="auto"/>
        <w:ind w:left="0" w:firstLine="540"/>
        <w:jc w:val="both"/>
        <w:rPr>
          <w:rFonts w:ascii="Arial" w:hAnsi="Arial" w:cs="Arial"/>
          <w:i/>
        </w:rPr>
      </w:pPr>
      <w:r w:rsidRPr="00A061E3">
        <w:rPr>
          <w:rFonts w:ascii="Arial" w:hAnsi="Arial" w:cs="Arial"/>
          <w:bCs/>
          <w:i/>
        </w:rPr>
        <w:t>P</w:t>
      </w:r>
      <w:r w:rsidR="006E2053" w:rsidRPr="00A061E3">
        <w:rPr>
          <w:rFonts w:ascii="Arial" w:hAnsi="Arial" w:cs="Arial"/>
          <w:i/>
        </w:rPr>
        <w:t xml:space="preserve">entru a preveni scurgerile de combustibil și uleiuri în mediu, pentru a menține nivelul de zgomot și noxe în limite admise, la realizarea investiţiilor şi în desfăşurarea activităţilor, </w:t>
      </w:r>
      <w:r>
        <w:rPr>
          <w:rFonts w:ascii="Arial" w:hAnsi="Arial" w:cs="Arial"/>
          <w:bCs/>
          <w:i/>
        </w:rPr>
        <w:t>va fi prevăzută</w:t>
      </w:r>
      <w:r w:rsidR="006E2053" w:rsidRPr="00A061E3">
        <w:rPr>
          <w:rFonts w:ascii="Arial" w:hAnsi="Arial" w:cs="Arial"/>
          <w:i/>
        </w:rPr>
        <w:t xml:space="preserve"> şi impunerea următoarelor măsuri:</w:t>
      </w:r>
    </w:p>
    <w:p w:rsidR="006E2053" w:rsidRPr="001A674B" w:rsidRDefault="006E2053" w:rsidP="006E2053">
      <w:pPr>
        <w:numPr>
          <w:ilvl w:val="0"/>
          <w:numId w:val="33"/>
        </w:numPr>
        <w:spacing w:after="0" w:line="240" w:lineRule="auto"/>
        <w:ind w:left="0" w:firstLine="540"/>
        <w:jc w:val="both"/>
        <w:rPr>
          <w:rFonts w:ascii="Arial" w:hAnsi="Arial" w:cs="Arial"/>
          <w:i/>
        </w:rPr>
      </w:pPr>
      <w:r w:rsidRPr="001A674B">
        <w:rPr>
          <w:rFonts w:ascii="Arial" w:hAnsi="Arial" w:cs="Arial"/>
          <w:i/>
        </w:rPr>
        <w:t>constructorul va menține utilajele în stare bună de funcţionare, având inspecțiile tehnice periodice efectuate;</w:t>
      </w:r>
    </w:p>
    <w:p w:rsidR="006E2053" w:rsidRPr="001A674B" w:rsidRDefault="006E2053" w:rsidP="006E2053">
      <w:pPr>
        <w:numPr>
          <w:ilvl w:val="0"/>
          <w:numId w:val="33"/>
        </w:numPr>
        <w:spacing w:after="0" w:line="240" w:lineRule="auto"/>
        <w:ind w:left="0" w:firstLine="540"/>
        <w:jc w:val="both"/>
        <w:rPr>
          <w:rFonts w:ascii="Arial" w:hAnsi="Arial" w:cs="Arial"/>
          <w:i/>
        </w:rPr>
      </w:pPr>
      <w:r w:rsidRPr="001A674B">
        <w:rPr>
          <w:rFonts w:ascii="Arial" w:hAnsi="Arial" w:cs="Arial"/>
          <w:i/>
        </w:rPr>
        <w:t xml:space="preserve">personalul care deservește utilajele va fi instruit să supravegheze funcționarea acestora și să ia măsurile necesare pentru a evita poluarea mediului înconjurător în cazul unor defecțiuni tehnice; </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t xml:space="preserve">- </w:t>
      </w:r>
      <w:proofErr w:type="gramStart"/>
      <w:r w:rsidRPr="001A674B">
        <w:rPr>
          <w:rFonts w:ascii="Arial" w:hAnsi="Arial" w:cs="Arial"/>
          <w:i/>
        </w:rPr>
        <w:t>obligarea</w:t>
      </w:r>
      <w:proofErr w:type="gramEnd"/>
      <w:r w:rsidRPr="001A674B">
        <w:rPr>
          <w:rFonts w:ascii="Arial" w:hAnsi="Arial" w:cs="Arial"/>
          <w:i/>
        </w:rPr>
        <w:t xml:space="preserve"> antreprenorilor să dețină pe amplasament mijloace de intervenție pentru stoparea răspândirii poluării în caz de poluări accidentale;</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t xml:space="preserve">- </w:t>
      </w:r>
      <w:proofErr w:type="gramStart"/>
      <w:r w:rsidRPr="001A674B">
        <w:rPr>
          <w:rFonts w:ascii="Arial" w:hAnsi="Arial" w:cs="Arial"/>
          <w:i/>
        </w:rPr>
        <w:t>în</w:t>
      </w:r>
      <w:proofErr w:type="gramEnd"/>
      <w:r w:rsidRPr="001A674B">
        <w:rPr>
          <w:rFonts w:ascii="Arial" w:hAnsi="Arial" w:cs="Arial"/>
          <w:i/>
        </w:rPr>
        <w:t xml:space="preserve"> caz de scurgeri accidentale: oprirea scurgerilor, localizarea poluantului scurs,  intervenție cu material absorbant pentru reținerea produsului petrolier, intervenția manuală pentru colectarea produsului petrolier, colectarea produsului uleios în recipiente etanșe;</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t xml:space="preserve">- </w:t>
      </w:r>
      <w:proofErr w:type="gramStart"/>
      <w:r w:rsidRPr="001A674B">
        <w:rPr>
          <w:rFonts w:ascii="Arial" w:hAnsi="Arial" w:cs="Arial"/>
          <w:i/>
        </w:rPr>
        <w:t>interzicerea</w:t>
      </w:r>
      <w:proofErr w:type="gramEnd"/>
      <w:r w:rsidRPr="001A674B">
        <w:rPr>
          <w:rFonts w:ascii="Arial" w:hAnsi="Arial" w:cs="Arial"/>
          <w:i/>
        </w:rPr>
        <w:t xml:space="preserve"> utilizării unor utilaje care prezintă un grad de uzură ridicat sau cu pierderi de carburanți și/sau lubrefianți; </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t xml:space="preserve">- </w:t>
      </w:r>
      <w:proofErr w:type="gramStart"/>
      <w:r w:rsidRPr="001A674B">
        <w:rPr>
          <w:rFonts w:ascii="Arial" w:hAnsi="Arial" w:cs="Arial"/>
          <w:i/>
        </w:rPr>
        <w:t>efectuarea</w:t>
      </w:r>
      <w:proofErr w:type="gramEnd"/>
      <w:r w:rsidRPr="001A674B">
        <w:rPr>
          <w:rFonts w:ascii="Arial" w:hAnsi="Arial" w:cs="Arial"/>
          <w:i/>
        </w:rPr>
        <w:t xml:space="preserve"> schimburilor de lubrefianți, a reparațiilor mijloacelor auto şi utilajelor utilizate pe suprafața amplasamentului, numai în unităţi autorizate în acest sens; </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lastRenderedPageBreak/>
        <w:t xml:space="preserve">- emisiile produse de mijloacele de transport și de utilaje vor fi măsurate la inspecția tehnică periodică și conform legislației, utilajele cu emisii care depășesc normele legale nu sunt admise la funcționare sau circulație pe drumurile publice; </w:t>
      </w:r>
    </w:p>
    <w:p w:rsidR="006E2053" w:rsidRPr="001A674B" w:rsidRDefault="006E2053" w:rsidP="006E2053">
      <w:pPr>
        <w:spacing w:after="0" w:line="240" w:lineRule="auto"/>
        <w:ind w:firstLine="708"/>
        <w:jc w:val="both"/>
        <w:rPr>
          <w:rFonts w:ascii="Arial" w:hAnsi="Arial" w:cs="Arial"/>
          <w:i/>
        </w:rPr>
      </w:pPr>
      <w:r w:rsidRPr="001A674B">
        <w:rPr>
          <w:rFonts w:ascii="Arial" w:hAnsi="Arial" w:cs="Arial"/>
          <w:i/>
        </w:rPr>
        <w:t xml:space="preserve">- </w:t>
      </w:r>
      <w:proofErr w:type="gramStart"/>
      <w:r w:rsidRPr="001A674B">
        <w:rPr>
          <w:rFonts w:ascii="Arial" w:hAnsi="Arial" w:cs="Arial"/>
          <w:i/>
        </w:rPr>
        <w:t>efectuarea</w:t>
      </w:r>
      <w:proofErr w:type="gramEnd"/>
      <w:r w:rsidRPr="001A674B">
        <w:rPr>
          <w:rFonts w:ascii="Arial" w:hAnsi="Arial" w:cs="Arial"/>
          <w:i/>
        </w:rPr>
        <w:t xml:space="preserve"> cu strictețe a reviziilor tehnice la mijloacele auto pentru ca, pe toată perioada de construire sau funcţionare, să se încadreze în prevederile legale. </w:t>
      </w:r>
    </w:p>
    <w:p w:rsidR="006E2053" w:rsidRPr="001A674B" w:rsidRDefault="006E2053" w:rsidP="006E2053">
      <w:pPr>
        <w:numPr>
          <w:ilvl w:val="0"/>
          <w:numId w:val="29"/>
        </w:numPr>
        <w:spacing w:after="0" w:line="240" w:lineRule="auto"/>
        <w:jc w:val="both"/>
        <w:rPr>
          <w:rFonts w:ascii="Arial" w:hAnsi="Arial" w:cs="Arial"/>
          <w:i/>
        </w:rPr>
      </w:pPr>
      <w:r w:rsidRPr="001A674B">
        <w:rPr>
          <w:rFonts w:ascii="Arial" w:hAnsi="Arial" w:cs="Arial"/>
          <w:i/>
        </w:rPr>
        <w:t xml:space="preserve">Alte măsuri </w:t>
      </w:r>
      <w:r w:rsidR="001A674B" w:rsidRPr="001A674B">
        <w:rPr>
          <w:rFonts w:ascii="Arial" w:hAnsi="Arial" w:cs="Arial"/>
          <w:i/>
        </w:rPr>
        <w:t>prevăzute prin P.U.Z.</w:t>
      </w:r>
      <w:r w:rsidRPr="001A674B">
        <w:rPr>
          <w:rFonts w:ascii="Arial" w:hAnsi="Arial" w:cs="Arial"/>
          <w:i/>
        </w:rPr>
        <w:t xml:space="preserve"> pentru protecţia factorilor de mediu:</w:t>
      </w:r>
    </w:p>
    <w:p w:rsidR="006E2053" w:rsidRPr="001A674B" w:rsidRDefault="006E2053" w:rsidP="006E2053">
      <w:pPr>
        <w:spacing w:after="0" w:line="240" w:lineRule="auto"/>
        <w:ind w:firstLine="720"/>
        <w:jc w:val="both"/>
        <w:rPr>
          <w:rFonts w:ascii="Arial" w:hAnsi="Arial" w:cs="Arial"/>
          <w:i/>
        </w:rPr>
      </w:pPr>
      <w:r w:rsidRPr="001A674B">
        <w:rPr>
          <w:rFonts w:ascii="Arial" w:hAnsi="Arial" w:cs="Arial"/>
          <w:i/>
        </w:rPr>
        <w:t xml:space="preserve">- </w:t>
      </w:r>
      <w:proofErr w:type="gramStart"/>
      <w:r w:rsidRPr="001A674B">
        <w:rPr>
          <w:rFonts w:ascii="Arial" w:hAnsi="Arial" w:cs="Arial"/>
          <w:i/>
        </w:rPr>
        <w:t>suprafețele</w:t>
      </w:r>
      <w:proofErr w:type="gramEnd"/>
      <w:r w:rsidRPr="001A674B">
        <w:rPr>
          <w:rFonts w:ascii="Arial" w:hAnsi="Arial" w:cs="Arial"/>
          <w:i/>
        </w:rPr>
        <w:t xml:space="preserve"> de acces</w:t>
      </w:r>
      <w:r w:rsidR="00F5148E">
        <w:rPr>
          <w:rFonts w:ascii="Arial" w:hAnsi="Arial" w:cs="Arial"/>
          <w:i/>
        </w:rPr>
        <w:t>, de</w:t>
      </w:r>
      <w:r w:rsidRPr="001A674B">
        <w:rPr>
          <w:rFonts w:ascii="Arial" w:hAnsi="Arial" w:cs="Arial"/>
          <w:i/>
        </w:rPr>
        <w:t xml:space="preserve"> parcare auto</w:t>
      </w:r>
      <w:r w:rsidR="00F5148E">
        <w:rPr>
          <w:rFonts w:ascii="Arial" w:hAnsi="Arial" w:cs="Arial"/>
          <w:i/>
        </w:rPr>
        <w:t xml:space="preserve"> </w:t>
      </w:r>
      <w:r w:rsidR="00F5148E">
        <w:rPr>
          <w:rFonts w:ascii="Arial" w:hAnsi="Arial" w:cs="Arial"/>
          <w:i/>
          <w:lang w:val="ro-RO"/>
        </w:rPr>
        <w:t>şi</w:t>
      </w:r>
      <w:r w:rsidRPr="001A674B">
        <w:rPr>
          <w:rFonts w:ascii="Arial" w:hAnsi="Arial" w:cs="Arial"/>
          <w:i/>
        </w:rPr>
        <w:t xml:space="preserve"> spaţiile de </w:t>
      </w:r>
      <w:r w:rsidR="00A061E3">
        <w:rPr>
          <w:rFonts w:ascii="Arial" w:hAnsi="Arial" w:cs="Arial"/>
          <w:i/>
        </w:rPr>
        <w:t>d</w:t>
      </w:r>
      <w:r w:rsidRPr="001A674B">
        <w:rPr>
          <w:rFonts w:ascii="Arial" w:hAnsi="Arial" w:cs="Arial"/>
          <w:i/>
        </w:rPr>
        <w:t>epozitare vor fi betonate</w:t>
      </w:r>
      <w:r w:rsidR="00F5148E">
        <w:rPr>
          <w:rFonts w:ascii="Arial" w:hAnsi="Arial" w:cs="Arial"/>
          <w:i/>
        </w:rPr>
        <w:t>,</w:t>
      </w:r>
      <w:r w:rsidRPr="001A674B">
        <w:rPr>
          <w:rFonts w:ascii="Arial" w:hAnsi="Arial" w:cs="Arial"/>
          <w:i/>
        </w:rPr>
        <w:t xml:space="preserve"> pentru a împiedica eventualele scurgeri de produse să se infiltreze în sol; </w:t>
      </w:r>
    </w:p>
    <w:p w:rsidR="006E2053" w:rsidRPr="001A674B" w:rsidRDefault="006E2053" w:rsidP="006E2053">
      <w:pPr>
        <w:spacing w:after="0" w:line="240" w:lineRule="auto"/>
        <w:ind w:firstLine="720"/>
        <w:jc w:val="both"/>
        <w:rPr>
          <w:rFonts w:ascii="Arial" w:hAnsi="Arial" w:cs="Arial"/>
          <w:i/>
        </w:rPr>
      </w:pPr>
      <w:r w:rsidRPr="001A674B">
        <w:rPr>
          <w:rFonts w:ascii="Arial" w:hAnsi="Arial" w:cs="Arial"/>
          <w:i/>
        </w:rPr>
        <w:t xml:space="preserve">- </w:t>
      </w:r>
      <w:proofErr w:type="gramStart"/>
      <w:r w:rsidRPr="001A674B">
        <w:rPr>
          <w:rFonts w:ascii="Arial" w:hAnsi="Arial" w:cs="Arial"/>
          <w:i/>
        </w:rPr>
        <w:t>canalizările</w:t>
      </w:r>
      <w:proofErr w:type="gramEnd"/>
      <w:r w:rsidRPr="001A674B">
        <w:rPr>
          <w:rFonts w:ascii="Arial" w:hAnsi="Arial" w:cs="Arial"/>
          <w:i/>
        </w:rPr>
        <w:t xml:space="preserve"> propuse, realizate pentru racordare la canalizarea existentă în zonă, vor asigura colectarea și evacuarea apelor uzate de pe amplasament fără a contamina solul și subsolul din zonă;</w:t>
      </w:r>
    </w:p>
    <w:p w:rsidR="006E2053" w:rsidRPr="001A674B" w:rsidRDefault="006E2053" w:rsidP="006E2053">
      <w:pPr>
        <w:spacing w:after="0" w:line="240" w:lineRule="auto"/>
        <w:ind w:firstLine="720"/>
        <w:jc w:val="both"/>
        <w:rPr>
          <w:rFonts w:ascii="Arial" w:hAnsi="Arial" w:cs="Arial"/>
          <w:i/>
        </w:rPr>
      </w:pPr>
      <w:r w:rsidRPr="001A674B">
        <w:rPr>
          <w:rFonts w:ascii="Arial" w:hAnsi="Arial" w:cs="Arial"/>
          <w:i/>
        </w:rPr>
        <w:t xml:space="preserve"> - </w:t>
      </w:r>
      <w:proofErr w:type="gramStart"/>
      <w:r w:rsidRPr="001A674B">
        <w:rPr>
          <w:rFonts w:ascii="Arial" w:hAnsi="Arial" w:cs="Arial"/>
          <w:i/>
        </w:rPr>
        <w:t>conductele</w:t>
      </w:r>
      <w:proofErr w:type="gramEnd"/>
      <w:r w:rsidRPr="001A674B">
        <w:rPr>
          <w:rFonts w:ascii="Arial" w:hAnsi="Arial" w:cs="Arial"/>
          <w:i/>
        </w:rPr>
        <w:t xml:space="preserve"> proiectate ce se vor monta îngropat vor fi protejate împotriva coroziunii;</w:t>
      </w:r>
    </w:p>
    <w:p w:rsidR="006E2053" w:rsidRDefault="0000704A" w:rsidP="006E2053">
      <w:pPr>
        <w:spacing w:after="0" w:line="240" w:lineRule="auto"/>
        <w:ind w:firstLine="696"/>
        <w:jc w:val="both"/>
        <w:rPr>
          <w:rFonts w:ascii="Arial" w:hAnsi="Arial" w:cs="Arial"/>
          <w:i/>
        </w:rPr>
      </w:pPr>
      <w:r>
        <w:rPr>
          <w:rFonts w:ascii="Arial" w:hAnsi="Arial" w:cs="Arial"/>
          <w:i/>
        </w:rPr>
        <w:t xml:space="preserve"> </w:t>
      </w:r>
      <w:r w:rsidR="006E2053" w:rsidRPr="001A674B">
        <w:rPr>
          <w:rFonts w:ascii="Arial" w:hAnsi="Arial" w:cs="Arial"/>
          <w:i/>
        </w:rPr>
        <w:t xml:space="preserve">- </w:t>
      </w:r>
      <w:proofErr w:type="gramStart"/>
      <w:r w:rsidR="006E2053" w:rsidRPr="001A674B">
        <w:rPr>
          <w:rFonts w:ascii="Arial" w:hAnsi="Arial" w:cs="Arial"/>
          <w:i/>
        </w:rPr>
        <w:t>se</w:t>
      </w:r>
      <w:proofErr w:type="gramEnd"/>
      <w:r w:rsidR="006E2053" w:rsidRPr="001A674B">
        <w:rPr>
          <w:rFonts w:ascii="Arial" w:hAnsi="Arial" w:cs="Arial"/>
          <w:i/>
        </w:rPr>
        <w:t xml:space="preserve"> vor respecta prevederile normativelor pentru fundarea construcțiilor.</w:t>
      </w:r>
    </w:p>
    <w:p w:rsidR="0000704A" w:rsidRPr="001A674B" w:rsidRDefault="0000704A" w:rsidP="006E2053">
      <w:pPr>
        <w:spacing w:after="0" w:line="240" w:lineRule="auto"/>
        <w:ind w:firstLine="696"/>
        <w:jc w:val="both"/>
        <w:rPr>
          <w:rFonts w:ascii="Arial" w:hAnsi="Arial" w:cs="Arial"/>
          <w:i/>
        </w:rPr>
      </w:pPr>
    </w:p>
    <w:p w:rsidR="006E2053" w:rsidRPr="001A674B" w:rsidRDefault="006E2053" w:rsidP="006E2053">
      <w:pPr>
        <w:numPr>
          <w:ilvl w:val="0"/>
          <w:numId w:val="29"/>
        </w:numPr>
        <w:spacing w:after="0" w:line="240" w:lineRule="auto"/>
        <w:ind w:hanging="330"/>
        <w:jc w:val="both"/>
        <w:rPr>
          <w:rFonts w:ascii="Arial" w:hAnsi="Arial" w:cs="Arial"/>
          <w:bCs/>
          <w:i/>
        </w:rPr>
      </w:pPr>
      <w:r w:rsidRPr="001A674B">
        <w:rPr>
          <w:rFonts w:ascii="Arial" w:hAnsi="Arial" w:cs="Arial"/>
          <w:bCs/>
          <w:i/>
        </w:rPr>
        <w:t xml:space="preserve">Zona nu </w:t>
      </w:r>
      <w:proofErr w:type="gramStart"/>
      <w:r w:rsidRPr="001A674B">
        <w:rPr>
          <w:rFonts w:ascii="Arial" w:hAnsi="Arial" w:cs="Arial"/>
          <w:bCs/>
          <w:i/>
        </w:rPr>
        <w:t>este</w:t>
      </w:r>
      <w:proofErr w:type="gramEnd"/>
      <w:r w:rsidRPr="001A674B">
        <w:rPr>
          <w:rFonts w:ascii="Arial" w:hAnsi="Arial" w:cs="Arial"/>
          <w:bCs/>
          <w:i/>
        </w:rPr>
        <w:t xml:space="preserve"> expusă la riscuri naturale, fenomene de instabilitate, inundabilitate.</w:t>
      </w:r>
    </w:p>
    <w:p w:rsidR="006E2053" w:rsidRDefault="006E2053" w:rsidP="006E2053">
      <w:pPr>
        <w:numPr>
          <w:ilvl w:val="0"/>
          <w:numId w:val="28"/>
        </w:numPr>
        <w:spacing w:after="0" w:line="240" w:lineRule="auto"/>
        <w:ind w:left="0" w:firstLine="450"/>
        <w:jc w:val="both"/>
        <w:rPr>
          <w:rFonts w:ascii="Arial" w:hAnsi="Arial" w:cs="Arial"/>
          <w:bCs/>
          <w:i/>
        </w:rPr>
      </w:pPr>
      <w:r w:rsidRPr="001A674B">
        <w:rPr>
          <w:rFonts w:ascii="Arial" w:hAnsi="Arial" w:cs="Arial"/>
          <w:bCs/>
          <w:i/>
        </w:rPr>
        <w:t xml:space="preserve">Amplasamentul nu </w:t>
      </w:r>
      <w:proofErr w:type="gramStart"/>
      <w:r w:rsidRPr="001A674B">
        <w:rPr>
          <w:rFonts w:ascii="Arial" w:hAnsi="Arial" w:cs="Arial"/>
          <w:bCs/>
          <w:i/>
        </w:rPr>
        <w:t>este</w:t>
      </w:r>
      <w:proofErr w:type="gramEnd"/>
      <w:r w:rsidRPr="001A674B">
        <w:rPr>
          <w:rFonts w:ascii="Arial" w:hAnsi="Arial" w:cs="Arial"/>
          <w:bCs/>
          <w:i/>
        </w:rPr>
        <w:t xml:space="preserve"> situat în zonă de arie naturală protejată, în zonă de protecţie specială sau în arie în care standardele de calitate ale mediului, stabilite de legislaţie, au fost depăşite.</w:t>
      </w:r>
    </w:p>
    <w:p w:rsidR="0000704A" w:rsidRPr="001A674B" w:rsidRDefault="0000704A" w:rsidP="0000704A">
      <w:pPr>
        <w:spacing w:after="0" w:line="240" w:lineRule="auto"/>
        <w:ind w:left="450"/>
        <w:jc w:val="both"/>
        <w:rPr>
          <w:rFonts w:ascii="Arial" w:hAnsi="Arial" w:cs="Arial"/>
          <w:bCs/>
          <w:i/>
        </w:rPr>
      </w:pPr>
    </w:p>
    <w:p w:rsidR="006E2053" w:rsidRPr="001A674B" w:rsidRDefault="006E2053" w:rsidP="00F5148E">
      <w:pPr>
        <w:spacing w:after="0" w:line="240" w:lineRule="auto"/>
        <w:jc w:val="both"/>
        <w:rPr>
          <w:rFonts w:ascii="Arial" w:hAnsi="Arial" w:cs="Arial"/>
          <w:bCs/>
          <w:i/>
        </w:rPr>
      </w:pPr>
      <w:r w:rsidRPr="001A674B">
        <w:rPr>
          <w:rFonts w:ascii="Arial" w:hAnsi="Arial" w:cs="Arial"/>
          <w:bCs/>
          <w:i/>
        </w:rPr>
        <w:t xml:space="preserve">e) </w:t>
      </w:r>
      <w:proofErr w:type="gramStart"/>
      <w:r w:rsidRPr="001A674B">
        <w:rPr>
          <w:rFonts w:ascii="Arial" w:hAnsi="Arial" w:cs="Arial"/>
          <w:b/>
          <w:bCs/>
          <w:i/>
        </w:rPr>
        <w:t>relevanţa</w:t>
      </w:r>
      <w:proofErr w:type="gramEnd"/>
      <w:r w:rsidRPr="001A674B">
        <w:rPr>
          <w:rFonts w:ascii="Arial" w:hAnsi="Arial" w:cs="Arial"/>
          <w:b/>
          <w:bCs/>
          <w:i/>
        </w:rPr>
        <w:t xml:space="preserve"> planului sau programului pentru implementarea legislaţiei naţionale şi comunitare de mediu:</w:t>
      </w:r>
      <w:r w:rsidRPr="001A674B">
        <w:rPr>
          <w:rFonts w:ascii="Arial" w:hAnsi="Arial" w:cs="Arial"/>
          <w:bCs/>
          <w:i/>
        </w:rPr>
        <w:t xml:space="preserve"> nu este cazul. </w:t>
      </w:r>
    </w:p>
    <w:p w:rsidR="001A674B" w:rsidRDefault="001A674B" w:rsidP="006E2053">
      <w:pPr>
        <w:spacing w:after="0" w:line="240" w:lineRule="auto"/>
        <w:rPr>
          <w:rFonts w:ascii="Arial" w:hAnsi="Arial" w:cs="Arial"/>
          <w:b/>
          <w:bCs/>
          <w:u w:val="single"/>
        </w:rPr>
      </w:pPr>
    </w:p>
    <w:p w:rsidR="006E2053" w:rsidRPr="001A674B" w:rsidRDefault="006E2053" w:rsidP="006E2053">
      <w:pPr>
        <w:spacing w:after="0" w:line="240" w:lineRule="auto"/>
        <w:rPr>
          <w:rFonts w:ascii="Arial" w:hAnsi="Arial" w:cs="Arial"/>
          <w:b/>
          <w:bCs/>
          <w:u w:val="single"/>
        </w:rPr>
      </w:pPr>
      <w:r w:rsidRPr="001A674B">
        <w:rPr>
          <w:rFonts w:ascii="Arial" w:hAnsi="Arial" w:cs="Arial"/>
          <w:b/>
          <w:bCs/>
          <w:u w:val="single"/>
        </w:rPr>
        <w:t>2. Caracteristicile efectelor şi ale zonei posibil a fi afectate cu privire, în special, la:</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a) </w:t>
      </w:r>
      <w:proofErr w:type="gramStart"/>
      <w:r w:rsidRPr="001A674B">
        <w:rPr>
          <w:rFonts w:ascii="Arial" w:hAnsi="Arial" w:cs="Arial"/>
          <w:b/>
          <w:bCs/>
          <w:i/>
        </w:rPr>
        <w:t>probabilitatea</w:t>
      </w:r>
      <w:proofErr w:type="gramEnd"/>
      <w:r w:rsidRPr="001A674B">
        <w:rPr>
          <w:rFonts w:ascii="Arial" w:hAnsi="Arial" w:cs="Arial"/>
          <w:b/>
          <w:bCs/>
          <w:i/>
        </w:rPr>
        <w:t>, durata, frecvenţa şi reversibilitatea efectelor:</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i/>
        </w:rPr>
        <w:t>prin</w:t>
      </w:r>
      <w:proofErr w:type="gramEnd"/>
      <w:r w:rsidRPr="001A674B">
        <w:rPr>
          <w:rFonts w:ascii="Arial" w:hAnsi="Arial" w:cs="Arial"/>
          <w:i/>
        </w:rPr>
        <w:t xml:space="preserve"> soluții constructive corespunzătoare adoptate la realizarea investițiilor</w:t>
      </w:r>
      <w:r w:rsidRPr="001A674B">
        <w:rPr>
          <w:rFonts w:ascii="Arial" w:hAnsi="Arial" w:cs="Arial"/>
          <w:bCs/>
          <w:i/>
        </w:rPr>
        <w:t xml:space="preserve"> şi prin respectarea tuturor măsurilor impuse în desfăşurarea activităţilor, impactul asupra mediului nu va fi semnificativ şi nu va produce efecte ireversibile; </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b) </w:t>
      </w:r>
      <w:proofErr w:type="gramStart"/>
      <w:r w:rsidRPr="001A674B">
        <w:rPr>
          <w:rFonts w:ascii="Arial" w:hAnsi="Arial" w:cs="Arial"/>
          <w:b/>
          <w:bCs/>
          <w:i/>
        </w:rPr>
        <w:t>natura</w:t>
      </w:r>
      <w:proofErr w:type="gramEnd"/>
      <w:r w:rsidRPr="001A674B">
        <w:rPr>
          <w:rFonts w:ascii="Arial" w:hAnsi="Arial" w:cs="Arial"/>
          <w:b/>
          <w:bCs/>
          <w:i/>
        </w:rPr>
        <w:t xml:space="preserve"> cumulativă a efectelor:</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bCs/>
          <w:i/>
        </w:rPr>
        <w:t>planurile</w:t>
      </w:r>
      <w:proofErr w:type="gramEnd"/>
      <w:r w:rsidRPr="001A674B">
        <w:rPr>
          <w:rFonts w:ascii="Arial" w:hAnsi="Arial" w:cs="Arial"/>
          <w:bCs/>
          <w:i/>
        </w:rPr>
        <w:t xml:space="preserve"> urbanistice în vigoare pentru zonele învecinate prevăd funcţiuni </w:t>
      </w:r>
      <w:r w:rsidR="00F5148E">
        <w:rPr>
          <w:rFonts w:ascii="Arial" w:hAnsi="Arial" w:cs="Arial"/>
          <w:bCs/>
          <w:i/>
        </w:rPr>
        <w:t>de</w:t>
      </w:r>
      <w:r w:rsidRPr="001A674B">
        <w:rPr>
          <w:rFonts w:ascii="Arial" w:hAnsi="Arial" w:cs="Arial"/>
          <w:bCs/>
          <w:i/>
        </w:rPr>
        <w:t xml:space="preserve"> locuire, activităţi comerciale şi funcţiuni compatibile, dar impactul cumulativ nu este semnificativ; </w:t>
      </w:r>
    </w:p>
    <w:p w:rsidR="006E2053" w:rsidRPr="001A674B" w:rsidRDefault="006E2053" w:rsidP="006E2053">
      <w:pPr>
        <w:spacing w:after="0" w:line="240" w:lineRule="auto"/>
        <w:jc w:val="both"/>
        <w:rPr>
          <w:rFonts w:ascii="Arial" w:hAnsi="Arial" w:cs="Arial"/>
          <w:bCs/>
          <w:i/>
        </w:rPr>
      </w:pPr>
      <w:r w:rsidRPr="001A674B">
        <w:rPr>
          <w:rFonts w:ascii="Arial" w:hAnsi="Arial" w:cs="Arial"/>
          <w:bCs/>
          <w:i/>
        </w:rPr>
        <w:t xml:space="preserve">c) </w:t>
      </w:r>
      <w:proofErr w:type="gramStart"/>
      <w:r w:rsidRPr="001A674B">
        <w:rPr>
          <w:rFonts w:ascii="Arial" w:hAnsi="Arial" w:cs="Arial"/>
          <w:b/>
          <w:bCs/>
          <w:i/>
        </w:rPr>
        <w:t>natura</w:t>
      </w:r>
      <w:proofErr w:type="gramEnd"/>
      <w:r w:rsidRPr="001A674B">
        <w:rPr>
          <w:rFonts w:ascii="Arial" w:hAnsi="Arial" w:cs="Arial"/>
          <w:b/>
          <w:bCs/>
          <w:i/>
        </w:rPr>
        <w:t xml:space="preserve"> transfrontieră a efectelor:</w:t>
      </w:r>
      <w:r w:rsidRPr="001A674B">
        <w:rPr>
          <w:rFonts w:ascii="Arial" w:hAnsi="Arial" w:cs="Arial"/>
          <w:bCs/>
          <w:i/>
        </w:rPr>
        <w:t xml:space="preserve"> nu este cazul;</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d) </w:t>
      </w:r>
      <w:proofErr w:type="gramStart"/>
      <w:r w:rsidRPr="001A674B">
        <w:rPr>
          <w:rFonts w:ascii="Arial" w:hAnsi="Arial" w:cs="Arial"/>
          <w:b/>
          <w:bCs/>
          <w:i/>
        </w:rPr>
        <w:t>riscul</w:t>
      </w:r>
      <w:proofErr w:type="gramEnd"/>
      <w:r w:rsidRPr="001A674B">
        <w:rPr>
          <w:rFonts w:ascii="Arial" w:hAnsi="Arial" w:cs="Arial"/>
          <w:b/>
          <w:bCs/>
          <w:i/>
        </w:rPr>
        <w:t xml:space="preserve"> pentru sănătatea umană sau pentru mediu (de exemplu, datorită accidentelor):</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bCs/>
          <w:i/>
        </w:rPr>
        <w:t>la</w:t>
      </w:r>
      <w:proofErr w:type="gramEnd"/>
      <w:r w:rsidRPr="001A674B">
        <w:rPr>
          <w:rFonts w:ascii="Arial" w:hAnsi="Arial" w:cs="Arial"/>
          <w:bCs/>
          <w:i/>
        </w:rPr>
        <w:t xml:space="preserve"> realizarea PUZ-ului propus s-a avut în vedere respectarea prevederilor Ordinului nr. 119/2014 privind aprobarea Normelor de igienă şi a recomandărilor privind mediul de viaţă al populaţiei;</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bCs/>
          <w:i/>
        </w:rPr>
        <w:t>zona</w:t>
      </w:r>
      <w:proofErr w:type="gramEnd"/>
      <w:r w:rsidRPr="001A674B">
        <w:rPr>
          <w:rFonts w:ascii="Arial" w:hAnsi="Arial" w:cs="Arial"/>
          <w:bCs/>
          <w:i/>
        </w:rPr>
        <w:t xml:space="preserve"> studiată nu este expusă riscurilor naturale;</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e) </w:t>
      </w:r>
      <w:proofErr w:type="gramStart"/>
      <w:r w:rsidRPr="001A674B">
        <w:rPr>
          <w:rFonts w:ascii="Arial" w:hAnsi="Arial" w:cs="Arial"/>
          <w:b/>
          <w:bCs/>
          <w:i/>
        </w:rPr>
        <w:t>mărimea</w:t>
      </w:r>
      <w:proofErr w:type="gramEnd"/>
      <w:r w:rsidRPr="001A674B">
        <w:rPr>
          <w:rFonts w:ascii="Arial" w:hAnsi="Arial" w:cs="Arial"/>
          <w:b/>
          <w:bCs/>
          <w:i/>
        </w:rPr>
        <w:t xml:space="preserve"> şi spaţialitatea efectelor (zona geografică şi mărimea populaţiei potenţial afectate):</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bCs/>
          <w:i/>
        </w:rPr>
        <w:t>prin</w:t>
      </w:r>
      <w:proofErr w:type="gramEnd"/>
      <w:r w:rsidRPr="001A674B">
        <w:rPr>
          <w:rFonts w:ascii="Arial" w:hAnsi="Arial" w:cs="Arial"/>
          <w:bCs/>
          <w:i/>
        </w:rPr>
        <w:t xml:space="preserve"> luarea tuturor măsurilor necesare în vederea încadrării poluanţilor în limitele maxim admise, vecinătăţile nu vor fi afectate de implementarea planului propus; </w:t>
      </w:r>
    </w:p>
    <w:p w:rsidR="006E2053" w:rsidRPr="001A674B" w:rsidRDefault="006E2053" w:rsidP="006E2053">
      <w:pPr>
        <w:spacing w:after="0" w:line="240" w:lineRule="auto"/>
        <w:jc w:val="both"/>
        <w:rPr>
          <w:rFonts w:ascii="Arial" w:hAnsi="Arial" w:cs="Arial"/>
          <w:b/>
          <w:bCs/>
          <w:i/>
        </w:rPr>
      </w:pPr>
      <w:r w:rsidRPr="001A674B">
        <w:rPr>
          <w:rFonts w:ascii="Arial" w:hAnsi="Arial" w:cs="Arial"/>
          <w:bCs/>
          <w:i/>
        </w:rPr>
        <w:t xml:space="preserve">f) </w:t>
      </w:r>
      <w:proofErr w:type="gramStart"/>
      <w:r w:rsidRPr="001A674B">
        <w:rPr>
          <w:rFonts w:ascii="Arial" w:hAnsi="Arial" w:cs="Arial"/>
          <w:b/>
          <w:bCs/>
          <w:i/>
        </w:rPr>
        <w:t>valoarea</w:t>
      </w:r>
      <w:proofErr w:type="gramEnd"/>
      <w:r w:rsidRPr="001A674B">
        <w:rPr>
          <w:rFonts w:ascii="Arial" w:hAnsi="Arial" w:cs="Arial"/>
          <w:b/>
          <w:bCs/>
          <w:i/>
        </w:rPr>
        <w:t xml:space="preserve"> şi vulnerabilitatea arealului posibil a fi afectat, date de:</w:t>
      </w:r>
    </w:p>
    <w:p w:rsidR="006E2053" w:rsidRPr="001A674B" w:rsidRDefault="006E2053" w:rsidP="006E2053">
      <w:pPr>
        <w:spacing w:after="0" w:line="240" w:lineRule="auto"/>
        <w:jc w:val="both"/>
        <w:rPr>
          <w:rFonts w:ascii="Arial" w:hAnsi="Arial" w:cs="Arial"/>
          <w:bCs/>
          <w:i/>
        </w:rPr>
      </w:pPr>
      <w:r w:rsidRPr="001A674B">
        <w:rPr>
          <w:rFonts w:ascii="Arial" w:hAnsi="Arial" w:cs="Arial"/>
          <w:bCs/>
          <w:i/>
        </w:rPr>
        <w:t xml:space="preserve">(i) </w:t>
      </w:r>
      <w:proofErr w:type="gramStart"/>
      <w:r w:rsidRPr="001A674B">
        <w:rPr>
          <w:rFonts w:ascii="Arial" w:hAnsi="Arial" w:cs="Arial"/>
          <w:bCs/>
          <w:i/>
        </w:rPr>
        <w:t>caracteristicile</w:t>
      </w:r>
      <w:proofErr w:type="gramEnd"/>
      <w:r w:rsidRPr="001A674B">
        <w:rPr>
          <w:rFonts w:ascii="Arial" w:hAnsi="Arial" w:cs="Arial"/>
          <w:bCs/>
          <w:i/>
        </w:rPr>
        <w:t xml:space="preserve"> naturale speciale sau patrimoniul cultural: nu este cazul;</w:t>
      </w:r>
    </w:p>
    <w:p w:rsidR="006E2053" w:rsidRPr="001A674B" w:rsidRDefault="006E2053" w:rsidP="006E2053">
      <w:pPr>
        <w:spacing w:after="0" w:line="240" w:lineRule="auto"/>
        <w:jc w:val="both"/>
        <w:rPr>
          <w:rFonts w:ascii="Arial" w:hAnsi="Arial" w:cs="Arial"/>
          <w:bCs/>
          <w:i/>
        </w:rPr>
      </w:pPr>
      <w:r w:rsidRPr="001A674B">
        <w:rPr>
          <w:rFonts w:ascii="Arial" w:hAnsi="Arial" w:cs="Arial"/>
          <w:bCs/>
          <w:i/>
        </w:rPr>
        <w:t xml:space="preserve">(ii) </w:t>
      </w:r>
      <w:proofErr w:type="gramStart"/>
      <w:r w:rsidRPr="001A674B">
        <w:rPr>
          <w:rFonts w:ascii="Arial" w:hAnsi="Arial" w:cs="Arial"/>
          <w:bCs/>
          <w:i/>
        </w:rPr>
        <w:t>depăşirea</w:t>
      </w:r>
      <w:proofErr w:type="gramEnd"/>
      <w:r w:rsidRPr="001A674B">
        <w:rPr>
          <w:rFonts w:ascii="Arial" w:hAnsi="Arial" w:cs="Arial"/>
          <w:bCs/>
          <w:i/>
        </w:rPr>
        <w:t xml:space="preserve"> standardelor sau a valorilor limită de calitate a mediului:</w:t>
      </w:r>
    </w:p>
    <w:p w:rsidR="006E2053" w:rsidRPr="001A674B" w:rsidRDefault="006E2053" w:rsidP="006E2053">
      <w:pPr>
        <w:spacing w:after="0" w:line="240" w:lineRule="auto"/>
        <w:ind w:firstLine="708"/>
        <w:jc w:val="both"/>
        <w:rPr>
          <w:rFonts w:ascii="Arial" w:hAnsi="Arial" w:cs="Arial"/>
          <w:bCs/>
          <w:i/>
        </w:rPr>
      </w:pPr>
      <w:r w:rsidRPr="001A674B">
        <w:rPr>
          <w:rFonts w:ascii="Arial" w:hAnsi="Arial" w:cs="Arial"/>
          <w:bCs/>
          <w:i/>
        </w:rPr>
        <w:t xml:space="preserve">- </w:t>
      </w:r>
      <w:proofErr w:type="gramStart"/>
      <w:r w:rsidRPr="001A674B">
        <w:rPr>
          <w:rFonts w:ascii="Arial" w:hAnsi="Arial" w:cs="Arial"/>
          <w:bCs/>
          <w:i/>
        </w:rPr>
        <w:t>terenul</w:t>
      </w:r>
      <w:proofErr w:type="gramEnd"/>
      <w:r w:rsidRPr="001A674B">
        <w:rPr>
          <w:rFonts w:ascii="Arial" w:hAnsi="Arial" w:cs="Arial"/>
          <w:bCs/>
          <w:i/>
        </w:rPr>
        <w:t xml:space="preserve"> studiat nu este amplasat în arie în care standardele de calitate ale mediului, stabilite de legislaţie, au fost depăşite;</w:t>
      </w:r>
    </w:p>
    <w:p w:rsidR="006E2053" w:rsidRPr="001A674B" w:rsidRDefault="006E2053" w:rsidP="006E2053">
      <w:pPr>
        <w:spacing w:after="0" w:line="240" w:lineRule="auto"/>
        <w:jc w:val="both"/>
        <w:rPr>
          <w:rFonts w:ascii="Arial" w:hAnsi="Arial" w:cs="Arial"/>
          <w:bCs/>
          <w:i/>
        </w:rPr>
      </w:pPr>
      <w:r w:rsidRPr="001A674B">
        <w:rPr>
          <w:rFonts w:ascii="Arial" w:hAnsi="Arial" w:cs="Arial"/>
          <w:bCs/>
          <w:i/>
        </w:rPr>
        <w:t xml:space="preserve">(iii) </w:t>
      </w:r>
      <w:proofErr w:type="gramStart"/>
      <w:r w:rsidRPr="001A674B">
        <w:rPr>
          <w:rFonts w:ascii="Arial" w:hAnsi="Arial" w:cs="Arial"/>
          <w:bCs/>
          <w:i/>
        </w:rPr>
        <w:t>folosirea</w:t>
      </w:r>
      <w:proofErr w:type="gramEnd"/>
      <w:r w:rsidRPr="001A674B">
        <w:rPr>
          <w:rFonts w:ascii="Arial" w:hAnsi="Arial" w:cs="Arial"/>
          <w:bCs/>
          <w:i/>
        </w:rPr>
        <w:t xml:space="preserve"> terenului în mod intensiv: nu este cazul;</w:t>
      </w:r>
    </w:p>
    <w:p w:rsidR="006E2053" w:rsidRPr="001A674B" w:rsidRDefault="006E2053" w:rsidP="006E2053">
      <w:pPr>
        <w:spacing w:after="0" w:line="240" w:lineRule="auto"/>
        <w:jc w:val="both"/>
        <w:rPr>
          <w:rFonts w:ascii="Arial" w:hAnsi="Arial" w:cs="Arial"/>
          <w:bCs/>
          <w:i/>
        </w:rPr>
      </w:pPr>
      <w:r w:rsidRPr="001A674B">
        <w:rPr>
          <w:rFonts w:ascii="Arial" w:hAnsi="Arial" w:cs="Arial"/>
          <w:bCs/>
          <w:i/>
        </w:rPr>
        <w:t xml:space="preserve">g) </w:t>
      </w:r>
      <w:proofErr w:type="gramStart"/>
      <w:r w:rsidRPr="001A674B">
        <w:rPr>
          <w:rFonts w:ascii="Arial" w:hAnsi="Arial" w:cs="Arial"/>
          <w:b/>
          <w:bCs/>
          <w:i/>
        </w:rPr>
        <w:t>efectele</w:t>
      </w:r>
      <w:proofErr w:type="gramEnd"/>
      <w:r w:rsidRPr="001A674B">
        <w:rPr>
          <w:rFonts w:ascii="Arial" w:hAnsi="Arial" w:cs="Arial"/>
          <w:b/>
          <w:bCs/>
          <w:i/>
        </w:rPr>
        <w:t xml:space="preserve"> asupra zonelor sau peisajelor care au un statut de protejare recunoscut pe plan naţional, comunitar sau internaţional:</w:t>
      </w:r>
      <w:r w:rsidRPr="001A674B">
        <w:rPr>
          <w:rFonts w:ascii="Arial" w:hAnsi="Arial" w:cs="Arial"/>
          <w:bCs/>
          <w:i/>
        </w:rPr>
        <w:t xml:space="preserve"> nu este cazul.</w:t>
      </w:r>
    </w:p>
    <w:p w:rsidR="006E2053" w:rsidRDefault="006E2053" w:rsidP="006E2053">
      <w:pPr>
        <w:tabs>
          <w:tab w:val="left" w:pos="270"/>
        </w:tabs>
        <w:autoSpaceDE w:val="0"/>
        <w:autoSpaceDN w:val="0"/>
        <w:adjustRightInd w:val="0"/>
        <w:spacing w:after="0" w:line="240" w:lineRule="auto"/>
        <w:jc w:val="both"/>
        <w:rPr>
          <w:rFonts w:ascii="Arial" w:hAnsi="Arial" w:cs="Arial"/>
          <w:i/>
          <w:lang w:val="ro-RO"/>
        </w:rPr>
      </w:pPr>
    </w:p>
    <w:p w:rsidR="00825336" w:rsidRPr="001A674B" w:rsidRDefault="00825336" w:rsidP="006E2053">
      <w:pPr>
        <w:tabs>
          <w:tab w:val="left" w:pos="270"/>
        </w:tabs>
        <w:autoSpaceDE w:val="0"/>
        <w:autoSpaceDN w:val="0"/>
        <w:adjustRightInd w:val="0"/>
        <w:spacing w:after="0" w:line="240" w:lineRule="auto"/>
        <w:jc w:val="both"/>
        <w:rPr>
          <w:rFonts w:ascii="Arial" w:hAnsi="Arial" w:cs="Arial"/>
          <w:i/>
          <w:lang w:val="ro-RO"/>
        </w:rPr>
      </w:pPr>
    </w:p>
    <w:p w:rsidR="005A114D" w:rsidRPr="001A674B" w:rsidRDefault="001A674B" w:rsidP="005A114D">
      <w:pPr>
        <w:tabs>
          <w:tab w:val="left" w:pos="0"/>
          <w:tab w:val="left" w:pos="270"/>
        </w:tabs>
        <w:spacing w:after="0" w:line="240" w:lineRule="auto"/>
        <w:jc w:val="both"/>
        <w:rPr>
          <w:rFonts w:ascii="Arial" w:hAnsi="Arial" w:cs="Arial"/>
          <w:i/>
          <w:lang w:val="ro-RO"/>
        </w:rPr>
      </w:pPr>
      <w:r w:rsidRPr="001A674B">
        <w:rPr>
          <w:rFonts w:ascii="Arial" w:hAnsi="Arial" w:cs="Arial"/>
          <w:i/>
          <w:lang w:val="ro-RO"/>
        </w:rPr>
        <w:tab/>
      </w:r>
      <w:r w:rsidR="005A114D" w:rsidRPr="001A674B">
        <w:rPr>
          <w:rFonts w:ascii="Arial" w:hAnsi="Arial" w:cs="Arial"/>
          <w:i/>
          <w:lang w:val="ro-RO"/>
        </w:rPr>
        <w:tab/>
        <w:t>Anunţu</w:t>
      </w:r>
      <w:r w:rsidR="002C19B4" w:rsidRPr="001A674B">
        <w:rPr>
          <w:rFonts w:ascii="Arial" w:hAnsi="Arial" w:cs="Arial"/>
          <w:i/>
          <w:lang w:val="ro-RO"/>
        </w:rPr>
        <w:t>l</w:t>
      </w:r>
      <w:r w:rsidR="005A114D" w:rsidRPr="001A674B">
        <w:rPr>
          <w:rFonts w:ascii="Arial" w:hAnsi="Arial" w:cs="Arial"/>
          <w:i/>
          <w:lang w:val="ro-RO"/>
        </w:rPr>
        <w:t xml:space="preserve"> public privind depunerea solicitării de emitere a avizului de mediu/declanșarea etapei de încadrare a</w:t>
      </w:r>
      <w:r w:rsidR="00BB01E1" w:rsidRPr="001A674B">
        <w:rPr>
          <w:rFonts w:ascii="Arial" w:hAnsi="Arial" w:cs="Arial"/>
          <w:i/>
          <w:lang w:val="ro-RO"/>
        </w:rPr>
        <w:t xml:space="preserve"> fost mediatizat</w:t>
      </w:r>
      <w:r w:rsidR="005A114D" w:rsidRPr="001A674B">
        <w:rPr>
          <w:rFonts w:ascii="Arial" w:hAnsi="Arial" w:cs="Arial"/>
          <w:i/>
          <w:lang w:val="ro-RO"/>
        </w:rPr>
        <w:t xml:space="preserve"> prin publicare în presa locală, afişare pe site-ul şi la sediul A.P.M. Bistriţa-Năsăud. </w:t>
      </w:r>
    </w:p>
    <w:p w:rsidR="00BC195C" w:rsidRPr="001A674B" w:rsidRDefault="005A114D" w:rsidP="005A114D">
      <w:pPr>
        <w:tabs>
          <w:tab w:val="left" w:pos="0"/>
          <w:tab w:val="left" w:pos="270"/>
        </w:tabs>
        <w:spacing w:after="0" w:line="240" w:lineRule="auto"/>
        <w:jc w:val="both"/>
        <w:rPr>
          <w:rFonts w:ascii="Arial" w:hAnsi="Arial" w:cs="Arial"/>
          <w:i/>
          <w:lang w:val="ro-RO"/>
        </w:rPr>
      </w:pPr>
      <w:r w:rsidRPr="001A674B">
        <w:rPr>
          <w:rFonts w:ascii="Arial" w:hAnsi="Arial" w:cs="Arial"/>
          <w:i/>
          <w:lang w:val="ro-RO"/>
        </w:rPr>
        <w:tab/>
      </w:r>
      <w:r w:rsidRPr="001A674B">
        <w:rPr>
          <w:rFonts w:ascii="Arial" w:hAnsi="Arial" w:cs="Arial"/>
          <w:i/>
          <w:lang w:val="ro-RO"/>
        </w:rPr>
        <w:tab/>
      </w:r>
      <w:r w:rsidR="00BB01E1" w:rsidRPr="001A674B">
        <w:rPr>
          <w:rFonts w:ascii="Arial" w:hAnsi="Arial" w:cs="Arial"/>
          <w:i/>
          <w:lang w:val="ro-RO"/>
        </w:rPr>
        <w:t>N</w:t>
      </w:r>
      <w:r w:rsidRPr="001A674B">
        <w:rPr>
          <w:rFonts w:ascii="Arial" w:hAnsi="Arial" w:cs="Arial"/>
          <w:i/>
          <w:lang w:val="ro-RO"/>
        </w:rPr>
        <w:t>u s-au înregistrat observaţii sau comentarii din partea publicului</w:t>
      </w:r>
      <w:r w:rsidR="002C19B4" w:rsidRPr="001A674B">
        <w:rPr>
          <w:rFonts w:ascii="Arial" w:hAnsi="Arial" w:cs="Arial"/>
          <w:i/>
          <w:lang w:val="ro-RO"/>
        </w:rPr>
        <w:t xml:space="preserve"> </w:t>
      </w:r>
      <w:r w:rsidR="001A674B" w:rsidRPr="001A674B">
        <w:rPr>
          <w:rFonts w:ascii="Arial" w:hAnsi="Arial" w:cs="Arial"/>
          <w:i/>
          <w:lang w:val="ro-RO"/>
        </w:rPr>
        <w:t>interesat</w:t>
      </w:r>
      <w:r w:rsidRPr="001A674B">
        <w:rPr>
          <w:rFonts w:ascii="Arial" w:hAnsi="Arial" w:cs="Arial"/>
          <w:i/>
          <w:lang w:val="ro-RO"/>
        </w:rPr>
        <w:t>.</w:t>
      </w:r>
    </w:p>
    <w:p w:rsidR="00825336" w:rsidRDefault="00825336" w:rsidP="00825336">
      <w:pPr>
        <w:autoSpaceDE w:val="0"/>
        <w:autoSpaceDN w:val="0"/>
        <w:adjustRightInd w:val="0"/>
        <w:spacing w:after="0" w:line="240" w:lineRule="auto"/>
        <w:ind w:firstLine="720"/>
        <w:jc w:val="both"/>
        <w:rPr>
          <w:rFonts w:ascii="Arial" w:eastAsia="Times New Roman" w:hAnsi="Arial" w:cs="Arial"/>
          <w:lang w:val="ro-RO"/>
        </w:rPr>
      </w:pPr>
    </w:p>
    <w:p w:rsidR="00825336" w:rsidRDefault="00825336" w:rsidP="00825336">
      <w:pPr>
        <w:autoSpaceDE w:val="0"/>
        <w:autoSpaceDN w:val="0"/>
        <w:adjustRightInd w:val="0"/>
        <w:spacing w:after="0" w:line="240" w:lineRule="auto"/>
        <w:ind w:firstLine="720"/>
        <w:jc w:val="both"/>
        <w:rPr>
          <w:rFonts w:ascii="Arial" w:eastAsia="Times New Roman" w:hAnsi="Arial" w:cs="Arial"/>
          <w:lang w:val="ro-RO"/>
        </w:rPr>
      </w:pPr>
    </w:p>
    <w:p w:rsidR="00825336" w:rsidRDefault="00825336" w:rsidP="00825336">
      <w:pPr>
        <w:autoSpaceDE w:val="0"/>
        <w:autoSpaceDN w:val="0"/>
        <w:adjustRightInd w:val="0"/>
        <w:spacing w:after="0" w:line="240" w:lineRule="auto"/>
        <w:ind w:firstLine="720"/>
        <w:jc w:val="both"/>
        <w:rPr>
          <w:rFonts w:ascii="Arial" w:hAnsi="Arial" w:cs="Arial"/>
          <w:b/>
          <w:bCs/>
          <w:color w:val="000000"/>
          <w:lang w:val="ro-RO"/>
        </w:rPr>
      </w:pPr>
      <w:r w:rsidRPr="00087BC8">
        <w:rPr>
          <w:rFonts w:ascii="Arial" w:hAnsi="Arial" w:cs="Arial"/>
          <w:b/>
          <w:bCs/>
          <w:color w:val="000000"/>
          <w:lang w:val="ro-RO"/>
        </w:rPr>
        <w:t xml:space="preserve">Prezenta decizie este valabilă pe toată durata implementării planului, dacǎ nu intervin modificǎri ale acestuia. </w:t>
      </w:r>
    </w:p>
    <w:p w:rsidR="00825336" w:rsidRDefault="00825336" w:rsidP="00825336">
      <w:pPr>
        <w:autoSpaceDE w:val="0"/>
        <w:autoSpaceDN w:val="0"/>
        <w:adjustRightInd w:val="0"/>
        <w:spacing w:after="0" w:line="240" w:lineRule="auto"/>
        <w:jc w:val="both"/>
        <w:rPr>
          <w:rFonts w:ascii="Arial" w:hAnsi="Arial" w:cs="Arial"/>
          <w:color w:val="000000"/>
          <w:lang w:val="ro-RO"/>
        </w:rPr>
      </w:pPr>
    </w:p>
    <w:p w:rsidR="00825336" w:rsidRPr="00087BC8" w:rsidRDefault="00825336" w:rsidP="00825336">
      <w:pPr>
        <w:autoSpaceDE w:val="0"/>
        <w:autoSpaceDN w:val="0"/>
        <w:adjustRightInd w:val="0"/>
        <w:spacing w:after="14" w:line="240" w:lineRule="auto"/>
        <w:ind w:firstLine="720"/>
        <w:jc w:val="both"/>
        <w:rPr>
          <w:rFonts w:ascii="Arial" w:hAnsi="Arial" w:cs="Arial"/>
          <w:color w:val="000000"/>
          <w:lang w:val="ro-RO"/>
        </w:rPr>
      </w:pPr>
      <w:r w:rsidRPr="00087BC8">
        <w:rPr>
          <w:rFonts w:ascii="Arial" w:hAnsi="Arial" w:cs="Arial"/>
          <w:color w:val="000000"/>
          <w:lang w:val="ro-RO"/>
        </w:rPr>
        <w:t>Titularul planului are obligația de a supune procedurii de adoptare planul și orice modificare a acestuia, numai în forma avizată de autoritatea competentă de protecția mediului.</w:t>
      </w:r>
    </w:p>
    <w:p w:rsidR="00825336" w:rsidRPr="00087BC8" w:rsidRDefault="00825336" w:rsidP="00825336">
      <w:pPr>
        <w:autoSpaceDE w:val="0"/>
        <w:autoSpaceDN w:val="0"/>
        <w:adjustRightInd w:val="0"/>
        <w:spacing w:after="0" w:line="240" w:lineRule="auto"/>
        <w:jc w:val="both"/>
        <w:rPr>
          <w:rFonts w:ascii="Arial" w:hAnsi="Arial" w:cs="Arial"/>
          <w:color w:val="000000"/>
          <w:lang w:val="ro-RO"/>
        </w:rPr>
      </w:pPr>
    </w:p>
    <w:p w:rsidR="00825336" w:rsidRPr="00087BC8" w:rsidRDefault="00825336" w:rsidP="00825336">
      <w:pPr>
        <w:autoSpaceDE w:val="0"/>
        <w:autoSpaceDN w:val="0"/>
        <w:adjustRightInd w:val="0"/>
        <w:spacing w:after="0" w:line="240" w:lineRule="auto"/>
        <w:ind w:firstLine="720"/>
        <w:jc w:val="both"/>
        <w:rPr>
          <w:rFonts w:ascii="Arial" w:hAnsi="Arial" w:cs="Arial"/>
          <w:color w:val="000000"/>
          <w:lang w:val="ro-RO"/>
        </w:rPr>
      </w:pPr>
      <w:r w:rsidRPr="00087BC8">
        <w:rPr>
          <w:rFonts w:ascii="Arial" w:hAnsi="Arial" w:cs="Arial"/>
          <w:color w:val="000000"/>
          <w:lang w:val="ro-RO"/>
        </w:rPr>
        <w:lastRenderedPageBreak/>
        <w:t>Pentru obţinerea autorizaţiei de construire se va urma procedura de reglementare conform Ordinului MMP nr.135/2010 pentru aprobarea Metodologiei de aplicare a evaluării impactului asupra mediului pentru proiecte publice şi private.</w:t>
      </w:r>
    </w:p>
    <w:p w:rsidR="00825336" w:rsidRPr="00087BC8" w:rsidRDefault="00825336" w:rsidP="00825336">
      <w:pPr>
        <w:autoSpaceDE w:val="0"/>
        <w:autoSpaceDN w:val="0"/>
        <w:adjustRightInd w:val="0"/>
        <w:spacing w:after="0" w:line="240" w:lineRule="auto"/>
        <w:ind w:firstLine="720"/>
        <w:jc w:val="both"/>
        <w:rPr>
          <w:rFonts w:ascii="Arial" w:eastAsia="Times New Roman" w:hAnsi="Arial" w:cs="Arial"/>
          <w:lang w:val="ro-RO"/>
        </w:rPr>
      </w:pPr>
    </w:p>
    <w:p w:rsidR="00825336" w:rsidRPr="00087BC8" w:rsidRDefault="00825336" w:rsidP="00825336">
      <w:pPr>
        <w:autoSpaceDE w:val="0"/>
        <w:autoSpaceDN w:val="0"/>
        <w:adjustRightInd w:val="0"/>
        <w:spacing w:after="0" w:line="240" w:lineRule="auto"/>
        <w:ind w:firstLine="720"/>
        <w:jc w:val="both"/>
        <w:rPr>
          <w:rFonts w:ascii="Arial" w:eastAsia="Times New Roman" w:hAnsi="Arial" w:cs="Arial"/>
          <w:i/>
          <w:iCs/>
          <w:lang w:val="ro-RO"/>
        </w:rPr>
      </w:pPr>
      <w:r w:rsidRPr="00087BC8">
        <w:rPr>
          <w:rFonts w:ascii="Arial" w:eastAsia="Times New Roman" w:hAnsi="Arial" w:cs="Arial"/>
          <w:lang w:val="ro-RO"/>
        </w:rPr>
        <w:t>Prezenta decizie poate fi contestată în conformitate cu prevederile Legii contenciosului administrativ nr. 554/5004, cu modificările şi completările ulterioare.</w:t>
      </w:r>
    </w:p>
    <w:p w:rsidR="00AC07BF" w:rsidRDefault="00AC07BF" w:rsidP="00605E75">
      <w:pPr>
        <w:spacing w:after="0" w:line="240" w:lineRule="auto"/>
        <w:ind w:firstLine="720"/>
        <w:jc w:val="both"/>
        <w:rPr>
          <w:rFonts w:ascii="Arial" w:hAnsi="Arial" w:cs="Arial"/>
          <w:lang w:val="ro-RO"/>
        </w:rPr>
      </w:pPr>
    </w:p>
    <w:p w:rsidR="004E5A87" w:rsidRPr="001A674B" w:rsidRDefault="004E5A87" w:rsidP="00605E75">
      <w:pPr>
        <w:spacing w:after="0" w:line="240" w:lineRule="auto"/>
        <w:ind w:firstLine="720"/>
        <w:jc w:val="both"/>
        <w:rPr>
          <w:rFonts w:ascii="Arial" w:hAnsi="Arial" w:cs="Arial"/>
          <w:lang w:val="ro-RO"/>
        </w:rPr>
      </w:pPr>
    </w:p>
    <w:p w:rsidR="00FA6FFA" w:rsidRPr="001A674B" w:rsidRDefault="00FA6FFA" w:rsidP="00FA6FFA">
      <w:pPr>
        <w:spacing w:after="0" w:line="240" w:lineRule="auto"/>
        <w:jc w:val="both"/>
        <w:rPr>
          <w:rFonts w:ascii="Arial" w:hAnsi="Arial" w:cs="Arial"/>
          <w:lang w:val="ro-RO"/>
        </w:rPr>
      </w:pPr>
      <w:r w:rsidRPr="001A674B">
        <w:rPr>
          <w:rFonts w:ascii="Arial" w:hAnsi="Arial" w:cs="Arial"/>
          <w:lang w:val="ro-RO"/>
        </w:rPr>
        <w:t xml:space="preserve">          </w:t>
      </w:r>
      <w:r w:rsidR="00BB01E1" w:rsidRPr="001A674B">
        <w:rPr>
          <w:rFonts w:ascii="Arial" w:hAnsi="Arial" w:cs="Arial"/>
          <w:lang w:val="ro-RO"/>
        </w:rPr>
        <w:t xml:space="preserve"> </w:t>
      </w:r>
      <w:r w:rsidRPr="001A674B">
        <w:rPr>
          <w:rFonts w:ascii="Arial" w:hAnsi="Arial" w:cs="Arial"/>
          <w:lang w:val="ro-RO"/>
        </w:rPr>
        <w:t xml:space="preserve"> </w:t>
      </w:r>
      <w:r w:rsidR="00605E75" w:rsidRPr="001A674B">
        <w:rPr>
          <w:rFonts w:ascii="Arial" w:hAnsi="Arial" w:cs="Arial"/>
          <w:lang w:val="ro-RO"/>
        </w:rPr>
        <w:t>DIRECTOR EXECUTIV,</w:t>
      </w:r>
      <w:r w:rsidR="00605E75" w:rsidRPr="001A674B">
        <w:rPr>
          <w:rFonts w:ascii="Arial" w:hAnsi="Arial" w:cs="Arial"/>
          <w:lang w:val="ro-RO"/>
        </w:rPr>
        <w:tab/>
      </w:r>
      <w:r w:rsidR="00605E75" w:rsidRPr="001A674B">
        <w:rPr>
          <w:rFonts w:ascii="Arial" w:hAnsi="Arial" w:cs="Arial"/>
          <w:lang w:val="ro-RO"/>
        </w:rPr>
        <w:tab/>
        <w:t xml:space="preserve">       </w:t>
      </w:r>
      <w:r w:rsidR="00605E75" w:rsidRPr="001A674B">
        <w:rPr>
          <w:rFonts w:ascii="Arial" w:hAnsi="Arial" w:cs="Arial"/>
          <w:lang w:val="ro-RO"/>
        </w:rPr>
        <w:tab/>
        <w:t xml:space="preserve">            </w:t>
      </w:r>
      <w:r w:rsidRPr="001A674B">
        <w:rPr>
          <w:rFonts w:ascii="Arial" w:hAnsi="Arial" w:cs="Arial"/>
          <w:lang w:val="ro-RO"/>
        </w:rPr>
        <w:t>ŞEF SERVICIU AVIZE, ACORDURI,</w:t>
      </w:r>
    </w:p>
    <w:p w:rsidR="00FA6FFA" w:rsidRPr="001A674B" w:rsidRDefault="00FA6FFA" w:rsidP="00FA6FFA">
      <w:pPr>
        <w:spacing w:after="0" w:line="240" w:lineRule="auto"/>
        <w:jc w:val="both"/>
        <w:rPr>
          <w:rFonts w:ascii="Arial" w:hAnsi="Arial" w:cs="Arial"/>
          <w:lang w:val="ro-RO"/>
        </w:rPr>
      </w:pP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00F642B9">
        <w:rPr>
          <w:rFonts w:ascii="Arial" w:hAnsi="Arial" w:cs="Arial"/>
          <w:lang w:val="ro-RO"/>
        </w:rPr>
        <w:t xml:space="preserve">  </w:t>
      </w:r>
      <w:r w:rsidRPr="001A674B">
        <w:rPr>
          <w:rFonts w:ascii="Arial" w:hAnsi="Arial" w:cs="Arial"/>
          <w:lang w:val="ro-RO"/>
        </w:rPr>
        <w:t xml:space="preserve">  AUTORIZAŢII,</w:t>
      </w:r>
    </w:p>
    <w:p w:rsidR="00605E75" w:rsidRPr="001A674B" w:rsidRDefault="001E0625" w:rsidP="001E0625">
      <w:pPr>
        <w:spacing w:after="0" w:line="240" w:lineRule="auto"/>
        <w:jc w:val="both"/>
        <w:rPr>
          <w:rFonts w:ascii="Arial" w:hAnsi="Arial" w:cs="Arial"/>
          <w:lang w:val="ro-RO"/>
        </w:rPr>
      </w:pPr>
      <w:r w:rsidRPr="001A674B">
        <w:rPr>
          <w:rFonts w:ascii="Arial" w:hAnsi="Arial" w:cs="Arial"/>
          <w:lang w:val="ro-RO"/>
        </w:rPr>
        <w:t xml:space="preserve">    biolog-chimist Sever Ioan ROMAN</w:t>
      </w:r>
    </w:p>
    <w:p w:rsidR="00605E75" w:rsidRPr="001A674B" w:rsidRDefault="00605E75" w:rsidP="00605E75">
      <w:pPr>
        <w:spacing w:after="0" w:line="240" w:lineRule="auto"/>
        <w:jc w:val="both"/>
        <w:rPr>
          <w:rFonts w:ascii="Arial" w:hAnsi="Arial" w:cs="Arial"/>
          <w:lang w:val="ro-RO"/>
        </w:rPr>
      </w:pPr>
      <w:r w:rsidRPr="001A674B">
        <w:rPr>
          <w:rFonts w:ascii="Arial" w:hAnsi="Arial" w:cs="Arial"/>
          <w:lang w:val="ro-RO"/>
        </w:rPr>
        <w:t xml:space="preserve"> </w:t>
      </w:r>
      <w:r w:rsidR="006350F6" w:rsidRPr="001A674B">
        <w:rPr>
          <w:rFonts w:ascii="Arial" w:hAnsi="Arial" w:cs="Arial"/>
          <w:lang w:val="ro-RO"/>
        </w:rPr>
        <w:t xml:space="preserve">  </w:t>
      </w:r>
      <w:r w:rsidRPr="001A674B">
        <w:rPr>
          <w:rFonts w:ascii="Arial" w:hAnsi="Arial" w:cs="Arial"/>
          <w:lang w:val="ro-RO"/>
        </w:rPr>
        <w:t xml:space="preserve">   </w:t>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00790E00" w:rsidRPr="001A674B">
        <w:rPr>
          <w:rFonts w:ascii="Arial" w:hAnsi="Arial" w:cs="Arial"/>
          <w:lang w:val="ro-RO"/>
        </w:rPr>
        <w:t xml:space="preserve"> </w:t>
      </w:r>
      <w:r w:rsidRPr="001A674B">
        <w:rPr>
          <w:rFonts w:ascii="Arial" w:hAnsi="Arial" w:cs="Arial"/>
          <w:lang w:val="ro-RO"/>
        </w:rPr>
        <w:t xml:space="preserve">      </w:t>
      </w:r>
      <w:r w:rsidR="001E0625" w:rsidRPr="001A674B">
        <w:rPr>
          <w:rFonts w:ascii="Arial" w:hAnsi="Arial" w:cs="Arial"/>
          <w:lang w:val="ro-RO"/>
        </w:rPr>
        <w:t xml:space="preserve">                                                         </w:t>
      </w:r>
      <w:r w:rsidR="00F642B9">
        <w:rPr>
          <w:rFonts w:ascii="Arial" w:hAnsi="Arial" w:cs="Arial"/>
          <w:lang w:val="ro-RO"/>
        </w:rPr>
        <w:t xml:space="preserve">      </w:t>
      </w:r>
      <w:r w:rsidR="001E0625" w:rsidRPr="001A674B">
        <w:rPr>
          <w:rFonts w:ascii="Arial" w:hAnsi="Arial" w:cs="Arial"/>
          <w:lang w:val="ro-RO"/>
        </w:rPr>
        <w:t xml:space="preserve"> </w:t>
      </w:r>
      <w:r w:rsidR="00F642B9">
        <w:rPr>
          <w:rFonts w:ascii="Arial" w:hAnsi="Arial" w:cs="Arial"/>
          <w:lang w:val="ro-RO"/>
        </w:rPr>
        <w:t>ing. Marinela Suciu</w:t>
      </w:r>
    </w:p>
    <w:p w:rsidR="00DA57D8" w:rsidRPr="001A674B" w:rsidRDefault="00DA57D8" w:rsidP="00605E75">
      <w:pPr>
        <w:spacing w:after="0" w:line="240" w:lineRule="auto"/>
        <w:jc w:val="both"/>
        <w:rPr>
          <w:rFonts w:ascii="Arial" w:hAnsi="Arial" w:cs="Arial"/>
          <w:lang w:val="ro-RO"/>
        </w:rPr>
      </w:pPr>
    </w:p>
    <w:p w:rsidR="00AC07BF" w:rsidRPr="001A674B" w:rsidRDefault="00AC07BF" w:rsidP="00605E75">
      <w:pPr>
        <w:spacing w:after="0" w:line="240" w:lineRule="auto"/>
        <w:jc w:val="both"/>
        <w:rPr>
          <w:rFonts w:ascii="Arial" w:hAnsi="Arial" w:cs="Arial"/>
          <w:lang w:val="ro-RO"/>
        </w:rPr>
      </w:pPr>
    </w:p>
    <w:p w:rsidR="00605E75" w:rsidRPr="001A674B" w:rsidRDefault="00605E75" w:rsidP="00605E75">
      <w:pPr>
        <w:spacing w:after="0" w:line="240" w:lineRule="auto"/>
        <w:jc w:val="both"/>
        <w:rPr>
          <w:rFonts w:ascii="Arial" w:hAnsi="Arial" w:cs="Arial"/>
          <w:lang w:val="ro-RO"/>
        </w:rPr>
      </w:pPr>
    </w:p>
    <w:p w:rsidR="00605E75" w:rsidRPr="001A674B" w:rsidRDefault="00605E75" w:rsidP="00605E75">
      <w:pPr>
        <w:spacing w:after="0" w:line="240" w:lineRule="auto"/>
        <w:ind w:firstLine="720"/>
        <w:jc w:val="both"/>
        <w:rPr>
          <w:rFonts w:ascii="Arial" w:hAnsi="Arial" w:cs="Arial"/>
          <w:lang w:val="ro-RO"/>
        </w:rPr>
      </w:pP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t xml:space="preserve">                 ÎNTOCMIT,</w:t>
      </w:r>
    </w:p>
    <w:p w:rsidR="00AC07BF" w:rsidRPr="001A674B" w:rsidRDefault="00605E75" w:rsidP="002B7AB6">
      <w:pPr>
        <w:spacing w:after="0" w:line="240" w:lineRule="auto"/>
        <w:ind w:firstLine="720"/>
        <w:jc w:val="both"/>
        <w:rPr>
          <w:rFonts w:ascii="Arial" w:hAnsi="Arial" w:cs="Arial"/>
          <w:lang w:val="ro-RO"/>
        </w:rPr>
      </w:pP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r>
      <w:r w:rsidRPr="001A674B">
        <w:rPr>
          <w:rFonts w:ascii="Arial" w:hAnsi="Arial" w:cs="Arial"/>
          <w:lang w:val="ro-RO"/>
        </w:rPr>
        <w:tab/>
        <w:t xml:space="preserve">           </w:t>
      </w:r>
      <w:r w:rsidR="00896485" w:rsidRPr="001A674B">
        <w:rPr>
          <w:rFonts w:ascii="Arial" w:hAnsi="Arial" w:cs="Arial"/>
          <w:lang w:val="ro-RO"/>
        </w:rPr>
        <w:t xml:space="preserve"> </w:t>
      </w:r>
      <w:r w:rsidRPr="001A674B">
        <w:rPr>
          <w:rFonts w:ascii="Arial" w:hAnsi="Arial" w:cs="Arial"/>
          <w:lang w:val="ro-RO"/>
        </w:rPr>
        <w:t xml:space="preserve">   </w:t>
      </w:r>
    </w:p>
    <w:p w:rsidR="009B1DE0" w:rsidRPr="001A674B" w:rsidRDefault="00AC07BF" w:rsidP="002B7AB6">
      <w:pPr>
        <w:spacing w:after="0" w:line="240" w:lineRule="auto"/>
        <w:ind w:firstLine="720"/>
        <w:jc w:val="both"/>
        <w:rPr>
          <w:rFonts w:ascii="Arial" w:hAnsi="Arial" w:cs="Arial"/>
          <w:b/>
          <w:bCs/>
          <w:color w:val="FFFFFF"/>
          <w:lang w:val="ro-RO"/>
        </w:rPr>
      </w:pPr>
      <w:r w:rsidRPr="001A674B">
        <w:rPr>
          <w:rFonts w:ascii="Arial" w:hAnsi="Arial" w:cs="Arial"/>
          <w:lang w:val="ro-RO"/>
        </w:rPr>
        <w:t xml:space="preserve">                                                                                     </w:t>
      </w:r>
      <w:r w:rsidR="00605E75" w:rsidRPr="001A674B">
        <w:rPr>
          <w:rFonts w:ascii="Arial" w:hAnsi="Arial" w:cs="Arial"/>
          <w:lang w:val="ro-RO"/>
        </w:rPr>
        <w:t xml:space="preserve"> </w:t>
      </w:r>
      <w:r w:rsidR="00896485" w:rsidRPr="001A674B">
        <w:rPr>
          <w:rFonts w:ascii="Arial" w:hAnsi="Arial" w:cs="Arial"/>
          <w:lang w:val="ro-RO"/>
        </w:rPr>
        <w:t>geogr</w:t>
      </w:r>
      <w:r w:rsidR="00605E75" w:rsidRPr="001A674B">
        <w:rPr>
          <w:rFonts w:ascii="Arial" w:hAnsi="Arial" w:cs="Arial"/>
          <w:lang w:val="ro-RO"/>
        </w:rPr>
        <w:t xml:space="preserve">. </w:t>
      </w:r>
      <w:r w:rsidR="00896485" w:rsidRPr="001A674B">
        <w:rPr>
          <w:rFonts w:ascii="Arial" w:hAnsi="Arial" w:cs="Arial"/>
          <w:lang w:val="ro-RO"/>
        </w:rPr>
        <w:t>Nicoleta Şomfelean</w:t>
      </w:r>
    </w:p>
    <w:sectPr w:rsidR="009B1DE0" w:rsidRPr="001A674B" w:rsidSect="004E5A87">
      <w:footerReference w:type="default" r:id="rId11"/>
      <w:pgSz w:w="11907" w:h="16839" w:code="9"/>
      <w:pgMar w:top="576" w:right="1008" w:bottom="576"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0F" w:rsidRDefault="0020390F" w:rsidP="0010560A">
      <w:pPr>
        <w:spacing w:after="0" w:line="240" w:lineRule="auto"/>
      </w:pPr>
      <w:r>
        <w:separator/>
      </w:r>
    </w:p>
  </w:endnote>
  <w:endnote w:type="continuationSeparator" w:id="0">
    <w:p w:rsidR="0020390F" w:rsidRDefault="0020390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64491"/>
      <w:docPartObj>
        <w:docPartGallery w:val="Page Numbers (Bottom of Page)"/>
        <w:docPartUnique/>
      </w:docPartObj>
    </w:sdtPr>
    <w:sdtContent>
      <w:sdt>
        <w:sdtPr>
          <w:id w:val="-1669238322"/>
          <w:docPartObj>
            <w:docPartGallery w:val="Page Numbers (Top of Page)"/>
            <w:docPartUnique/>
          </w:docPartObj>
        </w:sdtPr>
        <w:sdtContent>
          <w:p w:rsidR="0034071B" w:rsidRDefault="0034071B">
            <w:pPr>
              <w:pStyle w:val="Footer"/>
              <w:jc w:val="center"/>
            </w:pPr>
            <w:r>
              <w:rPr>
                <w:lang w:val="ro-RO"/>
              </w:rPr>
              <w:t xml:space="preserve">Pag. </w:t>
            </w:r>
            <w:r w:rsidR="005030ED">
              <w:rPr>
                <w:b/>
                <w:bCs/>
                <w:sz w:val="24"/>
                <w:szCs w:val="24"/>
              </w:rPr>
              <w:fldChar w:fldCharType="begin"/>
            </w:r>
            <w:r>
              <w:rPr>
                <w:b/>
                <w:bCs/>
              </w:rPr>
              <w:instrText>PAGE</w:instrText>
            </w:r>
            <w:r w:rsidR="005030ED">
              <w:rPr>
                <w:b/>
                <w:bCs/>
                <w:sz w:val="24"/>
                <w:szCs w:val="24"/>
              </w:rPr>
              <w:fldChar w:fldCharType="separate"/>
            </w:r>
            <w:r w:rsidR="000D53E9">
              <w:rPr>
                <w:b/>
                <w:bCs/>
                <w:noProof/>
              </w:rPr>
              <w:t>5</w:t>
            </w:r>
            <w:r w:rsidR="005030ED">
              <w:rPr>
                <w:b/>
                <w:bCs/>
                <w:sz w:val="24"/>
                <w:szCs w:val="24"/>
              </w:rPr>
              <w:fldChar w:fldCharType="end"/>
            </w:r>
            <w:r>
              <w:rPr>
                <w:lang w:val="ro-RO"/>
              </w:rPr>
              <w:t>/</w:t>
            </w:r>
            <w:r w:rsidR="005030ED">
              <w:rPr>
                <w:b/>
                <w:bCs/>
                <w:sz w:val="24"/>
                <w:szCs w:val="24"/>
              </w:rPr>
              <w:fldChar w:fldCharType="begin"/>
            </w:r>
            <w:r>
              <w:rPr>
                <w:b/>
                <w:bCs/>
              </w:rPr>
              <w:instrText>NUMPAGES</w:instrText>
            </w:r>
            <w:r w:rsidR="005030ED">
              <w:rPr>
                <w:b/>
                <w:bCs/>
                <w:sz w:val="24"/>
                <w:szCs w:val="24"/>
              </w:rPr>
              <w:fldChar w:fldCharType="separate"/>
            </w:r>
            <w:r w:rsidR="000D53E9">
              <w:rPr>
                <w:b/>
                <w:bCs/>
                <w:noProof/>
              </w:rPr>
              <w:t>5</w:t>
            </w:r>
            <w:r w:rsidR="005030ED">
              <w:rPr>
                <w:b/>
                <w:bCs/>
                <w:sz w:val="24"/>
                <w:szCs w:val="24"/>
              </w:rPr>
              <w:fldChar w:fldCharType="end"/>
            </w:r>
          </w:p>
        </w:sdtContent>
      </w:sdt>
    </w:sdtContent>
  </w:sdt>
  <w:p w:rsidR="0034071B" w:rsidRDefault="0034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0F" w:rsidRDefault="0020390F" w:rsidP="0010560A">
      <w:pPr>
        <w:spacing w:after="0" w:line="240" w:lineRule="auto"/>
      </w:pPr>
      <w:r>
        <w:separator/>
      </w:r>
    </w:p>
  </w:footnote>
  <w:footnote w:type="continuationSeparator" w:id="0">
    <w:p w:rsidR="0020390F" w:rsidRDefault="0020390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74D80"/>
    <w:multiLevelType w:val="hybridMultilevel"/>
    <w:tmpl w:val="868070B4"/>
    <w:lvl w:ilvl="0" w:tplc="1D300CCE">
      <w:start w:val="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9367D"/>
    <w:multiLevelType w:val="hybridMultilevel"/>
    <w:tmpl w:val="E206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F2648"/>
    <w:multiLevelType w:val="hybridMultilevel"/>
    <w:tmpl w:val="E7009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0D1195"/>
    <w:multiLevelType w:val="hybridMultilevel"/>
    <w:tmpl w:val="68642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0B12213"/>
    <w:multiLevelType w:val="hybridMultilevel"/>
    <w:tmpl w:val="D70C5E9C"/>
    <w:lvl w:ilvl="0" w:tplc="1F1CDE5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B2493C"/>
    <w:multiLevelType w:val="hybridMultilevel"/>
    <w:tmpl w:val="9D9CF026"/>
    <w:lvl w:ilvl="0" w:tplc="46583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C5E"/>
    <w:multiLevelType w:val="hybridMultilevel"/>
    <w:tmpl w:val="BEA43A8A"/>
    <w:lvl w:ilvl="0" w:tplc="61E0498A">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49514EB"/>
    <w:multiLevelType w:val="hybridMultilevel"/>
    <w:tmpl w:val="AF76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67F31"/>
    <w:multiLevelType w:val="hybridMultilevel"/>
    <w:tmpl w:val="30D6E39E"/>
    <w:lvl w:ilvl="0" w:tplc="CEBE0A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94D41"/>
    <w:multiLevelType w:val="hybridMultilevel"/>
    <w:tmpl w:val="91F4CBF6"/>
    <w:lvl w:ilvl="0" w:tplc="B642A72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2188"/>
    <w:multiLevelType w:val="hybridMultilevel"/>
    <w:tmpl w:val="E132F2F4"/>
    <w:lvl w:ilvl="0" w:tplc="CFEAC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4BF5"/>
    <w:multiLevelType w:val="hybridMultilevel"/>
    <w:tmpl w:val="7C52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037E1F"/>
    <w:multiLevelType w:val="hybridMultilevel"/>
    <w:tmpl w:val="94EA7E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3A024CB"/>
    <w:multiLevelType w:val="hybridMultilevel"/>
    <w:tmpl w:val="1138EF42"/>
    <w:lvl w:ilvl="0" w:tplc="4620B0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83C6C"/>
    <w:multiLevelType w:val="hybridMultilevel"/>
    <w:tmpl w:val="7B3E54F2"/>
    <w:lvl w:ilvl="0" w:tplc="0409000B">
      <w:start w:val="1"/>
      <w:numFmt w:val="bullet"/>
      <w:lvlText w:val=""/>
      <w:lvlJc w:val="left"/>
      <w:pPr>
        <w:ind w:left="720" w:hanging="360"/>
      </w:pPr>
      <w:rPr>
        <w:rFonts w:ascii="Wingdings" w:hAnsi="Wingdings" w:hint="default"/>
      </w:rPr>
    </w:lvl>
    <w:lvl w:ilvl="1" w:tplc="612EA0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AC3062"/>
    <w:multiLevelType w:val="hybridMultilevel"/>
    <w:tmpl w:val="CA501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4"/>
  </w:num>
  <w:num w:numId="5">
    <w:abstractNumId w:val="1"/>
  </w:num>
  <w:num w:numId="6">
    <w:abstractNumId w:val="3"/>
  </w:num>
  <w:num w:numId="7">
    <w:abstractNumId w:val="6"/>
  </w:num>
  <w:num w:numId="8">
    <w:abstractNumId w:val="0"/>
  </w:num>
  <w:num w:numId="9">
    <w:abstractNumId w:val="16"/>
  </w:num>
  <w:num w:numId="10">
    <w:abstractNumId w:val="17"/>
  </w:num>
  <w:num w:numId="11">
    <w:abstractNumId w:val="32"/>
  </w:num>
  <w:num w:numId="12">
    <w:abstractNumId w:val="21"/>
  </w:num>
  <w:num w:numId="13">
    <w:abstractNumId w:val="12"/>
  </w:num>
  <w:num w:numId="14">
    <w:abstractNumId w:val="34"/>
  </w:num>
  <w:num w:numId="15">
    <w:abstractNumId w:val="22"/>
  </w:num>
  <w:num w:numId="16">
    <w:abstractNumId w:val="14"/>
  </w:num>
  <w:num w:numId="17">
    <w:abstractNumId w:val="19"/>
  </w:num>
  <w:num w:numId="18">
    <w:abstractNumId w:val="31"/>
  </w:num>
  <w:num w:numId="19">
    <w:abstractNumId w:val="33"/>
  </w:num>
  <w:num w:numId="20">
    <w:abstractNumId w:val="25"/>
  </w:num>
  <w:num w:numId="21">
    <w:abstractNumId w:val="27"/>
  </w:num>
  <w:num w:numId="22">
    <w:abstractNumId w:val="7"/>
  </w:num>
  <w:num w:numId="23">
    <w:abstractNumId w:val="10"/>
  </w:num>
  <w:num w:numId="24">
    <w:abstractNumId w:val="29"/>
  </w:num>
  <w:num w:numId="25">
    <w:abstractNumId w:val="30"/>
  </w:num>
  <w:num w:numId="26">
    <w:abstractNumId w:val="18"/>
  </w:num>
  <w:num w:numId="27">
    <w:abstractNumId w:val="35"/>
  </w:num>
  <w:num w:numId="28">
    <w:abstractNumId w:val="5"/>
  </w:num>
  <w:num w:numId="29">
    <w:abstractNumId w:val="8"/>
  </w:num>
  <w:num w:numId="30">
    <w:abstractNumId w:val="26"/>
  </w:num>
  <w:num w:numId="31">
    <w:abstractNumId w:val="11"/>
  </w:num>
  <w:num w:numId="32">
    <w:abstractNumId w:val="15"/>
  </w:num>
  <w:num w:numId="33">
    <w:abstractNumId w:val="2"/>
  </w:num>
  <w:num w:numId="34">
    <w:abstractNumId w:val="24"/>
  </w:num>
  <w:num w:numId="35">
    <w:abstractNumId w:val="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36865">
      <o:colormru v:ext="edit" colors="#00214e"/>
    </o:shapedefaults>
  </w:hdrShapeDefaults>
  <w:footnotePr>
    <w:footnote w:id="-1"/>
    <w:footnote w:id="0"/>
  </w:footnotePr>
  <w:endnotePr>
    <w:endnote w:id="-1"/>
    <w:endnote w:id="0"/>
  </w:endnotePr>
  <w:compat/>
  <w:rsids>
    <w:rsidRoot w:val="0010560A"/>
    <w:rsid w:val="000011F8"/>
    <w:rsid w:val="0000704A"/>
    <w:rsid w:val="00020081"/>
    <w:rsid w:val="00023D48"/>
    <w:rsid w:val="000305A5"/>
    <w:rsid w:val="000336A1"/>
    <w:rsid w:val="0003502B"/>
    <w:rsid w:val="00046049"/>
    <w:rsid w:val="000567A2"/>
    <w:rsid w:val="00063344"/>
    <w:rsid w:val="000637A4"/>
    <w:rsid w:val="00065417"/>
    <w:rsid w:val="000702D7"/>
    <w:rsid w:val="0007594F"/>
    <w:rsid w:val="00080588"/>
    <w:rsid w:val="000866DE"/>
    <w:rsid w:val="00086B9A"/>
    <w:rsid w:val="00093049"/>
    <w:rsid w:val="00095760"/>
    <w:rsid w:val="00095F34"/>
    <w:rsid w:val="000961A9"/>
    <w:rsid w:val="000B41C9"/>
    <w:rsid w:val="000B4E57"/>
    <w:rsid w:val="000B6A8B"/>
    <w:rsid w:val="000C4375"/>
    <w:rsid w:val="000C621B"/>
    <w:rsid w:val="000D0742"/>
    <w:rsid w:val="000D37F0"/>
    <w:rsid w:val="000D53E9"/>
    <w:rsid w:val="000D5BC3"/>
    <w:rsid w:val="000E4CD8"/>
    <w:rsid w:val="000E64E0"/>
    <w:rsid w:val="000F4697"/>
    <w:rsid w:val="000F5694"/>
    <w:rsid w:val="00101217"/>
    <w:rsid w:val="0010560A"/>
    <w:rsid w:val="00117CBE"/>
    <w:rsid w:val="001274F0"/>
    <w:rsid w:val="00130855"/>
    <w:rsid w:val="0014074B"/>
    <w:rsid w:val="00140DBC"/>
    <w:rsid w:val="00142D11"/>
    <w:rsid w:val="00152062"/>
    <w:rsid w:val="001552BA"/>
    <w:rsid w:val="00157B8C"/>
    <w:rsid w:val="00163FDA"/>
    <w:rsid w:val="001654C4"/>
    <w:rsid w:val="00166661"/>
    <w:rsid w:val="0017069E"/>
    <w:rsid w:val="0019063D"/>
    <w:rsid w:val="001972A2"/>
    <w:rsid w:val="001A568C"/>
    <w:rsid w:val="001A674B"/>
    <w:rsid w:val="001B0834"/>
    <w:rsid w:val="001B776B"/>
    <w:rsid w:val="001C336B"/>
    <w:rsid w:val="001C4EA1"/>
    <w:rsid w:val="001C68DD"/>
    <w:rsid w:val="001C6F90"/>
    <w:rsid w:val="001D0270"/>
    <w:rsid w:val="001D2D0A"/>
    <w:rsid w:val="001E0625"/>
    <w:rsid w:val="001E202D"/>
    <w:rsid w:val="001F6C3C"/>
    <w:rsid w:val="001F7B5E"/>
    <w:rsid w:val="0020390F"/>
    <w:rsid w:val="00206333"/>
    <w:rsid w:val="00211649"/>
    <w:rsid w:val="002176F5"/>
    <w:rsid w:val="00217C6C"/>
    <w:rsid w:val="002201C6"/>
    <w:rsid w:val="002208C8"/>
    <w:rsid w:val="00232324"/>
    <w:rsid w:val="0024276D"/>
    <w:rsid w:val="002516AD"/>
    <w:rsid w:val="00254126"/>
    <w:rsid w:val="00255C40"/>
    <w:rsid w:val="00264C33"/>
    <w:rsid w:val="002700EA"/>
    <w:rsid w:val="0027151E"/>
    <w:rsid w:val="00272B03"/>
    <w:rsid w:val="00274875"/>
    <w:rsid w:val="002749A9"/>
    <w:rsid w:val="00274DA0"/>
    <w:rsid w:val="0028053B"/>
    <w:rsid w:val="00280B3A"/>
    <w:rsid w:val="00284FE2"/>
    <w:rsid w:val="00286C08"/>
    <w:rsid w:val="0029170F"/>
    <w:rsid w:val="00293FE2"/>
    <w:rsid w:val="00295F25"/>
    <w:rsid w:val="002B7AB6"/>
    <w:rsid w:val="002C19B4"/>
    <w:rsid w:val="002C3198"/>
    <w:rsid w:val="002C35EA"/>
    <w:rsid w:val="002D650F"/>
    <w:rsid w:val="002E0BBB"/>
    <w:rsid w:val="002E3ACE"/>
    <w:rsid w:val="002E5F2C"/>
    <w:rsid w:val="002E68D6"/>
    <w:rsid w:val="002F3CEC"/>
    <w:rsid w:val="00312392"/>
    <w:rsid w:val="00312A1B"/>
    <w:rsid w:val="0031764E"/>
    <w:rsid w:val="003200F1"/>
    <w:rsid w:val="00320B7E"/>
    <w:rsid w:val="00321E0F"/>
    <w:rsid w:val="00326A45"/>
    <w:rsid w:val="00327C84"/>
    <w:rsid w:val="003319AB"/>
    <w:rsid w:val="00334DE6"/>
    <w:rsid w:val="00336708"/>
    <w:rsid w:val="0033682D"/>
    <w:rsid w:val="00337A88"/>
    <w:rsid w:val="003404FC"/>
    <w:rsid w:val="0034071B"/>
    <w:rsid w:val="003446A5"/>
    <w:rsid w:val="00347395"/>
    <w:rsid w:val="0036196E"/>
    <w:rsid w:val="00363924"/>
    <w:rsid w:val="00374A17"/>
    <w:rsid w:val="00377782"/>
    <w:rsid w:val="00383DC2"/>
    <w:rsid w:val="00394E35"/>
    <w:rsid w:val="003A2D3C"/>
    <w:rsid w:val="003A4113"/>
    <w:rsid w:val="003A4DDA"/>
    <w:rsid w:val="003C14A9"/>
    <w:rsid w:val="003C23EE"/>
    <w:rsid w:val="003C6148"/>
    <w:rsid w:val="003C736B"/>
    <w:rsid w:val="003D0948"/>
    <w:rsid w:val="003D4D22"/>
    <w:rsid w:val="003D6F2E"/>
    <w:rsid w:val="003E6903"/>
    <w:rsid w:val="003F19EA"/>
    <w:rsid w:val="003F3DFD"/>
    <w:rsid w:val="003F4A7B"/>
    <w:rsid w:val="00407C43"/>
    <w:rsid w:val="004108C0"/>
    <w:rsid w:val="004111E5"/>
    <w:rsid w:val="00411776"/>
    <w:rsid w:val="0041758B"/>
    <w:rsid w:val="00422B76"/>
    <w:rsid w:val="00441838"/>
    <w:rsid w:val="00450E53"/>
    <w:rsid w:val="00473A03"/>
    <w:rsid w:val="00475201"/>
    <w:rsid w:val="004765EB"/>
    <w:rsid w:val="00493A08"/>
    <w:rsid w:val="004976D8"/>
    <w:rsid w:val="00497B0D"/>
    <w:rsid w:val="004A3288"/>
    <w:rsid w:val="004A3A25"/>
    <w:rsid w:val="004B0DC4"/>
    <w:rsid w:val="004B7C7C"/>
    <w:rsid w:val="004C4E8D"/>
    <w:rsid w:val="004C5294"/>
    <w:rsid w:val="004E1E05"/>
    <w:rsid w:val="004E5A4A"/>
    <w:rsid w:val="004E5A87"/>
    <w:rsid w:val="004F1358"/>
    <w:rsid w:val="004F3DF5"/>
    <w:rsid w:val="004F5401"/>
    <w:rsid w:val="00502A0B"/>
    <w:rsid w:val="005030ED"/>
    <w:rsid w:val="00503B06"/>
    <w:rsid w:val="00504727"/>
    <w:rsid w:val="0050643F"/>
    <w:rsid w:val="005121CE"/>
    <w:rsid w:val="00513779"/>
    <w:rsid w:val="005205EF"/>
    <w:rsid w:val="0052330D"/>
    <w:rsid w:val="00532353"/>
    <w:rsid w:val="00555B18"/>
    <w:rsid w:val="00564AA4"/>
    <w:rsid w:val="00571253"/>
    <w:rsid w:val="00575325"/>
    <w:rsid w:val="00577794"/>
    <w:rsid w:val="0058075A"/>
    <w:rsid w:val="00586D0A"/>
    <w:rsid w:val="0059286F"/>
    <w:rsid w:val="00593324"/>
    <w:rsid w:val="005A114D"/>
    <w:rsid w:val="005A1E13"/>
    <w:rsid w:val="005A3E32"/>
    <w:rsid w:val="005A57F1"/>
    <w:rsid w:val="005A61E0"/>
    <w:rsid w:val="005B099F"/>
    <w:rsid w:val="005B09B7"/>
    <w:rsid w:val="005B20C8"/>
    <w:rsid w:val="005C1E73"/>
    <w:rsid w:val="005C716F"/>
    <w:rsid w:val="005C7CC2"/>
    <w:rsid w:val="005D3599"/>
    <w:rsid w:val="005E35D4"/>
    <w:rsid w:val="005E6E4C"/>
    <w:rsid w:val="005F3948"/>
    <w:rsid w:val="005F43D9"/>
    <w:rsid w:val="005F6736"/>
    <w:rsid w:val="0060358B"/>
    <w:rsid w:val="00605E75"/>
    <w:rsid w:val="00610D4E"/>
    <w:rsid w:val="0061677F"/>
    <w:rsid w:val="00617340"/>
    <w:rsid w:val="00617F2C"/>
    <w:rsid w:val="006241A9"/>
    <w:rsid w:val="00632117"/>
    <w:rsid w:val="006322EC"/>
    <w:rsid w:val="0063255B"/>
    <w:rsid w:val="006350F6"/>
    <w:rsid w:val="00635639"/>
    <w:rsid w:val="00637780"/>
    <w:rsid w:val="0064599E"/>
    <w:rsid w:val="00650C03"/>
    <w:rsid w:val="0065147F"/>
    <w:rsid w:val="00654F2F"/>
    <w:rsid w:val="00657381"/>
    <w:rsid w:val="00667BDA"/>
    <w:rsid w:val="00672944"/>
    <w:rsid w:val="00675DDE"/>
    <w:rsid w:val="00677AD1"/>
    <w:rsid w:val="00687741"/>
    <w:rsid w:val="00690774"/>
    <w:rsid w:val="006A44B9"/>
    <w:rsid w:val="006A7BD0"/>
    <w:rsid w:val="006B1C3A"/>
    <w:rsid w:val="006B1E0E"/>
    <w:rsid w:val="006C097B"/>
    <w:rsid w:val="006C2EDA"/>
    <w:rsid w:val="006C5DF8"/>
    <w:rsid w:val="006D49F0"/>
    <w:rsid w:val="006D4EF3"/>
    <w:rsid w:val="006E1E1E"/>
    <w:rsid w:val="006E2053"/>
    <w:rsid w:val="006F1C5F"/>
    <w:rsid w:val="006F2F89"/>
    <w:rsid w:val="006F382A"/>
    <w:rsid w:val="00702379"/>
    <w:rsid w:val="00706555"/>
    <w:rsid w:val="00713E4B"/>
    <w:rsid w:val="007153B4"/>
    <w:rsid w:val="00726667"/>
    <w:rsid w:val="00731D4A"/>
    <w:rsid w:val="00745D2A"/>
    <w:rsid w:val="00746F9E"/>
    <w:rsid w:val="00747B0C"/>
    <w:rsid w:val="007507EB"/>
    <w:rsid w:val="00776505"/>
    <w:rsid w:val="007813E3"/>
    <w:rsid w:val="007839E2"/>
    <w:rsid w:val="00784BD9"/>
    <w:rsid w:val="00790E00"/>
    <w:rsid w:val="007938E5"/>
    <w:rsid w:val="007C3BF2"/>
    <w:rsid w:val="007D459B"/>
    <w:rsid w:val="007D45BC"/>
    <w:rsid w:val="007E13C8"/>
    <w:rsid w:val="007E616F"/>
    <w:rsid w:val="007E780C"/>
    <w:rsid w:val="007F55EE"/>
    <w:rsid w:val="007F7016"/>
    <w:rsid w:val="00806033"/>
    <w:rsid w:val="00811026"/>
    <w:rsid w:val="008114B4"/>
    <w:rsid w:val="00821DA5"/>
    <w:rsid w:val="00825336"/>
    <w:rsid w:val="008308F4"/>
    <w:rsid w:val="0084548F"/>
    <w:rsid w:val="00851170"/>
    <w:rsid w:val="008517AD"/>
    <w:rsid w:val="0085289E"/>
    <w:rsid w:val="00856DAE"/>
    <w:rsid w:val="00856FF9"/>
    <w:rsid w:val="00857A43"/>
    <w:rsid w:val="00894587"/>
    <w:rsid w:val="00896485"/>
    <w:rsid w:val="0089789D"/>
    <w:rsid w:val="008A1902"/>
    <w:rsid w:val="008A2FF7"/>
    <w:rsid w:val="008B52E1"/>
    <w:rsid w:val="008B64A9"/>
    <w:rsid w:val="008D7863"/>
    <w:rsid w:val="008F7960"/>
    <w:rsid w:val="00905905"/>
    <w:rsid w:val="0091202A"/>
    <w:rsid w:val="00923DE9"/>
    <w:rsid w:val="009247DF"/>
    <w:rsid w:val="00925B97"/>
    <w:rsid w:val="00925BBA"/>
    <w:rsid w:val="009304AC"/>
    <w:rsid w:val="00933190"/>
    <w:rsid w:val="00933232"/>
    <w:rsid w:val="00943E4D"/>
    <w:rsid w:val="009533E5"/>
    <w:rsid w:val="00953E36"/>
    <w:rsid w:val="009544FB"/>
    <w:rsid w:val="00957825"/>
    <w:rsid w:val="0096211B"/>
    <w:rsid w:val="00967F22"/>
    <w:rsid w:val="00970AD4"/>
    <w:rsid w:val="00983C72"/>
    <w:rsid w:val="009933C5"/>
    <w:rsid w:val="0099494E"/>
    <w:rsid w:val="0099518F"/>
    <w:rsid w:val="009A60B9"/>
    <w:rsid w:val="009B1DE0"/>
    <w:rsid w:val="009B2AA1"/>
    <w:rsid w:val="009B4193"/>
    <w:rsid w:val="009B648B"/>
    <w:rsid w:val="009C2625"/>
    <w:rsid w:val="009E2EA8"/>
    <w:rsid w:val="009F05B6"/>
    <w:rsid w:val="009F3C8F"/>
    <w:rsid w:val="009F4F54"/>
    <w:rsid w:val="009F5473"/>
    <w:rsid w:val="00A00C3D"/>
    <w:rsid w:val="00A012F4"/>
    <w:rsid w:val="00A04929"/>
    <w:rsid w:val="00A06123"/>
    <w:rsid w:val="00A061E3"/>
    <w:rsid w:val="00A07BFA"/>
    <w:rsid w:val="00A10570"/>
    <w:rsid w:val="00A10FB7"/>
    <w:rsid w:val="00A12076"/>
    <w:rsid w:val="00A15581"/>
    <w:rsid w:val="00A161AA"/>
    <w:rsid w:val="00A16D8A"/>
    <w:rsid w:val="00A21E1A"/>
    <w:rsid w:val="00A31B58"/>
    <w:rsid w:val="00A37490"/>
    <w:rsid w:val="00A54D3F"/>
    <w:rsid w:val="00A56330"/>
    <w:rsid w:val="00A56C1D"/>
    <w:rsid w:val="00A60767"/>
    <w:rsid w:val="00A61F5F"/>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AE726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771FA"/>
    <w:rsid w:val="00B8093C"/>
    <w:rsid w:val="00B82024"/>
    <w:rsid w:val="00B832DC"/>
    <w:rsid w:val="00B917E8"/>
    <w:rsid w:val="00B964A4"/>
    <w:rsid w:val="00BA5160"/>
    <w:rsid w:val="00BB01E1"/>
    <w:rsid w:val="00BB0CB3"/>
    <w:rsid w:val="00BC195C"/>
    <w:rsid w:val="00BC4CF3"/>
    <w:rsid w:val="00BD024D"/>
    <w:rsid w:val="00BD3049"/>
    <w:rsid w:val="00BD3677"/>
    <w:rsid w:val="00BD44BB"/>
    <w:rsid w:val="00BD5C79"/>
    <w:rsid w:val="00BD5E3A"/>
    <w:rsid w:val="00BE033B"/>
    <w:rsid w:val="00BE228F"/>
    <w:rsid w:val="00BF1F5B"/>
    <w:rsid w:val="00C04256"/>
    <w:rsid w:val="00C064E7"/>
    <w:rsid w:val="00C06D1D"/>
    <w:rsid w:val="00C11FCF"/>
    <w:rsid w:val="00C144A2"/>
    <w:rsid w:val="00C15D36"/>
    <w:rsid w:val="00C204C6"/>
    <w:rsid w:val="00C22778"/>
    <w:rsid w:val="00C27BE3"/>
    <w:rsid w:val="00C4392F"/>
    <w:rsid w:val="00C4512D"/>
    <w:rsid w:val="00C47447"/>
    <w:rsid w:val="00C54AE1"/>
    <w:rsid w:val="00C6259D"/>
    <w:rsid w:val="00C639A0"/>
    <w:rsid w:val="00C63F5E"/>
    <w:rsid w:val="00C6462A"/>
    <w:rsid w:val="00C66BBB"/>
    <w:rsid w:val="00C70496"/>
    <w:rsid w:val="00C77A49"/>
    <w:rsid w:val="00C829CA"/>
    <w:rsid w:val="00C83093"/>
    <w:rsid w:val="00CA7673"/>
    <w:rsid w:val="00CB60B8"/>
    <w:rsid w:val="00CB6C40"/>
    <w:rsid w:val="00CC19DB"/>
    <w:rsid w:val="00CC401D"/>
    <w:rsid w:val="00CC6412"/>
    <w:rsid w:val="00CD517A"/>
    <w:rsid w:val="00CE1EB3"/>
    <w:rsid w:val="00CF7034"/>
    <w:rsid w:val="00D10200"/>
    <w:rsid w:val="00D11F58"/>
    <w:rsid w:val="00D14AF3"/>
    <w:rsid w:val="00D176A7"/>
    <w:rsid w:val="00D20DA8"/>
    <w:rsid w:val="00D2188C"/>
    <w:rsid w:val="00D22F64"/>
    <w:rsid w:val="00D3037A"/>
    <w:rsid w:val="00D351F4"/>
    <w:rsid w:val="00D37FB2"/>
    <w:rsid w:val="00D42F04"/>
    <w:rsid w:val="00D458B2"/>
    <w:rsid w:val="00D45BCE"/>
    <w:rsid w:val="00D47EF1"/>
    <w:rsid w:val="00D7770D"/>
    <w:rsid w:val="00D81F10"/>
    <w:rsid w:val="00D853B2"/>
    <w:rsid w:val="00D91BE6"/>
    <w:rsid w:val="00DA1042"/>
    <w:rsid w:val="00DA57D8"/>
    <w:rsid w:val="00DA73CB"/>
    <w:rsid w:val="00DB45CE"/>
    <w:rsid w:val="00DB5F76"/>
    <w:rsid w:val="00DB6EE3"/>
    <w:rsid w:val="00DC5C63"/>
    <w:rsid w:val="00DC679A"/>
    <w:rsid w:val="00DD59C5"/>
    <w:rsid w:val="00DD7438"/>
    <w:rsid w:val="00DE1B96"/>
    <w:rsid w:val="00DE2958"/>
    <w:rsid w:val="00DE585D"/>
    <w:rsid w:val="00DE5ECE"/>
    <w:rsid w:val="00DE6C93"/>
    <w:rsid w:val="00DF1C71"/>
    <w:rsid w:val="00E1349F"/>
    <w:rsid w:val="00E20CF7"/>
    <w:rsid w:val="00E319B2"/>
    <w:rsid w:val="00E3286F"/>
    <w:rsid w:val="00E34057"/>
    <w:rsid w:val="00E364CD"/>
    <w:rsid w:val="00E374C2"/>
    <w:rsid w:val="00E379AA"/>
    <w:rsid w:val="00E54891"/>
    <w:rsid w:val="00E56614"/>
    <w:rsid w:val="00E6583A"/>
    <w:rsid w:val="00E7465F"/>
    <w:rsid w:val="00E7499D"/>
    <w:rsid w:val="00E97B5C"/>
    <w:rsid w:val="00EA2969"/>
    <w:rsid w:val="00EB793E"/>
    <w:rsid w:val="00EC0515"/>
    <w:rsid w:val="00EC1082"/>
    <w:rsid w:val="00EC1B80"/>
    <w:rsid w:val="00ED0040"/>
    <w:rsid w:val="00ED4800"/>
    <w:rsid w:val="00ED4A19"/>
    <w:rsid w:val="00EE1A5C"/>
    <w:rsid w:val="00EE2D67"/>
    <w:rsid w:val="00EE7485"/>
    <w:rsid w:val="00F17EA7"/>
    <w:rsid w:val="00F2242A"/>
    <w:rsid w:val="00F251AD"/>
    <w:rsid w:val="00F27EDD"/>
    <w:rsid w:val="00F30448"/>
    <w:rsid w:val="00F36C6B"/>
    <w:rsid w:val="00F40DF3"/>
    <w:rsid w:val="00F451C0"/>
    <w:rsid w:val="00F45449"/>
    <w:rsid w:val="00F466EA"/>
    <w:rsid w:val="00F513CD"/>
    <w:rsid w:val="00F5148E"/>
    <w:rsid w:val="00F55F8C"/>
    <w:rsid w:val="00F5763D"/>
    <w:rsid w:val="00F62DB3"/>
    <w:rsid w:val="00F639DD"/>
    <w:rsid w:val="00F642B9"/>
    <w:rsid w:val="00F71352"/>
    <w:rsid w:val="00F731E8"/>
    <w:rsid w:val="00F76DD4"/>
    <w:rsid w:val="00F81B11"/>
    <w:rsid w:val="00F846A5"/>
    <w:rsid w:val="00F864A1"/>
    <w:rsid w:val="00F8678C"/>
    <w:rsid w:val="00F91977"/>
    <w:rsid w:val="00F91BCA"/>
    <w:rsid w:val="00F964E0"/>
    <w:rsid w:val="00FA16C8"/>
    <w:rsid w:val="00FA4466"/>
    <w:rsid w:val="00FA6FFA"/>
    <w:rsid w:val="00FB2461"/>
    <w:rsid w:val="00FB2FE8"/>
    <w:rsid w:val="00FB5429"/>
    <w:rsid w:val="00FC05F7"/>
    <w:rsid w:val="00FC3868"/>
    <w:rsid w:val="00FC4BDA"/>
    <w:rsid w:val="00FD334A"/>
    <w:rsid w:val="00FD7FB3"/>
    <w:rsid w:val="00FE092A"/>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 Char"/>
    <w:basedOn w:val="Normal"/>
    <w:link w:val="ListParagraphChar"/>
    <w:qFormat/>
    <w:rsid w:val="004C5294"/>
    <w:pPr>
      <w:ind w:left="720"/>
      <w:contextualSpacing/>
    </w:pPr>
  </w:style>
  <w:style w:type="character" w:customStyle="1" w:styleId="ListParagraphChar">
    <w:name w:val="List Paragraph Char"/>
    <w:aliases w:val="body 2 Char Char"/>
    <w:link w:val="ListParagraph"/>
    <w:rsid w:val="006E205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CDA9-99A6-412B-B7E5-2C644A2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2261</Words>
  <Characters>13119</Characters>
  <Application>Microsoft Office Word</Application>
  <DocSecurity>0</DocSecurity>
  <Lines>109</Lines>
  <Paragraphs>30</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
      <vt:lpstr>Nr</vt:lpstr>
    </vt:vector>
  </TitlesOfParts>
  <Company>Panasonic</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2017-05-29T09:22:00Z</cp:lastPrinted>
  <dcterms:created xsi:type="dcterms:W3CDTF">2017-04-06T10:52:00Z</dcterms:created>
  <dcterms:modified xsi:type="dcterms:W3CDTF">2017-05-31T11:02:00Z</dcterms:modified>
</cp:coreProperties>
</file>