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C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9529DC" w:rsidRPr="00B63D60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9529DC" w:rsidRPr="00C63F5E" w:rsidTr="006B2848">
        <w:trPr>
          <w:trHeight w:val="226"/>
        </w:trPr>
        <w:tc>
          <w:tcPr>
            <w:tcW w:w="10173" w:type="dxa"/>
            <w:shd w:val="clear" w:color="auto" w:fill="auto"/>
          </w:tcPr>
          <w:p w:rsidR="009529DC" w:rsidRPr="00D920E4" w:rsidRDefault="009529DC" w:rsidP="006B284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807BF6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E0FD5" w:rsidRDefault="00AE0FD5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E0FD5" w:rsidRPr="0074058D" w:rsidRDefault="00AE0FD5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74058D" w:rsidRDefault="00297FC9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4058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</w:t>
      </w:r>
      <w:r w:rsidR="009529DC">
        <w:rPr>
          <w:rFonts w:ascii="Arial" w:hAnsi="Arial" w:cs="Arial"/>
          <w:b/>
          <w:bCs/>
          <w:sz w:val="20"/>
          <w:szCs w:val="20"/>
          <w:lang w:val="ro-RO"/>
        </w:rPr>
        <w:t>- proiect</w:t>
      </w:r>
    </w:p>
    <w:p w:rsidR="008C00F8" w:rsidRPr="001C105A" w:rsidRDefault="008C00F8" w:rsidP="008C00F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 w:rsidRPr="001C105A">
        <w:rPr>
          <w:rFonts w:ascii="Arial" w:hAnsi="Arial" w:cs="Arial"/>
          <w:b/>
          <w:sz w:val="20"/>
          <w:szCs w:val="20"/>
          <w:lang w:val="ro-RO"/>
        </w:rPr>
        <w:t xml:space="preserve">din </w:t>
      </w:r>
      <w:r w:rsidR="009529DC">
        <w:rPr>
          <w:rFonts w:ascii="Arial" w:hAnsi="Arial" w:cs="Arial"/>
          <w:b/>
          <w:sz w:val="20"/>
          <w:szCs w:val="20"/>
          <w:lang w:val="ro-RO"/>
        </w:rPr>
        <w:t>7</w:t>
      </w:r>
      <w:r w:rsidRPr="001C105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9529DC">
        <w:rPr>
          <w:rFonts w:ascii="Arial" w:hAnsi="Arial" w:cs="Arial"/>
          <w:b/>
          <w:sz w:val="20"/>
          <w:szCs w:val="20"/>
          <w:lang w:val="ro-RO"/>
        </w:rPr>
        <w:t>FEBRUARIE 2018</w:t>
      </w:r>
    </w:p>
    <w:p w:rsidR="00126182" w:rsidRDefault="00126182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AE0FD5" w:rsidRPr="0074058D" w:rsidRDefault="00AE0FD5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C5B6A" w:rsidRPr="0074058D" w:rsidRDefault="006C5B6A" w:rsidP="00C04B5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o-RO"/>
        </w:rPr>
      </w:pPr>
    </w:p>
    <w:p w:rsidR="00E4611E" w:rsidRPr="00A67284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E32B36" w:rsidRPr="00A67284">
        <w:rPr>
          <w:rFonts w:ascii="Arial" w:hAnsi="Arial" w:cs="Arial"/>
          <w:lang w:val="ro-RO"/>
        </w:rPr>
        <w:t xml:space="preserve">SC </w:t>
      </w:r>
      <w:r w:rsidR="00C04B57" w:rsidRPr="00A67284">
        <w:rPr>
          <w:rFonts w:ascii="Arial" w:hAnsi="Arial" w:cs="Arial"/>
          <w:lang w:val="ro-RO"/>
        </w:rPr>
        <w:t>PREFABRICATE DAEMA</w:t>
      </w:r>
      <w:r w:rsidR="00DB0FE8" w:rsidRPr="00A67284">
        <w:rPr>
          <w:rFonts w:ascii="Arial" w:hAnsi="Arial" w:cs="Arial"/>
          <w:lang w:val="ro-RO"/>
        </w:rPr>
        <w:t xml:space="preserve"> SRL</w:t>
      </w:r>
      <w:r w:rsidR="00E32B36" w:rsidRPr="00A67284">
        <w:rPr>
          <w:rFonts w:ascii="Arial" w:hAnsi="Arial" w:cs="Arial"/>
          <w:lang w:val="ro-RO"/>
        </w:rPr>
        <w:t xml:space="preserve"> cu sediul în </w:t>
      </w:r>
      <w:r w:rsidR="00C04B57" w:rsidRPr="00A67284">
        <w:rPr>
          <w:rFonts w:ascii="Arial" w:hAnsi="Arial" w:cs="Arial"/>
          <w:bCs/>
          <w:lang w:val="ro-RO"/>
        </w:rPr>
        <w:t>oraşul Beclean, str. Ion Creangă, nr. 6</w:t>
      </w:r>
      <w:r w:rsidR="00DB0FE8" w:rsidRPr="00A67284">
        <w:rPr>
          <w:rFonts w:ascii="Arial" w:hAnsi="Arial" w:cs="Arial"/>
          <w:lang w:val="ro-RO"/>
        </w:rPr>
        <w:t>, judeţul Bistriţa-Năsăud</w:t>
      </w:r>
      <w:r w:rsidRPr="00A67284">
        <w:rPr>
          <w:rFonts w:ascii="Arial" w:hAnsi="Arial" w:cs="Arial"/>
          <w:lang w:val="ro-RO"/>
        </w:rPr>
        <w:t>, pentru proiectul</w:t>
      </w:r>
      <w:r w:rsidR="00E32B36" w:rsidRPr="00A67284">
        <w:rPr>
          <w:rFonts w:ascii="Arial" w:hAnsi="Arial" w:cs="Arial"/>
          <w:lang w:val="ro-RO"/>
        </w:rPr>
        <w:t>:</w:t>
      </w:r>
      <w:r w:rsidR="00C04B57" w:rsidRPr="00A67284">
        <w:rPr>
          <w:rFonts w:ascii="Arial" w:hAnsi="Arial" w:cs="Arial"/>
          <w:lang w:val="ro-RO"/>
        </w:rPr>
        <w:t xml:space="preserve"> </w:t>
      </w:r>
      <w:r w:rsidR="00C04B57" w:rsidRPr="00A67284">
        <w:rPr>
          <w:rFonts w:ascii="Arial" w:hAnsi="Arial" w:cs="Arial"/>
          <w:i/>
          <w:lang w:val="ro-RO"/>
        </w:rPr>
        <w:t>„Perimetrul extracţie din albia majoră a râului Someşul Mare”,</w:t>
      </w:r>
      <w:r w:rsidR="00C04B57" w:rsidRPr="00A67284">
        <w:rPr>
          <w:rStyle w:val="tpa1"/>
          <w:rFonts w:ascii="Arial" w:hAnsi="Arial" w:cs="Arial"/>
          <w:i/>
        </w:rPr>
        <w:t xml:space="preserve"> </w:t>
      </w:r>
      <w:r w:rsidR="00C04B57" w:rsidRPr="00A67284">
        <w:rPr>
          <w:rFonts w:ascii="Arial" w:hAnsi="Arial" w:cs="Arial"/>
          <w:i/>
          <w:lang w:val="ro-RO"/>
        </w:rPr>
        <w:t xml:space="preserve">propus a fi amplasat în localitatea Chiuza, extravilan, comuna Chiuza, judeţul Bistriţa-Năsăud, perimetrul „Piatra 12”, </w:t>
      </w:r>
      <w:r w:rsidR="00C04B57" w:rsidRPr="00A67284">
        <w:rPr>
          <w:rFonts w:ascii="Arial" w:eastAsia="Times New Roman" w:hAnsi="Arial" w:cs="Arial"/>
          <w:i/>
          <w:lang w:val="ro-RO"/>
        </w:rPr>
        <w:t>județul Bistrița-Năsăud</w:t>
      </w:r>
      <w:r w:rsidR="00C04B57" w:rsidRPr="00A67284">
        <w:rPr>
          <w:rFonts w:ascii="Arial" w:hAnsi="Arial" w:cs="Arial"/>
          <w:bCs/>
          <w:lang w:val="ro-RO"/>
        </w:rPr>
        <w:t>,</w:t>
      </w:r>
      <w:r w:rsidR="00C04B57" w:rsidRPr="00A67284">
        <w:rPr>
          <w:rFonts w:ascii="Arial" w:hAnsi="Arial" w:cs="Arial"/>
          <w:bCs/>
          <w:iCs/>
          <w:lang w:val="ro-RO"/>
        </w:rPr>
        <w:t xml:space="preserve"> documentaţie </w:t>
      </w:r>
      <w:r w:rsidR="00C04B57" w:rsidRPr="00A67284">
        <w:rPr>
          <w:rFonts w:ascii="Arial" w:hAnsi="Arial" w:cs="Arial"/>
          <w:lang w:val="ro-RO"/>
        </w:rPr>
        <w:t>înregistrată la APM Bistriţa-Năsăud</w:t>
      </w:r>
      <w:r w:rsidR="00C04B57" w:rsidRPr="00A67284">
        <w:rPr>
          <w:rFonts w:ascii="Arial" w:hAnsi="Arial" w:cs="Arial"/>
          <w:i/>
          <w:iCs/>
          <w:lang w:val="ro-RO"/>
        </w:rPr>
        <w:t xml:space="preserve"> </w:t>
      </w:r>
      <w:r w:rsidR="00C04B57" w:rsidRPr="00A67284">
        <w:rPr>
          <w:rFonts w:ascii="Arial" w:hAnsi="Arial" w:cs="Arial"/>
          <w:lang w:val="ro-RO"/>
        </w:rPr>
        <w:t>sub nr. 4794/28.04.2017</w:t>
      </w:r>
      <w:r w:rsidRPr="00A67284">
        <w:rPr>
          <w:rFonts w:ascii="Arial" w:eastAsia="Times New Roman" w:hAnsi="Arial" w:cs="Arial"/>
          <w:lang w:val="ro-RO"/>
        </w:rPr>
        <w:t xml:space="preserve">, </w:t>
      </w:r>
      <w:r w:rsidR="00C04B57" w:rsidRPr="00A67284">
        <w:rPr>
          <w:rFonts w:ascii="Arial" w:eastAsia="Times New Roman" w:hAnsi="Arial" w:cs="Arial"/>
          <w:lang w:val="ro-RO"/>
        </w:rPr>
        <w:t>ultima completare</w:t>
      </w:r>
      <w:r w:rsidRPr="00A67284">
        <w:rPr>
          <w:rFonts w:ascii="Arial" w:eastAsia="Times New Roman" w:hAnsi="Arial" w:cs="Arial"/>
          <w:lang w:val="ro-RO"/>
        </w:rPr>
        <w:t xml:space="preserve"> la nr. </w:t>
      </w:r>
      <w:r w:rsidR="00C04B57" w:rsidRPr="00A67284">
        <w:rPr>
          <w:rFonts w:ascii="Arial" w:eastAsia="Times New Roman" w:hAnsi="Arial" w:cs="Arial"/>
          <w:color w:val="000000" w:themeColor="text1"/>
          <w:lang w:val="ro-RO"/>
        </w:rPr>
        <w:t>1072</w:t>
      </w:r>
      <w:r w:rsidR="008C00F8" w:rsidRPr="00A67284">
        <w:rPr>
          <w:rFonts w:ascii="Arial" w:eastAsia="Times New Roman" w:hAnsi="Arial" w:cs="Arial"/>
          <w:color w:val="000000" w:themeColor="text1"/>
          <w:lang w:val="ro-RO"/>
        </w:rPr>
        <w:t>/30</w:t>
      </w:r>
      <w:r w:rsidR="00C04B57" w:rsidRPr="00A67284">
        <w:rPr>
          <w:rFonts w:ascii="Arial" w:eastAsia="Times New Roman" w:hAnsi="Arial" w:cs="Arial"/>
          <w:color w:val="000000" w:themeColor="text1"/>
          <w:lang w:val="ro-RO"/>
        </w:rPr>
        <w:t>.01</w:t>
      </w:r>
      <w:r w:rsidRPr="00A67284">
        <w:rPr>
          <w:rFonts w:ascii="Arial" w:eastAsia="Times New Roman" w:hAnsi="Arial" w:cs="Arial"/>
          <w:color w:val="000000" w:themeColor="text1"/>
          <w:lang w:val="ro-RO"/>
        </w:rPr>
        <w:t>.201</w:t>
      </w:r>
      <w:r w:rsidR="00C04B57" w:rsidRPr="00A67284">
        <w:rPr>
          <w:rFonts w:ascii="Arial" w:eastAsia="Times New Roman" w:hAnsi="Arial" w:cs="Arial"/>
          <w:color w:val="000000" w:themeColor="text1"/>
          <w:lang w:val="ro-RO"/>
        </w:rPr>
        <w:t>8</w:t>
      </w:r>
      <w:r w:rsidRPr="00A67284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A67284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C04B57" w:rsidRPr="00A67284">
        <w:rPr>
          <w:rFonts w:ascii="Arial" w:eastAsia="Times New Roman" w:hAnsi="Arial" w:cs="Arial"/>
          <w:i/>
          <w:lang w:val="ro-RO"/>
        </w:rPr>
        <w:t>7.0</w:t>
      </w:r>
      <w:r w:rsidR="00DB0FE8" w:rsidRPr="00A67284">
        <w:rPr>
          <w:rFonts w:ascii="Arial" w:eastAsia="Times New Roman" w:hAnsi="Arial" w:cs="Arial"/>
          <w:i/>
          <w:lang w:val="ro-RO"/>
        </w:rPr>
        <w:t>2</w:t>
      </w:r>
      <w:r w:rsidRPr="00A67284">
        <w:rPr>
          <w:rFonts w:ascii="Arial" w:eastAsia="Times New Roman" w:hAnsi="Arial" w:cs="Arial"/>
          <w:i/>
          <w:lang w:val="ro-RO"/>
        </w:rPr>
        <w:t>.201</w:t>
      </w:r>
      <w:r w:rsidR="00C04B57" w:rsidRPr="00A67284">
        <w:rPr>
          <w:rFonts w:ascii="Arial" w:eastAsia="Times New Roman" w:hAnsi="Arial" w:cs="Arial"/>
          <w:i/>
          <w:lang w:val="ro-RO"/>
        </w:rPr>
        <w:t>8</w:t>
      </w:r>
      <w:r w:rsidRPr="00A67284">
        <w:rPr>
          <w:rFonts w:ascii="Arial" w:eastAsia="Times New Roman" w:hAnsi="Arial" w:cs="Arial"/>
          <w:lang w:val="ro-RO"/>
        </w:rPr>
        <w:t xml:space="preserve">, că proiectul: </w:t>
      </w:r>
      <w:r w:rsidR="00C04B57" w:rsidRPr="00A67284">
        <w:rPr>
          <w:rFonts w:ascii="Arial" w:hAnsi="Arial" w:cs="Arial"/>
          <w:i/>
          <w:lang w:val="ro-RO"/>
        </w:rPr>
        <w:t>„Perimetrul extracţie din albia majoră a râului Someşul Mare”,</w:t>
      </w:r>
      <w:r w:rsidR="00C04B57" w:rsidRPr="00A67284">
        <w:rPr>
          <w:rStyle w:val="tpa1"/>
          <w:rFonts w:ascii="Arial" w:hAnsi="Arial" w:cs="Arial"/>
          <w:i/>
        </w:rPr>
        <w:t xml:space="preserve"> </w:t>
      </w:r>
      <w:r w:rsidR="00C04B57" w:rsidRPr="00A67284">
        <w:rPr>
          <w:rFonts w:ascii="Arial" w:hAnsi="Arial" w:cs="Arial"/>
          <w:i/>
          <w:lang w:val="ro-RO"/>
        </w:rPr>
        <w:t xml:space="preserve">propus a fi amplasat în localitatea Chiuza, extravilan, comuna Chiuza, judeţul Bistriţa-Năsăud, perimetrul „Piatra 12”, </w:t>
      </w:r>
      <w:r w:rsidR="00C04B57" w:rsidRPr="00A67284">
        <w:rPr>
          <w:rFonts w:ascii="Arial" w:eastAsia="Times New Roman" w:hAnsi="Arial" w:cs="Arial"/>
          <w:i/>
          <w:lang w:val="ro-RO"/>
        </w:rPr>
        <w:t>județul Bistrița-Năsăud</w:t>
      </w:r>
      <w:r w:rsidR="00C04B57" w:rsidRPr="00A67284">
        <w:rPr>
          <w:rFonts w:ascii="Arial" w:hAnsi="Arial" w:cs="Arial"/>
          <w:bCs/>
          <w:lang w:val="ro-RO"/>
        </w:rPr>
        <w:t>,</w:t>
      </w:r>
      <w:r w:rsidR="00C04B57" w:rsidRPr="00A67284">
        <w:rPr>
          <w:rFonts w:ascii="Arial" w:hAnsi="Arial" w:cs="Arial"/>
          <w:bCs/>
          <w:iCs/>
          <w:lang w:val="ro-RO"/>
        </w:rPr>
        <w:t xml:space="preserve"> </w:t>
      </w:r>
      <w:r w:rsidRPr="00A67284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A67284">
        <w:rPr>
          <w:rFonts w:ascii="Arial" w:eastAsia="Times New Roman" w:hAnsi="Arial" w:cs="Arial"/>
          <w:b/>
          <w:lang w:val="ro-RO"/>
        </w:rPr>
        <w:t xml:space="preserve"> şi nu se supune evaluării adecvate.</w:t>
      </w:r>
      <w:r w:rsidRPr="00A67284">
        <w:rPr>
          <w:rFonts w:ascii="Arial" w:eastAsia="Times New Roman" w:hAnsi="Arial" w:cs="Arial"/>
          <w:lang w:val="ro-RO"/>
        </w:rPr>
        <w:t xml:space="preserve"> </w:t>
      </w:r>
    </w:p>
    <w:p w:rsidR="00E4611E" w:rsidRPr="009932F9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4212BC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a) proiectul intră sub incidenţa HG nr. 445/2009 privind evaluarea impactului anumitor proiecte publice şi private asupra mediului, fiind încadrat în Anexa 2 la</w:t>
      </w:r>
      <w:r w:rsidR="004212BC" w:rsidRPr="0074058D">
        <w:rPr>
          <w:rFonts w:ascii="Arial" w:hAnsi="Arial" w:cs="Arial"/>
          <w:i/>
          <w:lang w:val="ro-RO"/>
        </w:rPr>
        <w:t>:</w:t>
      </w:r>
    </w:p>
    <w:p w:rsidR="004212BC" w:rsidRPr="0074058D" w:rsidRDefault="004212BC" w:rsidP="004212BC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- </w:t>
      </w:r>
      <w:r w:rsidR="00E4611E" w:rsidRPr="0074058D">
        <w:rPr>
          <w:rFonts w:ascii="Arial" w:hAnsi="Arial" w:cs="Arial"/>
          <w:i/>
          <w:lang w:val="ro-RO"/>
        </w:rPr>
        <w:t xml:space="preserve"> punctul 2, lit. a)</w:t>
      </w:r>
      <w:r w:rsidR="003B028F">
        <w:rPr>
          <w:rFonts w:ascii="Arial" w:hAnsi="Arial" w:cs="Arial"/>
          <w:i/>
          <w:lang w:val="ro-RO"/>
        </w:rPr>
        <w:t xml:space="preserve"> -</w:t>
      </w:r>
      <w:r w:rsidR="00E4611E" w:rsidRPr="0074058D">
        <w:rPr>
          <w:rFonts w:ascii="Arial" w:hAnsi="Arial" w:cs="Arial"/>
          <w:i/>
          <w:lang w:val="ro-RO"/>
        </w:rPr>
        <w:t xml:space="preserve"> cariere, exploatări miniere de suprafaţă, altele decât cele prevăzute în a</w:t>
      </w:r>
      <w:r w:rsidRPr="0074058D">
        <w:rPr>
          <w:rFonts w:ascii="Arial" w:hAnsi="Arial" w:cs="Arial"/>
          <w:i/>
          <w:lang w:val="ro-RO"/>
        </w:rPr>
        <w:t>nexa nr. 1</w:t>
      </w:r>
      <w:r w:rsidR="00A67284" w:rsidRPr="00C04B57">
        <w:rPr>
          <w:rFonts w:ascii="Arial" w:hAnsi="Arial" w:cs="Arial"/>
          <w:i/>
          <w:color w:val="000000"/>
          <w:lang w:val="ro-RO"/>
        </w:rPr>
        <w:t>;</w:t>
      </w:r>
      <w:r w:rsidRPr="0074058D">
        <w:rPr>
          <w:rFonts w:ascii="Arial" w:hAnsi="Arial" w:cs="Arial"/>
          <w:i/>
          <w:lang w:val="ro-RO"/>
        </w:rPr>
        <w:t xml:space="preserve"> </w:t>
      </w:r>
    </w:p>
    <w:p w:rsidR="007B5387" w:rsidRPr="007B5387" w:rsidRDefault="004212BC" w:rsidP="007B538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b) </w:t>
      </w:r>
      <w:r w:rsidR="007B5387" w:rsidRPr="007B5387">
        <w:rPr>
          <w:rFonts w:ascii="Arial" w:hAnsi="Arial" w:cs="Arial"/>
          <w:i/>
          <w:lang w:val="ro-RO"/>
        </w:rPr>
        <w:t>prin proiect se propune:</w:t>
      </w:r>
    </w:p>
    <w:p w:rsidR="006F6973" w:rsidRDefault="007B5387" w:rsidP="00C04B57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B5387">
        <w:rPr>
          <w:rFonts w:ascii="Arial" w:hAnsi="Arial" w:cs="Arial"/>
          <w:i/>
          <w:lang w:val="ro-RO"/>
        </w:rPr>
        <w:t>- extracţia agregatelor din albia majoră a râului Someșul Mare pe un perimetru cu suprafaţa de 1</w:t>
      </w:r>
      <w:r w:rsidR="00C04B57">
        <w:rPr>
          <w:rFonts w:ascii="Arial" w:hAnsi="Arial" w:cs="Arial"/>
          <w:i/>
          <w:lang w:val="ro-RO"/>
        </w:rPr>
        <w:t>1</w:t>
      </w:r>
      <w:r w:rsidRPr="007B5387">
        <w:rPr>
          <w:rFonts w:ascii="Arial" w:hAnsi="Arial" w:cs="Arial"/>
          <w:i/>
          <w:lang w:val="ro-RO"/>
        </w:rPr>
        <w:t xml:space="preserve"> 000 m</w:t>
      </w:r>
      <w:r w:rsidRPr="007B5387">
        <w:rPr>
          <w:rFonts w:ascii="Arial" w:hAnsi="Arial" w:cs="Arial"/>
          <w:i/>
          <w:vertAlign w:val="superscript"/>
          <w:lang w:val="ro-RO"/>
        </w:rPr>
        <w:t>2</w:t>
      </w:r>
      <w:r w:rsidRPr="007B5387">
        <w:rPr>
          <w:rFonts w:ascii="Arial" w:hAnsi="Arial" w:cs="Arial"/>
          <w:i/>
          <w:lang w:val="ro-RO"/>
        </w:rPr>
        <w:t xml:space="preserve"> </w:t>
      </w:r>
      <w:r w:rsidR="00A67284" w:rsidRPr="00C04B57">
        <w:rPr>
          <w:rFonts w:ascii="Arial" w:hAnsi="Arial" w:cs="Arial"/>
          <w:i/>
          <w:color w:val="000000"/>
          <w:lang w:val="ro-RO"/>
        </w:rPr>
        <w:t>;</w:t>
      </w:r>
    </w:p>
    <w:p w:rsidR="00C04B57" w:rsidRPr="00C04B57" w:rsidRDefault="00C04B57" w:rsidP="00C04B57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C04B57">
        <w:rPr>
          <w:rFonts w:ascii="Arial" w:hAnsi="Arial" w:cs="Arial"/>
          <w:i/>
          <w:lang w:val="ro-RO"/>
        </w:rPr>
        <w:t>- exploatarea se va realiza deasupra pânzei freatice</w:t>
      </w:r>
      <w:r w:rsidRPr="00C04B57">
        <w:rPr>
          <w:rFonts w:ascii="Arial" w:hAnsi="Arial" w:cs="Arial"/>
          <w:i/>
          <w:color w:val="000000"/>
          <w:lang w:val="ro-RO"/>
        </w:rPr>
        <w:t>;</w:t>
      </w:r>
    </w:p>
    <w:p w:rsidR="00C04B57" w:rsidRPr="00C04B57" w:rsidRDefault="00C04B57" w:rsidP="00C04B57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C04B57">
        <w:rPr>
          <w:rFonts w:ascii="Arial" w:hAnsi="Arial" w:cs="Arial"/>
          <w:i/>
          <w:color w:val="000000"/>
          <w:lang w:val="ro-RO"/>
        </w:rPr>
        <w:t>- cantitatea estimată de extras geologic este de 26 900 m</w:t>
      </w:r>
      <w:r w:rsidRPr="00C04B57">
        <w:rPr>
          <w:rFonts w:ascii="Arial" w:hAnsi="Arial" w:cs="Arial"/>
          <w:i/>
          <w:color w:val="000000"/>
          <w:vertAlign w:val="superscript"/>
          <w:lang w:val="ro-RO"/>
        </w:rPr>
        <w:t>3</w:t>
      </w:r>
      <w:r w:rsidRPr="00C04B57">
        <w:rPr>
          <w:rFonts w:ascii="Arial" w:hAnsi="Arial" w:cs="Arial"/>
          <w:i/>
          <w:color w:val="000000"/>
          <w:lang w:val="ro-RO"/>
        </w:rPr>
        <w:t>;</w:t>
      </w:r>
    </w:p>
    <w:p w:rsidR="00C04B57" w:rsidRPr="00C04B57" w:rsidRDefault="00C04B57" w:rsidP="00C04B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i/>
          <w:lang w:val="ro-RO"/>
        </w:rPr>
        <w:t>- agregatele rezultate din exploatare vor fi prelucrate la staţia de spălare-sortare-concasare a titularului;</w:t>
      </w:r>
    </w:p>
    <w:p w:rsidR="006F6973" w:rsidRPr="0074058D" w:rsidRDefault="006F6973" w:rsidP="00C04B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i/>
          <w:lang w:val="ro-RO"/>
        </w:rPr>
        <w:t>- accesul la amplasament se va realiza din D</w:t>
      </w:r>
      <w:r w:rsidR="007B5387" w:rsidRPr="00C04B57">
        <w:rPr>
          <w:rFonts w:ascii="Arial" w:hAnsi="Arial" w:cs="Arial"/>
          <w:i/>
          <w:lang w:val="ro-RO"/>
        </w:rPr>
        <w:t>N  17</w:t>
      </w:r>
      <w:r w:rsidRPr="00C04B57">
        <w:rPr>
          <w:rFonts w:ascii="Arial" w:hAnsi="Arial" w:cs="Arial"/>
          <w:i/>
          <w:lang w:val="ro-RO"/>
        </w:rPr>
        <w:t xml:space="preserve">, pe un drum de țară </w:t>
      </w:r>
      <w:r w:rsidR="007B5387" w:rsidRPr="00C04B57">
        <w:rPr>
          <w:rFonts w:ascii="Arial" w:hAnsi="Arial" w:cs="Arial"/>
          <w:i/>
          <w:lang w:val="ro-RO"/>
        </w:rPr>
        <w:t>lateral, existent</w:t>
      </w:r>
      <w:r w:rsidR="00412F9C" w:rsidRPr="00C04B57">
        <w:rPr>
          <w:rFonts w:ascii="Arial" w:hAnsi="Arial" w:cs="Arial"/>
          <w:i/>
          <w:lang w:val="ro-RO"/>
        </w:rPr>
        <w:t>,</w:t>
      </w:r>
      <w:r w:rsidR="007B5387" w:rsidRPr="00C04B57">
        <w:rPr>
          <w:rFonts w:ascii="Arial" w:hAnsi="Arial" w:cs="Arial"/>
          <w:i/>
          <w:lang w:val="ro-RO"/>
        </w:rPr>
        <w:t xml:space="preserve"> cu lungime de circa 6</w:t>
      </w:r>
      <w:r w:rsidRPr="00C04B57">
        <w:rPr>
          <w:rFonts w:ascii="Arial" w:hAnsi="Arial" w:cs="Arial"/>
          <w:i/>
          <w:lang w:val="ro-RO"/>
        </w:rPr>
        <w:t>00 m; căile de acces sunt accesibile pentru utilaje şi mijloace auto, fiind</w:t>
      </w:r>
      <w:r w:rsidRPr="0074058D">
        <w:rPr>
          <w:rFonts w:ascii="Arial" w:hAnsi="Arial" w:cs="Arial"/>
          <w:i/>
          <w:lang w:val="ro-RO"/>
        </w:rPr>
        <w:t xml:space="preserve"> necesare doar lucrări de întreţinere a acestora;</w:t>
      </w:r>
    </w:p>
    <w:p w:rsidR="00E4611E" w:rsidRPr="0074058D" w:rsidRDefault="00E4611E" w:rsidP="006F69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c) nu se asigură utilităţi (alimentare cu apă, alimentare cu energie electrică), în perimetrul de exploatare;</w:t>
      </w:r>
    </w:p>
    <w:p w:rsidR="00E4611E" w:rsidRPr="0074058D" w:rsidRDefault="00E4611E" w:rsidP="006F697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d) proiectul </w:t>
      </w:r>
      <w:r w:rsidRPr="0074058D">
        <w:rPr>
          <w:rFonts w:ascii="Arial" w:hAnsi="Arial" w:cs="Arial"/>
          <w:i/>
          <w:iCs/>
          <w:lang w:val="ro-RO"/>
        </w:rPr>
        <w:t>nu este situat în arie dens populată;</w:t>
      </w:r>
    </w:p>
    <w:p w:rsidR="00E4611E" w:rsidRPr="0074058D" w:rsidRDefault="00E4611E" w:rsidP="006F697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e) în zonă se desfăşoară activităţi de exploatare nisip şi pietriş, dar efectul cumulativ al acestora nu este semnificativ;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lastRenderedPageBreak/>
        <w:t>f) nu se utilizează substanţe periculoase pentru realizarea proiectului și pentru funcţionarea activității;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74058D">
        <w:rPr>
          <w:rFonts w:ascii="Arial" w:hAnsi="Arial" w:cs="Arial"/>
          <w:i/>
          <w:snapToGrid w:val="0"/>
          <w:lang w:val="ro-RO"/>
        </w:rPr>
        <w:t>h</w:t>
      </w:r>
      <w:r w:rsidRPr="0074058D">
        <w:rPr>
          <w:rFonts w:ascii="Arial" w:hAnsi="Arial" w:cs="Arial"/>
          <w:i/>
          <w:lang w:val="ro-RO"/>
        </w:rPr>
        <w:t xml:space="preserve">) deşeurile rezultate, atât </w:t>
      </w:r>
      <w:r w:rsidRPr="0074058D">
        <w:rPr>
          <w:rFonts w:ascii="Arial" w:hAnsi="Arial" w:cs="Arial"/>
          <w:i/>
          <w:snapToGrid w:val="0"/>
          <w:lang w:val="ro-RO"/>
        </w:rPr>
        <w:t>în etapa de realizare a investiţiei cât şi în perioada de funcţionare a obiectivului,</w:t>
      </w:r>
      <w:r w:rsidRPr="0074058D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Pr="0074058D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74058D">
        <w:rPr>
          <w:rFonts w:ascii="Arial" w:hAnsi="Arial" w:cs="Arial"/>
          <w:i/>
          <w:iCs/>
          <w:lang w:val="ro-RO"/>
        </w:rPr>
        <w:t>lă cu operatorul de salubritate;</w:t>
      </w:r>
    </w:p>
    <w:p w:rsidR="007B5387" w:rsidRPr="0074058D" w:rsidRDefault="00E4611E" w:rsidP="007600B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i) </w:t>
      </w:r>
      <w:r w:rsidR="007600B0" w:rsidRPr="007B5387">
        <w:rPr>
          <w:rStyle w:val="Emphasis"/>
          <w:rFonts w:ascii="Arial" w:hAnsi="Arial" w:cs="Arial"/>
          <w:lang w:val="ro-RO"/>
        </w:rPr>
        <w:t>s</w:t>
      </w:r>
      <w:r w:rsidR="007600B0" w:rsidRPr="007B5387">
        <w:rPr>
          <w:rFonts w:ascii="Arial" w:hAnsi="Arial" w:cs="Arial"/>
          <w:i/>
          <w:lang w:val="ro-RO"/>
        </w:rPr>
        <w:t xml:space="preserve">terilul </w:t>
      </w:r>
      <w:r w:rsidR="007600B0">
        <w:rPr>
          <w:rFonts w:ascii="Arial" w:hAnsi="Arial" w:cs="Arial"/>
          <w:i/>
          <w:lang w:val="ro-RO"/>
        </w:rPr>
        <w:t>şi</w:t>
      </w:r>
      <w:r w:rsidR="007B5387" w:rsidRPr="007B5387">
        <w:rPr>
          <w:rFonts w:ascii="Arial" w:hAnsi="Arial" w:cs="Arial"/>
          <w:i/>
          <w:lang w:val="ro-RO"/>
        </w:rPr>
        <w:t xml:space="preserve"> pământul rezultat din decopertare se v</w:t>
      </w:r>
      <w:r w:rsidR="00412F9C">
        <w:rPr>
          <w:rFonts w:ascii="Arial" w:hAnsi="Arial" w:cs="Arial"/>
          <w:i/>
          <w:lang w:val="ro-RO"/>
        </w:rPr>
        <w:t>or</w:t>
      </w:r>
      <w:r w:rsidR="007B5387" w:rsidRPr="007B5387">
        <w:rPr>
          <w:rFonts w:ascii="Arial" w:hAnsi="Arial" w:cs="Arial"/>
          <w:i/>
          <w:lang w:val="ro-RO"/>
        </w:rPr>
        <w:t xml:space="preserve"> depozita pe</w:t>
      </w:r>
      <w:r w:rsidR="007B5387">
        <w:rPr>
          <w:rFonts w:ascii="Arial" w:hAnsi="Arial" w:cs="Arial"/>
          <w:i/>
          <w:lang w:val="ro-RO"/>
        </w:rPr>
        <w:t xml:space="preserve"> amplasament, pe terenul neexploatabil</w:t>
      </w:r>
      <w:r w:rsidR="007B5387" w:rsidRPr="0074058D">
        <w:rPr>
          <w:rFonts w:ascii="Arial" w:hAnsi="Arial" w:cs="Arial"/>
          <w:i/>
          <w:lang w:val="ro-RO"/>
        </w:rPr>
        <w:t xml:space="preserve"> și după extragerea zăcământului v</w:t>
      </w:r>
      <w:r w:rsidR="00412F9C">
        <w:rPr>
          <w:rFonts w:ascii="Arial" w:hAnsi="Arial" w:cs="Arial"/>
          <w:i/>
          <w:lang w:val="ro-RO"/>
        </w:rPr>
        <w:t>or</w:t>
      </w:r>
      <w:r w:rsidR="007B5387" w:rsidRPr="0074058D">
        <w:rPr>
          <w:rFonts w:ascii="Arial" w:hAnsi="Arial" w:cs="Arial"/>
          <w:i/>
          <w:lang w:val="ro-RO"/>
        </w:rPr>
        <w:t xml:space="preserve"> fi utilizat</w:t>
      </w:r>
      <w:r w:rsidR="00412F9C">
        <w:rPr>
          <w:rFonts w:ascii="Arial" w:hAnsi="Arial" w:cs="Arial"/>
          <w:i/>
          <w:lang w:val="ro-RO"/>
        </w:rPr>
        <w:t>e</w:t>
      </w:r>
      <w:r w:rsidR="007B5387" w:rsidRPr="0074058D">
        <w:rPr>
          <w:rFonts w:ascii="Arial" w:hAnsi="Arial" w:cs="Arial"/>
          <w:i/>
          <w:lang w:val="ro-RO"/>
        </w:rPr>
        <w:t xml:space="preserve"> pentru refacerea mediului şi </w:t>
      </w:r>
      <w:r w:rsidR="00E51362">
        <w:rPr>
          <w:rFonts w:ascii="Arial" w:hAnsi="Arial" w:cs="Arial"/>
          <w:i/>
          <w:lang w:val="ro-RO"/>
        </w:rPr>
        <w:t>pentru construcţia</w:t>
      </w:r>
      <w:r w:rsidR="007B5387" w:rsidRPr="0074058D">
        <w:rPr>
          <w:rFonts w:ascii="Arial" w:hAnsi="Arial" w:cs="Arial"/>
          <w:i/>
          <w:lang w:val="ro-RO"/>
        </w:rPr>
        <w:t xml:space="preserve"> digului perimetral;</w:t>
      </w:r>
    </w:p>
    <w:p w:rsidR="00E4611E" w:rsidRPr="0074058D" w:rsidRDefault="00E4611E" w:rsidP="004212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j) prin respectarea măsurilor preventive şi de protecţie a factorilor de mediu propuse, probabilitatea impactului asupra factorilor de mediu este redusă;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k) se utilizează </w:t>
      </w:r>
      <w:r w:rsidRPr="0074058D">
        <w:rPr>
          <w:rFonts w:ascii="Arial" w:hAnsi="Arial" w:cs="Arial"/>
          <w:i/>
          <w:lang w:val="ro-RO"/>
        </w:rPr>
        <w:t>resurse naturale regenerabile</w:t>
      </w:r>
      <w:r w:rsidRPr="0074058D">
        <w:rPr>
          <w:rFonts w:ascii="Arial" w:hAnsi="Arial" w:cs="Arial"/>
          <w:i/>
          <w:lang w:val="ro-RO" w:eastAsia="ar-SA"/>
        </w:rPr>
        <w:t>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iCs/>
          <w:lang w:val="ro-RO"/>
        </w:rPr>
        <w:t xml:space="preserve">l) proiectul a parcurs etapa de evaluare iniţială, </w:t>
      </w:r>
      <w:r w:rsidRPr="0074058D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74058D" w:rsidRDefault="00BD4956" w:rsidP="004212B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m) </w:t>
      </w:r>
      <w:r w:rsidR="00D8203B" w:rsidRPr="00D8203B">
        <w:rPr>
          <w:rFonts w:ascii="Arial" w:hAnsi="Arial" w:cs="Arial"/>
          <w:i/>
          <w:lang w:val="ro-RO"/>
        </w:rPr>
        <w:t>anunţurile publice privind depunerea solicitării de emitere a acordului de mediu şi privind etapa de încadrare au</w:t>
      </w:r>
      <w:r w:rsidR="00D8203B" w:rsidRPr="001C105A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74058D">
        <w:rPr>
          <w:rFonts w:ascii="Arial" w:eastAsia="Times New Roman" w:hAnsi="Arial" w:cs="Arial"/>
          <w:i/>
          <w:lang w:val="ro-RO"/>
        </w:rPr>
        <w:t>fos</w:t>
      </w:r>
      <w:r w:rsidR="00E51362">
        <w:rPr>
          <w:rFonts w:ascii="Arial" w:eastAsia="Times New Roman" w:hAnsi="Arial" w:cs="Arial"/>
          <w:i/>
          <w:lang w:val="ro-RO"/>
        </w:rPr>
        <w:t>t</w:t>
      </w:r>
      <w:r w:rsidRPr="0074058D">
        <w:rPr>
          <w:rFonts w:ascii="Arial" w:eastAsia="Times New Roman" w:hAnsi="Arial" w:cs="Arial"/>
          <w:i/>
          <w:lang w:val="ro-RO"/>
        </w:rPr>
        <w:t xml:space="preserve"> mediatizat</w:t>
      </w:r>
      <w:r w:rsidR="00412F9C">
        <w:rPr>
          <w:rFonts w:ascii="Arial" w:eastAsia="Times New Roman" w:hAnsi="Arial" w:cs="Arial"/>
          <w:i/>
          <w:lang w:val="ro-RO"/>
        </w:rPr>
        <w:t>e</w:t>
      </w:r>
      <w:r w:rsidRPr="0074058D">
        <w:rPr>
          <w:rFonts w:ascii="Arial" w:eastAsia="Times New Roman" w:hAnsi="Arial" w:cs="Arial"/>
          <w:i/>
          <w:lang w:val="ro-RO"/>
        </w:rPr>
        <w:t xml:space="preserve"> prin afişare la sediul Primăriei Comunei</w:t>
      </w:r>
      <w:r w:rsidR="007B5387">
        <w:rPr>
          <w:rFonts w:ascii="Arial" w:eastAsia="Times New Roman" w:hAnsi="Arial" w:cs="Arial"/>
          <w:i/>
          <w:lang w:val="ro-RO"/>
        </w:rPr>
        <w:t xml:space="preserve"> Chiuza</w:t>
      </w:r>
      <w:r w:rsidR="00E4611E" w:rsidRPr="0074058D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 </w:t>
      </w:r>
    </w:p>
    <w:p w:rsidR="00E4611E" w:rsidRPr="0074058D" w:rsidRDefault="00E4611E" w:rsidP="004212B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74058D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</w:t>
      </w:r>
      <w:r w:rsidR="00412F9C">
        <w:rPr>
          <w:rFonts w:ascii="Arial" w:eastAsia="Times New Roman" w:hAnsi="Arial" w:cs="Arial"/>
          <w:i/>
          <w:lang w:val="ro-RO"/>
        </w:rPr>
        <w:t xml:space="preserve"> pe parcursul procedurii de emitere a actului de reglementare</w:t>
      </w:r>
      <w:r w:rsidRPr="0074058D">
        <w:rPr>
          <w:rFonts w:ascii="Arial" w:eastAsia="Times New Roman" w:hAnsi="Arial" w:cs="Arial"/>
          <w:i/>
          <w:lang w:val="ro-RO"/>
        </w:rPr>
        <w:t>.</w:t>
      </w:r>
    </w:p>
    <w:p w:rsidR="00E4611E" w:rsidRPr="0074058D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b/>
          <w:lang w:val="ro-RO"/>
        </w:rPr>
        <w:t>II.</w:t>
      </w:r>
      <w:r w:rsidRPr="0074058D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Default="00E4611E" w:rsidP="00894AA0">
      <w:pPr>
        <w:spacing w:after="0" w:line="240" w:lineRule="auto"/>
        <w:jc w:val="both"/>
        <w:rPr>
          <w:rFonts w:ascii="Arial" w:hAnsi="Arial" w:cs="Arial"/>
          <w:i/>
          <w:color w:val="000000"/>
          <w:lang w:val="ro-RO" w:eastAsia="ar-SA"/>
        </w:rPr>
      </w:pPr>
      <w:r w:rsidRPr="0074058D">
        <w:rPr>
          <w:rFonts w:ascii="Arial" w:hAnsi="Arial" w:cs="Arial"/>
          <w:i/>
          <w:lang w:val="ro-RO"/>
        </w:rPr>
        <w:t xml:space="preserve">a) proiectul propus intră sub incidenţa art. 28 din </w:t>
      </w:r>
      <w:r w:rsidR="003332FD" w:rsidRPr="0074058D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="003332FD" w:rsidRPr="0074058D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="003332FD">
        <w:rPr>
          <w:rFonts w:ascii="Arial" w:hAnsi="Arial" w:cs="Arial"/>
          <w:i/>
          <w:lang w:val="ro-RO"/>
        </w:rPr>
        <w:t xml:space="preserve">, aprobată prin </w:t>
      </w:r>
      <w:r w:rsidRPr="0074058D">
        <w:rPr>
          <w:rFonts w:ascii="Arial" w:hAnsi="Arial" w:cs="Arial"/>
          <w:i/>
          <w:lang w:val="ro-RO"/>
        </w:rPr>
        <w:t>Legea nr. 49/2011</w:t>
      </w:r>
      <w:r w:rsidR="006F6973" w:rsidRPr="0074058D">
        <w:rPr>
          <w:rFonts w:ascii="Arial" w:hAnsi="Arial" w:cs="Arial"/>
          <w:i/>
          <w:lang w:val="ro-RO" w:eastAsia="ar-SA"/>
        </w:rPr>
        <w:t>,</w:t>
      </w:r>
      <w:r w:rsidR="006A3C09">
        <w:rPr>
          <w:rFonts w:ascii="Arial" w:hAnsi="Arial" w:cs="Arial"/>
          <w:i/>
          <w:lang w:val="ro-RO" w:eastAsia="ar-SA"/>
        </w:rPr>
        <w:t xml:space="preserve"> cu modificările şi completările ulterioare,</w:t>
      </w:r>
      <w:r w:rsidR="006F6973" w:rsidRPr="0074058D">
        <w:rPr>
          <w:rFonts w:ascii="Arial" w:hAnsi="Arial" w:cs="Arial"/>
          <w:i/>
          <w:lang w:val="ro-RO" w:eastAsia="ar-SA"/>
        </w:rPr>
        <w:t xml:space="preserve"> amplasamentul acestuia fiind situat în </w:t>
      </w:r>
      <w:r w:rsidR="007B5387" w:rsidRPr="007B5387">
        <w:rPr>
          <w:rFonts w:ascii="Arial" w:hAnsi="Arial" w:cs="Arial"/>
          <w:i/>
          <w:lang w:val="ro-RO" w:eastAsia="ar-SA"/>
        </w:rPr>
        <w:t>vecinătatea S</w:t>
      </w:r>
      <w:r w:rsidR="007B5387" w:rsidRPr="007B5387">
        <w:rPr>
          <w:rFonts w:ascii="Arial" w:hAnsi="Arial" w:cs="Arial"/>
          <w:i/>
          <w:color w:val="000000"/>
          <w:lang w:val="ro-RO" w:eastAsia="ar-SA"/>
        </w:rPr>
        <w:t>itului Natura 2000 ROSCI0393 Someşul Mare, la dis</w:t>
      </w:r>
      <w:r w:rsidR="00C04B57">
        <w:rPr>
          <w:rFonts w:ascii="Arial" w:hAnsi="Arial" w:cs="Arial"/>
          <w:i/>
          <w:color w:val="000000"/>
          <w:lang w:val="ro-RO" w:eastAsia="ar-SA"/>
        </w:rPr>
        <w:t>tanţe cuprinse între 150-300</w:t>
      </w:r>
      <w:r w:rsidR="007B5387">
        <w:rPr>
          <w:rFonts w:ascii="Arial" w:hAnsi="Arial" w:cs="Arial"/>
          <w:i/>
          <w:color w:val="000000"/>
          <w:lang w:val="ro-RO" w:eastAsia="ar-SA"/>
        </w:rPr>
        <w:t xml:space="preserve"> m</w:t>
      </w:r>
      <w:r w:rsidR="00EE05B7">
        <w:rPr>
          <w:rFonts w:ascii="Arial" w:hAnsi="Arial" w:cs="Arial"/>
          <w:i/>
          <w:color w:val="000000"/>
          <w:lang w:val="ro-RO" w:eastAsia="ar-SA"/>
        </w:rPr>
        <w:t>;</w:t>
      </w:r>
    </w:p>
    <w:p w:rsidR="007B5387" w:rsidRDefault="006F6973" w:rsidP="007B538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color w:val="000000"/>
          <w:lang w:val="ro-RO" w:eastAsia="ar-SA"/>
        </w:rPr>
        <w:t xml:space="preserve">b) </w:t>
      </w:r>
      <w:r w:rsidR="007B5387" w:rsidRPr="007B5387">
        <w:rPr>
          <w:rFonts w:ascii="Arial" w:hAnsi="Arial" w:cs="Arial"/>
          <w:i/>
          <w:lang w:val="ro-RO"/>
        </w:rPr>
        <w:t xml:space="preserve">speciile protejate pentru care </w:t>
      </w:r>
      <w:r w:rsidR="0074690B" w:rsidRPr="007B5387">
        <w:rPr>
          <w:rFonts w:ascii="Arial" w:hAnsi="Arial" w:cs="Arial"/>
          <w:i/>
          <w:lang w:val="ro-RO"/>
        </w:rPr>
        <w:t xml:space="preserve">a fost declarat </w:t>
      </w:r>
      <w:r w:rsidR="007B5387" w:rsidRPr="007B5387">
        <w:rPr>
          <w:rFonts w:ascii="Arial" w:hAnsi="Arial" w:cs="Arial"/>
          <w:i/>
          <w:lang w:val="ro-RO"/>
        </w:rPr>
        <w:t>situl de importanţă comunitară sunt: vidra (Lutra lutra), specii de amfibieni</w:t>
      </w:r>
      <w:r w:rsidR="000C0C96">
        <w:rPr>
          <w:rFonts w:ascii="Arial" w:hAnsi="Arial" w:cs="Arial"/>
          <w:i/>
          <w:lang w:val="ro-RO"/>
        </w:rPr>
        <w:t xml:space="preserve"> şi reptile</w:t>
      </w:r>
      <w:r w:rsidR="007B5387" w:rsidRPr="007B5387">
        <w:rPr>
          <w:rFonts w:ascii="Arial" w:hAnsi="Arial" w:cs="Arial"/>
          <w:i/>
          <w:lang w:val="ro-RO"/>
        </w:rPr>
        <w:t>: buhai de baltă cu burta roşie (Bombina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bombina), buhai de baltă cu burta galben</w:t>
      </w:r>
      <w:r w:rsidR="000C0C96">
        <w:rPr>
          <w:rFonts w:ascii="Arial" w:hAnsi="Arial" w:cs="Arial"/>
          <w:i/>
          <w:lang w:val="ro-RO"/>
        </w:rPr>
        <w:t>ă (Bombina</w:t>
      </w:r>
      <w:r w:rsidR="00E92F5E">
        <w:rPr>
          <w:rFonts w:ascii="Arial" w:hAnsi="Arial" w:cs="Arial"/>
          <w:i/>
          <w:lang w:val="ro-RO"/>
        </w:rPr>
        <w:t xml:space="preserve"> </w:t>
      </w:r>
      <w:r w:rsidR="000C0C96">
        <w:rPr>
          <w:rFonts w:ascii="Arial" w:hAnsi="Arial" w:cs="Arial"/>
          <w:i/>
          <w:lang w:val="ro-RO"/>
        </w:rPr>
        <w:t xml:space="preserve">variegata), </w:t>
      </w:r>
      <w:r w:rsidR="007B5387" w:rsidRPr="007B5387">
        <w:rPr>
          <w:rFonts w:ascii="Arial" w:hAnsi="Arial" w:cs="Arial"/>
          <w:i/>
          <w:lang w:val="ro-RO"/>
        </w:rPr>
        <w:t>ţestoasă de apă (Emy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 xml:space="preserve">sorbicularis), </w:t>
      </w:r>
      <w:r w:rsidR="000C0C96">
        <w:rPr>
          <w:rFonts w:ascii="Arial" w:hAnsi="Arial" w:cs="Arial"/>
          <w:i/>
          <w:lang w:val="ro-RO"/>
        </w:rPr>
        <w:t xml:space="preserve">precum şi 6 specii de </w:t>
      </w:r>
      <w:r w:rsidR="00765248">
        <w:rPr>
          <w:rFonts w:ascii="Arial" w:hAnsi="Arial" w:cs="Arial"/>
          <w:i/>
          <w:lang w:val="ro-RO"/>
        </w:rPr>
        <w:t>peşti: boarc</w:t>
      </w:r>
      <w:r w:rsidR="007B5387" w:rsidRPr="007B5387">
        <w:rPr>
          <w:rFonts w:ascii="Arial" w:hAnsi="Arial" w:cs="Arial"/>
          <w:i/>
          <w:lang w:val="ro-RO"/>
        </w:rPr>
        <w:t>ă (Rhodeus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sericeus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amarus), avat (Aspius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aspius), porcuşor de vad (Gobio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u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ranoscopus), porcuşor de şes (Gobio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albipinnatus), porcuşor de nisip (Gobio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kessleri), dunăriţă (Sabanejewia</w:t>
      </w:r>
      <w:r w:rsidR="00E92F5E">
        <w:rPr>
          <w:rFonts w:ascii="Arial" w:hAnsi="Arial" w:cs="Arial"/>
          <w:i/>
          <w:lang w:val="ro-RO"/>
        </w:rPr>
        <w:t xml:space="preserve"> </w:t>
      </w:r>
      <w:r w:rsidR="007B5387" w:rsidRPr="007B5387">
        <w:rPr>
          <w:rFonts w:ascii="Arial" w:hAnsi="Arial" w:cs="Arial"/>
          <w:i/>
          <w:lang w:val="ro-RO"/>
        </w:rPr>
        <w:t>aurata);</w:t>
      </w:r>
    </w:p>
    <w:p w:rsidR="00C04B57" w:rsidRPr="00C827B4" w:rsidRDefault="00C04B57" w:rsidP="00C04B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c</w:t>
      </w:r>
      <w:r w:rsidRPr="00C827B4">
        <w:rPr>
          <w:rFonts w:ascii="Arial" w:hAnsi="Arial" w:cs="Arial"/>
          <w:i/>
          <w:lang w:val="ro-RO"/>
        </w:rPr>
        <w:t>) proiectul a fost avizat favorabil de către Agenţia Naţională pentru Arii Naturale Protejate</w:t>
      </w:r>
      <w:r w:rsidRPr="00C827B4">
        <w:rPr>
          <w:rFonts w:ascii="Arial" w:hAnsi="Arial" w:cs="Arial"/>
          <w:i/>
          <w:lang w:val="ro-RO" w:eastAsia="ar-SA"/>
        </w:rPr>
        <w:t xml:space="preserve"> </w:t>
      </w:r>
      <w:r>
        <w:rPr>
          <w:rFonts w:ascii="Arial" w:hAnsi="Arial" w:cs="Arial"/>
          <w:i/>
          <w:lang w:val="ro-RO" w:eastAsia="ar-SA"/>
        </w:rPr>
        <w:t xml:space="preserve">– Avizul </w:t>
      </w:r>
      <w:r w:rsidRPr="00C827B4">
        <w:rPr>
          <w:rFonts w:ascii="Arial" w:hAnsi="Arial" w:cs="Arial"/>
          <w:i/>
          <w:lang w:val="ro-RO"/>
        </w:rPr>
        <w:t xml:space="preserve">nr. </w:t>
      </w:r>
      <w:r>
        <w:rPr>
          <w:rFonts w:ascii="Arial" w:hAnsi="Arial" w:cs="Arial"/>
          <w:i/>
          <w:lang w:val="ro-RO"/>
        </w:rPr>
        <w:t>37/2</w:t>
      </w:r>
      <w:r w:rsidRPr="00C827B4">
        <w:rPr>
          <w:rFonts w:ascii="Arial" w:hAnsi="Arial" w:cs="Arial"/>
          <w:i/>
          <w:lang w:val="ro-RO"/>
        </w:rPr>
        <w:t>6.01.2018</w:t>
      </w:r>
      <w:r>
        <w:rPr>
          <w:rFonts w:ascii="Arial" w:hAnsi="Arial" w:cs="Arial"/>
          <w:i/>
          <w:lang w:val="ro-RO"/>
        </w:rPr>
        <w:t>, cu condiţii;</w:t>
      </w:r>
    </w:p>
    <w:p w:rsidR="006F6973" w:rsidRPr="00C04B57" w:rsidRDefault="00C04B57" w:rsidP="00C04B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i/>
          <w:lang w:val="ro-RO" w:eastAsia="ar-SA"/>
        </w:rPr>
        <w:t>d</w:t>
      </w:r>
      <w:r w:rsidR="006F6973" w:rsidRPr="00C04B57">
        <w:rPr>
          <w:rFonts w:ascii="Arial" w:hAnsi="Arial" w:cs="Arial"/>
          <w:i/>
          <w:lang w:val="ro-RO" w:eastAsia="ar-SA"/>
        </w:rPr>
        <w:t xml:space="preserve">) proiectul nu are impact semnificativ asupra </w:t>
      </w:r>
      <w:r w:rsidR="006F6973" w:rsidRPr="00C04B57">
        <w:rPr>
          <w:rFonts w:ascii="Arial" w:hAnsi="Arial" w:cs="Arial"/>
          <w:i/>
          <w:lang w:val="ro-RO"/>
        </w:rPr>
        <w:t>speciilor de interes comunitar pentru care a fost desemnată aria naturală protejată, deoarece:</w:t>
      </w:r>
    </w:p>
    <w:p w:rsidR="006F6973" w:rsidRPr="0074058D" w:rsidRDefault="00897870" w:rsidP="00C04B57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i/>
          <w:lang w:val="ro-RO"/>
        </w:rPr>
        <w:t>folosinţa actuală a terenului este arabil</w:t>
      </w:r>
      <w:r w:rsidR="006F6973" w:rsidRPr="00C04B57">
        <w:rPr>
          <w:rFonts w:ascii="Arial" w:hAnsi="Arial" w:cs="Arial"/>
          <w:i/>
          <w:lang w:val="ro-RO"/>
        </w:rPr>
        <w:t xml:space="preserve">, </w:t>
      </w:r>
      <w:r w:rsidRPr="00C04B57">
        <w:rPr>
          <w:rFonts w:ascii="Arial" w:hAnsi="Arial" w:cs="Arial"/>
          <w:i/>
          <w:lang w:val="ro-RO"/>
        </w:rPr>
        <w:t xml:space="preserve">iar </w:t>
      </w:r>
      <w:r w:rsidR="006F6973" w:rsidRPr="00C04B57">
        <w:rPr>
          <w:rFonts w:ascii="Arial" w:hAnsi="Arial" w:cs="Arial"/>
          <w:i/>
          <w:lang w:val="ro-RO"/>
        </w:rPr>
        <w:t>amplasamentul nu constituie habitat potenţial</w:t>
      </w:r>
      <w:r w:rsidR="006F6973" w:rsidRPr="0074058D">
        <w:rPr>
          <w:rFonts w:ascii="Arial" w:hAnsi="Arial" w:cs="Arial"/>
          <w:i/>
          <w:lang w:val="ro-RO"/>
        </w:rPr>
        <w:t xml:space="preserve"> pentru </w:t>
      </w:r>
      <w:r w:rsidR="00EE05B7">
        <w:rPr>
          <w:rFonts w:ascii="Arial" w:hAnsi="Arial" w:cs="Arial"/>
          <w:i/>
          <w:lang w:val="ro-RO"/>
        </w:rPr>
        <w:t xml:space="preserve">aceste </w:t>
      </w:r>
      <w:r w:rsidR="006F6973" w:rsidRPr="0074058D">
        <w:rPr>
          <w:rFonts w:ascii="Arial" w:hAnsi="Arial" w:cs="Arial"/>
          <w:i/>
          <w:lang w:val="ro-RO"/>
        </w:rPr>
        <w:t>specii;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implementarea proiectului nu va conduce la pierderi sau fragmentări de habitate, cu semnificație pentru speciile de interes comunitar;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lucrările se vor executa în vecinătatea  sitului, nu sunt de amploare și numai în perioada de execuție a lucrărilor se va manifesta un impact local, limitat în timp. Se poate aprecia că pe termen mediu și lung dinamica populației</w:t>
      </w:r>
      <w:r w:rsidR="006B2848">
        <w:rPr>
          <w:rFonts w:ascii="Arial" w:hAnsi="Arial" w:cs="Arial"/>
          <w:i/>
          <w:lang w:val="ro-RO"/>
        </w:rPr>
        <w:t>,</w:t>
      </w:r>
      <w:r w:rsidRPr="0074058D">
        <w:rPr>
          <w:rFonts w:ascii="Arial" w:hAnsi="Arial" w:cs="Arial"/>
          <w:i/>
          <w:lang w:val="ro-RO"/>
        </w:rPr>
        <w:t xml:space="preserve"> criteriu ce a stat la baza desemnării sitului</w:t>
      </w:r>
      <w:r w:rsidR="006B2848">
        <w:rPr>
          <w:rFonts w:ascii="Arial" w:hAnsi="Arial" w:cs="Arial"/>
          <w:i/>
          <w:lang w:val="ro-RO"/>
        </w:rPr>
        <w:t>,</w:t>
      </w:r>
      <w:r w:rsidRPr="0074058D">
        <w:rPr>
          <w:rFonts w:ascii="Arial" w:hAnsi="Arial" w:cs="Arial"/>
          <w:i/>
          <w:lang w:val="ro-RO"/>
        </w:rPr>
        <w:t xml:space="preserve"> nu va fi influențată;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proiectul nu afectează direct sau indirect zonele de hrănire/reproducere/migraţie și nu va determina izolarea reproductivă a unei specii de interes comunitar sau a speciilor tipice care intră în compoziţia unui habitat de interes comunitar; 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nivelul și semnificația impactului datorate proiectului rămân limitate, punctiforme și lipsite de relevanță asupra elementelor ce au stat la baza desemnării sitului;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are influenţă directă asupra ariei naturale protejate de interes comunitar, prin emisii în aer, folosire de resurse naturale, ş.a.;</w:t>
      </w:r>
    </w:p>
    <w:p w:rsidR="00C04B57" w:rsidRDefault="006F6973" w:rsidP="00C04B57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implică tehnologii care să inducă risc de accidente, nu implică utilizarea, stocarea, transportul, manipularea sau producerea de substanţe sau materiale care ar putea afecta speciile şi/sau habitatele de  interes comunitar pentru care aria naturală protejată de interes comunitar a fost desemnată.</w:t>
      </w:r>
    </w:p>
    <w:p w:rsidR="00C04B57" w:rsidRDefault="00C04B57" w:rsidP="00C04B57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 w:themeColor="text1"/>
          <w:lang w:val="ro-RO"/>
        </w:rPr>
      </w:pPr>
    </w:p>
    <w:p w:rsidR="00C04B57" w:rsidRPr="00C04B57" w:rsidRDefault="00C04B57" w:rsidP="00C04B57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b/>
          <w:i/>
          <w:color w:val="000000" w:themeColor="text1"/>
          <w:lang w:val="ro-RO"/>
        </w:rPr>
        <w:t>Proiectul propus nu necesită parcurgerea celorlalte etape ale procedurii de evaluare adecvată.</w:t>
      </w:r>
    </w:p>
    <w:p w:rsidR="00C04B57" w:rsidRPr="0074058D" w:rsidRDefault="00C04B57" w:rsidP="00C04B57">
      <w:pPr>
        <w:spacing w:after="0" w:line="240" w:lineRule="auto"/>
        <w:ind w:left="360"/>
        <w:jc w:val="both"/>
        <w:rPr>
          <w:rFonts w:ascii="Arial" w:hAnsi="Arial" w:cs="Arial"/>
          <w:i/>
          <w:lang w:val="ro-RO"/>
        </w:rPr>
      </w:pPr>
    </w:p>
    <w:p w:rsidR="00E4611E" w:rsidRPr="00412F9C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12F9C">
        <w:rPr>
          <w:rFonts w:ascii="Arial" w:hAnsi="Arial" w:cs="Arial"/>
          <w:b/>
          <w:lang w:val="ro-RO"/>
        </w:rPr>
        <w:t>Condiţii de realizare a proiectului:</w:t>
      </w:r>
    </w:p>
    <w:p w:rsidR="005F52B5" w:rsidRPr="0074058D" w:rsidRDefault="00C50ADD" w:rsidP="00C50AD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1. </w:t>
      </w:r>
      <w:r w:rsidR="00E4611E" w:rsidRPr="0074058D">
        <w:rPr>
          <w:rFonts w:ascii="Arial" w:hAnsi="Arial" w:cs="Arial"/>
          <w:i/>
          <w:lang w:val="ro-RO" w:eastAsia="ar-SA"/>
        </w:rPr>
        <w:t xml:space="preserve">Se vor respecta prevederile O.U.G. nr. 195/2005 privind protecţia mediului, </w:t>
      </w:r>
      <w:r w:rsidR="00E4611E" w:rsidRPr="0074058D">
        <w:rPr>
          <w:rFonts w:ascii="Arial" w:hAnsi="Arial" w:cs="Arial"/>
          <w:i/>
          <w:lang w:val="ro-RO"/>
        </w:rPr>
        <w:t xml:space="preserve">cu </w:t>
      </w:r>
      <w:r w:rsidR="00E4611E" w:rsidRPr="0074058D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2. Perimetrul temporar de exploatare va fi delimitat prin bornare şi va fi inscripţionat. 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6. Se vor asigura condiţii de umectare a căilor de acces în scopul prevenirii poluării atmosferei cu pulberi de praf.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7. Se vor lua măsurile necesare pentru: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lang w:val="ro-RO"/>
        </w:rPr>
        <w:t xml:space="preserve">   - </w:t>
      </w:r>
      <w:r w:rsidRPr="0074058D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8. Se va asigura în permanenţă stocul de materiale şi dotări</w:t>
      </w:r>
      <w:r w:rsidR="006B2848">
        <w:rPr>
          <w:rFonts w:ascii="Arial" w:hAnsi="Arial" w:cs="Arial"/>
          <w:i/>
          <w:lang w:val="ro-RO"/>
        </w:rPr>
        <w:t>le</w:t>
      </w:r>
      <w:r w:rsidRPr="0074058D">
        <w:rPr>
          <w:rFonts w:ascii="Arial" w:hAnsi="Arial" w:cs="Arial"/>
          <w:i/>
          <w:lang w:val="ro-RO"/>
        </w:rPr>
        <w:t xml:space="preserve"> necesare pentru combaterea efectelor poluărilor accidentale (materiale absorbante pentru eventuale scurgeri de carburanţi).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</w:p>
    <w:p w:rsidR="00037555" w:rsidRDefault="00E4611E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10. S</w:t>
      </w:r>
      <w:r w:rsidRPr="0074058D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933C8B" w:rsidRPr="000A2029" w:rsidRDefault="00933C8B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iCs/>
          <w:lang w:val="ro-RO"/>
        </w:rPr>
        <w:t xml:space="preserve">11. </w:t>
      </w:r>
      <w:r w:rsidRPr="0074058D">
        <w:rPr>
          <w:rFonts w:ascii="Arial" w:hAnsi="Arial" w:cs="Arial"/>
          <w:bCs/>
          <w:i/>
          <w:lang w:val="ro-RO"/>
        </w:rPr>
        <w:t>În scopul conservării speciilor de interes comunitar</w:t>
      </w:r>
      <w:r w:rsidR="00E92F5E">
        <w:rPr>
          <w:rFonts w:ascii="Arial" w:hAnsi="Arial" w:cs="Arial"/>
          <w:bCs/>
          <w:i/>
          <w:lang w:val="ro-RO"/>
        </w:rPr>
        <w:t xml:space="preserve"> </w:t>
      </w:r>
      <w:r w:rsidR="00E92F5E" w:rsidRPr="000A2029">
        <w:rPr>
          <w:rFonts w:ascii="Arial" w:hAnsi="Arial" w:cs="Arial"/>
          <w:bCs/>
          <w:i/>
          <w:lang w:val="ro-RO"/>
        </w:rPr>
        <w:t>pentru care a fost dec</w:t>
      </w:r>
      <w:r w:rsidR="00697DE0" w:rsidRPr="000A2029">
        <w:rPr>
          <w:rFonts w:ascii="Arial" w:hAnsi="Arial" w:cs="Arial"/>
          <w:bCs/>
          <w:i/>
          <w:lang w:val="ro-RO"/>
        </w:rPr>
        <w:t>larat</w:t>
      </w:r>
      <w:r w:rsidR="00E92F5E" w:rsidRPr="000A2029">
        <w:rPr>
          <w:rFonts w:ascii="Arial" w:hAnsi="Arial" w:cs="Arial"/>
          <w:bCs/>
          <w:i/>
          <w:lang w:val="ro-RO"/>
        </w:rPr>
        <w:t xml:space="preserve"> situl </w:t>
      </w:r>
      <w:r w:rsidR="00C04B57" w:rsidRPr="00C04B57">
        <w:rPr>
          <w:rFonts w:ascii="Arial" w:hAnsi="Arial" w:cs="Arial"/>
          <w:i/>
          <w:lang w:val="ro-RO"/>
        </w:rPr>
        <w:t>Natura 2000 ROSCI0393</w:t>
      </w:r>
      <w:r w:rsidR="00C04B57">
        <w:rPr>
          <w:rFonts w:ascii="Arial" w:hAnsi="Arial" w:cs="Arial"/>
          <w:i/>
          <w:lang w:val="ro-RO"/>
        </w:rPr>
        <w:t xml:space="preserve"> </w:t>
      </w:r>
      <w:r w:rsidR="00C04B57" w:rsidRPr="00C04B57">
        <w:rPr>
          <w:rFonts w:ascii="Arial" w:hAnsi="Arial" w:cs="Arial"/>
          <w:i/>
          <w:spacing w:val="10"/>
          <w:lang w:val="ro-RO"/>
        </w:rPr>
        <w:t>Someşul Mare</w:t>
      </w:r>
      <w:r w:rsidR="00C04B57" w:rsidRPr="000A2029">
        <w:rPr>
          <w:rFonts w:ascii="Arial" w:hAnsi="Arial" w:cs="Arial"/>
          <w:bCs/>
          <w:i/>
          <w:lang w:val="ro-RO"/>
        </w:rPr>
        <w:t xml:space="preserve"> </w:t>
      </w:r>
      <w:r w:rsidR="00E92F5E" w:rsidRPr="000A2029">
        <w:rPr>
          <w:rFonts w:ascii="Arial" w:hAnsi="Arial" w:cs="Arial"/>
          <w:bCs/>
          <w:i/>
          <w:lang w:val="ro-RO"/>
        </w:rPr>
        <w:t>și a habitatului</w:t>
      </w:r>
      <w:r w:rsidR="001E7F8D" w:rsidRPr="000A2029">
        <w:rPr>
          <w:rFonts w:ascii="Arial" w:hAnsi="Arial" w:cs="Arial"/>
          <w:bCs/>
          <w:i/>
          <w:lang w:val="ro-RO"/>
        </w:rPr>
        <w:t xml:space="preserve"> acestora</w:t>
      </w:r>
      <w:r w:rsidR="00E92F5E" w:rsidRPr="000A2029">
        <w:rPr>
          <w:rFonts w:ascii="Arial" w:hAnsi="Arial" w:cs="Arial"/>
          <w:bCs/>
          <w:i/>
          <w:lang w:val="ro-RO"/>
        </w:rPr>
        <w:t xml:space="preserve"> din zona de implementare a </w:t>
      </w:r>
      <w:r w:rsidRPr="000A2029">
        <w:rPr>
          <w:rFonts w:ascii="Arial" w:hAnsi="Arial" w:cs="Arial"/>
          <w:bCs/>
          <w:i/>
          <w:lang w:val="ro-RO"/>
        </w:rPr>
        <w:t xml:space="preserve"> proiectului</w:t>
      </w:r>
      <w:r w:rsidR="001E7F8D" w:rsidRPr="000A2029">
        <w:rPr>
          <w:rFonts w:ascii="Arial" w:hAnsi="Arial" w:cs="Arial"/>
          <w:bCs/>
          <w:i/>
          <w:lang w:val="ro-RO"/>
        </w:rPr>
        <w:t>,</w:t>
      </w:r>
      <w:r w:rsidRPr="000A2029">
        <w:rPr>
          <w:rFonts w:ascii="Arial" w:hAnsi="Arial" w:cs="Arial"/>
          <w:bCs/>
          <w:i/>
          <w:lang w:val="ro-RO"/>
        </w:rPr>
        <w:t xml:space="preserve"> se i</w:t>
      </w:r>
      <w:r w:rsidR="006B2848">
        <w:rPr>
          <w:rFonts w:ascii="Arial" w:hAnsi="Arial" w:cs="Arial"/>
          <w:bCs/>
          <w:i/>
          <w:lang w:val="ro-RO"/>
        </w:rPr>
        <w:t>mpun următoarele</w:t>
      </w:r>
      <w:r w:rsidRPr="000A2029">
        <w:rPr>
          <w:rFonts w:ascii="Arial" w:hAnsi="Arial" w:cs="Arial"/>
          <w:bCs/>
          <w:i/>
          <w:lang w:val="ro-RO"/>
        </w:rPr>
        <w:t>:</w:t>
      </w:r>
    </w:p>
    <w:p w:rsidR="00C04B57" w:rsidRPr="00C04B57" w:rsidRDefault="00922204" w:rsidP="006B2848">
      <w:pPr>
        <w:tabs>
          <w:tab w:val="left" w:pos="4320"/>
        </w:tabs>
        <w:spacing w:after="0" w:line="240" w:lineRule="auto"/>
        <w:ind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 xml:space="preserve"> </w:t>
      </w:r>
      <w:r w:rsidR="00C04B57"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- exploatarea depozitului de nisipuri</w:t>
      </w:r>
      <w:r w:rsid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 şi pietrişuri se va face în conformitate cu documentaţ</w:t>
      </w:r>
      <w:r w:rsidR="00C04B57"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ia,</w:t>
      </w:r>
      <w:r w:rsid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 </w:t>
      </w:r>
      <w:r w:rsidR="00C04B57" w:rsidRPr="00C04B57">
        <w:rPr>
          <w:rFonts w:ascii="Arial" w:eastAsia="Times New Roman" w:hAnsi="Arial" w:cs="Arial"/>
          <w:i/>
          <w:color w:val="000000"/>
          <w:lang w:val="ro-RO"/>
        </w:rPr>
        <w:t xml:space="preserve">organizat </w:t>
      </w:r>
      <w:r w:rsidR="00C04B57">
        <w:rPr>
          <w:rFonts w:ascii="Arial" w:eastAsia="Times New Roman" w:hAnsi="Arial" w:cs="Arial"/>
          <w:i/>
          <w:color w:val="000000"/>
          <w:lang w:val="ro-RO"/>
        </w:rPr>
        <w:t>ş</w:t>
      </w:r>
      <w:r w:rsidR="00C04B57" w:rsidRPr="00C04B57">
        <w:rPr>
          <w:rFonts w:ascii="Arial" w:eastAsia="Times New Roman" w:hAnsi="Arial" w:cs="Arial"/>
          <w:i/>
          <w:color w:val="000000"/>
          <w:lang w:val="ro-RO"/>
        </w:rPr>
        <w:t>i numai din perimetrul auto</w:t>
      </w:r>
      <w:r w:rsidR="00C04B57">
        <w:rPr>
          <w:rFonts w:ascii="Arial" w:eastAsia="Times New Roman" w:hAnsi="Arial" w:cs="Arial"/>
          <w:i/>
          <w:color w:val="000000"/>
          <w:lang w:val="ro-RO"/>
        </w:rPr>
        <w:t>rizat, cu respectarea adâ</w:t>
      </w:r>
      <w:r w:rsidR="00C04B57" w:rsidRPr="00C04B57">
        <w:rPr>
          <w:rFonts w:ascii="Arial" w:eastAsia="Times New Roman" w:hAnsi="Arial" w:cs="Arial"/>
          <w:i/>
          <w:color w:val="000000"/>
          <w:lang w:val="ro-RO"/>
        </w:rPr>
        <w:t>n</w:t>
      </w:r>
      <w:r w:rsidR="00C04B57">
        <w:rPr>
          <w:rFonts w:ascii="Arial" w:eastAsia="Times New Roman" w:hAnsi="Arial" w:cs="Arial"/>
          <w:i/>
          <w:color w:val="000000"/>
          <w:lang w:val="ro-RO"/>
        </w:rPr>
        <w:t>cimii de exploatare menţionate î</w:t>
      </w:r>
      <w:r w:rsidR="00C04B57" w:rsidRPr="00C04B57">
        <w:rPr>
          <w:rFonts w:ascii="Arial" w:eastAsia="Times New Roman" w:hAnsi="Arial" w:cs="Arial"/>
          <w:i/>
          <w:color w:val="000000"/>
          <w:lang w:val="ro-RO"/>
        </w:rPr>
        <w:t>n Memoriul de prezentare;</w:t>
      </w:r>
    </w:p>
    <w:p w:rsidR="006B2848" w:rsidRPr="00C04B57" w:rsidRDefault="00C04B57" w:rsidP="006B2848">
      <w:pPr>
        <w:tabs>
          <w:tab w:val="left" w:pos="4320"/>
        </w:tabs>
        <w:spacing w:after="0" w:line="240" w:lineRule="auto"/>
        <w:ind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-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la finalizarea exploat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rii, beneficiarul proiectului va nivela perimetrul din care a exploatat</w:t>
      </w:r>
      <w:r w:rsidR="006B2848"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balastul, va elibera amplasamentul de utilaje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 </w:t>
      </w:r>
      <w:r>
        <w:rPr>
          <w:rFonts w:ascii="Arial" w:eastAsia="Times New Roman" w:hAnsi="Arial" w:cs="Arial"/>
          <w:i/>
          <w:color w:val="000000"/>
          <w:lang w:val="ro-RO"/>
        </w:rPr>
        <w:t>deş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euri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va r</w:t>
      </w:r>
      <w:r>
        <w:rPr>
          <w:rFonts w:ascii="Arial" w:eastAsia="Times New Roman" w:hAnsi="Arial" w:cs="Arial"/>
          <w:i/>
          <w:color w:val="000000"/>
          <w:lang w:val="ro-RO"/>
        </w:rPr>
        <w:t>ecoperta cu sol vegetal suprafaţ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a de teren care a fost decopertat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="006B2848" w:rsidRPr="00C04B57">
        <w:rPr>
          <w:rFonts w:ascii="Arial" w:eastAsia="Times New Roman" w:hAnsi="Arial" w:cs="Arial"/>
          <w:i/>
          <w:color w:val="000000"/>
          <w:lang w:val="ro-RO"/>
        </w:rPr>
        <w:t>;</w:t>
      </w:r>
    </w:p>
    <w:p w:rsidR="00C04B57" w:rsidRPr="00C04B57" w:rsidRDefault="00C04B57" w:rsidP="006B2848">
      <w:pPr>
        <w:tabs>
          <w:tab w:val="left" w:pos="9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pacing w:val="3"/>
          <w:lang w:val="ro-RO"/>
        </w:rPr>
      </w:pPr>
      <w:r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        - 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este strict interzis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sp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ălarea î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n cursul apei a agregatelor 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i utilajelor;</w:t>
      </w:r>
    </w:p>
    <w:p w:rsidR="00C04B57" w:rsidRPr="00C04B57" w:rsidRDefault="00C04B57" w:rsidP="006B2848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- </w:t>
      </w:r>
      <w:r w:rsidRPr="00C04B57">
        <w:rPr>
          <w:rFonts w:ascii="Arial" w:hAnsi="Arial" w:cs="Arial"/>
          <w:i/>
          <w:lang w:val="ro-RO"/>
        </w:rPr>
        <w:t>pentru protejarea s</w:t>
      </w:r>
      <w:r>
        <w:rPr>
          <w:rFonts w:ascii="Arial" w:hAnsi="Arial" w:cs="Arial"/>
          <w:i/>
          <w:lang w:val="ro-RO"/>
        </w:rPr>
        <w:t>olului se va interzice accesul în</w:t>
      </w:r>
      <w:r w:rsidRPr="00C04B57">
        <w:rPr>
          <w:rFonts w:ascii="Arial" w:hAnsi="Arial" w:cs="Arial"/>
          <w:i/>
          <w:lang w:val="ro-RO"/>
        </w:rPr>
        <w:t xml:space="preserve"> incinta perimetrului de exploatare a</w:t>
      </w:r>
    </w:p>
    <w:p w:rsidR="00C04B57" w:rsidRPr="00C04B57" w:rsidRDefault="00C04B57" w:rsidP="006B284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C04B57">
        <w:rPr>
          <w:rFonts w:ascii="Arial" w:hAnsi="Arial" w:cs="Arial"/>
          <w:i/>
          <w:lang w:val="ro-RO"/>
        </w:rPr>
        <w:t>utilajelor/ mijloacelor de transport necorespunz</w:t>
      </w:r>
      <w:r>
        <w:rPr>
          <w:rFonts w:ascii="Arial" w:hAnsi="Arial" w:cs="Arial"/>
          <w:i/>
          <w:lang w:val="ro-RO"/>
        </w:rPr>
        <w:t>ă</w:t>
      </w:r>
      <w:r w:rsidRPr="00C04B57">
        <w:rPr>
          <w:rFonts w:ascii="Arial" w:hAnsi="Arial" w:cs="Arial"/>
          <w:i/>
          <w:lang w:val="ro-RO"/>
        </w:rPr>
        <w:t>t</w:t>
      </w:r>
      <w:r>
        <w:rPr>
          <w:rFonts w:ascii="Arial" w:hAnsi="Arial" w:cs="Arial"/>
          <w:i/>
          <w:lang w:val="ro-RO"/>
        </w:rPr>
        <w:t>o</w:t>
      </w:r>
      <w:r w:rsidRPr="00C04B57">
        <w:rPr>
          <w:rFonts w:ascii="Arial" w:hAnsi="Arial" w:cs="Arial"/>
          <w:i/>
          <w:lang w:val="ro-RO"/>
        </w:rPr>
        <w:t>are, cu pierder</w:t>
      </w:r>
      <w:r>
        <w:rPr>
          <w:rFonts w:ascii="Arial" w:hAnsi="Arial" w:cs="Arial"/>
          <w:i/>
          <w:lang w:val="ro-RO"/>
        </w:rPr>
        <w:t>i de combustibil</w:t>
      </w:r>
      <w:r>
        <w:rPr>
          <w:rFonts w:ascii="Arial" w:hAnsi="Arial" w:cs="Arial"/>
          <w:i/>
          <w:lang w:val="ro-RO"/>
        </w:rPr>
        <w:tab/>
        <w:t>sau Iubrifianţ</w:t>
      </w:r>
      <w:r w:rsidRPr="00C04B57">
        <w:rPr>
          <w:rFonts w:ascii="Arial" w:hAnsi="Arial" w:cs="Arial"/>
          <w:i/>
          <w:lang w:val="ro-RO"/>
        </w:rPr>
        <w:t>i, o</w:t>
      </w:r>
      <w:r>
        <w:rPr>
          <w:rFonts w:ascii="Arial" w:hAnsi="Arial" w:cs="Arial"/>
          <w:i/>
          <w:lang w:val="ro-RO"/>
        </w:rPr>
        <w:t>ri</w:t>
      </w:r>
      <w:r w:rsidRPr="00C04B57">
        <w:rPr>
          <w:rFonts w:ascii="Arial" w:hAnsi="Arial" w:cs="Arial"/>
          <w:i/>
          <w:lang w:val="ro-RO"/>
        </w:rPr>
        <w:t xml:space="preserve"> </w:t>
      </w:r>
      <w:r w:rsidRPr="00C04B57">
        <w:rPr>
          <w:rFonts w:ascii="Arial" w:hAnsi="Arial" w:cs="Arial"/>
          <w:i/>
          <w:lang w:val="ro-RO"/>
        </w:rPr>
        <w:br/>
        <w:t>cu alte probleme tehnice;</w:t>
      </w:r>
    </w:p>
    <w:p w:rsidR="00C04B57" w:rsidRPr="00C04B57" w:rsidRDefault="00C04B57" w:rsidP="006B2848">
      <w:pPr>
        <w:spacing w:after="0" w:line="240" w:lineRule="auto"/>
        <w:ind w:firstLine="720"/>
        <w:jc w:val="both"/>
        <w:rPr>
          <w:rFonts w:ascii="Arial" w:hAnsi="Arial" w:cs="Arial"/>
          <w:i/>
          <w:spacing w:val="2"/>
          <w:lang w:val="ro-RO"/>
        </w:rPr>
      </w:pPr>
      <w:r w:rsidRPr="00C04B57">
        <w:rPr>
          <w:rFonts w:ascii="Arial" w:hAnsi="Arial" w:cs="Arial"/>
          <w:i/>
          <w:lang w:val="ro-RO"/>
        </w:rPr>
        <w:t>- pe perimetrul exploatării ariei protejate</w:t>
      </w:r>
      <w:r w:rsidR="006B2848">
        <w:rPr>
          <w:rFonts w:ascii="Arial" w:hAnsi="Arial" w:cs="Arial"/>
          <w:i/>
          <w:lang w:val="ro-RO"/>
        </w:rPr>
        <w:t>,</w:t>
      </w:r>
      <w:r w:rsidRPr="00C04B57">
        <w:rPr>
          <w:rFonts w:ascii="Arial" w:hAnsi="Arial" w:cs="Arial"/>
          <w:i/>
          <w:lang w:val="ro-RO"/>
        </w:rPr>
        <w:t xml:space="preserve"> în interiorul sitului Natura 2000 ROSCI0393</w:t>
      </w:r>
      <w:r>
        <w:rPr>
          <w:rFonts w:ascii="Arial" w:hAnsi="Arial" w:cs="Arial"/>
          <w:i/>
          <w:lang w:val="ro-RO"/>
        </w:rPr>
        <w:t xml:space="preserve"> </w:t>
      </w:r>
      <w:r w:rsidRPr="00C04B57">
        <w:rPr>
          <w:rFonts w:ascii="Arial" w:hAnsi="Arial" w:cs="Arial"/>
          <w:i/>
          <w:spacing w:val="10"/>
          <w:lang w:val="ro-RO"/>
        </w:rPr>
        <w:t>Someşul Mare</w:t>
      </w:r>
      <w:r w:rsidR="006B2848">
        <w:rPr>
          <w:rFonts w:ascii="Arial" w:hAnsi="Arial" w:cs="Arial"/>
          <w:i/>
          <w:spacing w:val="10"/>
          <w:lang w:val="ro-RO"/>
        </w:rPr>
        <w:t>,</w:t>
      </w:r>
      <w:r w:rsidRPr="00C04B57">
        <w:rPr>
          <w:rFonts w:ascii="Arial" w:hAnsi="Arial" w:cs="Arial"/>
          <w:i/>
          <w:spacing w:val="10"/>
          <w:lang w:val="ro-RO"/>
        </w:rPr>
        <w:t xml:space="preserve"> sunt interzise alimentarea cu carburant, schimburile de lubrifianţi şi reparaţiile </w:t>
      </w:r>
      <w:r w:rsidRPr="00C04B57">
        <w:rPr>
          <w:rFonts w:ascii="Arial" w:hAnsi="Arial" w:cs="Arial"/>
          <w:i/>
          <w:spacing w:val="2"/>
          <w:lang w:val="ro-RO"/>
        </w:rPr>
        <w:t>utilajelor sau a mijloacelor de transport;</w:t>
      </w:r>
    </w:p>
    <w:p w:rsidR="00C04B57" w:rsidRPr="00C04B57" w:rsidRDefault="00C04B57" w:rsidP="006B2848">
      <w:pPr>
        <w:tabs>
          <w:tab w:val="right" w:pos="921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         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-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ab/>
      </w:r>
      <w:r>
        <w:rPr>
          <w:rFonts w:ascii="Arial" w:eastAsia="Times New Roman" w:hAnsi="Arial" w:cs="Arial"/>
          <w:i/>
          <w:color w:val="000000"/>
          <w:lang w:val="ro-RO"/>
        </w:rPr>
        <w:t xml:space="preserve">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timpul derul</w:t>
      </w:r>
      <w:r>
        <w:rPr>
          <w:rFonts w:ascii="Arial" w:eastAsia="Times New Roman" w:hAnsi="Arial" w:cs="Arial"/>
          <w:i/>
          <w:color w:val="000000"/>
          <w:lang w:val="ro-RO"/>
        </w:rPr>
        <w:t>ării Iu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cr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rilor de excavare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tr</w:t>
      </w:r>
      <w:r>
        <w:rPr>
          <w:rFonts w:ascii="Arial" w:eastAsia="Times New Roman" w:hAnsi="Arial" w:cs="Arial"/>
          <w:i/>
          <w:color w:val="000000"/>
          <w:lang w:val="ro-RO"/>
        </w:rPr>
        <w:t>ansport din perioadele uscate,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vederea limit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rii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polu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</w:t>
      </w:r>
      <w:r>
        <w:rPr>
          <w:rFonts w:ascii="Arial" w:eastAsia="Times New Roman" w:hAnsi="Arial" w:cs="Arial"/>
          <w:i/>
          <w:color w:val="000000"/>
          <w:lang w:val="ro-RO"/>
        </w:rPr>
        <w:t>ii cu praf a zonelor adiacente lucrărilor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drumului de exploatare, beneficia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rul va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a</w:t>
      </w:r>
      <w:r>
        <w:rPr>
          <w:rFonts w:ascii="Arial" w:eastAsia="Times New Roman" w:hAnsi="Arial" w:cs="Arial"/>
          <w:i/>
          <w:color w:val="000000"/>
          <w:lang w:val="ro-RO"/>
        </w:rPr>
        <w:t>sigura stropirea suprafeţ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elor luate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n exploatare, precum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ș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căi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le de acces aferente;</w:t>
      </w:r>
    </w:p>
    <w:p w:rsidR="00C04B57" w:rsidRPr="00C04B57" w:rsidRDefault="00C04B57" w:rsidP="006B2848">
      <w:pPr>
        <w:tabs>
          <w:tab w:val="right" w:pos="9216"/>
        </w:tabs>
        <w:spacing w:after="0" w:line="240" w:lineRule="auto"/>
        <w:ind w:left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>- pe spaţ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iile care deservesc activitatea de exploatare a nisipului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şi</w:t>
      </w:r>
      <w:r>
        <w:rPr>
          <w:rFonts w:ascii="Arial" w:eastAsia="Times New Roman" w:hAnsi="Arial" w:cs="Arial"/>
          <w:i/>
          <w:color w:val="000000"/>
          <w:lang w:val="ro-RO"/>
        </w:rPr>
        <w:tab/>
        <w:t>pietrişu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lui din perimetrul</w:t>
      </w:r>
    </w:p>
    <w:p w:rsidR="00C04B57" w:rsidRPr="00C04B57" w:rsidRDefault="00C04B57" w:rsidP="006B2848">
      <w:pPr>
        <w:spacing w:after="0" w:line="240" w:lineRule="auto"/>
        <w:ind w:right="216" w:firstLine="21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lang w:val="ro-RO"/>
        </w:rPr>
        <w:t>„Piatra 12", societatea nu va amplasa cl</w:t>
      </w:r>
      <w:r>
        <w:rPr>
          <w:rFonts w:ascii="Arial" w:eastAsia="Times New Roman" w:hAnsi="Arial" w:cs="Arial"/>
          <w:i/>
          <w:color w:val="000000"/>
          <w:lang w:val="ro-RO"/>
        </w:rPr>
        <w:t>ădiri sau alte construcţ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ii, autobasculantele folosite </w:t>
      </w:r>
      <w:r>
        <w:rPr>
          <w:rFonts w:ascii="Arial" w:eastAsia="Times New Roman" w:hAnsi="Arial" w:cs="Arial"/>
          <w:i/>
          <w:color w:val="000000"/>
          <w:lang w:val="ro-RO"/>
        </w:rPr>
        <w:t>la transportul materialului staţ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ion</w:t>
      </w:r>
      <w:r>
        <w:rPr>
          <w:rFonts w:ascii="Arial" w:eastAsia="Times New Roman" w:hAnsi="Arial" w:cs="Arial"/>
          <w:i/>
          <w:color w:val="000000"/>
          <w:lang w:val="ro-RO"/>
        </w:rPr>
        <w:t>â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nd Ia garajul societ</w:t>
      </w:r>
      <w:r>
        <w:rPr>
          <w:rFonts w:ascii="Arial" w:eastAsia="Times New Roman" w:hAnsi="Arial" w:cs="Arial"/>
          <w:i/>
          <w:color w:val="000000"/>
          <w:lang w:val="ro-RO"/>
        </w:rPr>
        <w:t>ăţ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ii;</w:t>
      </w:r>
    </w:p>
    <w:p w:rsidR="00C04B57" w:rsidRPr="00C04B57" w:rsidRDefault="00C04B57" w:rsidP="006B2848">
      <w:pPr>
        <w:tabs>
          <w:tab w:val="left" w:pos="936"/>
        </w:tabs>
        <w:spacing w:after="0" w:line="240" w:lineRule="auto"/>
        <w:ind w:right="216"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-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mijloacele de transport al materialului extras, vo</w:t>
      </w:r>
      <w:r>
        <w:rPr>
          <w:rFonts w:ascii="Arial" w:eastAsia="Times New Roman" w:hAnsi="Arial" w:cs="Arial"/>
          <w:i/>
          <w:color w:val="000000"/>
          <w:lang w:val="ro-RO"/>
        </w:rPr>
        <w:t>r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fi acoperite cu prelat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, pentru </w:t>
      </w:r>
      <w:r>
        <w:rPr>
          <w:rFonts w:ascii="Arial" w:eastAsia="Times New Roman" w:hAnsi="Arial" w:cs="Arial"/>
          <w:i/>
          <w:color w:val="000000"/>
          <w:lang w:val="ro-RO"/>
        </w:rPr>
        <w:t>evitarea pierderilor de balast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timpul transportului;</w:t>
      </w:r>
    </w:p>
    <w:p w:rsidR="00C04B57" w:rsidRPr="00C04B57" w:rsidRDefault="00C04B57" w:rsidP="00C04B57">
      <w:pPr>
        <w:tabs>
          <w:tab w:val="left" w:pos="936"/>
        </w:tabs>
        <w:spacing w:after="0" w:line="240" w:lineRule="auto"/>
        <w:ind w:right="216"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-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material</w:t>
      </w:r>
      <w:r>
        <w:rPr>
          <w:rFonts w:ascii="Arial" w:eastAsia="Times New Roman" w:hAnsi="Arial" w:cs="Arial"/>
          <w:i/>
          <w:color w:val="000000"/>
          <w:lang w:val="ro-RO"/>
        </w:rPr>
        <w:t>ele necesare pe perioada execuţi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ei lu</w:t>
      </w:r>
      <w:r>
        <w:rPr>
          <w:rFonts w:ascii="Arial" w:eastAsia="Times New Roman" w:hAnsi="Arial" w:cs="Arial"/>
          <w:i/>
          <w:color w:val="000000"/>
          <w:lang w:val="ro-RO"/>
        </w:rPr>
        <w:t>crărilor vor fi depozitate numai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locuri special amenajate din cadrul peri</w:t>
      </w:r>
      <w:r>
        <w:rPr>
          <w:rFonts w:ascii="Arial" w:eastAsia="Times New Roman" w:hAnsi="Arial" w:cs="Arial"/>
          <w:i/>
          <w:color w:val="000000"/>
          <w:lang w:val="ro-RO"/>
        </w:rPr>
        <w:t>metrului de exploatare, astfel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nc</w:t>
      </w:r>
      <w:r>
        <w:rPr>
          <w:rFonts w:ascii="Arial" w:eastAsia="Times New Roman" w:hAnsi="Arial" w:cs="Arial"/>
          <w:i/>
          <w:color w:val="000000"/>
          <w:lang w:val="ro-RO"/>
        </w:rPr>
        <w:t>â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t s</w:t>
      </w:r>
      <w:r>
        <w:rPr>
          <w:rFonts w:ascii="Arial" w:eastAsia="Times New Roman" w:hAnsi="Arial" w:cs="Arial"/>
          <w:i/>
          <w:color w:val="000000"/>
          <w:lang w:val="ro-RO"/>
        </w:rPr>
        <w:t>ă se asigure protecţ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ia factorilor de medi</w:t>
      </w:r>
      <w:r>
        <w:rPr>
          <w:rFonts w:ascii="Arial" w:eastAsia="Times New Roman" w:hAnsi="Arial" w:cs="Arial"/>
          <w:i/>
          <w:color w:val="000000"/>
          <w:lang w:val="ro-RO"/>
        </w:rPr>
        <w:t>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. Se interzice depozitarea necontrolat</w:t>
      </w:r>
      <w:r>
        <w:rPr>
          <w:rFonts w:ascii="Arial" w:eastAsia="Times New Roman" w:hAnsi="Arial" w:cs="Arial"/>
          <w:i/>
          <w:color w:val="000000"/>
          <w:lang w:val="ro-RO"/>
        </w:rPr>
        <w:t>ă a deşeuril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or;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 xml:space="preserve">se recomandă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utilizarea de toalete ecologice;</w:t>
      </w:r>
    </w:p>
    <w:p w:rsidR="00C04B57" w:rsidRPr="00C04B57" w:rsidRDefault="00C04B57" w:rsidP="00C04B57">
      <w:pPr>
        <w:tabs>
          <w:tab w:val="right" w:pos="9216"/>
        </w:tabs>
        <w:spacing w:after="0" w:line="240" w:lineRule="auto"/>
        <w:ind w:left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>-</w:t>
      </w:r>
      <w:r>
        <w:rPr>
          <w:rFonts w:ascii="Arial" w:eastAsia="Times New Roman" w:hAnsi="Arial" w:cs="Arial"/>
          <w:i/>
          <w:color w:val="000000"/>
          <w:lang w:val="ro-RO"/>
        </w:rPr>
        <w:tab/>
        <w:t>d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e</w:t>
      </w:r>
      <w:r>
        <w:rPr>
          <w:rFonts w:ascii="Arial" w:eastAsia="Times New Roman" w:hAnsi="Arial" w:cs="Arial"/>
          <w:i/>
          <w:color w:val="000000"/>
          <w:lang w:val="ro-RO"/>
        </w:rPr>
        <w:t>şeurile rezultate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timpul realiz</w:t>
      </w:r>
      <w:r>
        <w:rPr>
          <w:rFonts w:ascii="Arial" w:eastAsia="Times New Roman" w:hAnsi="Arial" w:cs="Arial"/>
          <w:i/>
          <w:color w:val="000000"/>
          <w:lang w:val="ro-RO"/>
        </w:rPr>
        <w:t>ării investiţiilor Iu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cr</w:t>
      </w:r>
      <w:r>
        <w:rPr>
          <w:rFonts w:ascii="Arial" w:eastAsia="Times New Roman" w:hAnsi="Arial" w:cs="Arial"/>
          <w:i/>
          <w:color w:val="000000"/>
          <w:lang w:val="ro-RO"/>
        </w:rPr>
        <w:t>ărilor situate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aria protejat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se vor</w:t>
      </w:r>
    </w:p>
    <w:p w:rsidR="00C04B57" w:rsidRPr="00C04B57" w:rsidRDefault="00C04B57" w:rsidP="00C04B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pacing w:val="5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spacing w:val="5"/>
          <w:lang w:val="ro-RO"/>
        </w:rPr>
        <w:t xml:space="preserve">colecta selectiv </w:t>
      </w:r>
      <w:r>
        <w:rPr>
          <w:rFonts w:ascii="Arial" w:eastAsia="Times New Roman" w:hAnsi="Arial" w:cs="Arial"/>
          <w:i/>
          <w:color w:val="000000"/>
          <w:spacing w:val="5"/>
          <w:lang w:val="ro-RO"/>
        </w:rPr>
        <w:t xml:space="preserve">şi </w:t>
      </w:r>
      <w:r w:rsidRPr="00C04B57">
        <w:rPr>
          <w:rFonts w:ascii="Arial" w:eastAsia="Times New Roman" w:hAnsi="Arial" w:cs="Arial"/>
          <w:i/>
          <w:color w:val="000000"/>
          <w:spacing w:val="5"/>
          <w:lang w:val="ro-RO"/>
        </w:rPr>
        <w:t xml:space="preserve">vor fi preluate de firme autorizate </w:t>
      </w:r>
      <w:r>
        <w:rPr>
          <w:rFonts w:ascii="Arial" w:eastAsia="Times New Roman" w:hAnsi="Arial" w:cs="Arial"/>
          <w:i/>
          <w:color w:val="000000"/>
          <w:spacing w:val="5"/>
          <w:lang w:val="ro-RO"/>
        </w:rPr>
        <w:t>cu</w:t>
      </w:r>
      <w:r w:rsidRPr="00C04B57">
        <w:rPr>
          <w:rFonts w:ascii="Arial" w:eastAsia="Times New Roman" w:hAnsi="Arial" w:cs="Arial"/>
          <w:i/>
          <w:color w:val="000000"/>
          <w:spacing w:val="5"/>
          <w:lang w:val="ro-RO"/>
        </w:rPr>
        <w:t xml:space="preserve"> c</w:t>
      </w:r>
      <w:r>
        <w:rPr>
          <w:rFonts w:ascii="Arial" w:eastAsia="Times New Roman" w:hAnsi="Arial" w:cs="Arial"/>
          <w:i/>
          <w:color w:val="000000"/>
          <w:spacing w:val="5"/>
          <w:lang w:val="ro-RO"/>
        </w:rPr>
        <w:t>are beneficiarul are contracte î</w:t>
      </w:r>
      <w:r w:rsidRPr="00C04B57">
        <w:rPr>
          <w:rFonts w:ascii="Arial" w:eastAsia="Times New Roman" w:hAnsi="Arial" w:cs="Arial"/>
          <w:i/>
          <w:color w:val="000000"/>
          <w:spacing w:val="5"/>
          <w:lang w:val="ro-RO"/>
        </w:rPr>
        <w:t>ncheiate;</w:t>
      </w:r>
    </w:p>
    <w:p w:rsidR="00C04B57" w:rsidRPr="00C04B57" w:rsidRDefault="00C04B57" w:rsidP="00C04B57">
      <w:pPr>
        <w:tabs>
          <w:tab w:val="left" w:pos="936"/>
        </w:tabs>
        <w:spacing w:after="0" w:line="240" w:lineRule="auto"/>
        <w:ind w:right="216"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-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beneficiarul se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va asigura c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ă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echipele de lucrători su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nt </w:t>
      </w:r>
      <w:r w:rsidR="006B2848">
        <w:rPr>
          <w:rFonts w:ascii="Arial" w:eastAsia="Times New Roman" w:hAnsi="Arial" w:cs="Arial"/>
          <w:i/>
          <w:color w:val="000000"/>
          <w:lang w:val="ro-RO"/>
        </w:rPr>
        <w:t>instruite cu privire la existenț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a sitului Natura 2000 ROSCI0393 Som</w:t>
      </w:r>
      <w:r>
        <w:rPr>
          <w:rFonts w:ascii="Arial" w:eastAsia="Times New Roman" w:hAnsi="Arial" w:cs="Arial"/>
          <w:i/>
          <w:color w:val="000000"/>
          <w:lang w:val="ro-RO"/>
        </w:rPr>
        <w:t>eşul Mare în zona de execuţ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ie a lu</w:t>
      </w:r>
      <w:r>
        <w:rPr>
          <w:rFonts w:ascii="Arial" w:eastAsia="Times New Roman" w:hAnsi="Arial" w:cs="Arial"/>
          <w:i/>
          <w:color w:val="000000"/>
          <w:lang w:val="ro-RO"/>
        </w:rPr>
        <w:t>c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rilor, la m</w:t>
      </w:r>
      <w:r>
        <w:rPr>
          <w:rFonts w:ascii="Arial" w:eastAsia="Times New Roman" w:hAnsi="Arial" w:cs="Arial"/>
          <w:i/>
          <w:color w:val="000000"/>
          <w:lang w:val="ro-RO"/>
        </w:rPr>
        <w:t>ăsuri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le pe care trebuie s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le adopte, precum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Ia responsabilit</w:t>
      </w:r>
      <w:r>
        <w:rPr>
          <w:rFonts w:ascii="Arial" w:eastAsia="Times New Roman" w:hAnsi="Arial" w:cs="Arial"/>
          <w:i/>
          <w:color w:val="000000"/>
          <w:lang w:val="ro-RO"/>
        </w:rPr>
        <w:t>ăţ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ile care le revin cu </w:t>
      </w:r>
      <w:r>
        <w:rPr>
          <w:rFonts w:ascii="Arial" w:eastAsia="Times New Roman" w:hAnsi="Arial" w:cs="Arial"/>
          <w:i/>
          <w:color w:val="000000"/>
          <w:lang w:val="ro-RO"/>
        </w:rPr>
        <w:t>privire Ia protecţ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ia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lastRenderedPageBreak/>
        <w:t>acestuia, cuno</w:t>
      </w:r>
      <w:r>
        <w:rPr>
          <w:rFonts w:ascii="Arial" w:eastAsia="Times New Roman" w:hAnsi="Arial" w:cs="Arial"/>
          <w:i/>
          <w:color w:val="000000"/>
          <w:lang w:val="ro-RO"/>
        </w:rPr>
        <w:t>aş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terea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şi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</w:t>
      </w:r>
      <w:r>
        <w:rPr>
          <w:rFonts w:ascii="Arial" w:eastAsia="Times New Roman" w:hAnsi="Arial" w:cs="Arial"/>
          <w:i/>
          <w:color w:val="000000"/>
          <w:lang w:val="ro-RO"/>
        </w:rPr>
        <w:t>espectarea prevederilor legate în domeniul protecţ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iei factorilor de medi</w:t>
      </w:r>
      <w:r>
        <w:rPr>
          <w:rFonts w:ascii="Arial" w:eastAsia="Times New Roman" w:hAnsi="Arial" w:cs="Arial"/>
          <w:i/>
          <w:color w:val="000000"/>
          <w:lang w:val="ro-RO"/>
        </w:rPr>
        <w:t>u pentru toate tipurile de lucrări executate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cadrul proiectului;</w:t>
      </w:r>
    </w:p>
    <w:p w:rsidR="00C04B57" w:rsidRPr="00C04B57" w:rsidRDefault="00C04B57" w:rsidP="00C04B57">
      <w:pPr>
        <w:numPr>
          <w:ilvl w:val="0"/>
          <w:numId w:val="22"/>
        </w:numPr>
        <w:tabs>
          <w:tab w:val="clear" w:pos="360"/>
          <w:tab w:val="left" w:pos="936"/>
        </w:tabs>
        <w:spacing w:after="0" w:line="240" w:lineRule="auto"/>
        <w:ind w:left="0" w:right="215" w:firstLine="572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lang w:val="ro-RO"/>
        </w:rPr>
        <w:t>pe parcursul tuturor lucr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rilor ce se vor executa se va tine cont c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, pentru speciile de plante</w:t>
      </w:r>
      <w:r w:rsidR="00AE0FD5">
        <w:rPr>
          <w:rFonts w:ascii="Arial" w:eastAsia="Times New Roman" w:hAnsi="Arial" w:cs="Arial"/>
          <w:i/>
          <w:color w:val="000000"/>
          <w:lang w:val="ro-RO"/>
        </w:rPr>
        <w:t>,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animate s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lbatice terestre, acvatice </w:t>
      </w:r>
      <w:r>
        <w:rPr>
          <w:rFonts w:ascii="Arial" w:eastAsia="Times New Roman" w:hAnsi="Arial" w:cs="Arial"/>
          <w:i/>
          <w:color w:val="000000"/>
          <w:lang w:val="ro-RO"/>
        </w:rPr>
        <w:t>şi subterane su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nt interz</w:t>
      </w:r>
      <w:r>
        <w:rPr>
          <w:rFonts w:ascii="Arial" w:eastAsia="Times New Roman" w:hAnsi="Arial" w:cs="Arial"/>
          <w:i/>
          <w:color w:val="000000"/>
          <w:lang w:val="ro-RO"/>
        </w:rPr>
        <w:t>ise: capturarea, uciderea, vătămarea 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i/ sau d</w:t>
      </w:r>
      <w:r>
        <w:rPr>
          <w:rFonts w:ascii="Arial" w:eastAsia="Times New Roman" w:hAnsi="Arial" w:cs="Arial"/>
          <w:i/>
          <w:color w:val="000000"/>
          <w:lang w:val="ro-RO"/>
        </w:rPr>
        <w:t>istrugerea exemplarelor aflate î</w:t>
      </w:r>
      <w:r w:rsidR="00AE0FD5">
        <w:rPr>
          <w:rFonts w:ascii="Arial" w:eastAsia="Times New Roman" w:hAnsi="Arial" w:cs="Arial"/>
          <w:i/>
          <w:color w:val="000000"/>
          <w:lang w:val="ro-RO"/>
        </w:rPr>
        <w:t>n medial l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or natural;</w:t>
      </w:r>
    </w:p>
    <w:p w:rsidR="00C04B57" w:rsidRPr="00C04B57" w:rsidRDefault="00C04B57" w:rsidP="00C04B57">
      <w:pPr>
        <w:tabs>
          <w:tab w:val="right" w:pos="9216"/>
        </w:tabs>
        <w:spacing w:after="0" w:line="240" w:lineRule="auto"/>
        <w:ind w:firstLine="576"/>
        <w:jc w:val="both"/>
        <w:textAlignment w:val="baseline"/>
        <w:rPr>
          <w:rFonts w:ascii="Arial" w:eastAsia="Times New Roman" w:hAnsi="Arial" w:cs="Arial"/>
          <w:i/>
          <w:color w:val="000000"/>
          <w:spacing w:val="3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lang w:val="ro-RO"/>
        </w:rPr>
        <w:t>-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ab/>
      </w:r>
      <w:r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se interzice distrugerea, arderea </w:t>
      </w:r>
      <w:r>
        <w:rPr>
          <w:rFonts w:ascii="Arial" w:eastAsia="Times New Roman" w:hAnsi="Arial" w:cs="Arial"/>
          <w:i/>
          <w:color w:val="000000"/>
          <w:lang w:val="ro-RO"/>
        </w:rPr>
        <w:t>şi tăierea vegetaţi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ei ierboase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lemnoase, precum folosirea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tratamentelor chimice î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n interiorul 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şi î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n vecin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tatea lucr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ărilor, î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n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orice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perioad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a anului;</w:t>
      </w:r>
    </w:p>
    <w:p w:rsidR="00C04B57" w:rsidRPr="00C04B57" w:rsidRDefault="00C04B57" w:rsidP="00C04B57">
      <w:pPr>
        <w:tabs>
          <w:tab w:val="left" w:pos="936"/>
        </w:tabs>
        <w:spacing w:after="0" w:line="240" w:lineRule="auto"/>
        <w:ind w:right="216" w:firstLine="576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>- se va respecta adâ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ncimea maxima de exploatare </w:t>
      </w:r>
      <w:r>
        <w:rPr>
          <w:rFonts w:ascii="Arial" w:eastAsia="Times New Roman" w:hAnsi="Arial" w:cs="Arial"/>
          <w:i/>
          <w:color w:val="000000"/>
          <w:lang w:val="ro-RO"/>
        </w:rPr>
        <w:t>şi coordonatele punctelor înscrise în documentaţ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ia transmis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c</w:t>
      </w:r>
      <w:r>
        <w:rPr>
          <w:rFonts w:ascii="Arial" w:eastAsia="Times New Roman" w:hAnsi="Arial" w:cs="Arial"/>
          <w:i/>
          <w:color w:val="000000"/>
          <w:lang w:val="ro-RO"/>
        </w:rPr>
        <w:t>ătre Agenţ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ia pentru Protec</w:t>
      </w:r>
      <w:r>
        <w:rPr>
          <w:rFonts w:ascii="Arial" w:eastAsia="Times New Roman" w:hAnsi="Arial" w:cs="Arial"/>
          <w:i/>
          <w:color w:val="000000"/>
          <w:lang w:val="ro-RO"/>
        </w:rPr>
        <w:t>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</w:t>
      </w:r>
      <w:r>
        <w:rPr>
          <w:rFonts w:ascii="Arial" w:eastAsia="Times New Roman" w:hAnsi="Arial" w:cs="Arial"/>
          <w:i/>
          <w:color w:val="000000"/>
          <w:lang w:val="ro-RO"/>
        </w:rPr>
        <w:t>a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M</w:t>
      </w:r>
      <w:r>
        <w:rPr>
          <w:rFonts w:ascii="Arial" w:eastAsia="Times New Roman" w:hAnsi="Arial" w:cs="Arial"/>
          <w:i/>
          <w:color w:val="000000"/>
          <w:lang w:val="ro-RO"/>
        </w:rPr>
        <w:t>ediului Bistriţa-Năsă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ud;</w:t>
      </w:r>
    </w:p>
    <w:p w:rsidR="00C04B57" w:rsidRPr="00C04B57" w:rsidRDefault="00C04B57" w:rsidP="00C04B57">
      <w:pPr>
        <w:pStyle w:val="ListParagraph"/>
        <w:tabs>
          <w:tab w:val="right" w:pos="9288"/>
        </w:tabs>
        <w:spacing w:after="0" w:line="240" w:lineRule="auto"/>
        <w:ind w:left="0" w:firstLine="720"/>
        <w:jc w:val="both"/>
        <w:textAlignment w:val="baseline"/>
        <w:rPr>
          <w:rFonts w:ascii="Arial" w:eastAsia="Times New Roman" w:hAnsi="Arial" w:cs="Arial"/>
          <w:i/>
          <w:color w:val="000000"/>
          <w:spacing w:val="3"/>
          <w:lang w:val="ro-RO"/>
        </w:rPr>
      </w:pPr>
      <w:r>
        <w:rPr>
          <w:rFonts w:ascii="Arial" w:eastAsia="Times New Roman" w:hAnsi="Arial" w:cs="Arial"/>
          <w:i/>
          <w:color w:val="000000"/>
          <w:lang w:val="ro-RO"/>
        </w:rPr>
        <w:t xml:space="preserve">-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drumurile de acces din </w:t>
      </w:r>
      <w:r>
        <w:rPr>
          <w:rFonts w:ascii="Arial" w:eastAsia="Times New Roman" w:hAnsi="Arial" w:cs="Arial"/>
          <w:i/>
          <w:color w:val="000000"/>
          <w:lang w:val="ro-RO"/>
        </w:rPr>
        <w:t>zona de exploatare vor fi întreţ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inute </w:t>
      </w:r>
      <w:r>
        <w:rPr>
          <w:rFonts w:ascii="Arial" w:eastAsia="Times New Roman" w:hAnsi="Arial" w:cs="Arial"/>
          <w:i/>
          <w:color w:val="000000"/>
          <w:lang w:val="ro-RO"/>
        </w:rPr>
        <w:t>şi amenajate corespunză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tor, 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circulaţ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ia pe malurile r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â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ului fi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ind interzis</w:t>
      </w:r>
      <w:r w:rsidR="00AE0FD5"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 xml:space="preserve"> î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n scopul evit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rii degrad</w:t>
      </w:r>
      <w:r>
        <w:rPr>
          <w:rFonts w:ascii="Arial" w:eastAsia="Times New Roman" w:hAnsi="Arial" w:cs="Arial"/>
          <w:i/>
          <w:color w:val="000000"/>
          <w:spacing w:val="3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3"/>
          <w:lang w:val="ro-RO"/>
        </w:rPr>
        <w:t>rii;</w:t>
      </w:r>
    </w:p>
    <w:p w:rsidR="00C04B57" w:rsidRPr="00C04B57" w:rsidRDefault="00C04B57" w:rsidP="00C04B57">
      <w:pPr>
        <w:pStyle w:val="ListParagraph"/>
        <w:spacing w:after="0" w:line="240" w:lineRule="auto"/>
        <w:ind w:left="0" w:right="216" w:firstLine="720"/>
        <w:jc w:val="both"/>
        <w:textAlignment w:val="baseline"/>
        <w:rPr>
          <w:rFonts w:ascii="Arial" w:eastAsia="Times New Roman" w:hAnsi="Arial" w:cs="Arial"/>
          <w:i/>
          <w:color w:val="000000"/>
          <w:spacing w:val="4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- 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î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n 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cazul unui eveniment care pune î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n pericol mediul, se an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unţă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 imediat autorit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ăţ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ile pentru protec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ţ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ia mediului, inclusiv 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custodele, reprezentat de Agenţi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a Na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ţ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>ional</w:t>
      </w:r>
      <w:r>
        <w:rPr>
          <w:rFonts w:ascii="Arial" w:eastAsia="Times New Roman" w:hAnsi="Arial" w:cs="Arial"/>
          <w:i/>
          <w:color w:val="000000"/>
          <w:spacing w:val="4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spacing w:val="4"/>
          <w:lang w:val="ro-RO"/>
        </w:rPr>
        <w:t xml:space="preserve"> pentru Arii Naturale Protejate;</w:t>
      </w:r>
    </w:p>
    <w:p w:rsidR="00C04B57" w:rsidRPr="00C04B57" w:rsidRDefault="00C04B57" w:rsidP="00C04B57">
      <w:pPr>
        <w:pStyle w:val="ListParagraph"/>
        <w:tabs>
          <w:tab w:val="right" w:pos="9288"/>
        </w:tabs>
        <w:spacing w:after="0" w:line="240" w:lineRule="auto"/>
        <w:ind w:left="0" w:firstLine="720"/>
        <w:jc w:val="both"/>
        <w:textAlignment w:val="baseline"/>
        <w:rPr>
          <w:rFonts w:ascii="Arial" w:eastAsia="Times New Roman" w:hAnsi="Arial" w:cs="Arial"/>
          <w:i/>
          <w:color w:val="000000"/>
          <w:lang w:val="ro-RO"/>
        </w:rPr>
      </w:pPr>
      <w:r w:rsidRPr="00C04B57">
        <w:rPr>
          <w:rFonts w:ascii="Arial" w:eastAsia="Times New Roman" w:hAnsi="Arial" w:cs="Arial"/>
          <w:i/>
          <w:color w:val="000000"/>
          <w:lang w:val="ro-RO"/>
        </w:rPr>
        <w:t>-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ab/>
        <w:t>este interzis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>
        <w:rPr>
          <w:rFonts w:ascii="Arial" w:eastAsia="Times New Roman" w:hAnsi="Arial" w:cs="Arial"/>
          <w:i/>
          <w:color w:val="000000"/>
          <w:lang w:val="ro-RO"/>
        </w:rPr>
        <w:t>orice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form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de recoltare, capturare, ucidere, distrugere sau v</w:t>
      </w:r>
      <w:r>
        <w:rPr>
          <w:rFonts w:ascii="Arial" w:eastAsia="Times New Roman" w:hAnsi="Arial" w:cs="Arial"/>
          <w:i/>
          <w:color w:val="000000"/>
          <w:lang w:val="ro-RO"/>
        </w:rPr>
        <w:t>ătămare, în cazul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</w:t>
      </w:r>
      <w:r>
        <w:rPr>
          <w:rFonts w:ascii="Arial" w:eastAsia="Times New Roman" w:hAnsi="Arial" w:cs="Arial"/>
          <w:i/>
          <w:color w:val="000000"/>
          <w:lang w:val="ro-RO"/>
        </w:rPr>
        <w:t xml:space="preserve"> care 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perimetrul de exploatare o</w:t>
      </w:r>
      <w:r>
        <w:rPr>
          <w:rFonts w:ascii="Arial" w:eastAsia="Times New Roman" w:hAnsi="Arial" w:cs="Arial"/>
          <w:i/>
          <w:color w:val="000000"/>
          <w:lang w:val="ro-RO"/>
        </w:rPr>
        <w:t>ri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</w:t>
      </w:r>
      <w:r>
        <w:rPr>
          <w:rFonts w:ascii="Arial" w:eastAsia="Times New Roman" w:hAnsi="Arial" w:cs="Arial"/>
          <w:i/>
          <w:color w:val="000000"/>
          <w:lang w:val="ro-RO"/>
        </w:rPr>
        <w:t>î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n vecin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tatea acestuia exist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/ apar exemplare de Lutra lutra, de amfibieni Bombina variegata, o</w:t>
      </w:r>
      <w:r>
        <w:rPr>
          <w:rFonts w:ascii="Arial" w:eastAsia="Times New Roman" w:hAnsi="Arial" w:cs="Arial"/>
          <w:i/>
          <w:color w:val="000000"/>
          <w:lang w:val="ro-RO"/>
        </w:rPr>
        <w:t>ri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specii de pe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ti Rhodetts sericeus anima, Aspius aspics, Gobio uranoscopul, Gobio albipinnalus, Gobio kessleri, Sabanejewia aurata; de asemenea este interzis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deteriorarea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i/ sau distrugerea </w:t>
      </w:r>
      <w:r>
        <w:rPr>
          <w:rFonts w:ascii="Arial" w:eastAsia="Times New Roman" w:hAnsi="Arial" w:cs="Arial"/>
          <w:i/>
          <w:color w:val="000000"/>
          <w:lang w:val="ro-RO"/>
        </w:rPr>
        <w:t>intenţionată a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locurilor de reproducere, de cre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tere, hibernare </w:t>
      </w:r>
      <w:r>
        <w:rPr>
          <w:rFonts w:ascii="Arial" w:eastAsia="Times New Roman" w:hAnsi="Arial" w:cs="Arial"/>
          <w:i/>
          <w:color w:val="000000"/>
          <w:lang w:val="ro-RO"/>
        </w:rPr>
        <w:t>ş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>i de odihn</w:t>
      </w:r>
      <w:r>
        <w:rPr>
          <w:rFonts w:ascii="Arial" w:eastAsia="Times New Roman" w:hAnsi="Arial" w:cs="Arial"/>
          <w:i/>
          <w:color w:val="000000"/>
          <w:lang w:val="ro-RO"/>
        </w:rPr>
        <w:t>ă</w:t>
      </w:r>
      <w:r w:rsidRPr="00C04B57">
        <w:rPr>
          <w:rFonts w:ascii="Arial" w:eastAsia="Times New Roman" w:hAnsi="Arial" w:cs="Arial"/>
          <w:i/>
          <w:color w:val="000000"/>
          <w:lang w:val="ro-RO"/>
        </w:rPr>
        <w:t xml:space="preserve"> ale acestora.</w:t>
      </w:r>
    </w:p>
    <w:p w:rsidR="00D92E39" w:rsidRPr="00AE0FD5" w:rsidRDefault="00D92E39" w:rsidP="00D2763D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</w:rPr>
      </w:pPr>
      <w:r w:rsidRPr="00AE0FD5">
        <w:rPr>
          <w:rFonts w:ascii="Arial" w:hAnsi="Arial" w:cs="Arial"/>
          <w:bCs/>
          <w:i/>
          <w:lang w:val="ro-RO"/>
        </w:rPr>
        <w:t>-</w:t>
      </w:r>
      <w:r w:rsidRPr="00AE0FD5">
        <w:rPr>
          <w:rFonts w:ascii="Arial" w:hAnsi="Arial" w:cs="Arial"/>
          <w:i/>
          <w:lang w:val="ro-RO"/>
        </w:rPr>
        <w:t xml:space="preserve"> </w:t>
      </w:r>
      <w:r w:rsidR="00AE0FD5" w:rsidRPr="00AE0FD5">
        <w:rPr>
          <w:rFonts w:ascii="Arial" w:hAnsi="Arial" w:cs="Arial"/>
          <w:i/>
          <w:lang w:val="ro-RO"/>
        </w:rPr>
        <w:t xml:space="preserve">se interzice </w:t>
      </w:r>
      <w:r w:rsidRPr="00AE0FD5">
        <w:rPr>
          <w:rFonts w:ascii="Arial" w:hAnsi="Arial" w:cs="Arial"/>
          <w:i/>
          <w:lang w:val="ro-RO"/>
        </w:rPr>
        <w:t>orice</w:t>
      </w:r>
      <w:r w:rsidR="00214023" w:rsidRPr="00AE0FD5">
        <w:rPr>
          <w:rFonts w:ascii="Arial" w:hAnsi="Arial" w:cs="Arial"/>
          <w:i/>
          <w:lang w:val="ro-RO"/>
        </w:rPr>
        <w:t xml:space="preserve"> </w:t>
      </w:r>
      <w:r w:rsidRPr="00AE0FD5">
        <w:rPr>
          <w:rFonts w:ascii="Arial" w:hAnsi="Arial" w:cs="Arial"/>
          <w:i/>
          <w:lang w:val="ro-RO"/>
        </w:rPr>
        <w:t>intervenţi</w:t>
      </w:r>
      <w:r w:rsidR="00AE0FD5" w:rsidRPr="00AE0FD5">
        <w:rPr>
          <w:rFonts w:ascii="Arial" w:hAnsi="Arial" w:cs="Arial"/>
          <w:i/>
          <w:lang w:val="ro-RO"/>
        </w:rPr>
        <w:t>e</w:t>
      </w:r>
      <w:r w:rsidRPr="00AE0FD5">
        <w:rPr>
          <w:rFonts w:ascii="Arial" w:hAnsi="Arial" w:cs="Arial"/>
          <w:i/>
          <w:lang w:val="ro-RO"/>
        </w:rPr>
        <w:t xml:space="preserve"> </w:t>
      </w:r>
      <w:r w:rsidR="00944AD5" w:rsidRPr="00AE0FD5">
        <w:rPr>
          <w:rFonts w:ascii="Arial" w:hAnsi="Arial" w:cs="Arial"/>
          <w:i/>
          <w:lang w:val="ro-RO"/>
        </w:rPr>
        <w:t>asupra malurilor,</w:t>
      </w:r>
      <w:r w:rsidR="00D2763D" w:rsidRPr="00AE0FD5">
        <w:rPr>
          <w:rFonts w:ascii="Arial" w:hAnsi="Arial" w:cs="Arial"/>
          <w:i/>
          <w:lang w:val="ro-RO"/>
        </w:rPr>
        <w:t xml:space="preserve"> precum și</w:t>
      </w:r>
      <w:r w:rsidR="00944AD5" w:rsidRPr="00AE0FD5">
        <w:rPr>
          <w:rFonts w:ascii="Arial" w:hAnsi="Arial" w:cs="Arial"/>
          <w:i/>
          <w:lang w:val="ro-RO"/>
        </w:rPr>
        <w:t xml:space="preserve"> </w:t>
      </w:r>
      <w:r w:rsidRPr="00AE0FD5">
        <w:rPr>
          <w:rFonts w:ascii="Arial" w:hAnsi="Arial" w:cs="Arial"/>
          <w:i/>
          <w:lang w:val="ro-RO"/>
        </w:rPr>
        <w:t>distrugerea</w:t>
      </w:r>
      <w:r w:rsidR="00697DE0" w:rsidRPr="00AE0FD5">
        <w:rPr>
          <w:rFonts w:ascii="Arial" w:hAnsi="Arial" w:cs="Arial"/>
          <w:i/>
          <w:lang w:val="ro-RO"/>
        </w:rPr>
        <w:t xml:space="preserve"> sau degradarea</w:t>
      </w:r>
      <w:r w:rsidRPr="00AE0FD5">
        <w:rPr>
          <w:rFonts w:ascii="Arial" w:hAnsi="Arial" w:cs="Arial"/>
          <w:i/>
          <w:lang w:val="ro-RO"/>
        </w:rPr>
        <w:t xml:space="preserve"> ve</w:t>
      </w:r>
      <w:r w:rsidR="00DF0C76" w:rsidRPr="00AE0FD5">
        <w:rPr>
          <w:rFonts w:ascii="Arial" w:hAnsi="Arial" w:cs="Arial"/>
          <w:i/>
          <w:lang w:val="ro-RO"/>
        </w:rPr>
        <w:t>getaţiei de pe malurile râului</w:t>
      </w:r>
      <w:r w:rsidR="00754FFB" w:rsidRPr="00AE0FD5">
        <w:rPr>
          <w:rFonts w:ascii="Arial" w:hAnsi="Arial" w:cs="Arial"/>
          <w:i/>
          <w:lang w:val="ro-RO"/>
        </w:rPr>
        <w:t xml:space="preserve"> (</w:t>
      </w:r>
      <w:r w:rsidR="00DF0C76" w:rsidRPr="00AE0FD5">
        <w:rPr>
          <w:rFonts w:ascii="Arial" w:hAnsi="Arial" w:cs="Arial"/>
          <w:i/>
          <w:lang w:val="ro-RO"/>
        </w:rPr>
        <w:t xml:space="preserve">rădăcini, </w:t>
      </w:r>
      <w:r w:rsidR="00754FFB" w:rsidRPr="00AE0FD5">
        <w:rPr>
          <w:rFonts w:ascii="Arial" w:hAnsi="Arial" w:cs="Arial"/>
          <w:i/>
          <w:lang w:val="ro-RO"/>
        </w:rPr>
        <w:t>arbori, lăstăriș și stuf)</w:t>
      </w:r>
      <w:r w:rsidR="00624A27" w:rsidRPr="00AE0FD5">
        <w:rPr>
          <w:rFonts w:ascii="Arial" w:hAnsi="Arial" w:cs="Arial"/>
          <w:i/>
          <w:lang w:val="ro-RO"/>
        </w:rPr>
        <w:t>, în vederea evitării fragmentării habitatului</w:t>
      </w:r>
      <w:r w:rsidRPr="00AE0FD5">
        <w:rPr>
          <w:rFonts w:ascii="Arial" w:hAnsi="Arial" w:cs="Arial"/>
          <w:i/>
          <w:lang w:val="ro-RO"/>
        </w:rPr>
        <w:t xml:space="preserve"> vidrei şi a speciilor de amfibieni şi reptile;</w:t>
      </w:r>
    </w:p>
    <w:p w:rsidR="00D92E39" w:rsidRPr="00AE0FD5" w:rsidRDefault="00023C8E" w:rsidP="00023C8E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AE0FD5">
        <w:rPr>
          <w:rFonts w:ascii="Arial" w:hAnsi="Arial" w:cs="Arial"/>
          <w:i/>
          <w:lang w:val="ro-RO"/>
        </w:rPr>
        <w:t xml:space="preserve">- </w:t>
      </w:r>
      <w:r w:rsidR="00AE0FD5" w:rsidRPr="00AE0FD5">
        <w:rPr>
          <w:rFonts w:ascii="Arial" w:hAnsi="Arial" w:cs="Arial"/>
          <w:i/>
          <w:lang w:val="ro-RO"/>
        </w:rPr>
        <w:t xml:space="preserve">se interzic lucrări de </w:t>
      </w:r>
      <w:r w:rsidR="00B015EF" w:rsidRPr="00AE0FD5">
        <w:rPr>
          <w:rFonts w:ascii="Arial" w:hAnsi="Arial" w:cs="Arial"/>
          <w:i/>
          <w:lang w:val="ro-RO"/>
        </w:rPr>
        <w:t>îndiguiri</w:t>
      </w:r>
      <w:r w:rsidR="00D92E39" w:rsidRPr="00AE0FD5">
        <w:rPr>
          <w:rFonts w:ascii="Arial" w:hAnsi="Arial" w:cs="Arial"/>
          <w:i/>
          <w:lang w:val="ro-RO"/>
        </w:rPr>
        <w:t xml:space="preserve"> şi baraje care pot duce la modificări ale nivelului natural al apei, precum şi desecarea şi degradarea bălţilor temporare sau permanente din zona amplasamentului</w:t>
      </w:r>
      <w:r w:rsidR="00AE0FD5">
        <w:rPr>
          <w:rFonts w:ascii="Arial" w:hAnsi="Arial" w:cs="Arial"/>
          <w:i/>
          <w:lang w:val="ro-RO"/>
        </w:rPr>
        <w:t>.</w:t>
      </w:r>
    </w:p>
    <w:p w:rsidR="00106940" w:rsidRPr="00AE0FD5" w:rsidRDefault="00106940" w:rsidP="00106940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bookmarkStart w:id="0" w:name="_GoBack"/>
      <w:bookmarkEnd w:id="0"/>
      <w:r w:rsidRPr="00AE0FD5">
        <w:rPr>
          <w:rFonts w:ascii="Arial" w:hAnsi="Arial" w:cs="Arial"/>
          <w:i/>
          <w:lang w:val="ro-RO"/>
        </w:rPr>
        <w:t>În vederea protejării vidrei,</w:t>
      </w:r>
      <w:r w:rsidR="00A469F1" w:rsidRPr="00AE0FD5">
        <w:rPr>
          <w:rFonts w:ascii="Arial" w:hAnsi="Arial" w:cs="Arial"/>
          <w:i/>
          <w:lang w:val="ro-RO"/>
        </w:rPr>
        <w:t xml:space="preserve"> </w:t>
      </w:r>
      <w:r w:rsidR="00A41B4E" w:rsidRPr="00AE0FD5">
        <w:rPr>
          <w:rFonts w:ascii="Arial" w:hAnsi="Arial" w:cs="Arial"/>
          <w:i/>
          <w:lang w:val="ro-RO"/>
        </w:rPr>
        <w:t>lucrările se vor</w:t>
      </w:r>
      <w:r w:rsidRPr="00AE0FD5">
        <w:rPr>
          <w:rFonts w:ascii="Arial" w:hAnsi="Arial" w:cs="Arial"/>
          <w:i/>
          <w:lang w:val="ro-RO"/>
        </w:rPr>
        <w:t xml:space="preserve"> desfășura numai pe perioadă de zi.</w:t>
      </w:r>
    </w:p>
    <w:p w:rsidR="007600B0" w:rsidRPr="00AE0FD5" w:rsidRDefault="0065046E" w:rsidP="0065046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AE0FD5">
        <w:rPr>
          <w:rFonts w:ascii="Arial" w:hAnsi="Arial" w:cs="Arial"/>
          <w:i/>
          <w:lang w:val="ro-RO"/>
        </w:rPr>
        <w:t>O</w:t>
      </w:r>
      <w:r w:rsidR="007600B0" w:rsidRPr="00AE0FD5">
        <w:rPr>
          <w:rFonts w:ascii="Arial" w:hAnsi="Arial" w:cs="Arial"/>
          <w:i/>
          <w:lang w:val="ro-RO"/>
        </w:rPr>
        <w:t xml:space="preserve">rganizarea de şantier va fi amplasată în afara sitului ROSCI0393 SOMEŞUL MARE, numai pe terenul neexploatabil amplasat în partea opusă râului Someşul </w:t>
      </w:r>
      <w:r w:rsidRPr="00AE0FD5">
        <w:rPr>
          <w:rFonts w:ascii="Arial" w:hAnsi="Arial" w:cs="Arial"/>
          <w:i/>
          <w:lang w:val="ro-RO"/>
        </w:rPr>
        <w:t>M</w:t>
      </w:r>
      <w:r w:rsidR="007600B0" w:rsidRPr="00AE0FD5">
        <w:rPr>
          <w:rFonts w:ascii="Arial" w:hAnsi="Arial" w:cs="Arial"/>
          <w:i/>
          <w:lang w:val="ro-RO"/>
        </w:rPr>
        <w:t>are şi înafara sitului.</w:t>
      </w:r>
    </w:p>
    <w:p w:rsidR="00933C8B" w:rsidRPr="00C04B57" w:rsidRDefault="00933C8B" w:rsidP="007600B0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color w:val="FF0000"/>
          <w:lang w:val="ro-RO"/>
        </w:rPr>
      </w:pPr>
      <w:r w:rsidRPr="00AE0FD5">
        <w:rPr>
          <w:rFonts w:ascii="Arial" w:hAnsi="Arial" w:cs="Arial"/>
          <w:bCs/>
          <w:i/>
          <w:lang w:val="ro-RO"/>
        </w:rPr>
        <w:t xml:space="preserve">În timpul execuţiei lucrărilor se vor lua toate măsurile necesare în vederea menţinerii stării actuale de conservare a </w:t>
      </w:r>
      <w:r w:rsidR="004F0F5A" w:rsidRPr="00AE0FD5">
        <w:rPr>
          <w:rFonts w:ascii="Arial" w:hAnsi="Arial" w:cs="Arial"/>
          <w:bCs/>
          <w:i/>
          <w:lang w:val="ro-RO"/>
        </w:rPr>
        <w:t>habitatelor</w:t>
      </w:r>
      <w:r w:rsidR="00597EBE" w:rsidRPr="00AE0FD5">
        <w:rPr>
          <w:rFonts w:ascii="Arial" w:hAnsi="Arial" w:cs="Arial"/>
          <w:bCs/>
          <w:i/>
          <w:lang w:val="ro-RO"/>
        </w:rPr>
        <w:t xml:space="preserve"> </w:t>
      </w:r>
      <w:r w:rsidR="004F0F5A" w:rsidRPr="00AE0FD5">
        <w:rPr>
          <w:rFonts w:ascii="Arial" w:hAnsi="Arial" w:cs="Arial"/>
          <w:bCs/>
          <w:i/>
          <w:lang w:val="ro-RO"/>
        </w:rPr>
        <w:t xml:space="preserve">şi </w:t>
      </w:r>
      <w:r w:rsidRPr="00AE0FD5">
        <w:rPr>
          <w:rFonts w:ascii="Arial" w:hAnsi="Arial" w:cs="Arial"/>
          <w:bCs/>
          <w:i/>
          <w:lang w:val="ro-RO"/>
        </w:rPr>
        <w:t xml:space="preserve">speciilor de interes comunitar.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574" w:rsidRPr="0074058D" w:rsidRDefault="00933C8B" w:rsidP="00A04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Se vor respecta prevederile legale în domeniul protecţiei mediului înconjurător, îndeosebi privind conservarea valorilor naturale prevăzute de Directiva 92/43/CEE privind conservarea habitatelor naturale şi a specii</w:t>
      </w:r>
      <w:r w:rsidR="00A04574" w:rsidRPr="0074058D">
        <w:rPr>
          <w:rFonts w:ascii="Arial" w:hAnsi="Arial" w:cs="Arial"/>
          <w:i/>
          <w:lang w:val="ro-RO"/>
        </w:rPr>
        <w:t>lor de faună şi floră sălbatică, respectiv</w:t>
      </w:r>
      <w:r w:rsidR="00A04574" w:rsidRPr="0074058D">
        <w:rPr>
          <w:rFonts w:ascii="Arial" w:hAnsi="Arial" w:cs="Arial"/>
          <w:lang w:val="ro-RO"/>
        </w:rPr>
        <w:t>:</w:t>
      </w:r>
    </w:p>
    <w:p w:rsidR="00A04574" w:rsidRDefault="00922E62" w:rsidP="00A045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Ordinul</w:t>
      </w:r>
      <w:r w:rsidR="00A04574" w:rsidRPr="0074058D">
        <w:rPr>
          <w:rFonts w:ascii="Arial" w:hAnsi="Arial" w:cs="Arial"/>
          <w:i/>
          <w:lang w:val="ro-RO"/>
        </w:rPr>
        <w:t xml:space="preserve"> nr. 46/2016 privind instituirea regimului de arie naturala protejată şi declararea siturilor de importanţă comunitară ca parte integranta a Reţelei ecologice europene Natura 2000 in Romania.</w:t>
      </w:r>
    </w:p>
    <w:p w:rsidR="002574AF" w:rsidRPr="0074058D" w:rsidRDefault="002574AF" w:rsidP="00A045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Pr="0074058D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>
        <w:rPr>
          <w:rFonts w:ascii="Arial" w:hAnsi="Arial" w:cs="Arial"/>
          <w:i/>
          <w:lang w:val="ro-RO"/>
        </w:rPr>
        <w:t xml:space="preserve">, aprobată prin </w:t>
      </w:r>
      <w:r w:rsidRPr="0074058D">
        <w:rPr>
          <w:rFonts w:ascii="Arial" w:hAnsi="Arial" w:cs="Arial"/>
          <w:i/>
          <w:lang w:val="ro-RO"/>
        </w:rPr>
        <w:t>Legea nr. 49/2011</w:t>
      </w:r>
      <w:r w:rsidRPr="0074058D">
        <w:rPr>
          <w:rFonts w:ascii="Arial" w:hAnsi="Arial" w:cs="Arial"/>
          <w:i/>
          <w:lang w:val="ro-RO" w:eastAsia="ar-SA"/>
        </w:rPr>
        <w:t>,</w:t>
      </w:r>
      <w:r>
        <w:rPr>
          <w:rFonts w:ascii="Arial" w:hAnsi="Arial" w:cs="Arial"/>
          <w:i/>
          <w:lang w:val="ro-RO" w:eastAsia="ar-SA"/>
        </w:rPr>
        <w:t xml:space="preserve"> cu modificările şi completările ulterioare</w:t>
      </w:r>
    </w:p>
    <w:p w:rsidR="00046DC0" w:rsidRPr="0074058D" w:rsidRDefault="00046DC0" w:rsidP="00933C8B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1</w:t>
      </w:r>
      <w:r w:rsidR="00933C8B" w:rsidRPr="0074058D">
        <w:rPr>
          <w:rFonts w:ascii="Arial" w:hAnsi="Arial" w:cs="Arial"/>
          <w:bCs/>
          <w:i/>
          <w:lang w:val="ro-RO"/>
        </w:rPr>
        <w:t>2</w:t>
      </w:r>
      <w:r w:rsidRPr="0074058D">
        <w:rPr>
          <w:rFonts w:ascii="Arial" w:hAnsi="Arial" w:cs="Arial"/>
          <w:bCs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933C8B" w:rsidRPr="0074058D" w:rsidRDefault="00E4611E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 w:rsidR="00933C8B" w:rsidRPr="0074058D">
        <w:rPr>
          <w:rFonts w:ascii="Arial" w:hAnsi="Arial" w:cs="Arial"/>
          <w:i/>
          <w:lang w:val="ro-RO"/>
        </w:rPr>
        <w:t>3</w:t>
      </w:r>
      <w:r w:rsidRPr="0074058D">
        <w:rPr>
          <w:rFonts w:ascii="Arial" w:hAnsi="Arial" w:cs="Arial"/>
          <w:i/>
          <w:lang w:val="ro-RO"/>
        </w:rPr>
        <w:t>. Pentru desfășurarea activității de extracţie de agregate</w:t>
      </w:r>
      <w:r w:rsidR="00A41B4E">
        <w:rPr>
          <w:rFonts w:ascii="Arial" w:hAnsi="Arial" w:cs="Arial"/>
          <w:i/>
          <w:lang w:val="ro-RO"/>
        </w:rPr>
        <w:t xml:space="preserve"> </w:t>
      </w:r>
      <w:r w:rsidRPr="0074058D">
        <w:rPr>
          <w:rFonts w:ascii="Arial" w:hAnsi="Arial" w:cs="Arial"/>
          <w:bCs/>
          <w:i/>
          <w:lang w:val="ro-RO"/>
        </w:rPr>
        <w:t xml:space="preserve">titularul va </w:t>
      </w:r>
      <w:r w:rsidRPr="0074058D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 şi va solicita şi obţine autorizaţia de mediu</w:t>
      </w:r>
      <w:r w:rsidR="00F52594" w:rsidRPr="0074058D">
        <w:rPr>
          <w:rFonts w:ascii="Arial" w:hAnsi="Arial" w:cs="Arial"/>
          <w:bCs/>
          <w:i/>
          <w:iCs/>
          <w:lang w:val="ro-RO"/>
        </w:rPr>
        <w:t xml:space="preserve"> revizuită</w:t>
      </w:r>
      <w:r w:rsidRPr="0074058D">
        <w:rPr>
          <w:rFonts w:ascii="Arial" w:hAnsi="Arial" w:cs="Arial"/>
          <w:bCs/>
          <w:i/>
          <w:iCs/>
          <w:lang w:val="ro-RO"/>
        </w:rPr>
        <w:t>.</w:t>
      </w:r>
      <w:r w:rsidRPr="0074058D">
        <w:rPr>
          <w:rFonts w:ascii="Arial" w:hAnsi="Arial" w:cs="Arial"/>
          <w:lang w:val="ro-RO"/>
        </w:rPr>
        <w:tab/>
      </w:r>
    </w:p>
    <w:p w:rsidR="00C9786A" w:rsidRPr="0074058D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lang w:val="ro-RO"/>
        </w:rPr>
        <w:tab/>
      </w:r>
    </w:p>
    <w:p w:rsidR="00E73954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C04B57" w:rsidRPr="0074058D" w:rsidRDefault="00C04B57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C04B57" w:rsidRPr="0074058D" w:rsidRDefault="00C04B57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Nerespectarea prevederilor prezent</w:t>
      </w:r>
      <w:r w:rsidR="001A62DF">
        <w:rPr>
          <w:rFonts w:ascii="Arial" w:hAnsi="Arial" w:cs="Arial"/>
          <w:b/>
          <w:lang w:val="ro-RO"/>
        </w:rPr>
        <w:t>ului acord</w:t>
      </w:r>
      <w:r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C04B57" w:rsidRDefault="00C04B57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C04B57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04B5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C04B57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E73954" w:rsidRPr="00C04B57" w:rsidRDefault="00E73954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     DIRECTOR EXECUTIV,</w:t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                                                 </w:t>
      </w:r>
      <w:r w:rsidRPr="00C04B57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C04B57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</w:t>
      </w:r>
      <w:r w:rsidR="00C04B57" w:rsidRPr="00C04B57">
        <w:rPr>
          <w:rFonts w:ascii="Arial" w:hAnsi="Arial" w:cs="Arial"/>
          <w:snapToGrid w:val="0"/>
          <w:lang w:val="ro-RO"/>
        </w:rPr>
        <w:t xml:space="preserve">    </w:t>
      </w:r>
      <w:r w:rsidR="003A6F64">
        <w:rPr>
          <w:rFonts w:ascii="Arial" w:hAnsi="Arial" w:cs="Arial"/>
          <w:snapToGrid w:val="0"/>
          <w:lang w:val="ro-RO"/>
        </w:rPr>
        <w:t xml:space="preserve">     </w:t>
      </w:r>
      <w:r w:rsidR="009932F9" w:rsidRPr="00C04B57">
        <w:rPr>
          <w:rFonts w:ascii="Arial" w:hAnsi="Arial" w:cs="Arial"/>
          <w:snapToGrid w:val="0"/>
          <w:lang w:val="ro-RO"/>
        </w:rPr>
        <w:t xml:space="preserve"> </w:t>
      </w:r>
      <w:r w:rsidR="00C04B57" w:rsidRPr="00C04B57">
        <w:rPr>
          <w:rFonts w:ascii="Arial" w:hAnsi="Arial" w:cs="Arial"/>
          <w:snapToGrid w:val="0"/>
          <w:lang w:val="ro-RO"/>
        </w:rPr>
        <w:t>ing. Marinela Suciu</w:t>
      </w:r>
    </w:p>
    <w:p w:rsidR="00E73954" w:rsidRPr="00C04B57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4212BC" w:rsidRPr="00C04B57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C04B57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  Î</w:t>
      </w:r>
      <w:r w:rsidR="004212BC" w:rsidRPr="00C04B57">
        <w:rPr>
          <w:rFonts w:ascii="Arial" w:hAnsi="Arial" w:cs="Arial"/>
          <w:snapToGrid w:val="0"/>
          <w:lang w:val="ro-RO"/>
        </w:rPr>
        <w:t>ntocmit</w:t>
      </w:r>
      <w:r w:rsidRPr="00C04B57">
        <w:rPr>
          <w:rFonts w:ascii="Arial" w:hAnsi="Arial" w:cs="Arial"/>
          <w:snapToGrid w:val="0"/>
          <w:lang w:val="ro-RO"/>
        </w:rPr>
        <w:t>,</w:t>
      </w:r>
    </w:p>
    <w:p w:rsidR="009932F9" w:rsidRPr="00C04B57" w:rsidRDefault="009932F9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F2F5A" w:rsidRPr="00C04B57" w:rsidRDefault="00E73954" w:rsidP="009932F9">
      <w:pPr>
        <w:spacing w:after="0" w:line="240" w:lineRule="auto"/>
        <w:ind w:left="6480"/>
        <w:jc w:val="both"/>
        <w:rPr>
          <w:rFonts w:ascii="Arial" w:hAnsi="Arial" w:cs="Arial"/>
          <w:b/>
          <w:bCs/>
          <w:color w:val="FFFFFF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ing. </w:t>
      </w:r>
      <w:r w:rsidR="00CA4DFD" w:rsidRPr="00C04B57">
        <w:rPr>
          <w:rFonts w:ascii="Arial" w:hAnsi="Arial" w:cs="Arial"/>
          <w:snapToGrid w:val="0"/>
          <w:lang w:val="ro-RO"/>
        </w:rPr>
        <w:t>Livia Puşcaş</w:t>
      </w:r>
    </w:p>
    <w:sectPr w:rsidR="009F2F5A" w:rsidRPr="00C04B57" w:rsidSect="00B33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48" w:rsidRDefault="006B2848" w:rsidP="0010560A">
      <w:pPr>
        <w:spacing w:after="0" w:line="240" w:lineRule="auto"/>
      </w:pPr>
      <w:r>
        <w:separator/>
      </w:r>
    </w:p>
  </w:endnote>
  <w:endnote w:type="continuationSeparator" w:id="0">
    <w:p w:rsidR="006B2848" w:rsidRDefault="006B284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8" w:rsidRDefault="006B28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B2848" w:rsidRDefault="006B284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0FD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0FD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848" w:rsidRDefault="006B28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8" w:rsidRDefault="006B2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48" w:rsidRDefault="006B2848" w:rsidP="0010560A">
      <w:pPr>
        <w:spacing w:after="0" w:line="240" w:lineRule="auto"/>
      </w:pPr>
      <w:r>
        <w:separator/>
      </w:r>
    </w:p>
  </w:footnote>
  <w:footnote w:type="continuationSeparator" w:id="0">
    <w:p w:rsidR="006B2848" w:rsidRDefault="006B284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8" w:rsidRDefault="006B2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8" w:rsidRDefault="006B28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8" w:rsidRDefault="006B2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84A31E3"/>
    <w:multiLevelType w:val="multilevel"/>
    <w:tmpl w:val="72E2E0B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4"/>
  </w:num>
  <w:num w:numId="13">
    <w:abstractNumId w:val="7"/>
  </w:num>
  <w:num w:numId="14">
    <w:abstractNumId w:val="2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 w:numId="20">
    <w:abstractNumId w:val="6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BD"/>
    <w:rsid w:val="00013189"/>
    <w:rsid w:val="00020949"/>
    <w:rsid w:val="00023C8E"/>
    <w:rsid w:val="00023D48"/>
    <w:rsid w:val="00031326"/>
    <w:rsid w:val="000336A1"/>
    <w:rsid w:val="00037555"/>
    <w:rsid w:val="00044403"/>
    <w:rsid w:val="00046017"/>
    <w:rsid w:val="00046049"/>
    <w:rsid w:val="00046DC0"/>
    <w:rsid w:val="00047255"/>
    <w:rsid w:val="000567A2"/>
    <w:rsid w:val="00056F49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A2029"/>
    <w:rsid w:val="000A5091"/>
    <w:rsid w:val="000B4E57"/>
    <w:rsid w:val="000C0C96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560A"/>
    <w:rsid w:val="00106940"/>
    <w:rsid w:val="001152F2"/>
    <w:rsid w:val="00117080"/>
    <w:rsid w:val="00117CBE"/>
    <w:rsid w:val="0012204D"/>
    <w:rsid w:val="00122D39"/>
    <w:rsid w:val="00126182"/>
    <w:rsid w:val="001274F0"/>
    <w:rsid w:val="00130855"/>
    <w:rsid w:val="00132403"/>
    <w:rsid w:val="00140DBC"/>
    <w:rsid w:val="001502CF"/>
    <w:rsid w:val="00162C95"/>
    <w:rsid w:val="00163BFA"/>
    <w:rsid w:val="00163FDA"/>
    <w:rsid w:val="00166EFD"/>
    <w:rsid w:val="0017069E"/>
    <w:rsid w:val="00170A56"/>
    <w:rsid w:val="001772F6"/>
    <w:rsid w:val="00180D2F"/>
    <w:rsid w:val="001872CB"/>
    <w:rsid w:val="001925F5"/>
    <w:rsid w:val="00195A33"/>
    <w:rsid w:val="00196B36"/>
    <w:rsid w:val="001A568C"/>
    <w:rsid w:val="001A62DF"/>
    <w:rsid w:val="001B0834"/>
    <w:rsid w:val="001C724E"/>
    <w:rsid w:val="001C7394"/>
    <w:rsid w:val="001D0270"/>
    <w:rsid w:val="001E1173"/>
    <w:rsid w:val="001E6B6A"/>
    <w:rsid w:val="001E7F8D"/>
    <w:rsid w:val="001F14EB"/>
    <w:rsid w:val="00206333"/>
    <w:rsid w:val="00211649"/>
    <w:rsid w:val="00213926"/>
    <w:rsid w:val="00214023"/>
    <w:rsid w:val="002176F5"/>
    <w:rsid w:val="00222A11"/>
    <w:rsid w:val="00232324"/>
    <w:rsid w:val="002422B0"/>
    <w:rsid w:val="00243963"/>
    <w:rsid w:val="0025586E"/>
    <w:rsid w:val="002574AF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0A64"/>
    <w:rsid w:val="0029170F"/>
    <w:rsid w:val="00293FE2"/>
    <w:rsid w:val="00297FC9"/>
    <w:rsid w:val="002A7DA6"/>
    <w:rsid w:val="002B4B5E"/>
    <w:rsid w:val="002B750E"/>
    <w:rsid w:val="002C1C4F"/>
    <w:rsid w:val="002C3198"/>
    <w:rsid w:val="002C3341"/>
    <w:rsid w:val="002C6A4A"/>
    <w:rsid w:val="002D0EEA"/>
    <w:rsid w:val="002E3787"/>
    <w:rsid w:val="002E68D6"/>
    <w:rsid w:val="002F04D1"/>
    <w:rsid w:val="002F055B"/>
    <w:rsid w:val="002F55DE"/>
    <w:rsid w:val="00303A63"/>
    <w:rsid w:val="00312392"/>
    <w:rsid w:val="00317DE4"/>
    <w:rsid w:val="00320B7E"/>
    <w:rsid w:val="00327C84"/>
    <w:rsid w:val="00331286"/>
    <w:rsid w:val="003319AB"/>
    <w:rsid w:val="003332FD"/>
    <w:rsid w:val="00334DE6"/>
    <w:rsid w:val="00334F8A"/>
    <w:rsid w:val="0033682D"/>
    <w:rsid w:val="003404FC"/>
    <w:rsid w:val="00347395"/>
    <w:rsid w:val="0035097B"/>
    <w:rsid w:val="00350C68"/>
    <w:rsid w:val="00354986"/>
    <w:rsid w:val="00357B46"/>
    <w:rsid w:val="00363924"/>
    <w:rsid w:val="00374A17"/>
    <w:rsid w:val="00377782"/>
    <w:rsid w:val="00377E7D"/>
    <w:rsid w:val="00383DC2"/>
    <w:rsid w:val="00394E35"/>
    <w:rsid w:val="00396094"/>
    <w:rsid w:val="003A062F"/>
    <w:rsid w:val="003A2D3C"/>
    <w:rsid w:val="003A6F64"/>
    <w:rsid w:val="003B028F"/>
    <w:rsid w:val="003C14A9"/>
    <w:rsid w:val="003C1720"/>
    <w:rsid w:val="003C23EE"/>
    <w:rsid w:val="003C3ED1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2F9C"/>
    <w:rsid w:val="0041758B"/>
    <w:rsid w:val="004212BC"/>
    <w:rsid w:val="00422B76"/>
    <w:rsid w:val="0042568F"/>
    <w:rsid w:val="0042650F"/>
    <w:rsid w:val="00430197"/>
    <w:rsid w:val="004368D6"/>
    <w:rsid w:val="00443B16"/>
    <w:rsid w:val="0044697F"/>
    <w:rsid w:val="00450E53"/>
    <w:rsid w:val="00456A7A"/>
    <w:rsid w:val="00473A03"/>
    <w:rsid w:val="00474FC9"/>
    <w:rsid w:val="00475201"/>
    <w:rsid w:val="004765EB"/>
    <w:rsid w:val="00483107"/>
    <w:rsid w:val="00486528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A6F5B"/>
    <w:rsid w:val="004B29B8"/>
    <w:rsid w:val="004B7C7C"/>
    <w:rsid w:val="004C06CE"/>
    <w:rsid w:val="004C0DEF"/>
    <w:rsid w:val="004C4E8D"/>
    <w:rsid w:val="004C57C1"/>
    <w:rsid w:val="004C71B9"/>
    <w:rsid w:val="004D4798"/>
    <w:rsid w:val="004D6C37"/>
    <w:rsid w:val="004E2504"/>
    <w:rsid w:val="004E4678"/>
    <w:rsid w:val="004E5A4A"/>
    <w:rsid w:val="004E7171"/>
    <w:rsid w:val="004F0F5A"/>
    <w:rsid w:val="004F2C32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12E6"/>
    <w:rsid w:val="00532353"/>
    <w:rsid w:val="0053436D"/>
    <w:rsid w:val="00546AE7"/>
    <w:rsid w:val="00555B18"/>
    <w:rsid w:val="00557ADD"/>
    <w:rsid w:val="005602E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97EBE"/>
    <w:rsid w:val="005A3E32"/>
    <w:rsid w:val="005A57F1"/>
    <w:rsid w:val="005B076F"/>
    <w:rsid w:val="005B09B7"/>
    <w:rsid w:val="005B20C8"/>
    <w:rsid w:val="005C1C84"/>
    <w:rsid w:val="005C1E73"/>
    <w:rsid w:val="005C52FD"/>
    <w:rsid w:val="005C716F"/>
    <w:rsid w:val="005D3599"/>
    <w:rsid w:val="005E3E40"/>
    <w:rsid w:val="005E6E01"/>
    <w:rsid w:val="005F43D9"/>
    <w:rsid w:val="005F52B5"/>
    <w:rsid w:val="005F5EFA"/>
    <w:rsid w:val="006067E5"/>
    <w:rsid w:val="00606943"/>
    <w:rsid w:val="00610D4E"/>
    <w:rsid w:val="0061677F"/>
    <w:rsid w:val="00617F2C"/>
    <w:rsid w:val="006241A9"/>
    <w:rsid w:val="00624A27"/>
    <w:rsid w:val="00632117"/>
    <w:rsid w:val="0063255B"/>
    <w:rsid w:val="00644897"/>
    <w:rsid w:val="0064599E"/>
    <w:rsid w:val="0065046E"/>
    <w:rsid w:val="00650862"/>
    <w:rsid w:val="0065147F"/>
    <w:rsid w:val="00653AE3"/>
    <w:rsid w:val="00654F2F"/>
    <w:rsid w:val="00662841"/>
    <w:rsid w:val="006669BB"/>
    <w:rsid w:val="006676E4"/>
    <w:rsid w:val="00667BDA"/>
    <w:rsid w:val="006714C0"/>
    <w:rsid w:val="00677AD1"/>
    <w:rsid w:val="00682585"/>
    <w:rsid w:val="0068498C"/>
    <w:rsid w:val="00697DE0"/>
    <w:rsid w:val="006A3C09"/>
    <w:rsid w:val="006A7BD0"/>
    <w:rsid w:val="006B1C3A"/>
    <w:rsid w:val="006B2848"/>
    <w:rsid w:val="006C097B"/>
    <w:rsid w:val="006C5B6A"/>
    <w:rsid w:val="006D49F0"/>
    <w:rsid w:val="006D4EF3"/>
    <w:rsid w:val="006E1E1E"/>
    <w:rsid w:val="006E3CAD"/>
    <w:rsid w:val="006E422E"/>
    <w:rsid w:val="006E47EA"/>
    <w:rsid w:val="006F132B"/>
    <w:rsid w:val="006F1C5F"/>
    <w:rsid w:val="006F6973"/>
    <w:rsid w:val="00702379"/>
    <w:rsid w:val="00704C0D"/>
    <w:rsid w:val="00706555"/>
    <w:rsid w:val="00707A74"/>
    <w:rsid w:val="00713E4B"/>
    <w:rsid w:val="007153B4"/>
    <w:rsid w:val="00715E37"/>
    <w:rsid w:val="0072296D"/>
    <w:rsid w:val="007241B2"/>
    <w:rsid w:val="00726667"/>
    <w:rsid w:val="00731D4A"/>
    <w:rsid w:val="00735602"/>
    <w:rsid w:val="0074058D"/>
    <w:rsid w:val="007419B0"/>
    <w:rsid w:val="00745D2A"/>
    <w:rsid w:val="0074690B"/>
    <w:rsid w:val="00747B0C"/>
    <w:rsid w:val="00754FFB"/>
    <w:rsid w:val="0075716C"/>
    <w:rsid w:val="007600B0"/>
    <w:rsid w:val="00765248"/>
    <w:rsid w:val="00767CC2"/>
    <w:rsid w:val="00776505"/>
    <w:rsid w:val="007813E3"/>
    <w:rsid w:val="007839E2"/>
    <w:rsid w:val="00783FDE"/>
    <w:rsid w:val="00787E78"/>
    <w:rsid w:val="007929C8"/>
    <w:rsid w:val="00795EFA"/>
    <w:rsid w:val="007B3D76"/>
    <w:rsid w:val="007B3FEB"/>
    <w:rsid w:val="007B5387"/>
    <w:rsid w:val="007C0531"/>
    <w:rsid w:val="007C3BF2"/>
    <w:rsid w:val="007D3BA6"/>
    <w:rsid w:val="007D3BBE"/>
    <w:rsid w:val="007D459B"/>
    <w:rsid w:val="007E13C8"/>
    <w:rsid w:val="007E616F"/>
    <w:rsid w:val="007E780C"/>
    <w:rsid w:val="007F7C39"/>
    <w:rsid w:val="00800985"/>
    <w:rsid w:val="008061F3"/>
    <w:rsid w:val="00807BF6"/>
    <w:rsid w:val="00811026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5F83"/>
    <w:rsid w:val="00877C0A"/>
    <w:rsid w:val="00894587"/>
    <w:rsid w:val="00894AA0"/>
    <w:rsid w:val="00894ED4"/>
    <w:rsid w:val="00897870"/>
    <w:rsid w:val="0089789D"/>
    <w:rsid w:val="008A1902"/>
    <w:rsid w:val="008A2F6D"/>
    <w:rsid w:val="008A43F3"/>
    <w:rsid w:val="008B52E1"/>
    <w:rsid w:val="008B7668"/>
    <w:rsid w:val="008C00F8"/>
    <w:rsid w:val="008C14D6"/>
    <w:rsid w:val="008C1958"/>
    <w:rsid w:val="008D3FF8"/>
    <w:rsid w:val="008D7863"/>
    <w:rsid w:val="008F2D99"/>
    <w:rsid w:val="008F3E68"/>
    <w:rsid w:val="008F7960"/>
    <w:rsid w:val="009012D9"/>
    <w:rsid w:val="0090175A"/>
    <w:rsid w:val="00915325"/>
    <w:rsid w:val="00917B29"/>
    <w:rsid w:val="00917E01"/>
    <w:rsid w:val="00922204"/>
    <w:rsid w:val="00922E62"/>
    <w:rsid w:val="009247DF"/>
    <w:rsid w:val="00925B97"/>
    <w:rsid w:val="00933190"/>
    <w:rsid w:val="00933232"/>
    <w:rsid w:val="00933C8B"/>
    <w:rsid w:val="00943E4D"/>
    <w:rsid w:val="00944AD5"/>
    <w:rsid w:val="009529DC"/>
    <w:rsid w:val="009533E5"/>
    <w:rsid w:val="009544FB"/>
    <w:rsid w:val="00957825"/>
    <w:rsid w:val="00970AD4"/>
    <w:rsid w:val="00983C72"/>
    <w:rsid w:val="009932F9"/>
    <w:rsid w:val="0099518F"/>
    <w:rsid w:val="009A121B"/>
    <w:rsid w:val="009A60B9"/>
    <w:rsid w:val="009B1DE0"/>
    <w:rsid w:val="009B2AA1"/>
    <w:rsid w:val="009B3344"/>
    <w:rsid w:val="009B4193"/>
    <w:rsid w:val="009B648B"/>
    <w:rsid w:val="009C20F2"/>
    <w:rsid w:val="009C2625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A00C3D"/>
    <w:rsid w:val="00A04574"/>
    <w:rsid w:val="00A07BFA"/>
    <w:rsid w:val="00A10FB7"/>
    <w:rsid w:val="00A1120A"/>
    <w:rsid w:val="00A12076"/>
    <w:rsid w:val="00A15581"/>
    <w:rsid w:val="00A161AA"/>
    <w:rsid w:val="00A16D8A"/>
    <w:rsid w:val="00A26E98"/>
    <w:rsid w:val="00A31B58"/>
    <w:rsid w:val="00A342C4"/>
    <w:rsid w:val="00A37490"/>
    <w:rsid w:val="00A41B4E"/>
    <w:rsid w:val="00A469F1"/>
    <w:rsid w:val="00A4756A"/>
    <w:rsid w:val="00A53C0D"/>
    <w:rsid w:val="00A558D9"/>
    <w:rsid w:val="00A55A3E"/>
    <w:rsid w:val="00A60767"/>
    <w:rsid w:val="00A60C18"/>
    <w:rsid w:val="00A63305"/>
    <w:rsid w:val="00A67284"/>
    <w:rsid w:val="00A70A56"/>
    <w:rsid w:val="00A70BE8"/>
    <w:rsid w:val="00A77EEC"/>
    <w:rsid w:val="00A813D6"/>
    <w:rsid w:val="00A81AD9"/>
    <w:rsid w:val="00A82A46"/>
    <w:rsid w:val="00A9333B"/>
    <w:rsid w:val="00A96D60"/>
    <w:rsid w:val="00AA18DB"/>
    <w:rsid w:val="00AA2E0D"/>
    <w:rsid w:val="00AB3924"/>
    <w:rsid w:val="00AB3930"/>
    <w:rsid w:val="00AB402F"/>
    <w:rsid w:val="00AB5089"/>
    <w:rsid w:val="00AB5932"/>
    <w:rsid w:val="00AC19A6"/>
    <w:rsid w:val="00AC1CEE"/>
    <w:rsid w:val="00AC39FA"/>
    <w:rsid w:val="00AC7A87"/>
    <w:rsid w:val="00AC7D11"/>
    <w:rsid w:val="00AD1C4E"/>
    <w:rsid w:val="00AD762E"/>
    <w:rsid w:val="00AE0FD5"/>
    <w:rsid w:val="00AF0D51"/>
    <w:rsid w:val="00AF4E76"/>
    <w:rsid w:val="00B00457"/>
    <w:rsid w:val="00B015EF"/>
    <w:rsid w:val="00B01F60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19E"/>
    <w:rsid w:val="00B567F3"/>
    <w:rsid w:val="00B613E7"/>
    <w:rsid w:val="00B75725"/>
    <w:rsid w:val="00B75E21"/>
    <w:rsid w:val="00B75E2B"/>
    <w:rsid w:val="00B75FD0"/>
    <w:rsid w:val="00B776FE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896"/>
    <w:rsid w:val="00BB0CB3"/>
    <w:rsid w:val="00BC4CF3"/>
    <w:rsid w:val="00BD3677"/>
    <w:rsid w:val="00BD44BB"/>
    <w:rsid w:val="00BD4956"/>
    <w:rsid w:val="00BD5E3A"/>
    <w:rsid w:val="00BD5F98"/>
    <w:rsid w:val="00BE2264"/>
    <w:rsid w:val="00BE228F"/>
    <w:rsid w:val="00BE2EEA"/>
    <w:rsid w:val="00BF071F"/>
    <w:rsid w:val="00BF1D13"/>
    <w:rsid w:val="00BF7E88"/>
    <w:rsid w:val="00BF7FCB"/>
    <w:rsid w:val="00C04256"/>
    <w:rsid w:val="00C04B57"/>
    <w:rsid w:val="00C064E7"/>
    <w:rsid w:val="00C07538"/>
    <w:rsid w:val="00C11FCF"/>
    <w:rsid w:val="00C132E7"/>
    <w:rsid w:val="00C144A2"/>
    <w:rsid w:val="00C15D36"/>
    <w:rsid w:val="00C17461"/>
    <w:rsid w:val="00C204C6"/>
    <w:rsid w:val="00C2323C"/>
    <w:rsid w:val="00C27BE3"/>
    <w:rsid w:val="00C27EAA"/>
    <w:rsid w:val="00C37DA6"/>
    <w:rsid w:val="00C4392F"/>
    <w:rsid w:val="00C46B25"/>
    <w:rsid w:val="00C47447"/>
    <w:rsid w:val="00C50ADD"/>
    <w:rsid w:val="00C51B68"/>
    <w:rsid w:val="00C51C67"/>
    <w:rsid w:val="00C531F1"/>
    <w:rsid w:val="00C57B9B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4DFD"/>
    <w:rsid w:val="00CA6E0A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3C67"/>
    <w:rsid w:val="00D14AF3"/>
    <w:rsid w:val="00D15F48"/>
    <w:rsid w:val="00D16CDE"/>
    <w:rsid w:val="00D176A7"/>
    <w:rsid w:val="00D17A24"/>
    <w:rsid w:val="00D23DF5"/>
    <w:rsid w:val="00D2763D"/>
    <w:rsid w:val="00D348C2"/>
    <w:rsid w:val="00D351F4"/>
    <w:rsid w:val="00D368B7"/>
    <w:rsid w:val="00D45BCE"/>
    <w:rsid w:val="00D46694"/>
    <w:rsid w:val="00D50EF1"/>
    <w:rsid w:val="00D51D91"/>
    <w:rsid w:val="00D51FD9"/>
    <w:rsid w:val="00D5449E"/>
    <w:rsid w:val="00D54C22"/>
    <w:rsid w:val="00D56E37"/>
    <w:rsid w:val="00D66662"/>
    <w:rsid w:val="00D70D7F"/>
    <w:rsid w:val="00D76771"/>
    <w:rsid w:val="00D81109"/>
    <w:rsid w:val="00D8203B"/>
    <w:rsid w:val="00D860BF"/>
    <w:rsid w:val="00D92E39"/>
    <w:rsid w:val="00DB0FE8"/>
    <w:rsid w:val="00DB45CE"/>
    <w:rsid w:val="00DB5F76"/>
    <w:rsid w:val="00DB6EE3"/>
    <w:rsid w:val="00DB7A70"/>
    <w:rsid w:val="00DC4694"/>
    <w:rsid w:val="00DC679A"/>
    <w:rsid w:val="00DD71D6"/>
    <w:rsid w:val="00DE2958"/>
    <w:rsid w:val="00DE3C7C"/>
    <w:rsid w:val="00DE6C93"/>
    <w:rsid w:val="00DF0C76"/>
    <w:rsid w:val="00DF1C71"/>
    <w:rsid w:val="00E0495F"/>
    <w:rsid w:val="00E1349F"/>
    <w:rsid w:val="00E150AE"/>
    <w:rsid w:val="00E20CF7"/>
    <w:rsid w:val="00E319B2"/>
    <w:rsid w:val="00E3286F"/>
    <w:rsid w:val="00E32B36"/>
    <w:rsid w:val="00E374C2"/>
    <w:rsid w:val="00E37963"/>
    <w:rsid w:val="00E41622"/>
    <w:rsid w:val="00E4611E"/>
    <w:rsid w:val="00E51362"/>
    <w:rsid w:val="00E52D55"/>
    <w:rsid w:val="00E562D3"/>
    <w:rsid w:val="00E614BB"/>
    <w:rsid w:val="00E6583A"/>
    <w:rsid w:val="00E73954"/>
    <w:rsid w:val="00E7499D"/>
    <w:rsid w:val="00E85BF1"/>
    <w:rsid w:val="00E92F5E"/>
    <w:rsid w:val="00E97319"/>
    <w:rsid w:val="00E97B5C"/>
    <w:rsid w:val="00EA2969"/>
    <w:rsid w:val="00EA3B8F"/>
    <w:rsid w:val="00EA48A0"/>
    <w:rsid w:val="00EA4FF1"/>
    <w:rsid w:val="00EB4525"/>
    <w:rsid w:val="00EB6064"/>
    <w:rsid w:val="00EB6C6D"/>
    <w:rsid w:val="00EB793E"/>
    <w:rsid w:val="00EC0515"/>
    <w:rsid w:val="00EC1082"/>
    <w:rsid w:val="00EC323E"/>
    <w:rsid w:val="00ED0040"/>
    <w:rsid w:val="00ED4800"/>
    <w:rsid w:val="00EE05B7"/>
    <w:rsid w:val="00EE0FB8"/>
    <w:rsid w:val="00F10A5C"/>
    <w:rsid w:val="00F13027"/>
    <w:rsid w:val="00F17EA7"/>
    <w:rsid w:val="00F216A9"/>
    <w:rsid w:val="00F251AD"/>
    <w:rsid w:val="00F27EDD"/>
    <w:rsid w:val="00F36C6B"/>
    <w:rsid w:val="00F36F26"/>
    <w:rsid w:val="00F40DF3"/>
    <w:rsid w:val="00F42F5D"/>
    <w:rsid w:val="00F4754F"/>
    <w:rsid w:val="00F51B55"/>
    <w:rsid w:val="00F51F37"/>
    <w:rsid w:val="00F52594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5E74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f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0F84-3597-4887-BAA5-98FCE557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2284</Words>
  <Characters>15560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9</cp:revision>
  <cp:lastPrinted>2017-01-05T09:45:00Z</cp:lastPrinted>
  <dcterms:created xsi:type="dcterms:W3CDTF">2018-02-07T11:36:00Z</dcterms:created>
  <dcterms:modified xsi:type="dcterms:W3CDTF">2018-02-08T06:51:00Z</dcterms:modified>
</cp:coreProperties>
</file>