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127209" w:rsidRDefault="00C22925" w:rsidP="003D3452">
      <w:pPr>
        <w:pStyle w:val="Header"/>
        <w:tabs>
          <w:tab w:val="clear" w:pos="4680"/>
          <w:tab w:val="clear" w:pos="9360"/>
          <w:tab w:val="left" w:pos="9000"/>
        </w:tabs>
        <w:rPr>
          <w:rFonts w:ascii="Times New Roman" w:hAnsi="Times New Roman"/>
          <w:b/>
          <w:color w:val="00214E"/>
          <w:sz w:val="36"/>
          <w:szCs w:val="36"/>
          <w:lang w:val="ro-RO"/>
        </w:rPr>
      </w:pPr>
      <w:r w:rsidRPr="00127209">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27209">
        <w:rPr>
          <w:rFonts w:ascii="Times New Roman" w:hAnsi="Times New Roman"/>
          <w:b/>
          <w:color w:val="00214E"/>
          <w:sz w:val="32"/>
          <w:szCs w:val="32"/>
          <w:lang w:val="ro-RO"/>
        </w:rPr>
        <w:t xml:space="preserve"> </w:t>
      </w:r>
      <w:r w:rsidR="003D3452" w:rsidRPr="00127209">
        <w:rPr>
          <w:rFonts w:ascii="Times New Roman" w:hAnsi="Times New Roman"/>
          <w:b/>
          <w:color w:val="00214E"/>
          <w:sz w:val="32"/>
          <w:szCs w:val="32"/>
          <w:lang w:val="ro-RO"/>
        </w:rPr>
        <w:t xml:space="preserve"> </w:t>
      </w:r>
      <w:r w:rsidRPr="00127209">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127209">
        <w:rPr>
          <w:rFonts w:ascii="Times New Roman" w:hAnsi="Times New Roman"/>
          <w:b/>
          <w:color w:val="00214E"/>
          <w:sz w:val="32"/>
          <w:szCs w:val="32"/>
          <w:lang w:val="ro-RO"/>
        </w:rPr>
        <w:t xml:space="preserve">                    </w:t>
      </w:r>
      <w:r w:rsidR="00777451" w:rsidRPr="00127209">
        <w:rPr>
          <w:rFonts w:ascii="Times New Roman" w:hAnsi="Times New Roman"/>
          <w:b/>
          <w:color w:val="00214E"/>
          <w:sz w:val="32"/>
          <w:szCs w:val="32"/>
          <w:lang w:val="ro-RO"/>
        </w:rPr>
        <w:t xml:space="preserve"> </w:t>
      </w:r>
      <w:r w:rsidR="003D3452" w:rsidRPr="00127209">
        <w:rPr>
          <w:rFonts w:ascii="Times New Roman" w:hAnsi="Times New Roman"/>
          <w:b/>
          <w:color w:val="00214E"/>
          <w:sz w:val="36"/>
          <w:szCs w:val="36"/>
          <w:lang w:val="ro-RO"/>
        </w:rPr>
        <w:t xml:space="preserve">              </w:t>
      </w:r>
      <w:r w:rsidR="00777451" w:rsidRPr="00127209">
        <w:rPr>
          <w:rFonts w:ascii="Times New Roman" w:hAnsi="Times New Roman"/>
          <w:b/>
          <w:color w:val="00214E"/>
          <w:sz w:val="36"/>
          <w:szCs w:val="36"/>
          <w:lang w:val="ro-RO"/>
        </w:rPr>
        <w:t xml:space="preserve"> </w:t>
      </w:r>
    </w:p>
    <w:p w:rsidR="0089789D" w:rsidRPr="00127209" w:rsidRDefault="0040148C" w:rsidP="008622FC">
      <w:pPr>
        <w:pStyle w:val="Header"/>
        <w:tabs>
          <w:tab w:val="clear" w:pos="4680"/>
          <w:tab w:val="clear" w:pos="9360"/>
          <w:tab w:val="left" w:pos="9000"/>
        </w:tabs>
        <w:jc w:val="center"/>
        <w:rPr>
          <w:rFonts w:ascii="Times New Roman" w:hAnsi="Times New Roman"/>
          <w:sz w:val="36"/>
          <w:szCs w:val="36"/>
          <w:lang w:val="ro-RO"/>
        </w:rPr>
      </w:pPr>
      <w:r w:rsidRPr="00127209">
        <w:rPr>
          <w:rFonts w:ascii="Times New Roman" w:hAnsi="Times New Roman"/>
          <w:b/>
          <w:sz w:val="36"/>
          <w:szCs w:val="36"/>
          <w:lang w:val="ro-RO"/>
        </w:rPr>
        <w:t xml:space="preserve">                </w:t>
      </w:r>
      <w:r w:rsidR="0089789D" w:rsidRPr="00127209">
        <w:rPr>
          <w:rFonts w:ascii="Times New Roman" w:hAnsi="Times New Roman"/>
          <w:b/>
          <w:sz w:val="36"/>
          <w:szCs w:val="36"/>
          <w:lang w:val="ro-RO"/>
        </w:rPr>
        <w:t>Agenţia Naţională pentru Protecţia Mediului</w:t>
      </w:r>
      <w:r w:rsidR="00CF0557" w:rsidRPr="00127209">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27209" w:rsidTr="00DE59EA">
        <w:trPr>
          <w:trHeight w:val="226"/>
        </w:trPr>
        <w:tc>
          <w:tcPr>
            <w:tcW w:w="10173" w:type="dxa"/>
            <w:shd w:val="clear" w:color="auto" w:fill="auto"/>
          </w:tcPr>
          <w:p w:rsidR="003C6148" w:rsidRPr="00127209"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127209">
              <w:rPr>
                <w:rFonts w:ascii="Times New Roman" w:hAnsi="Times New Roman"/>
                <w:b/>
                <w:bCs/>
                <w:sz w:val="36"/>
                <w:szCs w:val="36"/>
                <w:lang w:val="ro-RO"/>
              </w:rPr>
              <w:t xml:space="preserve">Agenţia pentru Protecţia Mediului </w:t>
            </w:r>
            <w:r w:rsidR="00A462A0" w:rsidRPr="00127209">
              <w:rPr>
                <w:rFonts w:ascii="Times New Roman" w:hAnsi="Times New Roman"/>
                <w:b/>
                <w:bCs/>
                <w:sz w:val="36"/>
                <w:szCs w:val="36"/>
                <w:lang w:val="ro-RO"/>
              </w:rPr>
              <w:t>Bistrița-Năsăud</w:t>
            </w:r>
          </w:p>
        </w:tc>
      </w:tr>
    </w:tbl>
    <w:p w:rsidR="00BF45F6" w:rsidRPr="00127209" w:rsidRDefault="00BF45F6" w:rsidP="00BF45F6">
      <w:pPr>
        <w:pStyle w:val="Heading1"/>
        <w:spacing w:before="0" w:beforeAutospacing="0" w:after="0" w:afterAutospacing="0"/>
        <w:rPr>
          <w:rFonts w:ascii="Arial" w:hAnsi="Arial" w:cs="Arial"/>
          <w:sz w:val="20"/>
          <w:szCs w:val="20"/>
          <w:lang w:val="ro-RO"/>
        </w:rPr>
      </w:pPr>
      <w:r w:rsidRPr="00127209">
        <w:rPr>
          <w:rFonts w:ascii="Arial" w:hAnsi="Arial" w:cs="Arial"/>
          <w:sz w:val="20"/>
          <w:szCs w:val="20"/>
          <w:lang w:val="ro-RO"/>
        </w:rPr>
        <w:t xml:space="preserve">                                                                         </w:t>
      </w:r>
    </w:p>
    <w:p w:rsidR="00DD5697" w:rsidRPr="00127209" w:rsidRDefault="00DD5697" w:rsidP="00DD5697">
      <w:pPr>
        <w:spacing w:after="0" w:line="240" w:lineRule="auto"/>
        <w:jc w:val="center"/>
        <w:rPr>
          <w:rFonts w:ascii="Arial" w:eastAsia="Times New Roman" w:hAnsi="Arial" w:cs="Arial"/>
          <w:b/>
          <w:lang w:val="ro-RO"/>
        </w:rPr>
      </w:pPr>
    </w:p>
    <w:p w:rsidR="00DA63C3" w:rsidRPr="00127209" w:rsidRDefault="00DA63C3" w:rsidP="00DD5697">
      <w:pPr>
        <w:spacing w:after="0" w:line="240" w:lineRule="auto"/>
        <w:jc w:val="center"/>
        <w:rPr>
          <w:rFonts w:ascii="Arial" w:eastAsia="Times New Roman" w:hAnsi="Arial" w:cs="Arial"/>
          <w:b/>
          <w:lang w:val="ro-RO"/>
        </w:rPr>
      </w:pPr>
    </w:p>
    <w:p w:rsidR="00F42377" w:rsidRPr="00127209" w:rsidRDefault="00F42377" w:rsidP="00DD5697">
      <w:pPr>
        <w:spacing w:after="0" w:line="240" w:lineRule="auto"/>
        <w:jc w:val="center"/>
        <w:rPr>
          <w:rFonts w:ascii="Arial" w:eastAsia="Times New Roman" w:hAnsi="Arial" w:cs="Arial"/>
          <w:b/>
          <w:lang w:val="ro-RO"/>
        </w:rPr>
      </w:pPr>
    </w:p>
    <w:p w:rsidR="00DD5697" w:rsidRPr="00127209" w:rsidRDefault="00DD5697" w:rsidP="00DD5697">
      <w:pPr>
        <w:spacing w:after="0" w:line="240" w:lineRule="auto"/>
        <w:jc w:val="center"/>
        <w:rPr>
          <w:rFonts w:ascii="Arial" w:eastAsia="Times New Roman" w:hAnsi="Arial" w:cs="Arial"/>
          <w:b/>
          <w:lang w:val="ro-RO"/>
        </w:rPr>
      </w:pPr>
    </w:p>
    <w:p w:rsidR="009436F2" w:rsidRPr="00127209" w:rsidRDefault="003744C3" w:rsidP="003744C3">
      <w:pPr>
        <w:spacing w:after="0" w:line="240" w:lineRule="auto"/>
        <w:jc w:val="center"/>
        <w:rPr>
          <w:rFonts w:ascii="Arial" w:hAnsi="Arial" w:cs="Arial"/>
          <w:b/>
          <w:lang w:val="ro-RO"/>
        </w:rPr>
      </w:pPr>
      <w:r w:rsidRPr="00127209">
        <w:rPr>
          <w:rFonts w:ascii="Arial" w:hAnsi="Arial" w:cs="Arial"/>
          <w:b/>
          <w:lang w:val="ro-RO"/>
        </w:rPr>
        <w:t>DECIZI</w:t>
      </w:r>
      <w:r w:rsidR="009436F2" w:rsidRPr="00127209">
        <w:rPr>
          <w:rFonts w:ascii="Arial" w:hAnsi="Arial" w:cs="Arial"/>
          <w:b/>
          <w:lang w:val="ro-RO"/>
        </w:rPr>
        <w:t>E</w:t>
      </w:r>
      <w:r w:rsidRPr="00127209">
        <w:rPr>
          <w:rFonts w:ascii="Arial" w:hAnsi="Arial" w:cs="Arial"/>
          <w:b/>
          <w:lang w:val="ro-RO"/>
        </w:rPr>
        <w:t xml:space="preserve"> </w:t>
      </w:r>
      <w:r w:rsidR="009436F2" w:rsidRPr="00127209">
        <w:rPr>
          <w:rFonts w:ascii="Arial" w:hAnsi="Arial" w:cs="Arial"/>
          <w:b/>
          <w:lang w:val="ro-RO"/>
        </w:rPr>
        <w:t xml:space="preserve">INIȚIALĂ </w:t>
      </w:r>
    </w:p>
    <w:p w:rsidR="003744C3" w:rsidRPr="00127209" w:rsidRDefault="003744C3" w:rsidP="003744C3">
      <w:pPr>
        <w:spacing w:after="0" w:line="240" w:lineRule="auto"/>
        <w:jc w:val="center"/>
        <w:rPr>
          <w:rFonts w:ascii="Arial" w:hAnsi="Arial" w:cs="Arial"/>
          <w:b/>
          <w:lang w:val="ro-RO"/>
        </w:rPr>
      </w:pPr>
      <w:r w:rsidRPr="00127209">
        <w:rPr>
          <w:rFonts w:ascii="Arial" w:hAnsi="Arial" w:cs="Arial"/>
          <w:b/>
          <w:lang w:val="ro-RO"/>
        </w:rPr>
        <w:t xml:space="preserve"> </w:t>
      </w:r>
    </w:p>
    <w:p w:rsidR="003744C3" w:rsidRPr="00127209" w:rsidRDefault="0040148C" w:rsidP="003744C3">
      <w:pPr>
        <w:spacing w:after="0" w:line="240" w:lineRule="auto"/>
        <w:jc w:val="center"/>
        <w:rPr>
          <w:rFonts w:ascii="Arial" w:hAnsi="Arial" w:cs="Arial"/>
          <w:b/>
          <w:lang w:val="ro-RO"/>
        </w:rPr>
      </w:pPr>
      <w:r w:rsidRPr="00127209">
        <w:rPr>
          <w:rFonts w:ascii="Arial" w:hAnsi="Arial" w:cs="Arial"/>
          <w:b/>
          <w:lang w:val="ro-RO"/>
        </w:rPr>
        <w:t>1</w:t>
      </w:r>
      <w:r w:rsidR="0078569C">
        <w:rPr>
          <w:rFonts w:ascii="Arial" w:hAnsi="Arial" w:cs="Arial"/>
          <w:b/>
          <w:lang w:val="ro-RO"/>
        </w:rPr>
        <w:t>3</w:t>
      </w:r>
      <w:r w:rsidR="009436F2" w:rsidRPr="00127209">
        <w:rPr>
          <w:rFonts w:ascii="Arial" w:hAnsi="Arial" w:cs="Arial"/>
          <w:b/>
          <w:lang w:val="ro-RO"/>
        </w:rPr>
        <w:t xml:space="preserve"> </w:t>
      </w:r>
      <w:r w:rsidR="00B83A77" w:rsidRPr="00127209">
        <w:rPr>
          <w:rFonts w:ascii="Arial" w:hAnsi="Arial" w:cs="Arial"/>
          <w:b/>
          <w:lang w:val="ro-RO"/>
        </w:rPr>
        <w:t>I</w:t>
      </w:r>
      <w:r w:rsidRPr="00127209">
        <w:rPr>
          <w:rFonts w:ascii="Arial" w:hAnsi="Arial" w:cs="Arial"/>
          <w:b/>
          <w:lang w:val="ro-RO"/>
        </w:rPr>
        <w:t>ULIE</w:t>
      </w:r>
      <w:r w:rsidR="009436F2" w:rsidRPr="00127209">
        <w:rPr>
          <w:rFonts w:ascii="Arial" w:hAnsi="Arial" w:cs="Arial"/>
          <w:b/>
          <w:lang w:val="ro-RO"/>
        </w:rPr>
        <w:t xml:space="preserve"> 2018</w:t>
      </w:r>
    </w:p>
    <w:p w:rsidR="003744C3" w:rsidRPr="00127209" w:rsidRDefault="003744C3" w:rsidP="003744C3">
      <w:pPr>
        <w:spacing w:after="0" w:line="240" w:lineRule="auto"/>
        <w:jc w:val="center"/>
        <w:rPr>
          <w:rFonts w:ascii="Arial" w:hAnsi="Arial" w:cs="Arial"/>
          <w:b/>
          <w:lang w:val="ro-RO"/>
        </w:rPr>
      </w:pPr>
    </w:p>
    <w:p w:rsidR="003744C3" w:rsidRPr="00127209" w:rsidRDefault="003744C3" w:rsidP="003744C3">
      <w:pPr>
        <w:spacing w:after="0" w:line="240" w:lineRule="auto"/>
        <w:ind w:firstLine="720"/>
        <w:jc w:val="both"/>
        <w:rPr>
          <w:rFonts w:ascii="Arial" w:hAnsi="Arial" w:cs="Arial"/>
          <w:lang w:val="ro-RO"/>
        </w:rPr>
      </w:pPr>
      <w:r w:rsidRPr="00127209">
        <w:rPr>
          <w:rFonts w:ascii="Arial" w:hAnsi="Arial" w:cs="Arial"/>
          <w:lang w:val="ro-RO"/>
        </w:rPr>
        <w:t xml:space="preserve">     </w:t>
      </w:r>
    </w:p>
    <w:p w:rsidR="00F42377" w:rsidRPr="00127209" w:rsidRDefault="00F42377" w:rsidP="003744C3">
      <w:pPr>
        <w:spacing w:after="0" w:line="240" w:lineRule="auto"/>
        <w:ind w:firstLine="720"/>
        <w:jc w:val="both"/>
        <w:rPr>
          <w:rFonts w:ascii="Arial" w:hAnsi="Arial" w:cs="Arial"/>
          <w:lang w:val="ro-RO"/>
        </w:rPr>
      </w:pPr>
    </w:p>
    <w:p w:rsidR="009436F2" w:rsidRPr="00127209" w:rsidRDefault="009436F2" w:rsidP="009436F2">
      <w:pPr>
        <w:spacing w:after="0" w:line="240" w:lineRule="auto"/>
        <w:jc w:val="both"/>
        <w:rPr>
          <w:rFonts w:ascii="Arial" w:eastAsia="Times New Roman" w:hAnsi="Arial" w:cs="Arial"/>
          <w:lang w:val="ro-RO"/>
        </w:rPr>
      </w:pPr>
      <w:r w:rsidRPr="00127209">
        <w:rPr>
          <w:rFonts w:ascii="Arial" w:hAnsi="Arial" w:cs="Arial"/>
          <w:lang w:val="ro-RO"/>
        </w:rPr>
        <w:t>Ca urmare a notificării depusă de</w:t>
      </w:r>
      <w:r w:rsidR="00F25E37" w:rsidRPr="00127209">
        <w:rPr>
          <w:rFonts w:ascii="Arial" w:hAnsi="Arial" w:cs="Arial"/>
          <w:lang w:val="ro-RO"/>
        </w:rPr>
        <w:t xml:space="preserve"> către</w:t>
      </w:r>
      <w:r w:rsidR="00DE4AF3" w:rsidRPr="00127209">
        <w:rPr>
          <w:rFonts w:ascii="Arial" w:hAnsi="Arial" w:cs="Arial"/>
          <w:lang w:val="ro-RO"/>
        </w:rPr>
        <w:t>:</w:t>
      </w:r>
      <w:r w:rsidRPr="00127209">
        <w:rPr>
          <w:rFonts w:ascii="Arial" w:hAnsi="Arial" w:cs="Arial"/>
          <w:lang w:val="ro-RO"/>
        </w:rPr>
        <w:t xml:space="preserve"> </w:t>
      </w:r>
      <w:r w:rsidR="00F65D22" w:rsidRPr="00127209">
        <w:rPr>
          <w:rFonts w:ascii="Arial" w:hAnsi="Arial" w:cs="Arial"/>
          <w:caps/>
          <w:lang w:val="ro-RO"/>
        </w:rPr>
        <w:t>S.C. LUCRĂRI DRUMURI PODURI S.A.</w:t>
      </w:r>
      <w:r w:rsidR="00B83A77" w:rsidRPr="00127209">
        <w:rPr>
          <w:rFonts w:ascii="Arial" w:hAnsi="Arial" w:cs="Arial"/>
          <w:caps/>
          <w:lang w:val="ro-RO"/>
        </w:rPr>
        <w:t xml:space="preserve">, </w:t>
      </w:r>
      <w:r w:rsidRPr="00127209">
        <w:rPr>
          <w:rFonts w:ascii="Arial" w:hAnsi="Arial" w:cs="Arial"/>
          <w:lang w:val="ro-RO"/>
        </w:rPr>
        <w:t>cu sediul în</w:t>
      </w:r>
      <w:r w:rsidR="00F65D22" w:rsidRPr="00127209">
        <w:rPr>
          <w:rFonts w:ascii="Arial" w:hAnsi="Arial" w:cs="Arial"/>
          <w:lang w:val="ro-RO"/>
        </w:rPr>
        <w:t xml:space="preserve"> municipiul Bistrița, str. Cuza Vodă, nr. 17A</w:t>
      </w:r>
      <w:r w:rsidRPr="00127209">
        <w:rPr>
          <w:rFonts w:ascii="Arial" w:hAnsi="Arial" w:cs="Arial"/>
          <w:lang w:val="ro-RO"/>
        </w:rPr>
        <w:t xml:space="preserve">, județul Bistrița-Năsăud, </w:t>
      </w:r>
      <w:r w:rsidRPr="00127209">
        <w:rPr>
          <w:rFonts w:ascii="Arial" w:eastAsia="Times New Roman" w:hAnsi="Arial" w:cs="Arial"/>
          <w:lang w:val="ro-RO"/>
        </w:rPr>
        <w:t xml:space="preserve">privind solicitarea de emitere a avizului de mediu pentru </w:t>
      </w:r>
      <w:r w:rsidRPr="00127209">
        <w:rPr>
          <w:rFonts w:ascii="Arial" w:eastAsia="Times New Roman" w:hAnsi="Arial" w:cs="Arial"/>
          <w:i/>
          <w:lang w:val="ro-RO"/>
        </w:rPr>
        <w:t>"</w:t>
      </w:r>
      <w:r w:rsidR="00F65D22" w:rsidRPr="00127209">
        <w:rPr>
          <w:rFonts w:ascii="Arial" w:eastAsia="Times New Roman" w:hAnsi="Arial" w:cs="Arial"/>
          <w:i/>
          <w:lang w:val="ro-RO"/>
        </w:rPr>
        <w:t>P.U.Z. – Construire bază de producție, stație de mixturi asfaltice, stație de emulsie bituminoasă, stație de betoane, atelier reparații auto</w:t>
      </w:r>
      <w:r w:rsidRPr="00127209">
        <w:rPr>
          <w:rFonts w:ascii="Arial" w:hAnsi="Arial" w:cs="Arial"/>
          <w:i/>
          <w:lang w:val="ro-RO"/>
        </w:rPr>
        <w:t xml:space="preserve">", </w:t>
      </w:r>
      <w:r w:rsidR="00F65D22" w:rsidRPr="00127209">
        <w:rPr>
          <w:rFonts w:ascii="Arial" w:hAnsi="Arial" w:cs="Arial"/>
          <w:lang w:val="ro-RO"/>
        </w:rPr>
        <w:t>în localitatea Cociu, extravilan, comuna Șintereag,</w:t>
      </w:r>
      <w:r w:rsidR="002F18A2" w:rsidRPr="00127209">
        <w:rPr>
          <w:rFonts w:ascii="Arial" w:hAnsi="Arial" w:cs="Arial"/>
          <w:lang w:val="ro-RO"/>
        </w:rPr>
        <w:t xml:space="preserve"> județ</w:t>
      </w:r>
      <w:r w:rsidR="00B83A77" w:rsidRPr="00127209">
        <w:rPr>
          <w:rFonts w:ascii="Arial" w:hAnsi="Arial" w:cs="Arial"/>
          <w:lang w:val="ro-RO"/>
        </w:rPr>
        <w:t>ul</w:t>
      </w:r>
      <w:r w:rsidR="002F18A2" w:rsidRPr="00127209">
        <w:rPr>
          <w:rFonts w:ascii="Arial" w:hAnsi="Arial" w:cs="Arial"/>
          <w:lang w:val="ro-RO"/>
        </w:rPr>
        <w:t xml:space="preserve"> </w:t>
      </w:r>
      <w:r w:rsidRPr="00127209">
        <w:rPr>
          <w:rFonts w:ascii="Arial" w:hAnsi="Arial" w:cs="Arial"/>
          <w:lang w:val="ro-RO"/>
        </w:rPr>
        <w:t>Bistriţa-Năsăud</w:t>
      </w:r>
      <w:r w:rsidR="00596316" w:rsidRPr="00127209">
        <w:rPr>
          <w:rFonts w:ascii="Arial" w:eastAsia="Times New Roman" w:hAnsi="Arial" w:cs="Arial"/>
          <w:lang w:val="ro-RO"/>
        </w:rPr>
        <w:t xml:space="preserve">, </w:t>
      </w:r>
      <w:r w:rsidRPr="00127209">
        <w:rPr>
          <w:rFonts w:ascii="Arial" w:eastAsia="Times New Roman" w:hAnsi="Arial" w:cs="Arial"/>
          <w:lang w:val="ro-RO"/>
        </w:rPr>
        <w:t xml:space="preserve">înregistrată la Agenţia pentru Protecţia Mediului Bistriţa-Năsăud sub nr. </w:t>
      </w:r>
      <w:r w:rsidR="00342C01" w:rsidRPr="00127209">
        <w:rPr>
          <w:rFonts w:ascii="Arial" w:eastAsia="Times New Roman" w:hAnsi="Arial" w:cs="Arial"/>
          <w:b/>
          <w:lang w:val="ro-RO"/>
        </w:rPr>
        <w:t>6</w:t>
      </w:r>
      <w:r w:rsidR="00B83A77" w:rsidRPr="00127209">
        <w:rPr>
          <w:rFonts w:ascii="Arial" w:eastAsia="Times New Roman" w:hAnsi="Arial" w:cs="Arial"/>
          <w:b/>
          <w:lang w:val="ro-RO"/>
        </w:rPr>
        <w:t>.</w:t>
      </w:r>
      <w:r w:rsidR="00342C01" w:rsidRPr="00127209">
        <w:rPr>
          <w:rFonts w:ascii="Arial" w:eastAsia="Times New Roman" w:hAnsi="Arial" w:cs="Arial"/>
          <w:b/>
          <w:lang w:val="ro-RO"/>
        </w:rPr>
        <w:t>840</w:t>
      </w:r>
      <w:r w:rsidRPr="00127209">
        <w:rPr>
          <w:rFonts w:ascii="Arial" w:hAnsi="Arial" w:cs="Arial"/>
          <w:b/>
          <w:lang w:val="ro-RO"/>
        </w:rPr>
        <w:t>/</w:t>
      </w:r>
      <w:r w:rsidR="00342C01" w:rsidRPr="00127209">
        <w:rPr>
          <w:rFonts w:ascii="Arial" w:hAnsi="Arial" w:cs="Arial"/>
          <w:b/>
          <w:lang w:val="ro-RO"/>
        </w:rPr>
        <w:t>22.06</w:t>
      </w:r>
      <w:r w:rsidRPr="00127209">
        <w:rPr>
          <w:rFonts w:ascii="Arial" w:hAnsi="Arial" w:cs="Arial"/>
          <w:b/>
          <w:lang w:val="ro-RO"/>
        </w:rPr>
        <w:t>.2017</w:t>
      </w:r>
      <w:r w:rsidRPr="00127209">
        <w:rPr>
          <w:rFonts w:ascii="Arial" w:eastAsia="Times New Roman" w:hAnsi="Arial" w:cs="Arial"/>
          <w:lang w:val="ro-RO"/>
        </w:rPr>
        <w:t xml:space="preserve">, </w:t>
      </w:r>
      <w:r w:rsidRPr="00127209">
        <w:rPr>
          <w:rFonts w:ascii="Arial" w:eastAsia="Times New Roman" w:hAnsi="Arial" w:cs="Arial"/>
          <w:i/>
          <w:lang w:val="ro-RO"/>
        </w:rPr>
        <w:t xml:space="preserve">ultima completare cu nr. </w:t>
      </w:r>
      <w:r w:rsidR="00342C01" w:rsidRPr="00127209">
        <w:rPr>
          <w:rFonts w:ascii="Arial" w:eastAsia="Times New Roman" w:hAnsi="Arial" w:cs="Arial"/>
          <w:b/>
          <w:i/>
          <w:lang w:val="ro-RO"/>
        </w:rPr>
        <w:t>7</w:t>
      </w:r>
      <w:r w:rsidR="00596316" w:rsidRPr="00127209">
        <w:rPr>
          <w:rFonts w:ascii="Arial" w:eastAsia="Times New Roman" w:hAnsi="Arial" w:cs="Arial"/>
          <w:b/>
          <w:i/>
          <w:lang w:val="ro-RO"/>
        </w:rPr>
        <w:t>.</w:t>
      </w:r>
      <w:r w:rsidR="00342C01" w:rsidRPr="00127209">
        <w:rPr>
          <w:rFonts w:ascii="Arial" w:eastAsia="Times New Roman" w:hAnsi="Arial" w:cs="Arial"/>
          <w:b/>
          <w:i/>
          <w:lang w:val="ro-RO"/>
        </w:rPr>
        <w:t>404</w:t>
      </w:r>
      <w:r w:rsidR="00596316" w:rsidRPr="00127209">
        <w:rPr>
          <w:rFonts w:ascii="Arial" w:eastAsia="Times New Roman" w:hAnsi="Arial" w:cs="Arial"/>
          <w:b/>
          <w:i/>
          <w:lang w:val="ro-RO"/>
        </w:rPr>
        <w:t>/</w:t>
      </w:r>
      <w:r w:rsidR="00342C01" w:rsidRPr="00127209">
        <w:rPr>
          <w:rFonts w:ascii="Arial" w:eastAsia="Times New Roman" w:hAnsi="Arial" w:cs="Arial"/>
          <w:b/>
          <w:i/>
          <w:lang w:val="ro-RO"/>
        </w:rPr>
        <w:t>09.07</w:t>
      </w:r>
      <w:r w:rsidR="00596316" w:rsidRPr="00127209">
        <w:rPr>
          <w:rFonts w:ascii="Arial" w:eastAsia="Times New Roman" w:hAnsi="Arial" w:cs="Arial"/>
          <w:b/>
          <w:i/>
          <w:lang w:val="ro-RO"/>
        </w:rPr>
        <w:t>.2018</w:t>
      </w:r>
      <w:r w:rsidRPr="00127209">
        <w:rPr>
          <w:rFonts w:ascii="Arial" w:eastAsia="Times New Roman" w:hAnsi="Arial" w:cs="Arial"/>
          <w:i/>
          <w:lang w:val="ro-RO"/>
        </w:rPr>
        <w:t>,</w:t>
      </w:r>
    </w:p>
    <w:p w:rsidR="009436F2" w:rsidRPr="00127209" w:rsidRDefault="009436F2" w:rsidP="009436F2">
      <w:pPr>
        <w:spacing w:after="0" w:line="240" w:lineRule="auto"/>
        <w:jc w:val="both"/>
        <w:rPr>
          <w:rFonts w:ascii="Arial" w:eastAsia="Times New Roman" w:hAnsi="Arial" w:cs="Arial"/>
          <w:lang w:val="ro-RO"/>
        </w:rPr>
      </w:pPr>
    </w:p>
    <w:p w:rsidR="009436F2" w:rsidRPr="00127209" w:rsidRDefault="009436F2" w:rsidP="009436F2">
      <w:pPr>
        <w:spacing w:after="0" w:line="240" w:lineRule="auto"/>
        <w:jc w:val="both"/>
        <w:rPr>
          <w:rFonts w:ascii="Arial" w:hAnsi="Arial" w:cs="Arial"/>
          <w:b/>
          <w:lang w:val="ro-RO"/>
        </w:rPr>
      </w:pPr>
      <w:r w:rsidRPr="00127209">
        <w:rPr>
          <w:rFonts w:ascii="Arial" w:hAnsi="Arial" w:cs="Arial"/>
          <w:b/>
          <w:lang w:val="ro-RO"/>
        </w:rPr>
        <w:t>în baza:</w:t>
      </w:r>
    </w:p>
    <w:p w:rsidR="009436F2" w:rsidRPr="00127209" w:rsidRDefault="009436F2" w:rsidP="009436F2">
      <w:pPr>
        <w:spacing w:after="0" w:line="240" w:lineRule="auto"/>
        <w:jc w:val="both"/>
        <w:rPr>
          <w:rFonts w:ascii="Arial" w:hAnsi="Arial" w:cs="Arial"/>
          <w:lang w:val="ro-RO"/>
        </w:rPr>
      </w:pPr>
      <w:r w:rsidRPr="00127209">
        <w:rPr>
          <w:rFonts w:ascii="Arial" w:hAnsi="Arial" w:cs="Arial"/>
          <w:b/>
          <w:i/>
          <w:lang w:val="ro-RO"/>
        </w:rPr>
        <w:t>−</w:t>
      </w:r>
      <w:r w:rsidRPr="00127209">
        <w:rPr>
          <w:rFonts w:ascii="Arial" w:hAnsi="Arial" w:cs="Arial"/>
          <w:lang w:val="ro-RO"/>
        </w:rPr>
        <w:t xml:space="preserve"> H.G. nr. 1000/2012 privind reorganizarea și funcționarea Agenției Naționale pentru Protecția Mediului și a instituțiilor publice aflate în subordinea acesteia;</w:t>
      </w:r>
    </w:p>
    <w:p w:rsidR="009436F2" w:rsidRPr="00127209" w:rsidRDefault="009436F2" w:rsidP="009436F2">
      <w:pPr>
        <w:spacing w:after="0" w:line="240" w:lineRule="auto"/>
        <w:jc w:val="both"/>
        <w:rPr>
          <w:rFonts w:ascii="Arial" w:hAnsi="Arial" w:cs="Arial"/>
          <w:lang w:val="ro-RO"/>
        </w:rPr>
      </w:pPr>
      <w:r w:rsidRPr="00127209">
        <w:rPr>
          <w:rFonts w:ascii="Arial" w:hAnsi="Arial" w:cs="Arial"/>
          <w:b/>
          <w:i/>
          <w:lang w:val="ro-RO"/>
        </w:rPr>
        <w:t>−</w:t>
      </w:r>
      <w:r w:rsidRPr="00127209">
        <w:rPr>
          <w:rFonts w:ascii="Arial" w:hAnsi="Arial" w:cs="Arial"/>
          <w:lang w:val="ro-RO"/>
        </w:rPr>
        <w:t xml:space="preserve"> O.U.G. nr. 195/2005 privind protecţia mediului, modificată, completată şi aprobată prin Legea nr. 265/2006, modificată şi completată cu Ordonanţele de Urgenţă ale Guvernului nr. 114/2007 şi nr. 58/2012, cu Legea 226/2013 privind aprobarea O.U.G. nr. 164/2008 și cu Legea nr. 117/2013 pentru aprobarea O.U.G. nr. 58/2012, pentru modificarea și completarea O.U.G. nr. 195/2005, cu Ordonanţa de Urgenţă a Guvernului nr. 9/30.03.2016 (publicată în M.Of. nr. 258/06.04.2016);</w:t>
      </w:r>
    </w:p>
    <w:p w:rsidR="008A3609" w:rsidRPr="00127209" w:rsidRDefault="009436F2" w:rsidP="00082DA7">
      <w:pPr>
        <w:spacing w:after="0" w:line="240" w:lineRule="auto"/>
        <w:jc w:val="both"/>
        <w:rPr>
          <w:rFonts w:ascii="Arial" w:hAnsi="Arial" w:cs="Arial"/>
          <w:lang w:val="ro-RO"/>
        </w:rPr>
      </w:pPr>
      <w:r w:rsidRPr="00127209">
        <w:rPr>
          <w:rFonts w:ascii="Arial" w:hAnsi="Arial" w:cs="Arial"/>
          <w:b/>
          <w:i/>
          <w:lang w:val="ro-RO"/>
        </w:rPr>
        <w:t>−</w:t>
      </w:r>
      <w:r w:rsidRPr="00127209">
        <w:rPr>
          <w:rFonts w:ascii="Arial" w:hAnsi="Arial" w:cs="Arial"/>
          <w:lang w:val="ro-RO"/>
        </w:rPr>
        <w:t xml:space="preserve"> H.G. nr. 1076/2004 privind stabilirea procedurii de realizare a evaluării de mediu pentru planuri și programe, </w:t>
      </w:r>
      <w:r w:rsidR="00152091" w:rsidRPr="00127209">
        <w:rPr>
          <w:rFonts w:ascii="Arial" w:hAnsi="Arial" w:cs="Arial"/>
          <w:lang w:val="ro-RO"/>
        </w:rPr>
        <w:t>modificată cu H.G. nr. 1000/2012 privind reorganizarea și funcționarea Agenției Naționale pentru Protecția Mediului și a instituțiilor publice aflate în subordinea acesteia</w:t>
      </w:r>
      <w:r w:rsidR="00C279BA" w:rsidRPr="00127209">
        <w:rPr>
          <w:rFonts w:ascii="Arial" w:hAnsi="Arial" w:cs="Arial"/>
          <w:i/>
          <w:lang w:val="ro-RO"/>
        </w:rPr>
        <w:t>,</w:t>
      </w:r>
    </w:p>
    <w:p w:rsidR="00535FB8" w:rsidRPr="00127209" w:rsidRDefault="00535FB8" w:rsidP="00586A4B">
      <w:pPr>
        <w:spacing w:after="0" w:line="240" w:lineRule="auto"/>
        <w:jc w:val="both"/>
        <w:rPr>
          <w:rFonts w:ascii="Arial" w:hAnsi="Arial" w:cs="Arial"/>
          <w:lang w:val="ro-RO"/>
        </w:rPr>
      </w:pPr>
    </w:p>
    <w:p w:rsidR="00302995" w:rsidRPr="00127209" w:rsidRDefault="00302995" w:rsidP="00302995">
      <w:pPr>
        <w:autoSpaceDE w:val="0"/>
        <w:autoSpaceDN w:val="0"/>
        <w:adjustRightInd w:val="0"/>
        <w:spacing w:after="0" w:line="240" w:lineRule="auto"/>
        <w:jc w:val="both"/>
        <w:rPr>
          <w:rFonts w:ascii="Arial" w:hAnsi="Arial" w:cs="Arial"/>
          <w:color w:val="000000"/>
          <w:lang w:val="ro-RO"/>
        </w:rPr>
      </w:pPr>
      <w:r w:rsidRPr="00127209">
        <w:rPr>
          <w:rFonts w:ascii="Arial" w:hAnsi="Arial" w:cs="Arial"/>
          <w:b/>
          <w:bCs/>
          <w:i/>
          <w:lang w:val="ro-RO"/>
        </w:rPr>
        <w:t>‒</w:t>
      </w:r>
      <w:r w:rsidRPr="00127209">
        <w:rPr>
          <w:rFonts w:ascii="Arial" w:hAnsi="Arial" w:cs="Arial"/>
          <w:bCs/>
          <w:i/>
          <w:lang w:val="ro-RO"/>
        </w:rPr>
        <w:t xml:space="preserve"> </w:t>
      </w:r>
      <w:r w:rsidRPr="00127209">
        <w:rPr>
          <w:rFonts w:ascii="Arial" w:hAnsi="Arial" w:cs="Arial"/>
          <w:color w:val="000000"/>
          <w:lang w:val="ro-RO"/>
        </w:rPr>
        <w:t xml:space="preserve">urmare a consultării titularului planului și a </w:t>
      </w:r>
      <w:r w:rsidRPr="00127209">
        <w:rPr>
          <w:rFonts w:ascii="Arial" w:hAnsi="Arial" w:cs="Arial"/>
          <w:lang w:val="ro-RO"/>
        </w:rPr>
        <w:t>autorităților interesate de efectele implementării planului,</w:t>
      </w:r>
      <w:r w:rsidRPr="00127209">
        <w:rPr>
          <w:rFonts w:ascii="Arial" w:hAnsi="Arial" w:cs="Arial"/>
          <w:color w:val="000000"/>
          <w:lang w:val="ro-RO"/>
        </w:rPr>
        <w:t xml:space="preserve"> în cadrul </w:t>
      </w:r>
      <w:r w:rsidRPr="00127209">
        <w:rPr>
          <w:rFonts w:ascii="Arial" w:hAnsi="Arial" w:cs="Arial"/>
          <w:lang w:val="ro-RO"/>
        </w:rPr>
        <w:t xml:space="preserve">ședinței </w:t>
      </w:r>
      <w:r w:rsidRPr="00127209">
        <w:rPr>
          <w:rFonts w:ascii="Arial" w:hAnsi="Arial" w:cs="Arial"/>
          <w:color w:val="000000"/>
          <w:lang w:val="ro-RO"/>
        </w:rPr>
        <w:t>Comitetului Special Constituit din data de 11.</w:t>
      </w:r>
      <w:r w:rsidR="00767A49" w:rsidRPr="00127209">
        <w:rPr>
          <w:rFonts w:ascii="Arial" w:hAnsi="Arial" w:cs="Arial"/>
          <w:color w:val="000000"/>
          <w:lang w:val="ro-RO"/>
        </w:rPr>
        <w:t>07.</w:t>
      </w:r>
      <w:r w:rsidRPr="00127209">
        <w:rPr>
          <w:rFonts w:ascii="Arial" w:hAnsi="Arial" w:cs="Arial"/>
          <w:color w:val="000000"/>
          <w:lang w:val="ro-RO"/>
        </w:rPr>
        <w:t>201</w:t>
      </w:r>
      <w:r w:rsidR="00767A49" w:rsidRPr="00127209">
        <w:rPr>
          <w:rFonts w:ascii="Arial" w:hAnsi="Arial" w:cs="Arial"/>
          <w:color w:val="000000"/>
          <w:lang w:val="ro-RO"/>
        </w:rPr>
        <w:t>8</w:t>
      </w:r>
      <w:r w:rsidRPr="00127209">
        <w:rPr>
          <w:rFonts w:ascii="Arial" w:hAnsi="Arial" w:cs="Arial"/>
          <w:color w:val="000000"/>
          <w:lang w:val="ro-RO"/>
        </w:rPr>
        <w:t xml:space="preserve">,  </w:t>
      </w:r>
    </w:p>
    <w:p w:rsidR="00302995" w:rsidRPr="00127209" w:rsidRDefault="00302995" w:rsidP="00302995">
      <w:pPr>
        <w:autoSpaceDE w:val="0"/>
        <w:autoSpaceDN w:val="0"/>
        <w:adjustRightInd w:val="0"/>
        <w:spacing w:after="0" w:line="240" w:lineRule="auto"/>
        <w:jc w:val="both"/>
        <w:rPr>
          <w:rFonts w:ascii="Arial" w:hAnsi="Arial" w:cs="Arial"/>
          <w:color w:val="000000"/>
          <w:lang w:val="ro-RO"/>
        </w:rPr>
      </w:pPr>
      <w:r w:rsidRPr="00127209">
        <w:rPr>
          <w:rFonts w:ascii="Arial" w:hAnsi="Arial" w:cs="Arial"/>
          <w:b/>
          <w:bCs/>
          <w:i/>
          <w:lang w:val="ro-RO"/>
        </w:rPr>
        <w:t>‒</w:t>
      </w:r>
      <w:r w:rsidRPr="00127209">
        <w:rPr>
          <w:rFonts w:ascii="Arial" w:hAnsi="Arial" w:cs="Arial"/>
          <w:bCs/>
          <w:i/>
          <w:lang w:val="ro-RO"/>
        </w:rPr>
        <w:t xml:space="preserve"> </w:t>
      </w:r>
      <w:r w:rsidRPr="00127209">
        <w:rPr>
          <w:rFonts w:ascii="Arial" w:hAnsi="Arial" w:cs="Arial"/>
          <w:color w:val="000000"/>
          <w:lang w:val="ro-RO"/>
        </w:rPr>
        <w:t xml:space="preserve">în urma parcurgerii etapei de încadrare conform prevederilor H.G. nr. 1076/2004 privind stabilirea procedurii de realizare a evaluării de mediu pentru planuri şi programe, </w:t>
      </w:r>
    </w:p>
    <w:p w:rsidR="00302995" w:rsidRPr="00127209" w:rsidRDefault="00302995" w:rsidP="00302995">
      <w:pPr>
        <w:autoSpaceDE w:val="0"/>
        <w:autoSpaceDN w:val="0"/>
        <w:adjustRightInd w:val="0"/>
        <w:spacing w:after="0" w:line="240" w:lineRule="auto"/>
        <w:jc w:val="both"/>
        <w:rPr>
          <w:rFonts w:ascii="Arial" w:hAnsi="Arial" w:cs="Arial"/>
          <w:color w:val="000000"/>
          <w:lang w:val="ro-RO"/>
        </w:rPr>
      </w:pPr>
      <w:r w:rsidRPr="00127209">
        <w:rPr>
          <w:rFonts w:ascii="Arial" w:hAnsi="Arial" w:cs="Arial"/>
          <w:b/>
          <w:bCs/>
          <w:i/>
          <w:lang w:val="ro-RO"/>
        </w:rPr>
        <w:t>‒</w:t>
      </w:r>
      <w:r w:rsidRPr="00127209">
        <w:rPr>
          <w:rFonts w:ascii="Arial" w:hAnsi="Arial" w:cs="Arial"/>
          <w:bCs/>
          <w:i/>
          <w:lang w:val="ro-RO"/>
        </w:rPr>
        <w:t xml:space="preserve"> </w:t>
      </w:r>
      <w:r w:rsidRPr="00127209">
        <w:rPr>
          <w:rFonts w:ascii="Arial" w:hAnsi="Arial" w:cs="Arial"/>
          <w:color w:val="000000"/>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302995" w:rsidRPr="00127209" w:rsidRDefault="00302995" w:rsidP="00302995">
      <w:pPr>
        <w:autoSpaceDE w:val="0"/>
        <w:autoSpaceDN w:val="0"/>
        <w:adjustRightInd w:val="0"/>
        <w:spacing w:after="0" w:line="240" w:lineRule="auto"/>
        <w:jc w:val="both"/>
        <w:rPr>
          <w:rFonts w:ascii="Arial" w:hAnsi="Arial" w:cs="Arial"/>
          <w:color w:val="000000"/>
          <w:lang w:val="ro-RO"/>
        </w:rPr>
      </w:pPr>
      <w:r w:rsidRPr="00127209">
        <w:rPr>
          <w:rFonts w:ascii="Arial" w:hAnsi="Arial" w:cs="Arial"/>
          <w:b/>
          <w:bCs/>
          <w:i/>
          <w:lang w:val="ro-RO"/>
        </w:rPr>
        <w:t>‒</w:t>
      </w:r>
      <w:r w:rsidRPr="00127209">
        <w:rPr>
          <w:rFonts w:ascii="Arial" w:hAnsi="Arial" w:cs="Arial"/>
          <w:bCs/>
          <w:i/>
          <w:lang w:val="ro-RO"/>
        </w:rPr>
        <w:t xml:space="preserve"> </w:t>
      </w:r>
      <w:r w:rsidRPr="00127209">
        <w:rPr>
          <w:rFonts w:ascii="Arial" w:hAnsi="Arial" w:cs="Arial"/>
          <w:color w:val="000000"/>
          <w:lang w:val="ro-RO"/>
        </w:rPr>
        <w:t xml:space="preserve">urmare a informării publicului prin anunţuri repetate şi în lipsa oricărui comentariu din partea publicului, </w:t>
      </w:r>
    </w:p>
    <w:p w:rsidR="00246652" w:rsidRPr="00127209" w:rsidRDefault="00246652" w:rsidP="009436F2">
      <w:pPr>
        <w:spacing w:after="0" w:line="240" w:lineRule="auto"/>
        <w:jc w:val="center"/>
        <w:rPr>
          <w:rFonts w:ascii="Arial" w:eastAsia="Times New Roman" w:hAnsi="Arial" w:cs="Arial"/>
          <w:b/>
          <w:lang w:val="ro-RO"/>
        </w:rPr>
      </w:pPr>
    </w:p>
    <w:p w:rsidR="00AA1EC9" w:rsidRPr="00127209" w:rsidRDefault="00AA1EC9" w:rsidP="009436F2">
      <w:pPr>
        <w:spacing w:after="0" w:line="240" w:lineRule="auto"/>
        <w:jc w:val="center"/>
        <w:rPr>
          <w:rFonts w:ascii="Arial" w:eastAsia="Times New Roman" w:hAnsi="Arial" w:cs="Arial"/>
          <w:b/>
          <w:lang w:val="ro-RO"/>
        </w:rPr>
      </w:pPr>
    </w:p>
    <w:p w:rsidR="009436F2" w:rsidRPr="00127209" w:rsidRDefault="009436F2" w:rsidP="009436F2">
      <w:pPr>
        <w:spacing w:after="0" w:line="240" w:lineRule="auto"/>
        <w:jc w:val="center"/>
        <w:rPr>
          <w:rFonts w:ascii="Arial" w:eastAsia="Times New Roman" w:hAnsi="Arial" w:cs="Arial"/>
          <w:b/>
          <w:lang w:val="ro-RO"/>
        </w:rPr>
      </w:pPr>
      <w:r w:rsidRPr="00127209">
        <w:rPr>
          <w:rFonts w:ascii="Arial" w:eastAsia="Times New Roman" w:hAnsi="Arial" w:cs="Arial"/>
          <w:b/>
          <w:lang w:val="ro-RO"/>
        </w:rPr>
        <w:t>AGENŢIA PENTRU PROTECŢIA MEDIULUI BISTRIŢA-NĂSĂUD</w:t>
      </w:r>
    </w:p>
    <w:p w:rsidR="009436F2" w:rsidRPr="00127209" w:rsidRDefault="009436F2" w:rsidP="009436F2">
      <w:pPr>
        <w:spacing w:after="0" w:line="240" w:lineRule="auto"/>
        <w:jc w:val="center"/>
        <w:rPr>
          <w:rFonts w:ascii="Arial" w:eastAsia="Times New Roman" w:hAnsi="Arial" w:cs="Arial"/>
          <w:b/>
          <w:lang w:val="ro-RO"/>
        </w:rPr>
      </w:pPr>
      <w:r w:rsidRPr="00127209">
        <w:rPr>
          <w:rFonts w:ascii="Arial" w:eastAsia="Times New Roman" w:hAnsi="Arial" w:cs="Arial"/>
          <w:b/>
          <w:lang w:val="ro-RO"/>
        </w:rPr>
        <w:t>decide:</w:t>
      </w:r>
    </w:p>
    <w:p w:rsidR="009436F2" w:rsidRPr="00127209" w:rsidRDefault="009436F2" w:rsidP="009436F2">
      <w:pPr>
        <w:spacing w:after="0" w:line="240" w:lineRule="auto"/>
        <w:jc w:val="both"/>
        <w:rPr>
          <w:rFonts w:ascii="Arial" w:eastAsia="Times New Roman" w:hAnsi="Arial" w:cs="Arial"/>
          <w:lang w:val="ro-RO"/>
        </w:rPr>
      </w:pPr>
    </w:p>
    <w:p w:rsidR="009436F2" w:rsidRPr="00127209" w:rsidRDefault="005817E5" w:rsidP="009436F2">
      <w:pPr>
        <w:spacing w:after="0" w:line="240" w:lineRule="auto"/>
        <w:jc w:val="both"/>
        <w:rPr>
          <w:rFonts w:ascii="Arial" w:hAnsi="Arial" w:cs="Arial"/>
          <w:lang w:val="ro-RO"/>
        </w:rPr>
      </w:pPr>
      <w:r w:rsidRPr="00127209">
        <w:rPr>
          <w:rFonts w:ascii="Arial" w:hAnsi="Arial" w:cs="Arial"/>
          <w:b/>
          <w:lang w:val="ro-RO"/>
        </w:rPr>
        <w:t>P.U.Z. – Construire bază de producție, stație de mixturi asfaltice, stație de emulsie bituminoasă, stație de betoane, atelier reparații auto</w:t>
      </w:r>
      <w:r w:rsidR="00FF6571" w:rsidRPr="00127209">
        <w:rPr>
          <w:rFonts w:ascii="Arial" w:hAnsi="Arial" w:cs="Arial"/>
          <w:b/>
          <w:lang w:val="ro-RO"/>
        </w:rPr>
        <w:t>,</w:t>
      </w:r>
      <w:r w:rsidR="00D5324D" w:rsidRPr="00127209">
        <w:rPr>
          <w:rFonts w:ascii="Arial" w:hAnsi="Arial" w:cs="Arial"/>
          <w:lang w:val="ro-RO"/>
        </w:rPr>
        <w:t xml:space="preserve"> </w:t>
      </w:r>
      <w:r w:rsidRPr="00127209">
        <w:rPr>
          <w:rFonts w:ascii="Arial" w:hAnsi="Arial" w:cs="Arial"/>
          <w:lang w:val="ro-RO"/>
        </w:rPr>
        <w:t xml:space="preserve">în localitatea Cociu, extravilan, comuna Șintereag, </w:t>
      </w:r>
      <w:r w:rsidR="00D5324D" w:rsidRPr="00127209">
        <w:rPr>
          <w:rFonts w:ascii="Arial" w:hAnsi="Arial" w:cs="Arial"/>
          <w:lang w:val="ro-RO"/>
        </w:rPr>
        <w:t>județ</w:t>
      </w:r>
      <w:r w:rsidR="00FF6571" w:rsidRPr="00127209">
        <w:rPr>
          <w:rFonts w:ascii="Arial" w:hAnsi="Arial" w:cs="Arial"/>
          <w:lang w:val="ro-RO"/>
        </w:rPr>
        <w:t>ul</w:t>
      </w:r>
      <w:r w:rsidR="00D5324D" w:rsidRPr="00127209">
        <w:rPr>
          <w:rFonts w:ascii="Arial" w:hAnsi="Arial" w:cs="Arial"/>
          <w:lang w:val="ro-RO"/>
        </w:rPr>
        <w:t xml:space="preserve"> Bistrița-Năsăud, </w:t>
      </w:r>
    </w:p>
    <w:p w:rsidR="009436F2" w:rsidRPr="00127209" w:rsidRDefault="009436F2" w:rsidP="009436F2">
      <w:pPr>
        <w:spacing w:after="0" w:line="240" w:lineRule="auto"/>
        <w:ind w:firstLine="720"/>
        <w:jc w:val="both"/>
        <w:rPr>
          <w:rFonts w:ascii="Arial" w:hAnsi="Arial" w:cs="Arial"/>
          <w:lang w:val="ro-RO"/>
        </w:rPr>
      </w:pPr>
    </w:p>
    <w:p w:rsidR="009436F2" w:rsidRPr="00127209" w:rsidRDefault="009436F2" w:rsidP="009436F2">
      <w:pPr>
        <w:spacing w:after="0" w:line="240" w:lineRule="auto"/>
        <w:jc w:val="both"/>
        <w:rPr>
          <w:rFonts w:ascii="Arial" w:hAnsi="Arial" w:cs="Arial"/>
          <w:lang w:val="ro-RO"/>
        </w:rPr>
      </w:pPr>
      <w:r w:rsidRPr="00127209">
        <w:rPr>
          <w:rFonts w:ascii="Arial" w:eastAsia="Times New Roman" w:hAnsi="Arial" w:cs="Arial"/>
          <w:b/>
          <w:u w:val="single"/>
          <w:lang w:val="ro-RO"/>
        </w:rPr>
        <w:t>titular</w:t>
      </w:r>
      <w:r w:rsidRPr="00127209">
        <w:rPr>
          <w:rFonts w:ascii="Arial" w:eastAsia="Times New Roman" w:hAnsi="Arial" w:cs="Arial"/>
          <w:lang w:val="ro-RO"/>
        </w:rPr>
        <w:t xml:space="preserve">: </w:t>
      </w:r>
      <w:r w:rsidR="000C5BB0" w:rsidRPr="00127209">
        <w:rPr>
          <w:rFonts w:ascii="Arial" w:hAnsi="Arial" w:cs="Arial"/>
          <w:b/>
          <w:caps/>
          <w:lang w:val="ro-RO"/>
        </w:rPr>
        <w:t>S.C. LUCRĂRI DRUMURI PODURI S.A.</w:t>
      </w:r>
      <w:r w:rsidR="000C5BB0" w:rsidRPr="00127209">
        <w:rPr>
          <w:rFonts w:ascii="Arial" w:hAnsi="Arial" w:cs="Arial"/>
          <w:caps/>
          <w:lang w:val="ro-RO"/>
        </w:rPr>
        <w:t xml:space="preserve">, </w:t>
      </w:r>
      <w:r w:rsidR="000C5BB0" w:rsidRPr="00127209">
        <w:rPr>
          <w:rFonts w:ascii="Arial" w:hAnsi="Arial" w:cs="Arial"/>
          <w:lang w:val="ro-RO"/>
        </w:rPr>
        <w:t>cu sediul în municipiul Bistrița, str. Cuza Vodă, nr. 17A, județul Bistrița-Năsăud</w:t>
      </w:r>
      <w:r w:rsidRPr="00127209">
        <w:rPr>
          <w:rFonts w:ascii="Arial" w:hAnsi="Arial" w:cs="Arial"/>
          <w:lang w:val="ro-RO"/>
        </w:rPr>
        <w:t xml:space="preserve">, </w:t>
      </w:r>
    </w:p>
    <w:p w:rsidR="009436F2" w:rsidRPr="00127209" w:rsidRDefault="009436F2" w:rsidP="009436F2">
      <w:pPr>
        <w:spacing w:after="0" w:line="240" w:lineRule="auto"/>
        <w:jc w:val="both"/>
        <w:rPr>
          <w:rFonts w:ascii="Arial" w:eastAsia="Times New Roman" w:hAnsi="Arial" w:cs="Arial"/>
          <w:lang w:val="ro-RO"/>
        </w:rPr>
      </w:pPr>
    </w:p>
    <w:p w:rsidR="009436F2" w:rsidRPr="00127209" w:rsidRDefault="009436F2" w:rsidP="009436F2">
      <w:pPr>
        <w:spacing w:after="0" w:line="240" w:lineRule="auto"/>
        <w:jc w:val="both"/>
        <w:rPr>
          <w:rFonts w:ascii="Arial" w:hAnsi="Arial" w:cs="Arial"/>
          <w:i/>
          <w:lang w:val="ro-RO"/>
        </w:rPr>
      </w:pPr>
      <w:r w:rsidRPr="00127209">
        <w:rPr>
          <w:rFonts w:ascii="Arial" w:hAnsi="Arial" w:cs="Arial"/>
          <w:b/>
          <w:lang w:val="ro-RO"/>
        </w:rPr>
        <w:lastRenderedPageBreak/>
        <w:t>nu necesită evaluare de mediu, nu necesită evaluare adecvată și se va supune adoptării</w:t>
      </w:r>
      <w:r w:rsidRPr="00127209">
        <w:rPr>
          <w:rFonts w:ascii="Arial" w:hAnsi="Arial" w:cs="Arial"/>
          <w:lang w:val="ro-RO"/>
        </w:rPr>
        <w:t xml:space="preserve"> </w:t>
      </w:r>
      <w:r w:rsidRPr="00127209">
        <w:rPr>
          <w:rFonts w:ascii="Arial" w:hAnsi="Arial" w:cs="Arial"/>
          <w:b/>
          <w:lang w:val="ro-RO"/>
        </w:rPr>
        <w:t>fără aviz de mediu</w:t>
      </w:r>
      <w:r w:rsidRPr="00127209">
        <w:rPr>
          <w:rFonts w:ascii="Arial" w:hAnsi="Arial" w:cs="Arial"/>
          <w:i/>
          <w:lang w:val="ro-RO"/>
        </w:rPr>
        <w:t>.</w:t>
      </w:r>
    </w:p>
    <w:p w:rsidR="00F25E37" w:rsidRPr="00127209" w:rsidRDefault="00F25E37" w:rsidP="00F25E37">
      <w:pPr>
        <w:spacing w:after="0" w:line="240" w:lineRule="auto"/>
        <w:jc w:val="both"/>
        <w:rPr>
          <w:rFonts w:ascii="Arial" w:eastAsia="Times New Roman" w:hAnsi="Arial" w:cs="Arial"/>
          <w:b/>
          <w:i/>
          <w:color w:val="0070C0"/>
          <w:lang w:val="ro-RO"/>
        </w:rPr>
      </w:pPr>
    </w:p>
    <w:p w:rsidR="00F25E37" w:rsidRPr="00127209" w:rsidRDefault="00F25E37" w:rsidP="003D0DFB">
      <w:pPr>
        <w:autoSpaceDE w:val="0"/>
        <w:autoSpaceDN w:val="0"/>
        <w:adjustRightInd w:val="0"/>
        <w:spacing w:after="0" w:line="240" w:lineRule="auto"/>
        <w:jc w:val="both"/>
        <w:rPr>
          <w:rFonts w:ascii="Arial" w:hAnsi="Arial" w:cs="Arial"/>
          <w:b/>
          <w:lang w:val="ro-RO"/>
        </w:rPr>
      </w:pPr>
      <w:r w:rsidRPr="00127209">
        <w:rPr>
          <w:rFonts w:ascii="Arial" w:hAnsi="Arial" w:cs="Arial"/>
          <w:b/>
          <w:lang w:val="ro-RO"/>
        </w:rPr>
        <w:t>Motivele care au stat la baza luării deciziei etapei de încadrare (luând în considerare criteriile prevăzute în anexa 1 a H.G. nr.1076/2004):</w:t>
      </w:r>
    </w:p>
    <w:p w:rsidR="00F25E37" w:rsidRPr="00127209" w:rsidRDefault="00F25E37" w:rsidP="00F25E37">
      <w:pPr>
        <w:spacing w:after="0" w:line="240" w:lineRule="auto"/>
        <w:jc w:val="both"/>
        <w:rPr>
          <w:rFonts w:ascii="Arial" w:hAnsi="Arial" w:cs="Arial"/>
          <w:lang w:val="ro-RO"/>
        </w:rPr>
      </w:pPr>
      <w:r w:rsidRPr="00127209">
        <w:rPr>
          <w:rFonts w:ascii="Arial" w:hAnsi="Arial" w:cs="Arial"/>
          <w:lang w:val="ro-RO"/>
        </w:rPr>
        <w:t>Decizia luată are la bază documentația și completările depuse, consultarea membrilor comitetului special constituit (C.S.C.) și criteriile pentru determinarea efectelor semnificatice potențiale asupra mediului din Anexa I la H.G. nr. 1076/2004, astfel:</w:t>
      </w:r>
    </w:p>
    <w:p w:rsidR="00F25E37" w:rsidRPr="00127209" w:rsidRDefault="00F25E37" w:rsidP="00F25E37">
      <w:pPr>
        <w:spacing w:after="0" w:line="240" w:lineRule="auto"/>
        <w:jc w:val="both"/>
        <w:rPr>
          <w:rFonts w:ascii="Arial" w:eastAsia="Times New Roman" w:hAnsi="Arial" w:cs="Arial"/>
          <w:b/>
          <w:lang w:val="ro-RO" w:eastAsia="ro-RO"/>
        </w:rPr>
      </w:pPr>
    </w:p>
    <w:p w:rsidR="00F25E37" w:rsidRPr="00127209" w:rsidRDefault="00F25E37" w:rsidP="00F25E37">
      <w:pPr>
        <w:spacing w:after="0" w:line="240" w:lineRule="auto"/>
        <w:jc w:val="both"/>
        <w:rPr>
          <w:rFonts w:ascii="Arial" w:eastAsia="Times New Roman" w:hAnsi="Arial" w:cs="Arial"/>
          <w:b/>
          <w:lang w:val="ro-RO" w:eastAsia="ro-RO"/>
        </w:rPr>
      </w:pPr>
      <w:r w:rsidRPr="00127209">
        <w:rPr>
          <w:rFonts w:ascii="Arial" w:eastAsia="Times New Roman" w:hAnsi="Arial" w:cs="Arial"/>
          <w:b/>
          <w:lang w:val="ro-RO" w:eastAsia="ro-RO"/>
        </w:rPr>
        <w:t xml:space="preserve">I. Caracteristicile planurilor şi programelor cu privire, în special, la: </w:t>
      </w:r>
    </w:p>
    <w:p w:rsidR="00F25E37" w:rsidRPr="00127209" w:rsidRDefault="00F25E37" w:rsidP="00F25E37">
      <w:pPr>
        <w:spacing w:after="0" w:line="240" w:lineRule="auto"/>
        <w:jc w:val="both"/>
        <w:rPr>
          <w:rFonts w:ascii="Arial" w:eastAsia="Times New Roman" w:hAnsi="Arial" w:cs="Arial"/>
          <w:i/>
          <w:lang w:val="ro-RO" w:eastAsia="ro-RO"/>
        </w:rPr>
      </w:pPr>
      <w:r w:rsidRPr="00127209">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B44757" w:rsidRPr="00127209" w:rsidRDefault="00A63CE7" w:rsidP="00696F85">
      <w:pPr>
        <w:autoSpaceDE w:val="0"/>
        <w:autoSpaceDN w:val="0"/>
        <w:adjustRightInd w:val="0"/>
        <w:spacing w:after="0" w:line="240" w:lineRule="auto"/>
        <w:ind w:firstLine="720"/>
        <w:jc w:val="both"/>
        <w:rPr>
          <w:rFonts w:ascii="Arial" w:hAnsi="Arial" w:cs="Arial"/>
          <w:lang w:val="ro-RO"/>
        </w:rPr>
      </w:pPr>
      <w:r w:rsidRPr="00127209">
        <w:rPr>
          <w:rFonts w:ascii="Arial" w:hAnsi="Arial" w:cs="Arial"/>
          <w:lang w:val="ro-RO"/>
        </w:rPr>
        <w:t xml:space="preserve">Planul urbanistic zonal </w:t>
      </w:r>
      <w:r w:rsidR="00F7363F" w:rsidRPr="00127209">
        <w:rPr>
          <w:rFonts w:ascii="Arial" w:hAnsi="Arial" w:cs="Arial"/>
          <w:lang w:val="ro-RO"/>
        </w:rPr>
        <w:t>propus creează cadrul pentru trecerea terenului în intravilan</w:t>
      </w:r>
      <w:r w:rsidR="00B44757" w:rsidRPr="00127209">
        <w:rPr>
          <w:rFonts w:ascii="Arial" w:hAnsi="Arial" w:cs="Arial"/>
          <w:lang w:val="ro-RO"/>
        </w:rPr>
        <w:t xml:space="preserve">, în vederea construirii unei baze de producție cu </w:t>
      </w:r>
      <w:r w:rsidR="00B44757" w:rsidRPr="00127209">
        <w:rPr>
          <w:rFonts w:ascii="Arial" w:hAnsi="Arial" w:cs="Arial"/>
          <w:bCs/>
          <w:lang w:val="ro-RO"/>
        </w:rPr>
        <w:t>funcțiunile co</w:t>
      </w:r>
      <w:r w:rsidR="003D5AB9" w:rsidRPr="00127209">
        <w:rPr>
          <w:rFonts w:ascii="Arial" w:hAnsi="Arial" w:cs="Arial"/>
          <w:bCs/>
          <w:lang w:val="ro-RO"/>
        </w:rPr>
        <w:t>nexe</w:t>
      </w:r>
      <w:r w:rsidR="00B44757" w:rsidRPr="00127209">
        <w:rPr>
          <w:rFonts w:ascii="Arial" w:hAnsi="Arial" w:cs="Arial"/>
          <w:bCs/>
          <w:lang w:val="ro-RO"/>
        </w:rPr>
        <w:t xml:space="preserve"> necesare </w:t>
      </w:r>
      <w:r w:rsidR="00B44757" w:rsidRPr="00127209">
        <w:rPr>
          <w:rFonts w:ascii="Arial" w:hAnsi="Arial" w:cs="Arial"/>
          <w:lang w:val="ro-RO"/>
        </w:rPr>
        <w:t>și promovează investițiile de dezvoltare durabilă a zonei studiate, asigurând:</w:t>
      </w:r>
    </w:p>
    <w:p w:rsidR="00B44757" w:rsidRPr="00127209" w:rsidRDefault="00B44757" w:rsidP="00B44757">
      <w:pPr>
        <w:autoSpaceDE w:val="0"/>
        <w:autoSpaceDN w:val="0"/>
        <w:adjustRightInd w:val="0"/>
        <w:spacing w:after="0" w:line="240" w:lineRule="auto"/>
        <w:jc w:val="both"/>
        <w:rPr>
          <w:rFonts w:ascii="Arial" w:hAnsi="Arial" w:cs="Arial"/>
          <w:lang w:val="ro-RO"/>
        </w:rPr>
      </w:pPr>
      <w:r w:rsidRPr="00127209">
        <w:rPr>
          <w:rFonts w:ascii="Arial" w:hAnsi="Arial" w:cs="Arial"/>
          <w:bCs/>
          <w:i/>
          <w:lang w:val="ro-RO"/>
        </w:rPr>
        <w:t xml:space="preserve">         </w:t>
      </w:r>
      <w:r w:rsidRPr="00127209">
        <w:rPr>
          <w:rFonts w:ascii="Arial" w:hAnsi="Arial" w:cs="Arial"/>
          <w:b/>
          <w:bCs/>
          <w:i/>
          <w:lang w:val="ro-RO"/>
        </w:rPr>
        <w:t xml:space="preserve">‒ </w:t>
      </w:r>
      <w:r w:rsidRPr="00127209">
        <w:rPr>
          <w:rFonts w:ascii="Arial" w:hAnsi="Arial" w:cs="Arial"/>
          <w:lang w:val="ro-RO"/>
        </w:rPr>
        <w:t>corelarea programelor de dezvoltare urbană a zonei cu Planul Urbanistic General al comunei Șintereag;</w:t>
      </w:r>
    </w:p>
    <w:p w:rsidR="00F25E37" w:rsidRPr="00127209" w:rsidRDefault="00B44757" w:rsidP="00EC14AF">
      <w:pPr>
        <w:autoSpaceDE w:val="0"/>
        <w:autoSpaceDN w:val="0"/>
        <w:adjustRightInd w:val="0"/>
        <w:spacing w:after="0" w:line="240" w:lineRule="auto"/>
        <w:jc w:val="both"/>
        <w:rPr>
          <w:rFonts w:ascii="Arial" w:eastAsia="Times New Roman" w:hAnsi="Arial" w:cs="Arial"/>
          <w:lang w:val="ro-RO"/>
        </w:rPr>
      </w:pPr>
      <w:r w:rsidRPr="00127209">
        <w:rPr>
          <w:rFonts w:ascii="Arial" w:hAnsi="Arial" w:cs="Arial"/>
          <w:bCs/>
          <w:i/>
          <w:lang w:val="ro-RO"/>
        </w:rPr>
        <w:t xml:space="preserve">         </w:t>
      </w:r>
      <w:r w:rsidRPr="00127209">
        <w:rPr>
          <w:rFonts w:ascii="Arial" w:hAnsi="Arial" w:cs="Arial"/>
          <w:b/>
          <w:bCs/>
          <w:i/>
          <w:lang w:val="ro-RO"/>
        </w:rPr>
        <w:t xml:space="preserve">‒ </w:t>
      </w:r>
      <w:r w:rsidRPr="00127209">
        <w:rPr>
          <w:rFonts w:ascii="Arial" w:hAnsi="Arial" w:cs="Arial"/>
          <w:lang w:val="ro-RO"/>
        </w:rPr>
        <w:t xml:space="preserve"> un cadru pentru proiecte și alte activități viitoare.</w:t>
      </w:r>
      <w:r w:rsidRPr="00127209">
        <w:rPr>
          <w:rFonts w:ascii="Arial" w:hAnsi="Arial" w:cs="Arial"/>
          <w:bCs/>
          <w:lang w:val="ro-RO"/>
        </w:rPr>
        <w:t xml:space="preserve"> </w:t>
      </w:r>
    </w:p>
    <w:p w:rsidR="00F25E37" w:rsidRPr="00127209" w:rsidRDefault="00F25E37" w:rsidP="00F25E37">
      <w:pPr>
        <w:spacing w:after="0" w:line="240" w:lineRule="auto"/>
        <w:jc w:val="both"/>
        <w:rPr>
          <w:rFonts w:ascii="Arial" w:eastAsia="Times New Roman" w:hAnsi="Arial" w:cs="Arial"/>
          <w:i/>
          <w:lang w:val="ro-RO" w:eastAsia="ro-RO"/>
        </w:rPr>
      </w:pPr>
      <w:r w:rsidRPr="00127209">
        <w:rPr>
          <w:rFonts w:ascii="Arial" w:eastAsia="Times New Roman" w:hAnsi="Arial" w:cs="Arial"/>
          <w:i/>
          <w:lang w:val="ro-RO" w:eastAsia="ro-RO"/>
        </w:rPr>
        <w:t>b) gradul în care planul sau programul influenţează alte planuri şi programe, inclusiv pe cele în care se integrează sau care derivă din ele:</w:t>
      </w:r>
    </w:p>
    <w:p w:rsidR="00F25E37" w:rsidRPr="006C0967" w:rsidRDefault="00F25E37" w:rsidP="00F25E37">
      <w:pPr>
        <w:pStyle w:val="ListParagraph"/>
        <w:tabs>
          <w:tab w:val="left" w:pos="270"/>
        </w:tabs>
        <w:spacing w:after="0" w:line="240" w:lineRule="auto"/>
        <w:ind w:left="0"/>
        <w:jc w:val="both"/>
        <w:rPr>
          <w:rFonts w:ascii="Arial" w:hAnsi="Arial" w:cs="Arial"/>
        </w:rPr>
      </w:pPr>
      <w:r w:rsidRPr="00127209">
        <w:rPr>
          <w:rFonts w:ascii="Arial" w:hAnsi="Arial" w:cs="Arial"/>
          <w:bCs/>
          <w:i/>
        </w:rPr>
        <w:t xml:space="preserve">         </w:t>
      </w:r>
      <w:r w:rsidRPr="00127209">
        <w:rPr>
          <w:rFonts w:ascii="Arial" w:hAnsi="Arial" w:cs="Arial"/>
          <w:b/>
          <w:bCs/>
          <w:i/>
        </w:rPr>
        <w:t xml:space="preserve">‒ </w:t>
      </w:r>
      <w:r w:rsidRPr="00127209">
        <w:rPr>
          <w:rFonts w:ascii="Arial" w:hAnsi="Arial" w:cs="Arial"/>
        </w:rPr>
        <w:t xml:space="preserve">conform documentației </w:t>
      </w:r>
      <w:r w:rsidR="003D5AB9" w:rsidRPr="00127209">
        <w:rPr>
          <w:rFonts w:ascii="Arial" w:hAnsi="Arial" w:cs="Arial"/>
        </w:rPr>
        <w:t xml:space="preserve">și a completărilor </w:t>
      </w:r>
      <w:r w:rsidRPr="00127209">
        <w:rPr>
          <w:rFonts w:ascii="Arial" w:hAnsi="Arial" w:cs="Arial"/>
        </w:rPr>
        <w:t>depus</w:t>
      </w:r>
      <w:r w:rsidR="003D5AB9" w:rsidRPr="00127209">
        <w:rPr>
          <w:rFonts w:ascii="Arial" w:hAnsi="Arial" w:cs="Arial"/>
        </w:rPr>
        <w:t>e</w:t>
      </w:r>
      <w:r w:rsidRPr="00127209">
        <w:rPr>
          <w:rFonts w:ascii="Arial" w:hAnsi="Arial" w:cs="Arial"/>
        </w:rPr>
        <w:t xml:space="preserve">, planul propus respectă condițiile din Regulamentul Local de Urbanism aferent P.U.G.-ului </w:t>
      </w:r>
      <w:r w:rsidR="00B44757" w:rsidRPr="00127209">
        <w:rPr>
          <w:rFonts w:ascii="Arial" w:hAnsi="Arial" w:cs="Arial"/>
        </w:rPr>
        <w:t>comunei Șintereag</w:t>
      </w:r>
      <w:r w:rsidRPr="00127209">
        <w:rPr>
          <w:rFonts w:ascii="Arial" w:hAnsi="Arial" w:cs="Arial"/>
        </w:rPr>
        <w:t xml:space="preserve"> cu privire la parcelarea </w:t>
      </w:r>
      <w:r w:rsidRPr="006C0967">
        <w:rPr>
          <w:rFonts w:ascii="Arial" w:hAnsi="Arial" w:cs="Arial"/>
        </w:rPr>
        <w:t xml:space="preserve">terenurilor, amplasarea și retragerea construcțiilor, asigurarea acceselor și parcărilor, echiparea tehnico-edilitară, </w:t>
      </w:r>
      <w:r w:rsidR="0078569C" w:rsidRPr="006C0967">
        <w:rPr>
          <w:rFonts w:ascii="Arial" w:hAnsi="Arial" w:cs="Arial"/>
        </w:rPr>
        <w:t>realizare perdea vegetală perimetrală de protecție,</w:t>
      </w:r>
      <w:r w:rsidRPr="006C0967">
        <w:rPr>
          <w:rFonts w:ascii="Arial" w:hAnsi="Arial" w:cs="Arial"/>
        </w:rPr>
        <w:t xml:space="preserve"> ș.a.; </w:t>
      </w:r>
    </w:p>
    <w:p w:rsidR="00B44757" w:rsidRPr="00127209" w:rsidRDefault="00B44757" w:rsidP="00F25E37">
      <w:pPr>
        <w:pStyle w:val="ListParagraph"/>
        <w:tabs>
          <w:tab w:val="left" w:pos="270"/>
        </w:tabs>
        <w:spacing w:after="0" w:line="240" w:lineRule="auto"/>
        <w:ind w:left="0"/>
        <w:jc w:val="both"/>
        <w:rPr>
          <w:rFonts w:ascii="Arial" w:hAnsi="Arial" w:cs="Arial"/>
        </w:rPr>
      </w:pPr>
      <w:r w:rsidRPr="006C0967">
        <w:rPr>
          <w:rFonts w:ascii="Arial" w:hAnsi="Arial" w:cs="Arial"/>
          <w:bCs/>
          <w:i/>
        </w:rPr>
        <w:t xml:space="preserve">         </w:t>
      </w:r>
      <w:r w:rsidRPr="006C0967">
        <w:rPr>
          <w:rFonts w:ascii="Arial" w:hAnsi="Arial" w:cs="Arial"/>
          <w:b/>
          <w:bCs/>
          <w:i/>
        </w:rPr>
        <w:t xml:space="preserve">‒ </w:t>
      </w:r>
      <w:r w:rsidRPr="006C0967">
        <w:rPr>
          <w:rFonts w:ascii="Arial" w:hAnsi="Arial" w:cs="Arial"/>
        </w:rPr>
        <w:t xml:space="preserve"> </w:t>
      </w:r>
      <w:r w:rsidR="00EE200A" w:rsidRPr="006C0967">
        <w:rPr>
          <w:rFonts w:ascii="Arial" w:hAnsi="Arial" w:cs="Arial"/>
        </w:rPr>
        <w:t xml:space="preserve">în zonă nu există studii de urbanism recente, iar modificările propuse </w:t>
      </w:r>
      <w:r w:rsidR="00EE200A" w:rsidRPr="00127209">
        <w:rPr>
          <w:rFonts w:ascii="Arial" w:hAnsi="Arial" w:cs="Arial"/>
        </w:rPr>
        <w:t>nu conduc la posibilitatea apariţiei de efecte semnificative asupra mediului şi nu influenţează alte planuri şi programe;</w:t>
      </w:r>
    </w:p>
    <w:p w:rsidR="00B44757" w:rsidRPr="00127209" w:rsidRDefault="00F25E37" w:rsidP="00B44757">
      <w:pPr>
        <w:spacing w:after="0" w:line="240" w:lineRule="auto"/>
        <w:jc w:val="both"/>
        <w:rPr>
          <w:rFonts w:ascii="Arial" w:hAnsi="Arial" w:cs="Arial"/>
          <w:bCs/>
          <w:lang w:val="ro-RO"/>
        </w:rPr>
      </w:pPr>
      <w:r w:rsidRPr="00127209">
        <w:rPr>
          <w:rFonts w:ascii="Arial" w:hAnsi="Arial" w:cs="Arial"/>
          <w:bCs/>
          <w:i/>
          <w:lang w:val="ro-RO"/>
        </w:rPr>
        <w:t xml:space="preserve">        </w:t>
      </w:r>
      <w:r w:rsidR="00EE200A" w:rsidRPr="00127209">
        <w:rPr>
          <w:rFonts w:ascii="Arial" w:eastAsia="Times New Roman" w:hAnsi="Arial" w:cs="Arial"/>
          <w:lang w:val="ro-RO" w:eastAsia="ro-RO"/>
        </w:rPr>
        <w:t xml:space="preserve"> </w:t>
      </w:r>
      <w:r w:rsidR="00B44757" w:rsidRPr="00127209">
        <w:rPr>
          <w:rFonts w:ascii="Arial" w:hAnsi="Arial" w:cs="Arial"/>
          <w:b/>
          <w:bCs/>
          <w:i/>
          <w:lang w:val="ro-RO"/>
        </w:rPr>
        <w:t>‒</w:t>
      </w:r>
      <w:r w:rsidR="00B44757" w:rsidRPr="00127209">
        <w:rPr>
          <w:rFonts w:ascii="Arial" w:hAnsi="Arial" w:cs="Arial"/>
          <w:bCs/>
          <w:i/>
          <w:lang w:val="ro-RO"/>
        </w:rPr>
        <w:t xml:space="preserve"> </w:t>
      </w:r>
      <w:r w:rsidR="00B44757" w:rsidRPr="00127209">
        <w:rPr>
          <w:rFonts w:ascii="Arial" w:hAnsi="Arial" w:cs="Arial"/>
          <w:bCs/>
          <w:lang w:val="ro-RO"/>
        </w:rPr>
        <w:t xml:space="preserve">Planul Urbanistic Zonal se elaborează pentru modificarea prevederilor din PUG cu privire la suprafața de </w:t>
      </w:r>
      <w:r w:rsidR="00EE200A" w:rsidRPr="00127209">
        <w:rPr>
          <w:rFonts w:ascii="Arial" w:hAnsi="Arial" w:cs="Arial"/>
          <w:bCs/>
          <w:lang w:val="ro-RO"/>
        </w:rPr>
        <w:t>40</w:t>
      </w:r>
      <w:r w:rsidR="00B44757" w:rsidRPr="00127209">
        <w:rPr>
          <w:rFonts w:ascii="Arial" w:hAnsi="Arial" w:cs="Arial"/>
          <w:bCs/>
          <w:lang w:val="ro-RO"/>
        </w:rPr>
        <w:t>.</w:t>
      </w:r>
      <w:r w:rsidR="00EE200A" w:rsidRPr="00127209">
        <w:rPr>
          <w:rFonts w:ascii="Arial" w:hAnsi="Arial" w:cs="Arial"/>
          <w:bCs/>
          <w:lang w:val="ro-RO"/>
        </w:rPr>
        <w:t>0</w:t>
      </w:r>
      <w:r w:rsidR="00B44757" w:rsidRPr="00127209">
        <w:rPr>
          <w:rFonts w:ascii="Arial" w:hAnsi="Arial" w:cs="Arial"/>
          <w:bCs/>
          <w:lang w:val="ro-RO"/>
        </w:rPr>
        <w:t>00 m</w:t>
      </w:r>
      <w:r w:rsidR="00B44757" w:rsidRPr="00127209">
        <w:rPr>
          <w:rFonts w:ascii="Arial" w:hAnsi="Arial" w:cs="Arial"/>
          <w:bCs/>
          <w:vertAlign w:val="superscript"/>
          <w:lang w:val="ro-RO"/>
        </w:rPr>
        <w:t>2</w:t>
      </w:r>
      <w:r w:rsidR="00B44757" w:rsidRPr="00127209">
        <w:rPr>
          <w:rFonts w:ascii="Arial" w:hAnsi="Arial" w:cs="Arial"/>
          <w:bCs/>
          <w:lang w:val="ro-RO"/>
        </w:rPr>
        <w:t>, celelalte reglementări rămânând neschimbate;</w:t>
      </w:r>
    </w:p>
    <w:p w:rsidR="00F25E37" w:rsidRPr="00127209" w:rsidRDefault="00EE200A" w:rsidP="00EE200A">
      <w:pPr>
        <w:autoSpaceDE w:val="0"/>
        <w:autoSpaceDN w:val="0"/>
        <w:adjustRightInd w:val="0"/>
        <w:spacing w:after="0" w:line="240" w:lineRule="auto"/>
        <w:jc w:val="both"/>
        <w:rPr>
          <w:rFonts w:ascii="Arial" w:hAnsi="Arial" w:cs="Arial"/>
          <w:lang w:val="ro-RO"/>
        </w:rPr>
      </w:pPr>
      <w:r w:rsidRPr="00127209">
        <w:rPr>
          <w:rFonts w:ascii="Arial" w:hAnsi="Arial" w:cs="Arial"/>
          <w:bCs/>
          <w:i/>
          <w:lang w:val="ro-RO"/>
        </w:rPr>
        <w:t xml:space="preserve">         </w:t>
      </w:r>
      <w:r w:rsidR="00F25E37" w:rsidRPr="00127209">
        <w:rPr>
          <w:rFonts w:ascii="Arial" w:hAnsi="Arial" w:cs="Arial"/>
          <w:b/>
          <w:bCs/>
          <w:i/>
          <w:lang w:val="ro-RO"/>
        </w:rPr>
        <w:t xml:space="preserve">‒ </w:t>
      </w:r>
      <w:r w:rsidR="00F25E37" w:rsidRPr="00127209">
        <w:rPr>
          <w:rFonts w:ascii="Arial" w:hAnsi="Arial" w:cs="Arial"/>
          <w:lang w:val="ro-RO"/>
        </w:rPr>
        <w:t xml:space="preserve"> în prezent parcela, cu funcțiunea actuală de teren </w:t>
      </w:r>
      <w:r w:rsidR="00B44757" w:rsidRPr="00127209">
        <w:rPr>
          <w:rFonts w:ascii="Arial" w:hAnsi="Arial" w:cs="Arial"/>
          <w:lang w:val="ro-RO"/>
        </w:rPr>
        <w:t>curți construcții și teren arabil</w:t>
      </w:r>
      <w:r w:rsidR="00F25E37" w:rsidRPr="00127209">
        <w:rPr>
          <w:rFonts w:ascii="Arial" w:hAnsi="Arial" w:cs="Arial"/>
          <w:lang w:val="ro-RO"/>
        </w:rPr>
        <w:t>, este situată în extravilanul localității, pentru care nu există reglementări urbanistice;</w:t>
      </w:r>
    </w:p>
    <w:p w:rsidR="00F25E37" w:rsidRPr="00127209" w:rsidRDefault="00F25E37" w:rsidP="00F25E37">
      <w:pPr>
        <w:autoSpaceDE w:val="0"/>
        <w:autoSpaceDN w:val="0"/>
        <w:adjustRightInd w:val="0"/>
        <w:spacing w:after="0" w:line="240" w:lineRule="auto"/>
        <w:jc w:val="both"/>
        <w:rPr>
          <w:rFonts w:ascii="Arial" w:hAnsi="Arial" w:cs="Arial"/>
          <w:lang w:val="ro-RO"/>
        </w:rPr>
      </w:pPr>
      <w:r w:rsidRPr="00127209">
        <w:rPr>
          <w:rFonts w:ascii="Arial" w:hAnsi="Arial" w:cs="Arial"/>
          <w:b/>
          <w:bCs/>
          <w:lang w:val="ro-RO"/>
        </w:rPr>
        <w:t xml:space="preserve">         ‒</w:t>
      </w:r>
      <w:r w:rsidRPr="00127209">
        <w:rPr>
          <w:rFonts w:ascii="Arial" w:hAnsi="Arial" w:cs="Arial"/>
          <w:lang w:val="ro-RO"/>
        </w:rPr>
        <w:t xml:space="preserve"> prin P.U.Z.- ul analizat se propun următoarele:</w:t>
      </w:r>
    </w:p>
    <w:p w:rsidR="00F25E37" w:rsidRPr="00127209" w:rsidRDefault="00EE200A" w:rsidP="00F25E37">
      <w:pPr>
        <w:autoSpaceDE w:val="0"/>
        <w:autoSpaceDN w:val="0"/>
        <w:adjustRightInd w:val="0"/>
        <w:spacing w:after="0" w:line="240" w:lineRule="auto"/>
        <w:jc w:val="both"/>
        <w:rPr>
          <w:rFonts w:ascii="Arial" w:hAnsi="Arial" w:cs="Arial"/>
          <w:color w:val="0070C0"/>
          <w:lang w:val="ro-RO"/>
        </w:rPr>
      </w:pPr>
      <w:r w:rsidRPr="00127209">
        <w:rPr>
          <w:rFonts w:ascii="Arial" w:hAnsi="Arial" w:cs="Arial"/>
          <w:b/>
          <w:bCs/>
          <w:lang w:val="ro-RO"/>
        </w:rPr>
        <w:t xml:space="preserve">     </w:t>
      </w:r>
      <w:r w:rsidR="00F25E37" w:rsidRPr="00127209">
        <w:rPr>
          <w:rFonts w:ascii="Arial" w:hAnsi="Arial" w:cs="Arial"/>
          <w:bCs/>
          <w:lang w:val="ro-RO"/>
        </w:rPr>
        <w:t>‒</w:t>
      </w:r>
      <w:r w:rsidR="00F25E37" w:rsidRPr="00127209">
        <w:rPr>
          <w:rFonts w:ascii="Arial" w:hAnsi="Arial" w:cs="Arial"/>
          <w:lang w:val="ro-RO"/>
        </w:rPr>
        <w:t xml:space="preserve"> stabilirea funcţiunii zonei, realizarea unei </w:t>
      </w:r>
      <w:r w:rsidRPr="00127209">
        <w:rPr>
          <w:rFonts w:ascii="Arial" w:hAnsi="Arial" w:cs="Arial"/>
          <w:bCs/>
          <w:lang w:val="ro-RO"/>
        </w:rPr>
        <w:t>subzone destinată activităților industriale cu regimuri de construire discontinuu în clădiri de tip hală și funcțiuni complementare (accese aferente, lucrări tehnico-edilitare, servicii compatibile zonei)</w:t>
      </w:r>
      <w:r w:rsidR="00F25E37" w:rsidRPr="00662EE7">
        <w:rPr>
          <w:rFonts w:ascii="Arial" w:hAnsi="Arial" w:cs="Arial"/>
          <w:lang w:val="ro-RO"/>
        </w:rPr>
        <w:t>;</w:t>
      </w:r>
      <w:r w:rsidR="00F25E37" w:rsidRPr="00127209">
        <w:rPr>
          <w:rFonts w:ascii="Arial" w:hAnsi="Arial" w:cs="Arial"/>
          <w:color w:val="0070C0"/>
          <w:lang w:val="ro-RO"/>
        </w:rPr>
        <w:t xml:space="preserve"> </w:t>
      </w:r>
    </w:p>
    <w:p w:rsidR="00F25E37" w:rsidRPr="00127209" w:rsidRDefault="00EE200A" w:rsidP="00F25E37">
      <w:pPr>
        <w:tabs>
          <w:tab w:val="left" w:pos="270"/>
          <w:tab w:val="left" w:pos="900"/>
        </w:tabs>
        <w:spacing w:after="0" w:line="240" w:lineRule="auto"/>
        <w:jc w:val="both"/>
        <w:rPr>
          <w:rFonts w:ascii="Arial" w:hAnsi="Arial" w:cs="Arial"/>
          <w:lang w:val="ro-RO"/>
        </w:rPr>
      </w:pPr>
      <w:r w:rsidRPr="00127209">
        <w:rPr>
          <w:rFonts w:ascii="Arial" w:hAnsi="Arial" w:cs="Arial"/>
          <w:bCs/>
          <w:lang w:val="ro-RO"/>
        </w:rPr>
        <w:t xml:space="preserve">     </w:t>
      </w:r>
      <w:r w:rsidR="00F25E37" w:rsidRPr="00127209">
        <w:rPr>
          <w:rFonts w:ascii="Arial" w:hAnsi="Arial" w:cs="Arial"/>
          <w:bCs/>
          <w:lang w:val="ro-RO"/>
        </w:rPr>
        <w:t>‒</w:t>
      </w:r>
      <w:r w:rsidR="00F25E37" w:rsidRPr="00127209">
        <w:rPr>
          <w:rFonts w:ascii="Arial" w:hAnsi="Arial" w:cs="Arial"/>
          <w:lang w:val="ro-RO"/>
        </w:rPr>
        <w:t xml:space="preserve"> precizarea regimului de înălţime şi a indicatorilor privind utilizarea terenului (POT</w:t>
      </w:r>
      <w:r w:rsidR="0065787E" w:rsidRPr="00127209">
        <w:rPr>
          <w:rFonts w:ascii="Arial" w:hAnsi="Arial" w:cs="Arial"/>
          <w:lang w:val="ro-RO"/>
        </w:rPr>
        <w:t xml:space="preserve"> maxim 50%</w:t>
      </w:r>
      <w:r w:rsidR="00F25E37" w:rsidRPr="00127209">
        <w:rPr>
          <w:rFonts w:ascii="Arial" w:hAnsi="Arial" w:cs="Arial"/>
          <w:lang w:val="ro-RO"/>
        </w:rPr>
        <w:t>, CUT</w:t>
      </w:r>
      <w:r w:rsidR="0065787E" w:rsidRPr="00127209">
        <w:rPr>
          <w:rFonts w:ascii="Arial" w:hAnsi="Arial" w:cs="Arial"/>
          <w:lang w:val="ro-RO"/>
        </w:rPr>
        <w:t xml:space="preserve"> maxim 1,00</w:t>
      </w:r>
      <w:r w:rsidR="00F25E37" w:rsidRPr="00127209">
        <w:rPr>
          <w:rFonts w:ascii="Arial" w:hAnsi="Arial" w:cs="Arial"/>
          <w:lang w:val="ro-RO"/>
        </w:rPr>
        <w:t>);</w:t>
      </w:r>
    </w:p>
    <w:p w:rsidR="00F25E37" w:rsidRPr="00127209" w:rsidRDefault="00EE200A" w:rsidP="00F25E37">
      <w:pPr>
        <w:tabs>
          <w:tab w:val="left" w:pos="270"/>
        </w:tabs>
        <w:spacing w:after="0" w:line="240" w:lineRule="auto"/>
        <w:rPr>
          <w:rFonts w:ascii="Arial" w:hAnsi="Arial" w:cs="Arial"/>
          <w:lang w:val="ro-RO"/>
        </w:rPr>
      </w:pPr>
      <w:r w:rsidRPr="00127209">
        <w:rPr>
          <w:rFonts w:ascii="Arial" w:hAnsi="Arial" w:cs="Arial"/>
          <w:b/>
          <w:bCs/>
          <w:lang w:val="ro-RO"/>
        </w:rPr>
        <w:t xml:space="preserve">     </w:t>
      </w:r>
      <w:r w:rsidR="00F25E37" w:rsidRPr="00127209">
        <w:rPr>
          <w:rFonts w:ascii="Arial" w:hAnsi="Arial" w:cs="Arial"/>
          <w:bCs/>
          <w:lang w:val="ro-RO"/>
        </w:rPr>
        <w:t>‒</w:t>
      </w:r>
      <w:r w:rsidR="00F25E37" w:rsidRPr="00127209">
        <w:rPr>
          <w:rFonts w:ascii="Arial" w:hAnsi="Arial" w:cs="Arial"/>
          <w:lang w:val="ro-RO"/>
        </w:rPr>
        <w:t xml:space="preserve"> aliniamente obligatorii, distanţe de retragere de la aliniament; </w:t>
      </w:r>
    </w:p>
    <w:p w:rsidR="00F25E37" w:rsidRPr="00127209" w:rsidRDefault="00EE200A" w:rsidP="00F25E37">
      <w:pPr>
        <w:tabs>
          <w:tab w:val="left" w:pos="270"/>
        </w:tabs>
        <w:spacing w:after="0" w:line="240" w:lineRule="auto"/>
        <w:rPr>
          <w:rFonts w:ascii="Arial" w:hAnsi="Arial" w:cs="Arial"/>
          <w:lang w:val="ro-RO"/>
        </w:rPr>
      </w:pPr>
      <w:r w:rsidRPr="00127209">
        <w:rPr>
          <w:rFonts w:ascii="Arial" w:hAnsi="Arial" w:cs="Arial"/>
          <w:b/>
          <w:bCs/>
          <w:lang w:val="ro-RO"/>
        </w:rPr>
        <w:t xml:space="preserve">     </w:t>
      </w:r>
      <w:r w:rsidR="00F25E37" w:rsidRPr="00127209">
        <w:rPr>
          <w:rFonts w:ascii="Arial" w:hAnsi="Arial" w:cs="Arial"/>
          <w:bCs/>
          <w:lang w:val="ro-RO"/>
        </w:rPr>
        <w:t>‒</w:t>
      </w:r>
      <w:r w:rsidR="00F25E37" w:rsidRPr="00127209">
        <w:rPr>
          <w:rFonts w:ascii="Arial" w:hAnsi="Arial" w:cs="Arial"/>
          <w:lang w:val="ro-RO"/>
        </w:rPr>
        <w:t xml:space="preserve"> echiparea edilitară a amplasamentului; </w:t>
      </w:r>
    </w:p>
    <w:p w:rsidR="00F25E37" w:rsidRPr="006C0967" w:rsidRDefault="00EE200A" w:rsidP="00B724D6">
      <w:pPr>
        <w:tabs>
          <w:tab w:val="left" w:pos="0"/>
        </w:tabs>
        <w:spacing w:after="0" w:line="240" w:lineRule="auto"/>
        <w:jc w:val="both"/>
        <w:rPr>
          <w:rFonts w:ascii="Arial" w:hAnsi="Arial" w:cs="Arial"/>
          <w:lang w:val="ro-RO"/>
        </w:rPr>
      </w:pPr>
      <w:r w:rsidRPr="006C0967">
        <w:rPr>
          <w:rFonts w:ascii="Arial" w:hAnsi="Arial" w:cs="Arial"/>
          <w:b/>
          <w:bCs/>
          <w:lang w:val="ro-RO"/>
        </w:rPr>
        <w:t xml:space="preserve">     </w:t>
      </w:r>
      <w:r w:rsidR="00F25E37" w:rsidRPr="006C0967">
        <w:rPr>
          <w:rFonts w:ascii="Arial" w:hAnsi="Arial" w:cs="Arial"/>
          <w:bCs/>
          <w:lang w:val="ro-RO"/>
        </w:rPr>
        <w:t>‒</w:t>
      </w:r>
      <w:r w:rsidR="00F25E37" w:rsidRPr="006C0967">
        <w:rPr>
          <w:rFonts w:ascii="Arial" w:hAnsi="Arial" w:cs="Arial"/>
          <w:lang w:val="ro-RO"/>
        </w:rPr>
        <w:t xml:space="preserve"> reguli cu privire la amplasarea </w:t>
      </w:r>
      <w:r w:rsidR="0078569C" w:rsidRPr="006C0967">
        <w:rPr>
          <w:rFonts w:ascii="Arial" w:hAnsi="Arial" w:cs="Arial"/>
          <w:lang w:val="ro-RO"/>
        </w:rPr>
        <w:t>instalațiilor și construcțiilor față de parcelele învecinate</w:t>
      </w:r>
      <w:r w:rsidR="00F25E37" w:rsidRPr="006C0967">
        <w:rPr>
          <w:rFonts w:ascii="Arial" w:hAnsi="Arial" w:cs="Arial"/>
          <w:lang w:val="ro-RO"/>
        </w:rPr>
        <w:t xml:space="preserve"> şi </w:t>
      </w:r>
      <w:r w:rsidR="00B724D6" w:rsidRPr="006C0967">
        <w:rPr>
          <w:rFonts w:ascii="Arial" w:hAnsi="Arial" w:cs="Arial"/>
          <w:lang w:val="ro-RO"/>
        </w:rPr>
        <w:t xml:space="preserve">realizarea </w:t>
      </w:r>
      <w:r w:rsidR="00F25E37" w:rsidRPr="006C0967">
        <w:rPr>
          <w:rFonts w:ascii="Arial" w:hAnsi="Arial" w:cs="Arial"/>
          <w:lang w:val="ro-RO"/>
        </w:rPr>
        <w:t>împrejmuiri</w:t>
      </w:r>
      <w:r w:rsidR="00B724D6" w:rsidRPr="006C0967">
        <w:rPr>
          <w:rFonts w:ascii="Arial" w:hAnsi="Arial" w:cs="Arial"/>
          <w:lang w:val="ro-RO"/>
        </w:rPr>
        <w:t>i</w:t>
      </w:r>
      <w:r w:rsidR="00F25E37" w:rsidRPr="006C0967">
        <w:rPr>
          <w:rFonts w:ascii="Arial" w:hAnsi="Arial" w:cs="Arial"/>
          <w:lang w:val="ro-RO"/>
        </w:rPr>
        <w:t xml:space="preserve">; </w:t>
      </w:r>
    </w:p>
    <w:p w:rsidR="00F25E37" w:rsidRPr="006C0967" w:rsidRDefault="00EE200A" w:rsidP="00EE200A">
      <w:pPr>
        <w:tabs>
          <w:tab w:val="left" w:pos="0"/>
        </w:tabs>
        <w:spacing w:after="0" w:line="240" w:lineRule="auto"/>
        <w:jc w:val="both"/>
        <w:rPr>
          <w:rFonts w:ascii="Arial" w:hAnsi="Arial" w:cs="Arial"/>
          <w:lang w:val="ro-RO"/>
        </w:rPr>
      </w:pPr>
      <w:r w:rsidRPr="006C0967">
        <w:rPr>
          <w:rFonts w:ascii="Arial" w:hAnsi="Arial" w:cs="Arial"/>
          <w:b/>
          <w:bCs/>
          <w:lang w:val="ro-RO"/>
        </w:rPr>
        <w:t xml:space="preserve">     </w:t>
      </w:r>
      <w:r w:rsidR="00EC14AF" w:rsidRPr="006C0967">
        <w:rPr>
          <w:rFonts w:ascii="Arial" w:hAnsi="Arial" w:cs="Arial"/>
          <w:bCs/>
          <w:lang w:val="ro-RO"/>
        </w:rPr>
        <w:t>‒</w:t>
      </w:r>
      <w:r w:rsidR="00EC14AF" w:rsidRPr="006C0967">
        <w:rPr>
          <w:rFonts w:ascii="Arial" w:hAnsi="Arial" w:cs="Arial"/>
          <w:lang w:val="ro-RO"/>
        </w:rPr>
        <w:t xml:space="preserve"> </w:t>
      </w:r>
      <w:r w:rsidR="00F25E37" w:rsidRPr="006C0967">
        <w:rPr>
          <w:rFonts w:ascii="Arial" w:hAnsi="Arial" w:cs="Arial"/>
          <w:lang w:val="ro-RO"/>
        </w:rPr>
        <w:t xml:space="preserve">reguli cu privire la păstrarea integrităţii mediului;  </w:t>
      </w:r>
    </w:p>
    <w:p w:rsidR="00F25E37" w:rsidRPr="006C0967" w:rsidRDefault="00F25E37" w:rsidP="00F25E37">
      <w:pPr>
        <w:pStyle w:val="ListParagraph"/>
        <w:tabs>
          <w:tab w:val="left" w:pos="270"/>
        </w:tabs>
        <w:autoSpaceDE w:val="0"/>
        <w:autoSpaceDN w:val="0"/>
        <w:adjustRightInd w:val="0"/>
        <w:spacing w:after="0" w:line="240" w:lineRule="auto"/>
        <w:ind w:left="0"/>
        <w:jc w:val="both"/>
        <w:rPr>
          <w:rFonts w:ascii="Arial" w:hAnsi="Arial" w:cs="Arial"/>
        </w:rPr>
      </w:pPr>
      <w:r w:rsidRPr="006C0967">
        <w:rPr>
          <w:rFonts w:ascii="Arial" w:hAnsi="Arial" w:cs="Arial"/>
          <w:b/>
          <w:bCs/>
        </w:rPr>
        <w:t xml:space="preserve">          ‒</w:t>
      </w:r>
      <w:r w:rsidRPr="006C0967">
        <w:rPr>
          <w:rFonts w:ascii="Arial" w:hAnsi="Arial" w:cs="Arial"/>
        </w:rPr>
        <w:t xml:space="preserve"> amplasamentul nu este situat în zonă de protecţie specială sau în arie în care standardele de calitate ale mediului, stabilite de legislaţie, au fost depăşite;</w:t>
      </w:r>
    </w:p>
    <w:p w:rsidR="00F25E37" w:rsidRPr="00127209" w:rsidRDefault="00F25E37" w:rsidP="00F25E37">
      <w:pPr>
        <w:spacing w:after="0" w:line="240" w:lineRule="auto"/>
        <w:jc w:val="both"/>
        <w:rPr>
          <w:rFonts w:ascii="Arial" w:eastAsia="Times New Roman" w:hAnsi="Arial" w:cs="Arial"/>
          <w:lang w:val="ro-RO" w:eastAsia="ro-RO"/>
        </w:rPr>
      </w:pPr>
      <w:r w:rsidRPr="006C0967">
        <w:rPr>
          <w:rFonts w:ascii="Arial" w:hAnsi="Arial" w:cs="Arial"/>
          <w:b/>
          <w:bCs/>
          <w:lang w:val="ro-RO"/>
        </w:rPr>
        <w:t xml:space="preserve">          ‒</w:t>
      </w:r>
      <w:r w:rsidRPr="006C0967">
        <w:rPr>
          <w:rFonts w:ascii="Arial" w:hAnsi="Arial" w:cs="Arial"/>
          <w:lang w:val="ro-RO"/>
        </w:rPr>
        <w:t xml:space="preserve"> </w:t>
      </w:r>
      <w:r w:rsidRPr="006C0967">
        <w:rPr>
          <w:rFonts w:ascii="Arial" w:eastAsia="Times New Roman" w:hAnsi="Arial" w:cs="Arial"/>
          <w:lang w:val="ro-RO" w:eastAsia="ro-RO"/>
        </w:rPr>
        <w:t xml:space="preserve">proiectul propus nu conduce la posibilitatea apariţiei de efecte semnificative asupra </w:t>
      </w:r>
      <w:r w:rsidRPr="00127209">
        <w:rPr>
          <w:rFonts w:ascii="Arial" w:eastAsia="Times New Roman" w:hAnsi="Arial" w:cs="Arial"/>
          <w:lang w:val="ro-RO" w:eastAsia="ro-RO"/>
        </w:rPr>
        <w:t>mediului şi nu influenţează alte planuri şi programe;</w:t>
      </w:r>
    </w:p>
    <w:p w:rsidR="00EE200A" w:rsidRPr="00127209" w:rsidRDefault="00F25E37" w:rsidP="00696F85">
      <w:pPr>
        <w:tabs>
          <w:tab w:val="left" w:pos="0"/>
          <w:tab w:val="left" w:pos="270"/>
        </w:tabs>
        <w:spacing w:after="0" w:line="240" w:lineRule="auto"/>
        <w:jc w:val="both"/>
        <w:rPr>
          <w:rFonts w:ascii="Arial" w:eastAsia="Times New Roman" w:hAnsi="Arial" w:cs="Arial"/>
          <w:lang w:val="ro-RO" w:eastAsia="ro-RO"/>
        </w:rPr>
      </w:pPr>
      <w:r w:rsidRPr="00127209">
        <w:rPr>
          <w:rFonts w:ascii="Arial" w:hAnsi="Arial" w:cs="Arial"/>
          <w:b/>
          <w:bCs/>
          <w:lang w:val="ro-RO"/>
        </w:rPr>
        <w:t xml:space="preserve">          ‒</w:t>
      </w:r>
      <w:r w:rsidRPr="00127209">
        <w:rPr>
          <w:rFonts w:ascii="Arial" w:hAnsi="Arial" w:cs="Arial"/>
          <w:lang w:val="ro-RO"/>
        </w:rPr>
        <w:t xml:space="preserve"> </w:t>
      </w:r>
      <w:r w:rsidRPr="00127209">
        <w:rPr>
          <w:rFonts w:ascii="Arial" w:eastAsia="Times New Roman" w:hAnsi="Arial" w:cs="Arial"/>
          <w:lang w:val="ro-RO" w:eastAsia="ro-RO"/>
        </w:rPr>
        <w:t>terenul studiat nu este expus riscurilor naturale</w:t>
      </w:r>
      <w:r w:rsidR="00EE200A" w:rsidRPr="00127209">
        <w:rPr>
          <w:rFonts w:ascii="Arial" w:eastAsia="Times New Roman" w:hAnsi="Arial" w:cs="Arial"/>
          <w:lang w:val="ro-RO" w:eastAsia="ro-RO"/>
        </w:rPr>
        <w:t xml:space="preserve"> (fenomene de instabilitate, inundabilitate). </w:t>
      </w:r>
      <w:r w:rsidRPr="00127209">
        <w:rPr>
          <w:rFonts w:ascii="Arial" w:eastAsia="Times New Roman" w:hAnsi="Arial" w:cs="Arial"/>
          <w:lang w:val="ro-RO" w:eastAsia="ro-RO"/>
        </w:rPr>
        <w:t xml:space="preserve"> </w:t>
      </w:r>
    </w:p>
    <w:p w:rsidR="00F25E37" w:rsidRPr="00127209" w:rsidRDefault="00F25E37" w:rsidP="00F25E37">
      <w:pPr>
        <w:spacing w:after="0" w:line="240" w:lineRule="auto"/>
        <w:jc w:val="both"/>
        <w:rPr>
          <w:rFonts w:ascii="Arial" w:eastAsia="Times New Roman" w:hAnsi="Arial" w:cs="Arial"/>
          <w:i/>
          <w:lang w:val="ro-RO" w:eastAsia="ro-RO"/>
        </w:rPr>
      </w:pPr>
      <w:r w:rsidRPr="00127209">
        <w:rPr>
          <w:rFonts w:ascii="Arial" w:eastAsia="Times New Roman" w:hAnsi="Arial" w:cs="Arial"/>
          <w:i/>
          <w:lang w:val="ro-RO" w:eastAsia="ro-RO"/>
        </w:rPr>
        <w:t>c) relevanţa planului sau programului în/pentru integrarea consideraţiilor de mediu, mai ales din perspectiva promovării dezvoltării durabile:</w:t>
      </w:r>
    </w:p>
    <w:p w:rsidR="00F25E37" w:rsidRPr="00127209" w:rsidRDefault="00F25E37" w:rsidP="00F25E37">
      <w:pPr>
        <w:spacing w:after="0" w:line="240" w:lineRule="auto"/>
        <w:ind w:firstLine="720"/>
        <w:jc w:val="both"/>
        <w:rPr>
          <w:rFonts w:ascii="Arial" w:eastAsia="Times New Roman" w:hAnsi="Arial" w:cs="Arial"/>
          <w:lang w:val="ro-RO" w:eastAsia="ro-RO"/>
        </w:rPr>
      </w:pPr>
      <w:r w:rsidRPr="00127209">
        <w:rPr>
          <w:rFonts w:ascii="Arial" w:eastAsia="Times New Roman" w:hAnsi="Arial" w:cs="Arial"/>
          <w:lang w:val="ro-RO" w:eastAsia="ro-RO"/>
        </w:rPr>
        <w:t>Planul integrează considerentele de mediu în perspectiva promovării dezvoltării durabile.</w:t>
      </w:r>
    </w:p>
    <w:p w:rsidR="00EC14AF" w:rsidRPr="00127209" w:rsidRDefault="00EC14AF" w:rsidP="00EC14AF">
      <w:pPr>
        <w:spacing w:after="0" w:line="240" w:lineRule="auto"/>
        <w:ind w:firstLine="720"/>
        <w:jc w:val="both"/>
        <w:rPr>
          <w:rFonts w:ascii="Arial" w:hAnsi="Arial" w:cs="Arial"/>
          <w:bCs/>
          <w:lang w:val="ro-RO"/>
        </w:rPr>
      </w:pPr>
      <w:r w:rsidRPr="00127209">
        <w:rPr>
          <w:rFonts w:ascii="Arial" w:hAnsi="Arial" w:cs="Arial"/>
          <w:bCs/>
          <w:lang w:val="ro-RO"/>
        </w:rPr>
        <w:t xml:space="preserve">S-a studiat terenul cu suprafața de </w:t>
      </w:r>
      <w:r w:rsidR="00696F85" w:rsidRPr="00127209">
        <w:rPr>
          <w:rFonts w:ascii="Arial" w:hAnsi="Arial" w:cs="Arial"/>
          <w:bCs/>
          <w:lang w:val="ro-RO"/>
        </w:rPr>
        <w:t>40</w:t>
      </w:r>
      <w:r w:rsidRPr="00127209">
        <w:rPr>
          <w:rFonts w:ascii="Arial" w:hAnsi="Arial" w:cs="Arial"/>
          <w:bCs/>
          <w:lang w:val="ro-RO"/>
        </w:rPr>
        <w:t>.</w:t>
      </w:r>
      <w:r w:rsidR="00696F85" w:rsidRPr="00127209">
        <w:rPr>
          <w:rFonts w:ascii="Arial" w:hAnsi="Arial" w:cs="Arial"/>
          <w:bCs/>
          <w:lang w:val="ro-RO"/>
        </w:rPr>
        <w:t>0</w:t>
      </w:r>
      <w:r w:rsidRPr="00127209">
        <w:rPr>
          <w:rFonts w:ascii="Arial" w:hAnsi="Arial" w:cs="Arial"/>
          <w:bCs/>
          <w:lang w:val="ro-RO"/>
        </w:rPr>
        <w:t>00 m</w:t>
      </w:r>
      <w:r w:rsidRPr="00127209">
        <w:rPr>
          <w:rFonts w:ascii="Arial" w:hAnsi="Arial" w:cs="Arial"/>
          <w:bCs/>
          <w:vertAlign w:val="superscript"/>
          <w:lang w:val="ro-RO"/>
        </w:rPr>
        <w:t>2</w:t>
      </w:r>
      <w:r w:rsidRPr="00127209">
        <w:rPr>
          <w:rFonts w:ascii="Arial" w:hAnsi="Arial" w:cs="Arial"/>
          <w:bCs/>
          <w:lang w:val="ro-RO"/>
        </w:rPr>
        <w:t>, pentru care se propune:</w:t>
      </w:r>
    </w:p>
    <w:p w:rsidR="00EC14AF" w:rsidRPr="00127209" w:rsidRDefault="00EC14AF" w:rsidP="00EC14AF">
      <w:pPr>
        <w:spacing w:after="0" w:line="240" w:lineRule="auto"/>
        <w:jc w:val="both"/>
        <w:rPr>
          <w:rFonts w:ascii="Arial" w:hAnsi="Arial" w:cs="Arial"/>
          <w:bCs/>
          <w:lang w:val="ro-RO"/>
        </w:rPr>
      </w:pPr>
      <w:r w:rsidRPr="00127209">
        <w:rPr>
          <w:rFonts w:ascii="Arial" w:hAnsi="Arial" w:cs="Arial"/>
          <w:b/>
          <w:bCs/>
          <w:lang w:val="ro-RO"/>
        </w:rPr>
        <w:t>‒</w:t>
      </w:r>
      <w:r w:rsidRPr="00127209">
        <w:rPr>
          <w:rFonts w:ascii="Arial" w:hAnsi="Arial" w:cs="Arial"/>
          <w:bCs/>
          <w:lang w:val="ro-RO"/>
        </w:rPr>
        <w:t xml:space="preserve"> </w:t>
      </w:r>
      <w:r w:rsidR="009749C0" w:rsidRPr="00127209">
        <w:rPr>
          <w:rFonts w:ascii="Arial" w:hAnsi="Arial" w:cs="Arial"/>
          <w:bCs/>
          <w:lang w:val="ro-RO"/>
        </w:rPr>
        <w:t>încadrarea</w:t>
      </w:r>
      <w:r w:rsidRPr="00127209">
        <w:rPr>
          <w:rFonts w:ascii="Arial" w:hAnsi="Arial" w:cs="Arial"/>
          <w:bCs/>
          <w:lang w:val="ro-RO"/>
        </w:rPr>
        <w:t xml:space="preserve"> terenului într-o nouă funcțiune, conformă cu </w:t>
      </w:r>
      <w:r w:rsidR="009749C0" w:rsidRPr="00127209">
        <w:rPr>
          <w:rFonts w:ascii="Arial" w:hAnsi="Arial" w:cs="Arial"/>
          <w:bCs/>
          <w:lang w:val="ro-RO"/>
        </w:rPr>
        <w:t>destinația de bază de producție</w:t>
      </w:r>
      <w:r w:rsidRPr="00127209">
        <w:rPr>
          <w:rFonts w:ascii="Arial" w:hAnsi="Arial" w:cs="Arial"/>
          <w:bCs/>
          <w:lang w:val="ro-RO"/>
        </w:rPr>
        <w:t>: "Unități industriale" – subzona activităților industriale cu regimuri de construire discontinuu în clădiri de tip hală și funciuni complementare (accese aferente, lucrări tehnico-edilitare, servicii compatibile zonei);</w:t>
      </w:r>
    </w:p>
    <w:p w:rsidR="00EC14AF" w:rsidRPr="00127209" w:rsidRDefault="00EC14AF" w:rsidP="00EC14AF">
      <w:pPr>
        <w:spacing w:after="0" w:line="240" w:lineRule="auto"/>
        <w:jc w:val="both"/>
        <w:rPr>
          <w:rFonts w:ascii="Arial" w:hAnsi="Arial" w:cs="Arial"/>
          <w:bCs/>
          <w:lang w:val="ro-RO"/>
        </w:rPr>
      </w:pPr>
      <w:r w:rsidRPr="00127209">
        <w:rPr>
          <w:rFonts w:ascii="Arial" w:hAnsi="Arial" w:cs="Arial"/>
          <w:b/>
          <w:bCs/>
          <w:lang w:val="ro-RO"/>
        </w:rPr>
        <w:t>‒</w:t>
      </w:r>
      <w:r w:rsidRPr="00127209">
        <w:rPr>
          <w:rFonts w:ascii="Arial" w:hAnsi="Arial" w:cs="Arial"/>
          <w:bCs/>
          <w:lang w:val="ro-RO"/>
        </w:rPr>
        <w:t xml:space="preserve"> realizarea un</w:t>
      </w:r>
      <w:r w:rsidR="009E62E8" w:rsidRPr="00127209">
        <w:rPr>
          <w:rFonts w:ascii="Arial" w:hAnsi="Arial" w:cs="Arial"/>
          <w:bCs/>
          <w:lang w:val="ro-RO"/>
        </w:rPr>
        <w:t>ui</w:t>
      </w:r>
      <w:r w:rsidRPr="00127209">
        <w:rPr>
          <w:rFonts w:ascii="Arial" w:hAnsi="Arial" w:cs="Arial"/>
          <w:bCs/>
          <w:lang w:val="ro-RO"/>
        </w:rPr>
        <w:t xml:space="preserve"> </w:t>
      </w:r>
      <w:r w:rsidR="009E62E8" w:rsidRPr="00127209">
        <w:rPr>
          <w:rFonts w:ascii="Arial" w:hAnsi="Arial" w:cs="Arial"/>
          <w:bCs/>
          <w:lang w:val="ro-RO"/>
        </w:rPr>
        <w:t>ansamblu industrial care cuprinde:</w:t>
      </w:r>
    </w:p>
    <w:p w:rsidR="009749C0" w:rsidRPr="00127209" w:rsidRDefault="009E62E8" w:rsidP="00EC14AF">
      <w:pPr>
        <w:spacing w:after="0" w:line="240" w:lineRule="auto"/>
        <w:jc w:val="both"/>
        <w:rPr>
          <w:rFonts w:ascii="Arial" w:hAnsi="Arial" w:cs="Arial"/>
          <w:bCs/>
          <w:lang w:val="ro-RO"/>
        </w:rPr>
      </w:pPr>
      <w:r w:rsidRPr="00127209">
        <w:rPr>
          <w:rFonts w:ascii="Arial" w:hAnsi="Arial" w:cs="Arial"/>
          <w:b/>
          <w:bCs/>
          <w:lang w:val="ro-RO"/>
        </w:rPr>
        <w:t xml:space="preserve">     </w:t>
      </w:r>
      <w:r w:rsidRPr="00127209">
        <w:rPr>
          <w:rFonts w:ascii="Arial" w:hAnsi="Arial" w:cs="Arial"/>
          <w:bCs/>
          <w:lang w:val="ro-RO"/>
        </w:rPr>
        <w:t>‒</w:t>
      </w:r>
      <w:r w:rsidRPr="00127209">
        <w:rPr>
          <w:rFonts w:ascii="Arial" w:hAnsi="Arial" w:cs="Arial"/>
          <w:lang w:val="ro-RO"/>
        </w:rPr>
        <w:t xml:space="preserve"> </w:t>
      </w:r>
      <w:r w:rsidR="009749C0" w:rsidRPr="00127209">
        <w:rPr>
          <w:rFonts w:ascii="Arial" w:hAnsi="Arial" w:cs="Arial"/>
          <w:bCs/>
          <w:lang w:val="ro-RO"/>
        </w:rPr>
        <w:t>o stație de preparare a mixturilor asfaltice;</w:t>
      </w:r>
    </w:p>
    <w:p w:rsidR="00EC14AF" w:rsidRPr="00127209" w:rsidRDefault="009749C0" w:rsidP="00EC14AF">
      <w:pPr>
        <w:spacing w:after="0" w:line="240" w:lineRule="auto"/>
        <w:jc w:val="both"/>
        <w:rPr>
          <w:rFonts w:ascii="Arial" w:hAnsi="Arial" w:cs="Arial"/>
          <w:bCs/>
          <w:lang w:val="ro-RO"/>
        </w:rPr>
      </w:pPr>
      <w:r w:rsidRPr="00127209">
        <w:rPr>
          <w:rFonts w:ascii="Arial" w:hAnsi="Arial" w:cs="Arial"/>
          <w:b/>
          <w:bCs/>
          <w:lang w:val="ro-RO"/>
        </w:rPr>
        <w:t xml:space="preserve">     </w:t>
      </w:r>
      <w:r w:rsidRPr="00127209">
        <w:rPr>
          <w:rFonts w:ascii="Arial" w:hAnsi="Arial" w:cs="Arial"/>
          <w:bCs/>
          <w:lang w:val="ro-RO"/>
        </w:rPr>
        <w:t>‒</w:t>
      </w:r>
      <w:r w:rsidRPr="00127209">
        <w:rPr>
          <w:rFonts w:ascii="Arial" w:hAnsi="Arial" w:cs="Arial"/>
          <w:lang w:val="ro-RO"/>
        </w:rPr>
        <w:t xml:space="preserve"> </w:t>
      </w:r>
      <w:r w:rsidRPr="00127209">
        <w:rPr>
          <w:rFonts w:ascii="Arial" w:hAnsi="Arial" w:cs="Arial"/>
          <w:bCs/>
          <w:lang w:val="ro-RO"/>
        </w:rPr>
        <w:t>o stație de preparare a betoanelor</w:t>
      </w:r>
      <w:r w:rsidR="00EC14AF" w:rsidRPr="00127209">
        <w:rPr>
          <w:rFonts w:ascii="Arial" w:hAnsi="Arial" w:cs="Arial"/>
          <w:bCs/>
          <w:lang w:val="ro-RO"/>
        </w:rPr>
        <w:t>;</w:t>
      </w:r>
      <w:r w:rsidRPr="00127209">
        <w:rPr>
          <w:rFonts w:ascii="Arial" w:hAnsi="Arial" w:cs="Arial"/>
          <w:bCs/>
          <w:lang w:val="ro-RO"/>
        </w:rPr>
        <w:t xml:space="preserve"> </w:t>
      </w:r>
    </w:p>
    <w:p w:rsidR="009749C0" w:rsidRPr="00127209" w:rsidRDefault="009749C0" w:rsidP="009749C0">
      <w:pPr>
        <w:spacing w:after="0" w:line="240" w:lineRule="auto"/>
        <w:jc w:val="both"/>
        <w:rPr>
          <w:rFonts w:ascii="Arial" w:hAnsi="Arial" w:cs="Arial"/>
          <w:bCs/>
          <w:lang w:val="ro-RO"/>
        </w:rPr>
      </w:pPr>
      <w:r w:rsidRPr="00127209">
        <w:rPr>
          <w:rFonts w:ascii="Arial" w:hAnsi="Arial" w:cs="Arial"/>
          <w:b/>
          <w:bCs/>
          <w:lang w:val="ro-RO"/>
        </w:rPr>
        <w:t xml:space="preserve">     </w:t>
      </w:r>
      <w:r w:rsidRPr="00127209">
        <w:rPr>
          <w:rFonts w:ascii="Arial" w:hAnsi="Arial" w:cs="Arial"/>
          <w:bCs/>
          <w:lang w:val="ro-RO"/>
        </w:rPr>
        <w:t>‒</w:t>
      </w:r>
      <w:r w:rsidRPr="00127209">
        <w:rPr>
          <w:rFonts w:ascii="Arial" w:hAnsi="Arial" w:cs="Arial"/>
          <w:lang w:val="ro-RO"/>
        </w:rPr>
        <w:t xml:space="preserve"> </w:t>
      </w:r>
      <w:r w:rsidRPr="00127209">
        <w:rPr>
          <w:rFonts w:ascii="Arial" w:hAnsi="Arial" w:cs="Arial"/>
          <w:bCs/>
          <w:lang w:val="ro-RO"/>
        </w:rPr>
        <w:t>o stație de preparare a emulsiilor bituminoase;</w:t>
      </w:r>
    </w:p>
    <w:p w:rsidR="009749C0" w:rsidRPr="00127209" w:rsidRDefault="009749C0" w:rsidP="009749C0">
      <w:pPr>
        <w:spacing w:after="0" w:line="240" w:lineRule="auto"/>
        <w:jc w:val="both"/>
        <w:rPr>
          <w:rFonts w:ascii="Arial" w:hAnsi="Arial" w:cs="Arial"/>
          <w:bCs/>
          <w:lang w:val="ro-RO"/>
        </w:rPr>
      </w:pPr>
      <w:r w:rsidRPr="00127209">
        <w:rPr>
          <w:rFonts w:ascii="Arial" w:hAnsi="Arial" w:cs="Arial"/>
          <w:b/>
          <w:bCs/>
          <w:lang w:val="ro-RO"/>
        </w:rPr>
        <w:lastRenderedPageBreak/>
        <w:t xml:space="preserve">     </w:t>
      </w:r>
      <w:r w:rsidRPr="00127209">
        <w:rPr>
          <w:rFonts w:ascii="Arial" w:hAnsi="Arial" w:cs="Arial"/>
          <w:bCs/>
          <w:lang w:val="ro-RO"/>
        </w:rPr>
        <w:t>‒</w:t>
      </w:r>
      <w:r w:rsidRPr="00127209">
        <w:rPr>
          <w:rFonts w:ascii="Arial" w:hAnsi="Arial" w:cs="Arial"/>
          <w:lang w:val="ro-RO"/>
        </w:rPr>
        <w:t xml:space="preserve"> </w:t>
      </w:r>
      <w:r w:rsidRPr="00127209">
        <w:rPr>
          <w:rFonts w:ascii="Arial" w:hAnsi="Arial" w:cs="Arial"/>
          <w:bCs/>
          <w:lang w:val="ro-RO"/>
        </w:rPr>
        <w:t>o zonă cu funcțiuni conexe pentru baza de producție: atelier de reparații auot, laborator, birouri, platfome de spălare pentru mijloacele de transport din parcul auto;</w:t>
      </w:r>
    </w:p>
    <w:p w:rsidR="009749C0" w:rsidRPr="006C0967" w:rsidRDefault="009749C0" w:rsidP="009749C0">
      <w:pPr>
        <w:spacing w:after="0" w:line="240" w:lineRule="auto"/>
        <w:jc w:val="both"/>
        <w:rPr>
          <w:rFonts w:ascii="Arial" w:hAnsi="Arial" w:cs="Arial"/>
          <w:bCs/>
          <w:lang w:val="ro-RO"/>
        </w:rPr>
      </w:pPr>
      <w:r w:rsidRPr="00127209">
        <w:rPr>
          <w:rFonts w:ascii="Arial" w:hAnsi="Arial" w:cs="Arial"/>
          <w:b/>
          <w:bCs/>
          <w:lang w:val="ro-RO"/>
        </w:rPr>
        <w:t xml:space="preserve">     </w:t>
      </w:r>
      <w:r w:rsidRPr="00127209">
        <w:rPr>
          <w:rFonts w:ascii="Arial" w:hAnsi="Arial" w:cs="Arial"/>
          <w:bCs/>
          <w:lang w:val="ro-RO"/>
        </w:rPr>
        <w:t>‒</w:t>
      </w:r>
      <w:r w:rsidRPr="00127209">
        <w:rPr>
          <w:rFonts w:ascii="Arial" w:hAnsi="Arial" w:cs="Arial"/>
          <w:lang w:val="ro-RO"/>
        </w:rPr>
        <w:t xml:space="preserve"> </w:t>
      </w:r>
      <w:r w:rsidRPr="006C0967">
        <w:rPr>
          <w:rFonts w:ascii="Arial" w:hAnsi="Arial" w:cs="Arial"/>
          <w:bCs/>
          <w:lang w:val="ro-RO"/>
        </w:rPr>
        <w:t>funcțiuni complementare: circulații auto, infrastructură tehnico-edilitară;</w:t>
      </w:r>
    </w:p>
    <w:p w:rsidR="00EC14AF" w:rsidRPr="006C0967" w:rsidRDefault="00EC14AF" w:rsidP="00EC14AF">
      <w:pPr>
        <w:spacing w:after="0" w:line="240" w:lineRule="auto"/>
        <w:jc w:val="both"/>
        <w:rPr>
          <w:rFonts w:ascii="Arial" w:hAnsi="Arial" w:cs="Arial"/>
          <w:bCs/>
          <w:lang w:val="ro-RO"/>
        </w:rPr>
      </w:pPr>
      <w:r w:rsidRPr="006C0967">
        <w:rPr>
          <w:rFonts w:ascii="Arial" w:hAnsi="Arial" w:cs="Arial"/>
          <w:b/>
          <w:bCs/>
          <w:lang w:val="ro-RO"/>
        </w:rPr>
        <w:t>‒</w:t>
      </w:r>
      <w:r w:rsidRPr="006C0967">
        <w:rPr>
          <w:rFonts w:ascii="Arial" w:hAnsi="Arial" w:cs="Arial"/>
          <w:bCs/>
          <w:lang w:val="ro-RO"/>
        </w:rPr>
        <w:t xml:space="preserve"> amenajarea de </w:t>
      </w:r>
      <w:r w:rsidR="000013AA" w:rsidRPr="006C0967">
        <w:rPr>
          <w:rFonts w:ascii="Arial" w:hAnsi="Arial" w:cs="Arial"/>
          <w:bCs/>
          <w:lang w:val="ro-RO"/>
        </w:rPr>
        <w:t>zone</w:t>
      </w:r>
      <w:r w:rsidRPr="006C0967">
        <w:rPr>
          <w:rFonts w:ascii="Arial" w:hAnsi="Arial" w:cs="Arial"/>
          <w:bCs/>
          <w:lang w:val="ro-RO"/>
        </w:rPr>
        <w:t xml:space="preserve"> verzi (cu rol ornamental și sanitar): propus peluze înierbate și arbuști ornamentali, delimitate prin bordurare</w:t>
      </w:r>
      <w:r w:rsidR="009749C0" w:rsidRPr="006C0967">
        <w:rPr>
          <w:rFonts w:ascii="Arial" w:hAnsi="Arial" w:cs="Arial"/>
          <w:bCs/>
          <w:lang w:val="ro-RO"/>
        </w:rPr>
        <w:t>, perdea vegetală perimetrală cu arbori din specii care se pretează pentru zone industriale</w:t>
      </w:r>
      <w:r w:rsidRPr="006C0967">
        <w:rPr>
          <w:rFonts w:ascii="Arial" w:hAnsi="Arial" w:cs="Arial"/>
          <w:bCs/>
          <w:lang w:val="ro-RO"/>
        </w:rPr>
        <w:t>;</w:t>
      </w:r>
    </w:p>
    <w:p w:rsidR="00EC14AF" w:rsidRPr="00127209" w:rsidRDefault="00EC14AF" w:rsidP="00EC14AF">
      <w:pPr>
        <w:spacing w:after="0" w:line="240" w:lineRule="auto"/>
        <w:jc w:val="both"/>
        <w:rPr>
          <w:rFonts w:ascii="Arial" w:hAnsi="Arial" w:cs="Arial"/>
          <w:bCs/>
          <w:lang w:val="ro-RO"/>
        </w:rPr>
      </w:pPr>
      <w:r w:rsidRPr="00127209">
        <w:rPr>
          <w:rFonts w:ascii="Arial" w:hAnsi="Arial" w:cs="Arial"/>
          <w:b/>
          <w:bCs/>
          <w:lang w:val="ro-RO"/>
        </w:rPr>
        <w:t>‒</w:t>
      </w:r>
      <w:r w:rsidRPr="00127209">
        <w:rPr>
          <w:rFonts w:ascii="Arial" w:hAnsi="Arial" w:cs="Arial"/>
          <w:bCs/>
          <w:lang w:val="ro-RO"/>
        </w:rPr>
        <w:t xml:space="preserve"> reglementarea indicatorilor urbanistici asupra terenlui studiat și a posibilităților de construire, dezvoltare și mentenanță ale acestora;</w:t>
      </w:r>
    </w:p>
    <w:p w:rsidR="00EC14AF" w:rsidRPr="00127209" w:rsidRDefault="00EC14AF" w:rsidP="00EC14AF">
      <w:pPr>
        <w:spacing w:after="0" w:line="240" w:lineRule="auto"/>
        <w:jc w:val="both"/>
        <w:rPr>
          <w:rFonts w:ascii="Arial" w:hAnsi="Arial" w:cs="Arial"/>
          <w:bCs/>
          <w:lang w:val="ro-RO"/>
        </w:rPr>
      </w:pPr>
      <w:r w:rsidRPr="00127209">
        <w:rPr>
          <w:rFonts w:ascii="Arial" w:hAnsi="Arial" w:cs="Arial"/>
          <w:b/>
          <w:bCs/>
          <w:lang w:val="ro-RO"/>
        </w:rPr>
        <w:t>‒</w:t>
      </w:r>
      <w:r w:rsidRPr="00127209">
        <w:rPr>
          <w:rFonts w:ascii="Arial" w:hAnsi="Arial" w:cs="Arial"/>
          <w:bCs/>
          <w:lang w:val="ro-RO"/>
        </w:rPr>
        <w:t xml:space="preserve"> propunerea controlului asupra fondului construit (prin regle</w:t>
      </w:r>
      <w:r w:rsidR="009749C0" w:rsidRPr="00127209">
        <w:rPr>
          <w:rFonts w:ascii="Arial" w:hAnsi="Arial" w:cs="Arial"/>
          <w:bCs/>
          <w:lang w:val="ro-RO"/>
        </w:rPr>
        <w:t>m</w:t>
      </w:r>
      <w:r w:rsidRPr="00127209">
        <w:rPr>
          <w:rFonts w:ascii="Arial" w:hAnsi="Arial" w:cs="Arial"/>
          <w:bCs/>
          <w:lang w:val="ro-RO"/>
        </w:rPr>
        <w:t>e</w:t>
      </w:r>
      <w:r w:rsidR="009749C0" w:rsidRPr="00127209">
        <w:rPr>
          <w:rFonts w:ascii="Arial" w:hAnsi="Arial" w:cs="Arial"/>
          <w:bCs/>
          <w:lang w:val="ro-RO"/>
        </w:rPr>
        <w:t>n</w:t>
      </w:r>
      <w:r w:rsidRPr="00127209">
        <w:rPr>
          <w:rFonts w:ascii="Arial" w:hAnsi="Arial" w:cs="Arial"/>
          <w:bCs/>
          <w:lang w:val="ro-RO"/>
        </w:rPr>
        <w:t>tări de intervenție legale până la actualizarea P.U.G.) și evitarea realizării construcțiilor în afara legii</w:t>
      </w:r>
      <w:r w:rsidR="009749C0" w:rsidRPr="00127209">
        <w:rPr>
          <w:rFonts w:ascii="Arial" w:hAnsi="Arial" w:cs="Arial"/>
          <w:bCs/>
          <w:lang w:val="ro-RO"/>
        </w:rPr>
        <w:t>;</w:t>
      </w:r>
    </w:p>
    <w:p w:rsidR="00696F85" w:rsidRPr="00127209" w:rsidRDefault="00EC14AF" w:rsidP="009749C0">
      <w:pPr>
        <w:pStyle w:val="NoSpacing"/>
        <w:jc w:val="both"/>
        <w:rPr>
          <w:rFonts w:ascii="Arial" w:hAnsi="Arial" w:cs="Arial"/>
          <w:bCs/>
          <w:lang w:val="ro-RO"/>
        </w:rPr>
      </w:pPr>
      <w:r w:rsidRPr="00127209">
        <w:rPr>
          <w:rFonts w:ascii="Arial" w:hAnsi="Arial" w:cs="Arial"/>
          <w:b/>
          <w:bCs/>
          <w:lang w:val="ro-RO"/>
        </w:rPr>
        <w:t>‒</w:t>
      </w:r>
      <w:r w:rsidRPr="00127209">
        <w:rPr>
          <w:rFonts w:ascii="Arial" w:hAnsi="Arial" w:cs="Arial"/>
          <w:bCs/>
          <w:lang w:val="ro-RO"/>
        </w:rPr>
        <w:t xml:space="preserve"> următorul  bilanț teritorial pentru zona studiată:</w:t>
      </w:r>
      <w:r w:rsidR="009749C0" w:rsidRPr="00127209">
        <w:rPr>
          <w:rFonts w:ascii="Arial" w:hAnsi="Arial" w:cs="Arial"/>
          <w:bCs/>
          <w:lang w:val="ro-RO"/>
        </w:rPr>
        <w:t xml:space="preserve"> </w:t>
      </w:r>
      <w:r w:rsidR="00696F85" w:rsidRPr="00127209">
        <w:rPr>
          <w:rFonts w:ascii="Arial" w:hAnsi="Arial" w:cs="Arial"/>
          <w:bCs/>
          <w:lang w:val="ro-RO"/>
        </w:rPr>
        <w:t>suprafaţă teren – 40.000 m</w:t>
      </w:r>
      <w:r w:rsidR="00696F85" w:rsidRPr="00127209">
        <w:rPr>
          <w:rFonts w:ascii="Arial" w:hAnsi="Arial" w:cs="Arial"/>
          <w:bCs/>
          <w:vertAlign w:val="superscript"/>
          <w:lang w:val="ro-RO"/>
        </w:rPr>
        <w:t>2</w:t>
      </w:r>
      <w:r w:rsidR="00696F85" w:rsidRPr="00127209">
        <w:rPr>
          <w:rFonts w:ascii="Arial" w:hAnsi="Arial" w:cs="Arial"/>
          <w:bCs/>
          <w:lang w:val="ro-RO"/>
        </w:rPr>
        <w:t>, cu următoarea structură, conform extras CF:</w:t>
      </w:r>
    </w:p>
    <w:p w:rsidR="00696F85" w:rsidRPr="00127209" w:rsidRDefault="00696F85" w:rsidP="009749C0">
      <w:pPr>
        <w:spacing w:after="0" w:line="240" w:lineRule="auto"/>
        <w:jc w:val="both"/>
        <w:rPr>
          <w:rFonts w:ascii="Arial" w:hAnsi="Arial" w:cs="Arial"/>
          <w:bCs/>
          <w:lang w:val="ro-RO"/>
        </w:rPr>
      </w:pPr>
      <w:r w:rsidRPr="00127209">
        <w:rPr>
          <w:rFonts w:ascii="Arial" w:hAnsi="Arial" w:cs="Arial"/>
          <w:bCs/>
          <w:lang w:val="ro-RO"/>
        </w:rPr>
        <w:t xml:space="preserve">     - teren curți construcții – 34.623 m</w:t>
      </w:r>
      <w:r w:rsidRPr="00127209">
        <w:rPr>
          <w:rFonts w:ascii="Arial" w:hAnsi="Arial" w:cs="Arial"/>
          <w:bCs/>
          <w:vertAlign w:val="superscript"/>
          <w:lang w:val="ro-RO"/>
        </w:rPr>
        <w:t>2</w:t>
      </w:r>
      <w:r w:rsidR="00662EE7">
        <w:rPr>
          <w:rFonts w:ascii="Arial" w:hAnsi="Arial" w:cs="Arial"/>
          <w:bCs/>
          <w:vertAlign w:val="superscript"/>
          <w:lang w:val="ro-RO"/>
        </w:rPr>
        <w:t xml:space="preserve"> </w:t>
      </w:r>
      <w:r w:rsidR="00662EE7">
        <w:rPr>
          <w:rFonts w:ascii="Arial" w:hAnsi="Arial" w:cs="Arial"/>
          <w:bCs/>
          <w:lang w:val="ro-RO"/>
        </w:rPr>
        <w:t>…………………………………………………………..  86,56%</w:t>
      </w:r>
      <w:r w:rsidRPr="00127209">
        <w:rPr>
          <w:rFonts w:ascii="Arial" w:hAnsi="Arial" w:cs="Arial"/>
          <w:bCs/>
          <w:lang w:val="ro-RO"/>
        </w:rPr>
        <w:t>;</w:t>
      </w:r>
    </w:p>
    <w:p w:rsidR="00696F85" w:rsidRPr="00127209" w:rsidRDefault="00696F85" w:rsidP="009749C0">
      <w:pPr>
        <w:spacing w:after="0" w:line="240" w:lineRule="auto"/>
        <w:jc w:val="both"/>
        <w:rPr>
          <w:rFonts w:ascii="Arial" w:hAnsi="Arial" w:cs="Arial"/>
          <w:bCs/>
          <w:lang w:val="ro-RO"/>
        </w:rPr>
      </w:pPr>
      <w:r w:rsidRPr="00127209">
        <w:rPr>
          <w:rFonts w:ascii="Arial" w:hAnsi="Arial" w:cs="Arial"/>
          <w:bCs/>
          <w:lang w:val="ro-RO"/>
        </w:rPr>
        <w:t xml:space="preserve">     - teren agricol </w:t>
      </w:r>
      <w:r w:rsidR="009749C0" w:rsidRPr="00127209">
        <w:rPr>
          <w:rFonts w:ascii="Arial" w:hAnsi="Arial" w:cs="Arial"/>
          <w:bCs/>
          <w:lang w:val="ro-RO"/>
        </w:rPr>
        <w:t xml:space="preserve">– </w:t>
      </w:r>
      <w:r w:rsidRPr="00127209">
        <w:rPr>
          <w:rFonts w:ascii="Arial" w:hAnsi="Arial" w:cs="Arial"/>
          <w:bCs/>
          <w:lang w:val="ro-RO"/>
        </w:rPr>
        <w:t>5.</w:t>
      </w:r>
      <w:r w:rsidR="00662EE7">
        <w:rPr>
          <w:rFonts w:ascii="Arial" w:hAnsi="Arial" w:cs="Arial"/>
          <w:bCs/>
          <w:lang w:val="ro-RO"/>
        </w:rPr>
        <w:t>3</w:t>
      </w:r>
      <w:r w:rsidRPr="00127209">
        <w:rPr>
          <w:rFonts w:ascii="Arial" w:hAnsi="Arial" w:cs="Arial"/>
          <w:bCs/>
          <w:lang w:val="ro-RO"/>
        </w:rPr>
        <w:t>77 m</w:t>
      </w:r>
      <w:r w:rsidRPr="00127209">
        <w:rPr>
          <w:rFonts w:ascii="Arial" w:hAnsi="Arial" w:cs="Arial"/>
          <w:bCs/>
          <w:vertAlign w:val="superscript"/>
          <w:lang w:val="ro-RO"/>
        </w:rPr>
        <w:t>2</w:t>
      </w:r>
      <w:r w:rsidR="00662EE7">
        <w:rPr>
          <w:rFonts w:ascii="Arial" w:hAnsi="Arial" w:cs="Arial"/>
          <w:bCs/>
          <w:lang w:val="ro-RO"/>
        </w:rPr>
        <w:t xml:space="preserve"> ……………………………………………………………………… 13,44%</w:t>
      </w:r>
    </w:p>
    <w:p w:rsidR="00696F85" w:rsidRPr="00127209" w:rsidRDefault="00696F85" w:rsidP="00454E65">
      <w:pPr>
        <w:spacing w:after="0" w:line="240" w:lineRule="auto"/>
        <w:jc w:val="both"/>
        <w:rPr>
          <w:rFonts w:ascii="Arial" w:hAnsi="Arial" w:cs="Arial"/>
          <w:bCs/>
          <w:lang w:val="ro-RO"/>
        </w:rPr>
      </w:pPr>
      <w:r w:rsidRPr="00127209">
        <w:rPr>
          <w:rFonts w:ascii="Arial" w:hAnsi="Arial" w:cs="Arial"/>
          <w:bCs/>
          <w:lang w:val="ro-RO"/>
        </w:rPr>
        <w:t xml:space="preserve"> </w:t>
      </w:r>
      <w:r w:rsidRPr="00127209">
        <w:rPr>
          <w:rFonts w:ascii="Arial" w:hAnsi="Arial" w:cs="Arial"/>
          <w:bCs/>
          <w:lang w:val="ro-RO"/>
        </w:rPr>
        <w:tab/>
      </w:r>
      <w:r w:rsidRPr="000A3232">
        <w:rPr>
          <w:rFonts w:ascii="Arial" w:hAnsi="Arial" w:cs="Arial"/>
          <w:bCs/>
          <w:lang w:val="ro-RO"/>
        </w:rPr>
        <w:t xml:space="preserve">Pentru suprafața de </w:t>
      </w:r>
      <w:r w:rsidRPr="000A3232">
        <w:rPr>
          <w:rFonts w:ascii="Arial" w:hAnsi="Arial" w:cs="Arial"/>
          <w:b/>
          <w:bCs/>
          <w:lang w:val="ro-RO"/>
        </w:rPr>
        <w:t>34.623 m</w:t>
      </w:r>
      <w:r w:rsidRPr="000A3232">
        <w:rPr>
          <w:rFonts w:ascii="Arial" w:hAnsi="Arial" w:cs="Arial"/>
          <w:b/>
          <w:bCs/>
          <w:vertAlign w:val="superscript"/>
          <w:lang w:val="ro-RO"/>
        </w:rPr>
        <w:t>2</w:t>
      </w:r>
      <w:r w:rsidRPr="000A3232">
        <w:rPr>
          <w:rFonts w:ascii="Arial" w:hAnsi="Arial" w:cs="Arial"/>
          <w:bCs/>
          <w:lang w:val="ro-RO"/>
        </w:rPr>
        <w:t>, cu destinația actuală de curți construcții, se propune:</w:t>
      </w:r>
    </w:p>
    <w:p w:rsidR="00696F85" w:rsidRPr="00127209" w:rsidRDefault="00696F85" w:rsidP="009749C0">
      <w:pPr>
        <w:spacing w:after="0" w:line="240" w:lineRule="auto"/>
        <w:jc w:val="both"/>
        <w:rPr>
          <w:rFonts w:ascii="Arial" w:hAnsi="Arial" w:cs="Arial"/>
          <w:bCs/>
          <w:lang w:val="ro-RO"/>
        </w:rPr>
      </w:pPr>
      <w:r w:rsidRPr="00127209">
        <w:rPr>
          <w:rFonts w:ascii="Arial" w:hAnsi="Arial" w:cs="Arial"/>
          <w:bCs/>
          <w:lang w:val="ro-RO"/>
        </w:rPr>
        <w:t xml:space="preserve">     </w:t>
      </w:r>
      <w:r w:rsidRPr="00127209">
        <w:rPr>
          <w:rFonts w:ascii="Arial" w:hAnsi="Arial" w:cs="Arial"/>
          <w:b/>
          <w:bCs/>
          <w:lang w:val="ro-RO"/>
        </w:rPr>
        <w:t>-</w:t>
      </w:r>
      <w:r w:rsidRPr="00127209">
        <w:rPr>
          <w:rFonts w:ascii="Arial" w:hAnsi="Arial" w:cs="Arial"/>
          <w:bCs/>
          <w:lang w:val="ro-RO"/>
        </w:rPr>
        <w:t xml:space="preserve"> suprafață construită Sc = 2.026 m</w:t>
      </w:r>
      <w:r w:rsidRPr="00127209">
        <w:rPr>
          <w:rFonts w:ascii="Arial" w:hAnsi="Arial" w:cs="Arial"/>
          <w:bCs/>
          <w:vertAlign w:val="superscript"/>
          <w:lang w:val="ro-RO"/>
        </w:rPr>
        <w:t>2</w:t>
      </w:r>
      <w:r w:rsidRPr="00127209">
        <w:rPr>
          <w:rFonts w:ascii="Arial" w:hAnsi="Arial" w:cs="Arial"/>
          <w:bCs/>
          <w:lang w:val="ro-RO"/>
        </w:rPr>
        <w:t xml:space="preserve"> ………………………………………………………….  5,</w:t>
      </w:r>
      <w:r w:rsidR="00662EE7">
        <w:rPr>
          <w:rFonts w:ascii="Arial" w:hAnsi="Arial" w:cs="Arial"/>
          <w:bCs/>
          <w:lang w:val="ro-RO"/>
        </w:rPr>
        <w:t>06</w:t>
      </w:r>
      <w:r w:rsidRPr="00127209">
        <w:rPr>
          <w:rFonts w:ascii="Arial" w:hAnsi="Arial" w:cs="Arial"/>
          <w:bCs/>
          <w:lang w:val="ro-RO"/>
        </w:rPr>
        <w:t>%</w:t>
      </w:r>
      <w:r w:rsidR="00360878" w:rsidRPr="00127209">
        <w:rPr>
          <w:rFonts w:ascii="Arial" w:hAnsi="Arial" w:cs="Arial"/>
          <w:bCs/>
          <w:lang w:val="ro-RO"/>
        </w:rPr>
        <w:t>;</w:t>
      </w:r>
    </w:p>
    <w:p w:rsidR="00696F85" w:rsidRPr="00127209" w:rsidRDefault="00696F85" w:rsidP="009749C0">
      <w:pPr>
        <w:spacing w:after="0" w:line="240" w:lineRule="auto"/>
        <w:jc w:val="both"/>
        <w:rPr>
          <w:rFonts w:ascii="Arial" w:hAnsi="Arial" w:cs="Arial"/>
          <w:bCs/>
          <w:lang w:val="ro-RO"/>
        </w:rPr>
      </w:pPr>
      <w:r w:rsidRPr="00127209">
        <w:rPr>
          <w:rFonts w:ascii="Arial" w:hAnsi="Arial" w:cs="Arial"/>
          <w:bCs/>
          <w:lang w:val="ro-RO"/>
        </w:rPr>
        <w:t xml:space="preserve">     </w:t>
      </w:r>
      <w:r w:rsidRPr="00127209">
        <w:rPr>
          <w:rFonts w:ascii="Arial" w:hAnsi="Arial" w:cs="Arial"/>
          <w:b/>
          <w:bCs/>
          <w:lang w:val="ro-RO"/>
        </w:rPr>
        <w:t>-</w:t>
      </w:r>
      <w:r w:rsidRPr="00127209">
        <w:rPr>
          <w:rFonts w:ascii="Arial" w:hAnsi="Arial" w:cs="Arial"/>
          <w:bCs/>
          <w:lang w:val="ro-RO"/>
        </w:rPr>
        <w:t xml:space="preserve"> suprafață betonată/asfaltată S = 20.</w:t>
      </w:r>
      <w:r w:rsidR="00360878" w:rsidRPr="00127209">
        <w:rPr>
          <w:rFonts w:ascii="Arial" w:hAnsi="Arial" w:cs="Arial"/>
          <w:bCs/>
          <w:lang w:val="ro-RO"/>
        </w:rPr>
        <w:t>2</w:t>
      </w:r>
      <w:r w:rsidRPr="00127209">
        <w:rPr>
          <w:rFonts w:ascii="Arial" w:hAnsi="Arial" w:cs="Arial"/>
          <w:bCs/>
          <w:lang w:val="ro-RO"/>
        </w:rPr>
        <w:t>16 m</w:t>
      </w:r>
      <w:r w:rsidRPr="00127209">
        <w:rPr>
          <w:rFonts w:ascii="Arial" w:hAnsi="Arial" w:cs="Arial"/>
          <w:bCs/>
          <w:vertAlign w:val="superscript"/>
          <w:lang w:val="ro-RO"/>
        </w:rPr>
        <w:t>2</w:t>
      </w:r>
      <w:r w:rsidRPr="00127209">
        <w:rPr>
          <w:rFonts w:ascii="Arial" w:hAnsi="Arial" w:cs="Arial"/>
          <w:bCs/>
          <w:lang w:val="ro-RO"/>
        </w:rPr>
        <w:t xml:space="preserve"> …………………………………………</w:t>
      </w:r>
      <w:r w:rsidR="0065787E" w:rsidRPr="00127209">
        <w:rPr>
          <w:rFonts w:ascii="Arial" w:hAnsi="Arial" w:cs="Arial"/>
          <w:bCs/>
          <w:lang w:val="ro-RO"/>
        </w:rPr>
        <w:t>.</w:t>
      </w:r>
      <w:r w:rsidRPr="00127209">
        <w:rPr>
          <w:rFonts w:ascii="Arial" w:hAnsi="Arial" w:cs="Arial"/>
          <w:bCs/>
          <w:lang w:val="ro-RO"/>
        </w:rPr>
        <w:t>……  5</w:t>
      </w:r>
      <w:r w:rsidR="00662EE7">
        <w:rPr>
          <w:rFonts w:ascii="Arial" w:hAnsi="Arial" w:cs="Arial"/>
          <w:bCs/>
          <w:lang w:val="ro-RO"/>
        </w:rPr>
        <w:t>0</w:t>
      </w:r>
      <w:r w:rsidRPr="00127209">
        <w:rPr>
          <w:rFonts w:ascii="Arial" w:hAnsi="Arial" w:cs="Arial"/>
          <w:bCs/>
          <w:lang w:val="ro-RO"/>
        </w:rPr>
        <w:t>,</w:t>
      </w:r>
      <w:r w:rsidR="00662EE7">
        <w:rPr>
          <w:rFonts w:ascii="Arial" w:hAnsi="Arial" w:cs="Arial"/>
          <w:bCs/>
          <w:lang w:val="ro-RO"/>
        </w:rPr>
        <w:t>54</w:t>
      </w:r>
      <w:r w:rsidRPr="00127209">
        <w:rPr>
          <w:rFonts w:ascii="Arial" w:hAnsi="Arial" w:cs="Arial"/>
          <w:bCs/>
          <w:lang w:val="ro-RO"/>
        </w:rPr>
        <w:t>%</w:t>
      </w:r>
      <w:r w:rsidR="00360878" w:rsidRPr="00127209">
        <w:rPr>
          <w:rFonts w:ascii="Arial" w:hAnsi="Arial" w:cs="Arial"/>
          <w:bCs/>
          <w:lang w:val="ro-RO"/>
        </w:rPr>
        <w:t>;</w:t>
      </w:r>
    </w:p>
    <w:p w:rsidR="00696F85" w:rsidRPr="00127209" w:rsidRDefault="00696F85" w:rsidP="009749C0">
      <w:pPr>
        <w:spacing w:after="0" w:line="240" w:lineRule="auto"/>
        <w:jc w:val="both"/>
        <w:rPr>
          <w:rFonts w:ascii="Arial" w:hAnsi="Arial" w:cs="Arial"/>
          <w:bCs/>
          <w:lang w:val="ro-RO"/>
        </w:rPr>
      </w:pPr>
      <w:r w:rsidRPr="00127209">
        <w:rPr>
          <w:rFonts w:ascii="Arial" w:hAnsi="Arial" w:cs="Arial"/>
          <w:bCs/>
          <w:lang w:val="ro-RO"/>
        </w:rPr>
        <w:t xml:space="preserve">     </w:t>
      </w:r>
      <w:r w:rsidRPr="00127209">
        <w:rPr>
          <w:rFonts w:ascii="Arial" w:hAnsi="Arial" w:cs="Arial"/>
          <w:b/>
          <w:bCs/>
          <w:lang w:val="ro-RO"/>
        </w:rPr>
        <w:t xml:space="preserve">- </w:t>
      </w:r>
      <w:r w:rsidRPr="00127209">
        <w:rPr>
          <w:rFonts w:ascii="Arial" w:hAnsi="Arial" w:cs="Arial"/>
          <w:bCs/>
          <w:lang w:val="ro-RO"/>
        </w:rPr>
        <w:t>suprafață platformă agregate S = 4.845 m</w:t>
      </w:r>
      <w:r w:rsidRPr="00127209">
        <w:rPr>
          <w:rFonts w:ascii="Arial" w:hAnsi="Arial" w:cs="Arial"/>
          <w:bCs/>
          <w:vertAlign w:val="superscript"/>
          <w:lang w:val="ro-RO"/>
        </w:rPr>
        <w:t>2</w:t>
      </w:r>
      <w:r w:rsidRPr="00127209">
        <w:rPr>
          <w:rFonts w:ascii="Arial" w:hAnsi="Arial" w:cs="Arial"/>
          <w:bCs/>
          <w:lang w:val="ro-RO"/>
        </w:rPr>
        <w:t xml:space="preserve"> …………………………………………</w:t>
      </w:r>
      <w:r w:rsidR="0065787E" w:rsidRPr="00127209">
        <w:rPr>
          <w:rFonts w:ascii="Arial" w:hAnsi="Arial" w:cs="Arial"/>
          <w:bCs/>
          <w:lang w:val="ro-RO"/>
        </w:rPr>
        <w:t>.</w:t>
      </w:r>
      <w:r w:rsidRPr="00127209">
        <w:rPr>
          <w:rFonts w:ascii="Arial" w:hAnsi="Arial" w:cs="Arial"/>
          <w:bCs/>
          <w:lang w:val="ro-RO"/>
        </w:rPr>
        <w:t>……  1</w:t>
      </w:r>
      <w:r w:rsidR="00662EE7">
        <w:rPr>
          <w:rFonts w:ascii="Arial" w:hAnsi="Arial" w:cs="Arial"/>
          <w:bCs/>
          <w:lang w:val="ro-RO"/>
        </w:rPr>
        <w:t>2</w:t>
      </w:r>
      <w:r w:rsidRPr="00127209">
        <w:rPr>
          <w:rFonts w:ascii="Arial" w:hAnsi="Arial" w:cs="Arial"/>
          <w:bCs/>
          <w:lang w:val="ro-RO"/>
        </w:rPr>
        <w:t>,</w:t>
      </w:r>
      <w:r w:rsidR="00662EE7">
        <w:rPr>
          <w:rFonts w:ascii="Arial" w:hAnsi="Arial" w:cs="Arial"/>
          <w:bCs/>
          <w:lang w:val="ro-RO"/>
        </w:rPr>
        <w:t>11</w:t>
      </w:r>
      <w:r w:rsidRPr="00127209">
        <w:rPr>
          <w:rFonts w:ascii="Arial" w:hAnsi="Arial" w:cs="Arial"/>
          <w:bCs/>
          <w:lang w:val="ro-RO"/>
        </w:rPr>
        <w:t>%</w:t>
      </w:r>
      <w:r w:rsidR="00360878" w:rsidRPr="00127209">
        <w:rPr>
          <w:rFonts w:ascii="Arial" w:hAnsi="Arial" w:cs="Arial"/>
          <w:bCs/>
          <w:lang w:val="ro-RO"/>
        </w:rPr>
        <w:t>;</w:t>
      </w:r>
    </w:p>
    <w:p w:rsidR="00696F85" w:rsidRPr="00FE7E3D" w:rsidRDefault="00696F85" w:rsidP="009749C0">
      <w:pPr>
        <w:spacing w:after="0" w:line="240" w:lineRule="auto"/>
        <w:jc w:val="both"/>
        <w:rPr>
          <w:rFonts w:ascii="Arial" w:hAnsi="Arial" w:cs="Arial"/>
          <w:bCs/>
          <w:lang w:val="ro-RO"/>
        </w:rPr>
      </w:pPr>
      <w:r w:rsidRPr="00127209">
        <w:rPr>
          <w:rFonts w:ascii="Arial" w:hAnsi="Arial" w:cs="Arial"/>
          <w:bCs/>
          <w:lang w:val="ro-RO"/>
        </w:rPr>
        <w:t xml:space="preserve">     </w:t>
      </w:r>
      <w:r w:rsidRPr="00FE7E3D">
        <w:rPr>
          <w:rFonts w:ascii="Arial" w:hAnsi="Arial" w:cs="Arial"/>
          <w:b/>
          <w:bCs/>
          <w:lang w:val="ro-RO"/>
        </w:rPr>
        <w:t>-</w:t>
      </w:r>
      <w:r w:rsidRPr="00FE7E3D">
        <w:rPr>
          <w:rFonts w:ascii="Arial" w:hAnsi="Arial" w:cs="Arial"/>
          <w:bCs/>
          <w:lang w:val="ro-RO"/>
        </w:rPr>
        <w:t xml:space="preserve"> </w:t>
      </w:r>
      <w:r w:rsidR="000A3232" w:rsidRPr="00FE7E3D">
        <w:rPr>
          <w:rFonts w:ascii="Arial" w:hAnsi="Arial" w:cs="Arial"/>
          <w:bCs/>
          <w:lang w:val="ro-RO"/>
        </w:rPr>
        <w:t>curte înierbată și amenajată</w:t>
      </w:r>
      <w:r w:rsidRPr="00FE7E3D">
        <w:rPr>
          <w:rFonts w:ascii="Arial" w:hAnsi="Arial" w:cs="Arial"/>
          <w:bCs/>
          <w:lang w:val="ro-RO"/>
        </w:rPr>
        <w:t xml:space="preserve"> S = 7.</w:t>
      </w:r>
      <w:r w:rsidR="00360878" w:rsidRPr="00FE7E3D">
        <w:rPr>
          <w:rFonts w:ascii="Arial" w:hAnsi="Arial" w:cs="Arial"/>
          <w:bCs/>
          <w:lang w:val="ro-RO"/>
        </w:rPr>
        <w:t>5</w:t>
      </w:r>
      <w:r w:rsidRPr="00FE7E3D">
        <w:rPr>
          <w:rFonts w:ascii="Arial" w:hAnsi="Arial" w:cs="Arial"/>
          <w:bCs/>
          <w:lang w:val="ro-RO"/>
        </w:rPr>
        <w:t>36 m</w:t>
      </w:r>
      <w:r w:rsidRPr="00FE7E3D">
        <w:rPr>
          <w:rFonts w:ascii="Arial" w:hAnsi="Arial" w:cs="Arial"/>
          <w:bCs/>
          <w:vertAlign w:val="superscript"/>
          <w:lang w:val="ro-RO"/>
        </w:rPr>
        <w:t xml:space="preserve">2 </w:t>
      </w:r>
      <w:r w:rsidRPr="00FE7E3D">
        <w:rPr>
          <w:rFonts w:ascii="Arial" w:hAnsi="Arial" w:cs="Arial"/>
          <w:bCs/>
          <w:lang w:val="ro-RO"/>
        </w:rPr>
        <w:t>……………………………</w:t>
      </w:r>
      <w:r w:rsidR="000A3232" w:rsidRPr="00FE7E3D">
        <w:rPr>
          <w:rFonts w:ascii="Arial" w:hAnsi="Arial" w:cs="Arial"/>
          <w:bCs/>
          <w:lang w:val="ro-RO"/>
        </w:rPr>
        <w:t>.</w:t>
      </w:r>
      <w:r w:rsidRPr="00FE7E3D">
        <w:rPr>
          <w:rFonts w:ascii="Arial" w:hAnsi="Arial" w:cs="Arial"/>
          <w:bCs/>
          <w:lang w:val="ro-RO"/>
        </w:rPr>
        <w:t>…………</w:t>
      </w:r>
      <w:r w:rsidR="0065787E" w:rsidRPr="00FE7E3D">
        <w:rPr>
          <w:rFonts w:ascii="Arial" w:hAnsi="Arial" w:cs="Arial"/>
          <w:bCs/>
          <w:lang w:val="ro-RO"/>
        </w:rPr>
        <w:t>.</w:t>
      </w:r>
      <w:r w:rsidRPr="00FE7E3D">
        <w:rPr>
          <w:rFonts w:ascii="Arial" w:hAnsi="Arial" w:cs="Arial"/>
          <w:bCs/>
          <w:lang w:val="ro-RO"/>
        </w:rPr>
        <w:t>……</w:t>
      </w:r>
      <w:r w:rsidR="00360878" w:rsidRPr="00FE7E3D">
        <w:rPr>
          <w:rFonts w:ascii="Arial" w:hAnsi="Arial" w:cs="Arial"/>
          <w:bCs/>
          <w:lang w:val="ro-RO"/>
        </w:rPr>
        <w:t>….</w:t>
      </w:r>
      <w:r w:rsidRPr="00FE7E3D">
        <w:rPr>
          <w:rFonts w:ascii="Arial" w:hAnsi="Arial" w:cs="Arial"/>
          <w:bCs/>
          <w:lang w:val="ro-RO"/>
        </w:rPr>
        <w:t xml:space="preserve">. </w:t>
      </w:r>
      <w:r w:rsidR="00662EE7">
        <w:rPr>
          <w:rFonts w:ascii="Arial" w:hAnsi="Arial" w:cs="Arial"/>
          <w:bCs/>
          <w:lang w:val="ro-RO"/>
        </w:rPr>
        <w:t>18</w:t>
      </w:r>
      <w:r w:rsidRPr="00FE7E3D">
        <w:rPr>
          <w:rFonts w:ascii="Arial" w:hAnsi="Arial" w:cs="Arial"/>
          <w:bCs/>
          <w:lang w:val="ro-RO"/>
        </w:rPr>
        <w:t>,</w:t>
      </w:r>
      <w:r w:rsidR="00662EE7">
        <w:rPr>
          <w:rFonts w:ascii="Arial" w:hAnsi="Arial" w:cs="Arial"/>
          <w:bCs/>
          <w:lang w:val="ro-RO"/>
        </w:rPr>
        <w:t>85</w:t>
      </w:r>
      <w:bookmarkStart w:id="0" w:name="_GoBack"/>
      <w:bookmarkEnd w:id="0"/>
      <w:r w:rsidRPr="00FE7E3D">
        <w:rPr>
          <w:rFonts w:ascii="Arial" w:hAnsi="Arial" w:cs="Arial"/>
          <w:bCs/>
          <w:lang w:val="ro-RO"/>
        </w:rPr>
        <w:t>%.</w:t>
      </w:r>
    </w:p>
    <w:p w:rsidR="00DA63C3" w:rsidRPr="00FE7E3D" w:rsidRDefault="00DA63C3" w:rsidP="000A3232">
      <w:pPr>
        <w:spacing w:after="0" w:line="240" w:lineRule="auto"/>
        <w:jc w:val="both"/>
        <w:rPr>
          <w:rFonts w:ascii="Arial" w:hAnsi="Arial" w:cs="Arial"/>
          <w:bCs/>
          <w:lang w:val="ro-RO"/>
        </w:rPr>
      </w:pPr>
      <w:r w:rsidRPr="00FE7E3D">
        <w:rPr>
          <w:rFonts w:ascii="Arial" w:hAnsi="Arial" w:cs="Arial"/>
          <w:bCs/>
          <w:lang w:val="ro-RO"/>
        </w:rPr>
        <w:tab/>
        <w:t xml:space="preserve">Suprafața totală </w:t>
      </w:r>
      <w:r w:rsidR="000A3232" w:rsidRPr="00FE7E3D">
        <w:rPr>
          <w:rFonts w:ascii="Arial" w:hAnsi="Arial" w:cs="Arial"/>
          <w:bCs/>
          <w:lang w:val="ro-RO"/>
        </w:rPr>
        <w:t>de zonă verde de protecție</w:t>
      </w:r>
      <w:r w:rsidRPr="00FE7E3D">
        <w:rPr>
          <w:rFonts w:ascii="Arial" w:hAnsi="Arial" w:cs="Arial"/>
          <w:bCs/>
          <w:lang w:val="ro-RO"/>
        </w:rPr>
        <w:t xml:space="preserve"> </w:t>
      </w:r>
      <w:r w:rsidR="000A3232" w:rsidRPr="00FE7E3D">
        <w:rPr>
          <w:rFonts w:ascii="Arial" w:hAnsi="Arial" w:cs="Arial"/>
          <w:bCs/>
          <w:lang w:val="ro-RO"/>
        </w:rPr>
        <w:t xml:space="preserve">și ornamentală </w:t>
      </w:r>
      <w:r w:rsidRPr="00FE7E3D">
        <w:rPr>
          <w:rFonts w:ascii="Arial" w:hAnsi="Arial" w:cs="Arial"/>
          <w:bCs/>
          <w:lang w:val="ro-RO"/>
        </w:rPr>
        <w:t>pe amplasamentul studiat va fi de</w:t>
      </w:r>
      <w:r w:rsidR="000A3232" w:rsidRPr="00FE7E3D">
        <w:rPr>
          <w:rFonts w:ascii="Arial" w:hAnsi="Arial" w:cs="Arial"/>
          <w:bCs/>
          <w:lang w:val="ro-RO"/>
        </w:rPr>
        <w:t xml:space="preserve"> </w:t>
      </w:r>
      <w:r w:rsidR="000A3232" w:rsidRPr="00FE7E3D">
        <w:rPr>
          <w:rFonts w:ascii="Arial" w:hAnsi="Arial" w:cs="Arial"/>
          <w:b/>
          <w:bCs/>
          <w:lang w:val="ro-RO"/>
        </w:rPr>
        <w:t>12.913 m</w:t>
      </w:r>
      <w:r w:rsidR="000A3232" w:rsidRPr="00FE7E3D">
        <w:rPr>
          <w:rFonts w:ascii="Arial" w:hAnsi="Arial" w:cs="Arial"/>
          <w:b/>
          <w:bCs/>
          <w:vertAlign w:val="superscript"/>
          <w:lang w:val="ro-RO"/>
        </w:rPr>
        <w:t>2</w:t>
      </w:r>
      <w:r w:rsidR="000A3232" w:rsidRPr="00FE7E3D">
        <w:rPr>
          <w:rFonts w:ascii="Arial" w:hAnsi="Arial" w:cs="Arial"/>
          <w:b/>
          <w:bCs/>
          <w:lang w:val="ro-RO"/>
        </w:rPr>
        <w:t xml:space="preserve">, </w:t>
      </w:r>
      <w:r w:rsidR="000A3232" w:rsidRPr="00FE7E3D">
        <w:rPr>
          <w:rFonts w:ascii="Arial" w:hAnsi="Arial" w:cs="Arial"/>
          <w:bCs/>
          <w:lang w:val="ro-RO"/>
        </w:rPr>
        <w:t xml:space="preserve">reprezentând teren arabil </w:t>
      </w:r>
      <w:r w:rsidRPr="00FE7E3D">
        <w:rPr>
          <w:rFonts w:ascii="Arial" w:hAnsi="Arial" w:cs="Arial"/>
          <w:bCs/>
          <w:lang w:val="ro-RO"/>
        </w:rPr>
        <w:t>5.</w:t>
      </w:r>
      <w:r w:rsidR="00662EE7">
        <w:rPr>
          <w:rFonts w:ascii="Arial" w:hAnsi="Arial" w:cs="Arial"/>
          <w:bCs/>
          <w:lang w:val="ro-RO"/>
        </w:rPr>
        <w:t>3</w:t>
      </w:r>
      <w:r w:rsidRPr="00FE7E3D">
        <w:rPr>
          <w:rFonts w:ascii="Arial" w:hAnsi="Arial" w:cs="Arial"/>
          <w:bCs/>
          <w:lang w:val="ro-RO"/>
        </w:rPr>
        <w:t>77 m</w:t>
      </w:r>
      <w:r w:rsidRPr="00FE7E3D">
        <w:rPr>
          <w:rFonts w:ascii="Arial" w:hAnsi="Arial" w:cs="Arial"/>
          <w:bCs/>
          <w:vertAlign w:val="superscript"/>
          <w:lang w:val="ro-RO"/>
        </w:rPr>
        <w:t>2</w:t>
      </w:r>
      <w:r w:rsidRPr="00FE7E3D">
        <w:rPr>
          <w:rFonts w:ascii="Arial" w:hAnsi="Arial" w:cs="Arial"/>
          <w:bCs/>
          <w:lang w:val="ro-RO"/>
        </w:rPr>
        <w:t xml:space="preserve"> </w:t>
      </w:r>
      <w:r w:rsidR="000A3232" w:rsidRPr="00FE7E3D">
        <w:rPr>
          <w:rFonts w:ascii="Arial" w:hAnsi="Arial" w:cs="Arial"/>
          <w:bCs/>
          <w:lang w:val="ro-RO"/>
        </w:rPr>
        <w:t xml:space="preserve"> și </w:t>
      </w:r>
      <w:r w:rsidRPr="00FE7E3D">
        <w:rPr>
          <w:rFonts w:ascii="Arial" w:hAnsi="Arial" w:cs="Arial"/>
          <w:bCs/>
          <w:lang w:val="ro-RO"/>
        </w:rPr>
        <w:t xml:space="preserve"> </w:t>
      </w:r>
      <w:r w:rsidR="000A3232" w:rsidRPr="00FE7E3D">
        <w:rPr>
          <w:rFonts w:ascii="Arial" w:hAnsi="Arial" w:cs="Arial"/>
          <w:bCs/>
          <w:lang w:val="ro-RO"/>
        </w:rPr>
        <w:t xml:space="preserve">curte înierbată amenajată </w:t>
      </w:r>
      <w:r w:rsidRPr="00FE7E3D">
        <w:rPr>
          <w:rFonts w:ascii="Arial" w:hAnsi="Arial" w:cs="Arial"/>
          <w:bCs/>
          <w:lang w:val="ro-RO"/>
        </w:rPr>
        <w:t>7.536 m</w:t>
      </w:r>
      <w:r w:rsidRPr="00FE7E3D">
        <w:rPr>
          <w:rFonts w:ascii="Arial" w:hAnsi="Arial" w:cs="Arial"/>
          <w:bCs/>
          <w:vertAlign w:val="superscript"/>
          <w:lang w:val="ro-RO"/>
        </w:rPr>
        <w:t>2</w:t>
      </w:r>
      <w:r w:rsidRPr="00FE7E3D">
        <w:rPr>
          <w:rFonts w:ascii="Arial" w:hAnsi="Arial" w:cs="Arial"/>
          <w:bCs/>
          <w:lang w:val="ro-RO"/>
        </w:rPr>
        <w:t>.</w:t>
      </w:r>
    </w:p>
    <w:p w:rsidR="00F25E37" w:rsidRPr="00FE7E3D" w:rsidRDefault="00F25E37" w:rsidP="009749C0">
      <w:pPr>
        <w:spacing w:after="0" w:line="240" w:lineRule="auto"/>
        <w:jc w:val="both"/>
        <w:rPr>
          <w:rFonts w:ascii="Arial" w:eastAsia="Times New Roman" w:hAnsi="Arial" w:cs="Arial"/>
          <w:i/>
          <w:lang w:val="ro-RO"/>
        </w:rPr>
      </w:pPr>
      <w:r w:rsidRPr="00FE7E3D">
        <w:rPr>
          <w:rFonts w:ascii="Arial" w:eastAsia="Times New Roman" w:hAnsi="Arial" w:cs="Arial"/>
          <w:i/>
          <w:lang w:val="ro-RO"/>
        </w:rPr>
        <w:t xml:space="preserve">d) problemele de mediu relevante pentru plan sau program: </w:t>
      </w:r>
    </w:p>
    <w:p w:rsidR="00F272BB" w:rsidRPr="00FE7E3D" w:rsidRDefault="00F25E37" w:rsidP="00F272BB">
      <w:pPr>
        <w:pStyle w:val="NoSpacing"/>
        <w:ind w:firstLine="720"/>
        <w:jc w:val="both"/>
        <w:rPr>
          <w:rFonts w:ascii="Arial" w:hAnsi="Arial" w:cs="Arial"/>
          <w:bCs/>
          <w:lang w:val="ro-RO"/>
        </w:rPr>
      </w:pPr>
      <w:r w:rsidRPr="00FE7E3D">
        <w:rPr>
          <w:rFonts w:ascii="Arial" w:hAnsi="Arial" w:cs="Arial"/>
          <w:bCs/>
          <w:u w:val="single"/>
          <w:lang w:val="ro-RO"/>
        </w:rPr>
        <w:t>Factorul de mediu apă</w:t>
      </w:r>
      <w:r w:rsidRPr="00FE7E3D">
        <w:rPr>
          <w:rFonts w:ascii="Arial" w:hAnsi="Arial" w:cs="Arial"/>
          <w:bCs/>
          <w:lang w:val="ro-RO"/>
        </w:rPr>
        <w:t xml:space="preserve">: </w:t>
      </w:r>
    </w:p>
    <w:p w:rsidR="00F272BB" w:rsidRPr="00127209" w:rsidRDefault="00F272BB" w:rsidP="00F272BB">
      <w:pPr>
        <w:pStyle w:val="NoSpacing"/>
        <w:jc w:val="both"/>
        <w:rPr>
          <w:rFonts w:ascii="Arial" w:hAnsi="Arial" w:cs="Arial"/>
          <w:bCs/>
          <w:lang w:val="ro-RO"/>
        </w:rPr>
      </w:pPr>
      <w:r w:rsidRPr="00FE7E3D">
        <w:rPr>
          <w:rFonts w:ascii="Arial" w:hAnsi="Arial" w:cs="Arial"/>
          <w:b/>
          <w:bCs/>
          <w:lang w:val="ro-RO"/>
        </w:rPr>
        <w:t>‒</w:t>
      </w:r>
      <w:r w:rsidRPr="00FE7E3D">
        <w:rPr>
          <w:rFonts w:ascii="Arial" w:hAnsi="Arial" w:cs="Arial"/>
          <w:bCs/>
          <w:lang w:val="ro-RO"/>
        </w:rPr>
        <w:t xml:space="preserve"> </w:t>
      </w:r>
      <w:r w:rsidR="00F25E37" w:rsidRPr="00FE7E3D">
        <w:rPr>
          <w:rFonts w:ascii="Arial" w:hAnsi="Arial" w:cs="Arial"/>
          <w:lang w:val="ro-RO"/>
        </w:rPr>
        <w:t xml:space="preserve">alimentarea cu apă </w:t>
      </w:r>
      <w:r w:rsidRPr="00FE7E3D">
        <w:rPr>
          <w:rFonts w:ascii="Arial" w:hAnsi="Arial" w:cs="Arial"/>
          <w:lang w:val="ro-RO"/>
        </w:rPr>
        <w:t xml:space="preserve">tehnologică (apa înglobată în beton, emulsii, apă </w:t>
      </w:r>
      <w:r w:rsidR="000A3232" w:rsidRPr="00FE7E3D">
        <w:rPr>
          <w:rFonts w:ascii="Arial" w:hAnsi="Arial" w:cs="Arial"/>
          <w:lang w:val="ro-RO"/>
        </w:rPr>
        <w:t xml:space="preserve">pentru </w:t>
      </w:r>
      <w:r w:rsidRPr="00FE7E3D">
        <w:rPr>
          <w:rFonts w:ascii="Arial" w:hAnsi="Arial" w:cs="Arial"/>
          <w:lang w:val="ro-RO"/>
        </w:rPr>
        <w:t>spălare malaxor stație</w:t>
      </w:r>
      <w:r w:rsidR="000A3232" w:rsidRPr="00FE7E3D">
        <w:rPr>
          <w:rFonts w:ascii="Arial" w:hAnsi="Arial" w:cs="Arial"/>
          <w:lang w:val="ro-RO"/>
        </w:rPr>
        <w:t xml:space="preserve"> betoane</w:t>
      </w:r>
      <w:r w:rsidRPr="00FE7E3D">
        <w:rPr>
          <w:rFonts w:ascii="Arial" w:hAnsi="Arial" w:cs="Arial"/>
          <w:lang w:val="ro-RO"/>
        </w:rPr>
        <w:t xml:space="preserve">, apă spălare automalaxoare pentru transport beton, etc.) și menajeră </w:t>
      </w:r>
      <w:r w:rsidR="00F25E37" w:rsidRPr="00FE7E3D">
        <w:rPr>
          <w:rFonts w:ascii="Arial" w:hAnsi="Arial" w:cs="Arial"/>
          <w:lang w:val="ro-RO"/>
        </w:rPr>
        <w:t xml:space="preserve">se va realiza prin </w:t>
      </w:r>
      <w:r w:rsidR="00F25E37" w:rsidRPr="00FE7E3D">
        <w:rPr>
          <w:rFonts w:ascii="Arial" w:hAnsi="Arial" w:cs="Arial"/>
          <w:bCs/>
          <w:lang w:val="ro-RO"/>
        </w:rPr>
        <w:t>extinderea rețelei de alimentare cu apă existentă în zon</w:t>
      </w:r>
      <w:r w:rsidRPr="00FE7E3D">
        <w:rPr>
          <w:rFonts w:ascii="Arial" w:hAnsi="Arial" w:cs="Arial"/>
          <w:bCs/>
          <w:lang w:val="ro-RO"/>
        </w:rPr>
        <w:t xml:space="preserve">ă, iar în situația în care nu se </w:t>
      </w:r>
      <w:r w:rsidRPr="00127209">
        <w:rPr>
          <w:rFonts w:ascii="Arial" w:hAnsi="Arial" w:cs="Arial"/>
          <w:bCs/>
          <w:lang w:val="ro-RO"/>
        </w:rPr>
        <w:t>va putea extinde rețeaua, se vor utiliza puțurile existente pe amplasament.</w:t>
      </w:r>
    </w:p>
    <w:p w:rsidR="00F272BB" w:rsidRPr="00127209" w:rsidRDefault="00F272BB" w:rsidP="00F272BB">
      <w:pPr>
        <w:spacing w:after="0" w:line="240" w:lineRule="auto"/>
        <w:ind w:firstLine="720"/>
        <w:jc w:val="both"/>
        <w:rPr>
          <w:rFonts w:ascii="Arial" w:hAnsi="Arial" w:cs="Arial"/>
          <w:bCs/>
          <w:lang w:val="ro-RO"/>
        </w:rPr>
      </w:pPr>
      <w:r w:rsidRPr="00127209">
        <w:rPr>
          <w:rFonts w:ascii="Arial" w:hAnsi="Arial" w:cs="Arial"/>
          <w:bCs/>
          <w:lang w:val="ro-RO"/>
        </w:rPr>
        <w:t xml:space="preserve">În circuitul tehnologic, un anumit procent din necesar îl constituie debitul de ape pluviale decantate, care prin pompare va fi reutilizat în procesul de preparare al betoanelor.          </w:t>
      </w:r>
    </w:p>
    <w:p w:rsidR="00F272BB" w:rsidRPr="00127209" w:rsidRDefault="00F272BB" w:rsidP="00F272BB">
      <w:pPr>
        <w:spacing w:after="0" w:line="240" w:lineRule="auto"/>
        <w:jc w:val="both"/>
        <w:rPr>
          <w:rFonts w:ascii="Arial" w:hAnsi="Arial" w:cs="Arial"/>
          <w:bCs/>
          <w:lang w:val="ro-RO"/>
        </w:rPr>
      </w:pPr>
      <w:r w:rsidRPr="00127209">
        <w:rPr>
          <w:rFonts w:ascii="Arial" w:hAnsi="Arial" w:cs="Arial"/>
          <w:b/>
          <w:bCs/>
          <w:lang w:val="ro-RO"/>
        </w:rPr>
        <w:t>‒</w:t>
      </w:r>
      <w:r w:rsidRPr="00127209">
        <w:rPr>
          <w:rFonts w:ascii="Arial" w:hAnsi="Arial" w:cs="Arial"/>
          <w:bCs/>
          <w:lang w:val="ro-RO"/>
        </w:rPr>
        <w:t xml:space="preserve"> evacuare ape uzate:</w:t>
      </w:r>
    </w:p>
    <w:p w:rsidR="00F272BB" w:rsidRPr="00127209" w:rsidRDefault="00F272BB" w:rsidP="00F272BB">
      <w:pPr>
        <w:spacing w:after="0" w:line="240" w:lineRule="auto"/>
        <w:jc w:val="both"/>
        <w:rPr>
          <w:rFonts w:ascii="Arial" w:hAnsi="Arial" w:cs="Arial"/>
          <w:bCs/>
          <w:lang w:val="ro-RO"/>
        </w:rPr>
      </w:pPr>
      <w:r w:rsidRPr="00127209">
        <w:rPr>
          <w:rFonts w:ascii="Arial" w:hAnsi="Arial" w:cs="Arial"/>
          <w:bCs/>
          <w:lang w:val="ro-RO"/>
        </w:rPr>
        <w:t xml:space="preserve">     - apele uzate menajere sunt evacuate în bazin vidanjabil,</w:t>
      </w:r>
    </w:p>
    <w:p w:rsidR="00F272BB" w:rsidRPr="00127209" w:rsidRDefault="00F272BB" w:rsidP="00F272BB">
      <w:pPr>
        <w:spacing w:after="0" w:line="240" w:lineRule="auto"/>
        <w:jc w:val="both"/>
        <w:rPr>
          <w:rFonts w:ascii="Arial" w:hAnsi="Arial" w:cs="Arial"/>
          <w:bCs/>
          <w:lang w:val="ro-RO"/>
        </w:rPr>
      </w:pPr>
      <w:r w:rsidRPr="00127209">
        <w:rPr>
          <w:rFonts w:ascii="Arial" w:hAnsi="Arial" w:cs="Arial"/>
          <w:bCs/>
          <w:lang w:val="ro-RO"/>
        </w:rPr>
        <w:t xml:space="preserve">     - apele pluviale (potențial curate) sunt colectate de pe platforme și dirijate către bazinul de retenție, cele impurificate sunt evacuate după ce sunt trecute prin deznisipatoare </w:t>
      </w:r>
      <w:r w:rsidR="00F409E4" w:rsidRPr="00127209">
        <w:rPr>
          <w:rFonts w:ascii="Arial" w:hAnsi="Arial" w:cs="Arial"/>
          <w:bCs/>
          <w:lang w:val="ro-RO"/>
        </w:rPr>
        <w:t>ș</w:t>
      </w:r>
      <w:r w:rsidRPr="00127209">
        <w:rPr>
          <w:rFonts w:ascii="Arial" w:hAnsi="Arial" w:cs="Arial"/>
          <w:bCs/>
          <w:lang w:val="ro-RO"/>
        </w:rPr>
        <w:t>i separator de hidrocarburi;</w:t>
      </w:r>
    </w:p>
    <w:p w:rsidR="00F409E4" w:rsidRPr="00127209" w:rsidRDefault="00F272BB" w:rsidP="00F409E4">
      <w:pPr>
        <w:spacing w:after="0" w:line="240" w:lineRule="auto"/>
        <w:jc w:val="both"/>
        <w:rPr>
          <w:rFonts w:ascii="Arial" w:hAnsi="Arial" w:cs="Arial"/>
          <w:bCs/>
          <w:lang w:val="ro-RO"/>
        </w:rPr>
      </w:pPr>
      <w:r w:rsidRPr="00127209">
        <w:rPr>
          <w:rFonts w:ascii="Arial" w:hAnsi="Arial" w:cs="Arial"/>
          <w:bCs/>
          <w:lang w:val="ro-RO"/>
        </w:rPr>
        <w:t xml:space="preserve">     - apele tehnologice rezultate din activitatea specific</w:t>
      </w:r>
      <w:r w:rsidR="00F409E4" w:rsidRPr="00127209">
        <w:rPr>
          <w:rFonts w:ascii="Arial" w:hAnsi="Arial" w:cs="Arial"/>
          <w:bCs/>
          <w:lang w:val="ro-RO"/>
        </w:rPr>
        <w:t>ă</w:t>
      </w:r>
      <w:r w:rsidRPr="00127209">
        <w:rPr>
          <w:rFonts w:ascii="Arial" w:hAnsi="Arial" w:cs="Arial"/>
          <w:bCs/>
          <w:lang w:val="ro-RO"/>
        </w:rPr>
        <w:t xml:space="preserve"> (sp</w:t>
      </w:r>
      <w:r w:rsidR="00B877BF" w:rsidRPr="00127209">
        <w:rPr>
          <w:rFonts w:ascii="Arial" w:hAnsi="Arial" w:cs="Arial"/>
          <w:bCs/>
          <w:lang w:val="ro-RO"/>
        </w:rPr>
        <w:t>ă</w:t>
      </w:r>
      <w:r w:rsidRPr="00127209">
        <w:rPr>
          <w:rFonts w:ascii="Arial" w:hAnsi="Arial" w:cs="Arial"/>
          <w:bCs/>
          <w:lang w:val="ro-RO"/>
        </w:rPr>
        <w:t>la</w:t>
      </w:r>
      <w:r w:rsidR="00F409E4" w:rsidRPr="00127209">
        <w:rPr>
          <w:rFonts w:ascii="Arial" w:hAnsi="Arial" w:cs="Arial"/>
          <w:bCs/>
          <w:lang w:val="ro-RO"/>
        </w:rPr>
        <w:t>re</w:t>
      </w:r>
      <w:r w:rsidRPr="00127209">
        <w:rPr>
          <w:rFonts w:ascii="Arial" w:hAnsi="Arial" w:cs="Arial"/>
          <w:bCs/>
          <w:lang w:val="ro-RO"/>
        </w:rPr>
        <w:t xml:space="preserve"> platforme,malaxor, </w:t>
      </w:r>
      <w:r w:rsidR="00F409E4" w:rsidRPr="00127209">
        <w:rPr>
          <w:rFonts w:ascii="Arial" w:hAnsi="Arial" w:cs="Arial"/>
          <w:bCs/>
          <w:lang w:val="ro-RO"/>
        </w:rPr>
        <w:t>automalaxoare</w:t>
      </w:r>
      <w:r w:rsidRPr="00127209">
        <w:rPr>
          <w:rFonts w:ascii="Arial" w:hAnsi="Arial" w:cs="Arial"/>
          <w:bCs/>
          <w:lang w:val="ro-RO"/>
        </w:rPr>
        <w:t>) se colecteaza într-un decantor</w:t>
      </w:r>
      <w:r w:rsidR="00F409E4" w:rsidRPr="00127209">
        <w:rPr>
          <w:rFonts w:ascii="Arial" w:hAnsi="Arial" w:cs="Arial"/>
          <w:bCs/>
          <w:lang w:val="ro-RO"/>
        </w:rPr>
        <w:t xml:space="preserve"> de unde,</w:t>
      </w:r>
      <w:r w:rsidRPr="00127209">
        <w:rPr>
          <w:rFonts w:ascii="Arial" w:hAnsi="Arial" w:cs="Arial"/>
          <w:bCs/>
          <w:lang w:val="ro-RO"/>
        </w:rPr>
        <w:t xml:space="preserve"> dup</w:t>
      </w:r>
      <w:r w:rsidR="00F409E4" w:rsidRPr="00127209">
        <w:rPr>
          <w:rFonts w:ascii="Arial" w:hAnsi="Arial" w:cs="Arial"/>
          <w:bCs/>
          <w:lang w:val="ro-RO"/>
        </w:rPr>
        <w:t>ă</w:t>
      </w:r>
      <w:r w:rsidRPr="00127209">
        <w:rPr>
          <w:rFonts w:ascii="Arial" w:hAnsi="Arial" w:cs="Arial"/>
          <w:bCs/>
          <w:lang w:val="ro-RO"/>
        </w:rPr>
        <w:t xml:space="preserve"> decantare (cca 12 ore), apa </w:t>
      </w:r>
      <w:r w:rsidR="00F409E4" w:rsidRPr="00127209">
        <w:rPr>
          <w:rFonts w:ascii="Arial" w:hAnsi="Arial" w:cs="Arial"/>
          <w:bCs/>
          <w:lang w:val="ro-RO"/>
        </w:rPr>
        <w:t xml:space="preserve">decantată </w:t>
      </w:r>
      <w:r w:rsidRPr="00127209">
        <w:rPr>
          <w:rFonts w:ascii="Arial" w:hAnsi="Arial" w:cs="Arial"/>
          <w:bCs/>
          <w:lang w:val="ro-RO"/>
        </w:rPr>
        <w:t>(</w:t>
      </w:r>
      <w:r w:rsidR="00F409E4" w:rsidRPr="00127209">
        <w:rPr>
          <w:rFonts w:ascii="Arial" w:hAnsi="Arial" w:cs="Arial"/>
          <w:bCs/>
          <w:lang w:val="ro-RO"/>
        </w:rPr>
        <w:t>cca</w:t>
      </w:r>
      <w:r w:rsidRPr="00127209">
        <w:rPr>
          <w:rFonts w:ascii="Arial" w:hAnsi="Arial" w:cs="Arial"/>
          <w:bCs/>
          <w:lang w:val="ro-RO"/>
        </w:rPr>
        <w:t>. 80% din restitu</w:t>
      </w:r>
      <w:r w:rsidR="00F409E4" w:rsidRPr="00127209">
        <w:rPr>
          <w:rFonts w:ascii="Arial" w:hAnsi="Arial" w:cs="Arial"/>
          <w:bCs/>
          <w:lang w:val="ro-RO"/>
        </w:rPr>
        <w:t>ț</w:t>
      </w:r>
      <w:r w:rsidRPr="00127209">
        <w:rPr>
          <w:rFonts w:ascii="Arial" w:hAnsi="Arial" w:cs="Arial"/>
          <w:bCs/>
          <w:lang w:val="ro-RO"/>
        </w:rPr>
        <w:t xml:space="preserve">ii) este </w:t>
      </w:r>
      <w:r w:rsidR="00F409E4" w:rsidRPr="00127209">
        <w:rPr>
          <w:rFonts w:ascii="Arial" w:hAnsi="Arial" w:cs="Arial"/>
          <w:bCs/>
          <w:lang w:val="ro-RO"/>
        </w:rPr>
        <w:t>utilizată</w:t>
      </w:r>
      <w:r w:rsidRPr="00127209">
        <w:rPr>
          <w:rFonts w:ascii="Arial" w:hAnsi="Arial" w:cs="Arial"/>
          <w:bCs/>
          <w:lang w:val="ro-RO"/>
        </w:rPr>
        <w:t xml:space="preserve"> în procesul de preparare a betoanelor.</w:t>
      </w:r>
    </w:p>
    <w:p w:rsidR="00F25E37" w:rsidRPr="00127209" w:rsidRDefault="00F25E37" w:rsidP="00F409E4">
      <w:pPr>
        <w:spacing w:after="0" w:line="240" w:lineRule="auto"/>
        <w:jc w:val="both"/>
        <w:rPr>
          <w:rFonts w:ascii="Arial" w:hAnsi="Arial" w:cs="Arial"/>
          <w:bCs/>
          <w:lang w:val="ro-RO"/>
        </w:rPr>
      </w:pPr>
      <w:r w:rsidRPr="00127209">
        <w:rPr>
          <w:rFonts w:ascii="Arial" w:hAnsi="Arial" w:cs="Arial"/>
          <w:bCs/>
          <w:lang w:val="ro-RO"/>
        </w:rPr>
        <w:tab/>
      </w:r>
      <w:r w:rsidRPr="00127209">
        <w:rPr>
          <w:rFonts w:ascii="Arial" w:hAnsi="Arial" w:cs="Arial"/>
          <w:bCs/>
          <w:u w:val="single"/>
          <w:lang w:val="ro-RO"/>
        </w:rPr>
        <w:t>Factorul de mediu aer</w:t>
      </w:r>
      <w:r w:rsidRPr="00127209">
        <w:rPr>
          <w:rFonts w:ascii="Arial" w:hAnsi="Arial" w:cs="Arial"/>
          <w:bCs/>
          <w:lang w:val="ro-RO"/>
        </w:rPr>
        <w:t xml:space="preserve">: principalele surse de poluare a aerului sunt </w:t>
      </w:r>
      <w:r w:rsidR="00F409E4" w:rsidRPr="00127209">
        <w:rPr>
          <w:rFonts w:ascii="Arial" w:hAnsi="Arial" w:cs="Arial"/>
          <w:bCs/>
          <w:lang w:val="ro-RO"/>
        </w:rPr>
        <w:t xml:space="preserve">instalațiile tehnologice de pe amplasament, </w:t>
      </w:r>
      <w:r w:rsidRPr="00127209">
        <w:rPr>
          <w:rFonts w:ascii="Arial" w:hAnsi="Arial" w:cs="Arial"/>
          <w:bCs/>
          <w:lang w:val="ro-RO"/>
        </w:rPr>
        <w:t xml:space="preserve">traficul auto și arderea combustibilului pentru încălzire, dar </w:t>
      </w:r>
      <w:r w:rsidR="00F409E4" w:rsidRPr="00127209">
        <w:rPr>
          <w:rFonts w:ascii="Arial" w:hAnsi="Arial" w:cs="Arial"/>
          <w:bCs/>
          <w:lang w:val="ro-RO"/>
        </w:rPr>
        <w:t xml:space="preserve">prin măsurile propuse, </w:t>
      </w:r>
      <w:r w:rsidRPr="00127209">
        <w:rPr>
          <w:rFonts w:ascii="Arial" w:hAnsi="Arial" w:cs="Arial"/>
          <w:bCs/>
          <w:lang w:val="ro-RO"/>
        </w:rPr>
        <w:t>efectele nu vor fi semnificative.</w:t>
      </w:r>
      <w:r w:rsidR="00F409E4" w:rsidRPr="00127209">
        <w:rPr>
          <w:rFonts w:ascii="Arial" w:hAnsi="Arial" w:cs="Arial"/>
          <w:bCs/>
          <w:lang w:val="ro-RO"/>
        </w:rPr>
        <w:t xml:space="preserve"> Instalațiile tehnologice care se vor amplasa în baza de producție vor fi acreditate conform prevederilor U.E. și cerficate pentru funcționare pe plan</w:t>
      </w:r>
      <w:r w:rsidR="00F409E4" w:rsidRPr="00127209">
        <w:rPr>
          <w:lang w:val="ro-RO"/>
        </w:rPr>
        <w:t xml:space="preserve"> </w:t>
      </w:r>
      <w:r w:rsidR="00F409E4" w:rsidRPr="00127209">
        <w:rPr>
          <w:rFonts w:ascii="Arial" w:hAnsi="Arial" w:cs="Arial"/>
          <w:lang w:val="ro-RO"/>
        </w:rPr>
        <w:t>national.</w:t>
      </w:r>
      <w:r w:rsidR="00F409E4" w:rsidRPr="00127209">
        <w:rPr>
          <w:lang w:val="ro-RO"/>
        </w:rPr>
        <w:t xml:space="preserve"> </w:t>
      </w:r>
      <w:r w:rsidR="00F409E4" w:rsidRPr="00127209">
        <w:rPr>
          <w:rFonts w:ascii="Arial" w:hAnsi="Arial" w:cs="Arial"/>
          <w:bCs/>
          <w:lang w:val="ro-RO"/>
        </w:rPr>
        <w:t>Mijloacele de transport utilizate vor respecta limita de emisie stabilită de legislația în vigoare, pentru reducerea emisiilor de noxe în atmosferă;</w:t>
      </w:r>
    </w:p>
    <w:p w:rsidR="00F25E37" w:rsidRPr="00127209" w:rsidRDefault="00F25E37" w:rsidP="00F409E4">
      <w:pPr>
        <w:keepNext/>
        <w:shd w:val="clear" w:color="auto" w:fill="FFFFFF"/>
        <w:tabs>
          <w:tab w:val="left" w:pos="450"/>
        </w:tabs>
        <w:spacing w:after="0" w:line="240" w:lineRule="auto"/>
        <w:jc w:val="both"/>
        <w:outlineLvl w:val="4"/>
        <w:rPr>
          <w:rFonts w:ascii="Arial" w:hAnsi="Arial" w:cs="Arial"/>
          <w:bCs/>
          <w:lang w:val="ro-RO"/>
        </w:rPr>
      </w:pPr>
      <w:r w:rsidRPr="00127209">
        <w:rPr>
          <w:rFonts w:ascii="Arial" w:hAnsi="Arial" w:cs="Arial"/>
          <w:bCs/>
          <w:lang w:val="ro-RO"/>
        </w:rPr>
        <w:tab/>
      </w:r>
      <w:r w:rsidRPr="00127209">
        <w:rPr>
          <w:rFonts w:ascii="Arial" w:hAnsi="Arial" w:cs="Arial"/>
          <w:bCs/>
          <w:lang w:val="ro-RO"/>
        </w:rPr>
        <w:tab/>
      </w:r>
      <w:r w:rsidRPr="00127209">
        <w:rPr>
          <w:rFonts w:ascii="Arial" w:hAnsi="Arial" w:cs="Arial"/>
          <w:bCs/>
          <w:u w:val="single"/>
          <w:lang w:val="ro-RO"/>
        </w:rPr>
        <w:t>Factorul de mediu sol</w:t>
      </w:r>
      <w:r w:rsidRPr="00127209">
        <w:rPr>
          <w:rFonts w:ascii="Arial" w:hAnsi="Arial" w:cs="Arial"/>
          <w:bCs/>
          <w:lang w:val="ro-RO"/>
        </w:rPr>
        <w:t xml:space="preserve">: </w:t>
      </w:r>
      <w:r w:rsidR="00F409E4" w:rsidRPr="00127209">
        <w:rPr>
          <w:rFonts w:ascii="Arial" w:hAnsi="Arial" w:cs="Arial"/>
          <w:bCs/>
          <w:lang w:val="ro-RO"/>
        </w:rPr>
        <w:t>poate fi afectat prin depozitări necontrolate de deșeuri sau utilizarea de mijloace auto neconforme. Se vor respecta măsurile necesare privind modul de depozitare pentru toate categoriile de deșeuri generate și mijloacele de transport utilizate vor fi întreținute corespunzător, pentru evitarea scurgerilor accidentale de produse.</w:t>
      </w:r>
    </w:p>
    <w:p w:rsidR="00F25E37" w:rsidRPr="00127209" w:rsidRDefault="00F25E37" w:rsidP="00F25E37">
      <w:pPr>
        <w:pStyle w:val="BodyText"/>
        <w:spacing w:after="0" w:line="240" w:lineRule="auto"/>
        <w:ind w:firstLine="720"/>
        <w:jc w:val="both"/>
        <w:rPr>
          <w:rFonts w:ascii="Arial" w:hAnsi="Arial" w:cs="Arial"/>
          <w:bCs/>
          <w:lang w:val="ro-RO"/>
        </w:rPr>
      </w:pPr>
      <w:r w:rsidRPr="00127209">
        <w:rPr>
          <w:rFonts w:ascii="Arial" w:hAnsi="Arial" w:cs="Arial"/>
          <w:bCs/>
          <w:lang w:val="ro-RO"/>
        </w:rPr>
        <w:t>Planul nu va avea efecte negative asupra mediului.</w:t>
      </w:r>
    </w:p>
    <w:p w:rsidR="00F25E37" w:rsidRPr="00127209" w:rsidRDefault="00F25E37" w:rsidP="00F409E4">
      <w:pPr>
        <w:spacing w:after="0" w:line="240" w:lineRule="auto"/>
        <w:ind w:firstLine="720"/>
        <w:jc w:val="both"/>
        <w:rPr>
          <w:rFonts w:ascii="Arial" w:hAnsi="Arial" w:cs="Arial"/>
          <w:bCs/>
          <w:lang w:val="ro-RO"/>
        </w:rPr>
      </w:pPr>
      <w:r w:rsidRPr="00127209">
        <w:rPr>
          <w:rFonts w:ascii="Arial" w:hAnsi="Arial" w:cs="Arial"/>
          <w:bCs/>
          <w:lang w:val="ro-RO"/>
        </w:rPr>
        <w:t>Zona studiată prin PUZ și numărul populației posibil să fie afectată sunt restrânse.</w:t>
      </w:r>
    </w:p>
    <w:p w:rsidR="00F25E37" w:rsidRPr="00127209" w:rsidRDefault="00F25E37" w:rsidP="00F25E37">
      <w:pPr>
        <w:spacing w:after="0" w:line="240" w:lineRule="auto"/>
        <w:jc w:val="both"/>
        <w:rPr>
          <w:rFonts w:ascii="Arial" w:eastAsia="Times New Roman" w:hAnsi="Arial" w:cs="Arial"/>
          <w:lang w:val="ro-RO"/>
        </w:rPr>
      </w:pPr>
      <w:r w:rsidRPr="00127209">
        <w:rPr>
          <w:rFonts w:ascii="Arial" w:eastAsia="Times New Roman" w:hAnsi="Arial" w:cs="Arial"/>
          <w:i/>
          <w:lang w:val="ro-RO"/>
        </w:rPr>
        <w:t xml:space="preserve">e) relevanţa planului sau programului pentru implementarea legislaţiei naţionale şi comunitare de mediu (de ex. planurile şi programele legate de gospodărirea deşeurilor sau de gospodărirea apelor): </w:t>
      </w:r>
      <w:r w:rsidRPr="00127209">
        <w:rPr>
          <w:rFonts w:ascii="Arial" w:eastAsia="Times New Roman" w:hAnsi="Arial" w:cs="Arial"/>
          <w:lang w:val="ro-RO"/>
        </w:rPr>
        <w:t>analiza solicitării s-a făcut în baza prevederilor legale în vigoare, s-au luat în considerare:</w:t>
      </w:r>
    </w:p>
    <w:p w:rsidR="00F25E37" w:rsidRPr="00127209" w:rsidRDefault="00F25E37" w:rsidP="00F25E37">
      <w:pPr>
        <w:spacing w:after="0" w:line="240" w:lineRule="auto"/>
        <w:jc w:val="both"/>
        <w:rPr>
          <w:rFonts w:ascii="Arial" w:hAnsi="Arial" w:cs="Arial"/>
          <w:bCs/>
          <w:lang w:val="ro-RO"/>
        </w:rPr>
      </w:pPr>
      <w:r w:rsidRPr="00127209">
        <w:rPr>
          <w:rFonts w:ascii="Arial" w:hAnsi="Arial" w:cs="Arial"/>
          <w:b/>
          <w:bCs/>
          <w:lang w:val="ro-RO"/>
        </w:rPr>
        <w:t xml:space="preserve">‒ </w:t>
      </w:r>
      <w:r w:rsidRPr="00127209">
        <w:rPr>
          <w:rFonts w:ascii="Arial" w:hAnsi="Arial" w:cs="Arial"/>
          <w:bCs/>
          <w:lang w:val="ro-RO"/>
        </w:rPr>
        <w:t>Directiva Parlamentului European și a Consiliului 2001/42/EC privind evaluarea anumitor planuri și programe asupra mediului;</w:t>
      </w:r>
    </w:p>
    <w:p w:rsidR="00F25E37" w:rsidRPr="00127209" w:rsidRDefault="00F25E37" w:rsidP="00F25E37">
      <w:pPr>
        <w:spacing w:after="0" w:line="240" w:lineRule="auto"/>
        <w:jc w:val="both"/>
        <w:rPr>
          <w:rFonts w:ascii="Arial" w:hAnsi="Arial" w:cs="Arial"/>
          <w:lang w:val="ro-RO"/>
        </w:rPr>
      </w:pPr>
      <w:r w:rsidRPr="00127209">
        <w:rPr>
          <w:rFonts w:ascii="Arial" w:hAnsi="Arial" w:cs="Arial"/>
          <w:b/>
          <w:bCs/>
          <w:lang w:val="ro-RO"/>
        </w:rPr>
        <w:t>‒</w:t>
      </w:r>
      <w:r w:rsidRPr="00127209">
        <w:rPr>
          <w:rFonts w:ascii="Arial" w:hAnsi="Arial" w:cs="Arial"/>
          <w:bCs/>
          <w:lang w:val="ro-RO"/>
        </w:rPr>
        <w:t xml:space="preserve"> H.G. nr. 1076/2004 , </w:t>
      </w:r>
      <w:r w:rsidRPr="00127209">
        <w:rPr>
          <w:rFonts w:ascii="Arial" w:hAnsi="Arial" w:cs="Arial"/>
          <w:lang w:val="ro-RO"/>
        </w:rPr>
        <w:t>privind stabilirea procedurii de realizare a evaluării de mediu pentru planuri şi programe, cu modificările și completările ulterioare.</w:t>
      </w:r>
    </w:p>
    <w:p w:rsidR="00F25E37" w:rsidRPr="00127209" w:rsidRDefault="00F25E37" w:rsidP="00F25E37">
      <w:pPr>
        <w:spacing w:after="0" w:line="240" w:lineRule="auto"/>
        <w:jc w:val="both"/>
        <w:rPr>
          <w:rFonts w:ascii="Arial" w:eastAsia="Times New Roman" w:hAnsi="Arial" w:cs="Arial"/>
          <w:lang w:val="ro-RO"/>
        </w:rPr>
      </w:pPr>
      <w:r w:rsidRPr="00127209">
        <w:rPr>
          <w:rFonts w:ascii="Arial" w:eastAsia="Times New Roman" w:hAnsi="Arial" w:cs="Arial"/>
          <w:lang w:val="ro-RO"/>
        </w:rPr>
        <w:t xml:space="preserve"> </w:t>
      </w:r>
    </w:p>
    <w:p w:rsidR="00BD3CB5" w:rsidRPr="00127209" w:rsidRDefault="00BD3CB5" w:rsidP="00F25E37">
      <w:pPr>
        <w:spacing w:after="0" w:line="240" w:lineRule="auto"/>
        <w:jc w:val="both"/>
        <w:rPr>
          <w:rFonts w:ascii="Arial" w:eastAsia="Times New Roman" w:hAnsi="Arial" w:cs="Arial"/>
          <w:lang w:val="ro-RO"/>
        </w:rPr>
      </w:pPr>
    </w:p>
    <w:p w:rsidR="00BD3CB5" w:rsidRPr="00127209" w:rsidRDefault="00BD3CB5" w:rsidP="00F25E37">
      <w:pPr>
        <w:spacing w:after="0" w:line="240" w:lineRule="auto"/>
        <w:jc w:val="both"/>
        <w:rPr>
          <w:rFonts w:ascii="Arial" w:eastAsia="Times New Roman" w:hAnsi="Arial" w:cs="Arial"/>
          <w:lang w:val="ro-RO"/>
        </w:rPr>
      </w:pPr>
    </w:p>
    <w:p w:rsidR="00BD3CB5" w:rsidRPr="00127209" w:rsidRDefault="00BD3CB5" w:rsidP="00F25E37">
      <w:pPr>
        <w:spacing w:after="0" w:line="240" w:lineRule="auto"/>
        <w:jc w:val="both"/>
        <w:rPr>
          <w:rFonts w:ascii="Arial" w:eastAsia="Times New Roman" w:hAnsi="Arial" w:cs="Arial"/>
          <w:lang w:val="ro-RO"/>
        </w:rPr>
      </w:pPr>
    </w:p>
    <w:p w:rsidR="00F25E37" w:rsidRPr="00127209" w:rsidRDefault="00F25E37" w:rsidP="00F25E37">
      <w:pPr>
        <w:spacing w:after="0" w:line="240" w:lineRule="auto"/>
        <w:jc w:val="both"/>
        <w:rPr>
          <w:rFonts w:ascii="Arial" w:eastAsia="Times New Roman" w:hAnsi="Arial" w:cs="Arial"/>
          <w:b/>
          <w:lang w:val="ro-RO" w:eastAsia="ro-RO"/>
        </w:rPr>
      </w:pPr>
      <w:r w:rsidRPr="00127209">
        <w:rPr>
          <w:rFonts w:ascii="Arial" w:eastAsia="Times New Roman" w:hAnsi="Arial" w:cs="Arial"/>
          <w:b/>
          <w:lang w:val="ro-RO" w:eastAsia="ro-RO"/>
        </w:rPr>
        <w:lastRenderedPageBreak/>
        <w:t xml:space="preserve">2. Caracteristicile efectelor şi ale zonei posibil a fi afectate cu privire, în special, la: </w:t>
      </w:r>
    </w:p>
    <w:p w:rsidR="00B17623" w:rsidRPr="00127209" w:rsidRDefault="00F25E37" w:rsidP="00B17623">
      <w:pPr>
        <w:spacing w:after="0" w:line="240" w:lineRule="auto"/>
        <w:jc w:val="both"/>
        <w:rPr>
          <w:rFonts w:ascii="Arial" w:eastAsia="Times New Roman" w:hAnsi="Arial" w:cs="Arial"/>
          <w:color w:val="000000"/>
          <w:lang w:val="ro-RO" w:eastAsia="ro-RO"/>
        </w:rPr>
      </w:pPr>
      <w:r w:rsidRPr="00127209">
        <w:rPr>
          <w:rFonts w:ascii="Arial" w:eastAsia="Times New Roman" w:hAnsi="Arial" w:cs="Arial"/>
          <w:i/>
          <w:lang w:val="ro-RO" w:eastAsia="ro-RO"/>
        </w:rPr>
        <w:t>a) probabilitatea, durata, frecvenţa şi reversibilitatea efectelor:</w:t>
      </w:r>
      <w:r w:rsidR="00B17623" w:rsidRPr="00127209">
        <w:rPr>
          <w:rFonts w:ascii="Arial" w:eastAsia="Times New Roman" w:hAnsi="Arial" w:cs="Arial"/>
          <w:i/>
          <w:lang w:val="ro-RO" w:eastAsia="ro-RO"/>
        </w:rPr>
        <w:t xml:space="preserve"> </w:t>
      </w:r>
      <w:r w:rsidR="00B17623" w:rsidRPr="00127209">
        <w:rPr>
          <w:rFonts w:ascii="Arial" w:eastAsia="Times New Roman" w:hAnsi="Arial" w:cs="Arial"/>
          <w:lang w:val="ro-RO" w:eastAsia="ro-RO"/>
        </w:rPr>
        <w:t>î</w:t>
      </w:r>
      <w:r w:rsidR="00B17623" w:rsidRPr="00127209">
        <w:rPr>
          <w:rFonts w:ascii="Arial" w:eastAsia="Times New Roman" w:hAnsi="Arial" w:cs="Arial"/>
          <w:color w:val="000000"/>
          <w:lang w:val="ro-RO" w:eastAsia="ro-RO"/>
        </w:rPr>
        <w:t>n condiţiile în care implementarea se va face cu respectarea legislației de mediu în vigoare, nu se identifică efecte negative asupra factorilor de mediu.</w:t>
      </w:r>
    </w:p>
    <w:p w:rsidR="00F25E37" w:rsidRPr="00127209" w:rsidRDefault="00F25E37" w:rsidP="00F25E37">
      <w:pPr>
        <w:spacing w:after="0" w:line="240" w:lineRule="auto"/>
        <w:jc w:val="both"/>
        <w:rPr>
          <w:rFonts w:ascii="Arial" w:eastAsia="Times New Roman" w:hAnsi="Arial" w:cs="Arial"/>
          <w:lang w:val="ro-RO" w:eastAsia="ro-RO"/>
        </w:rPr>
      </w:pPr>
      <w:r w:rsidRPr="00127209">
        <w:rPr>
          <w:rFonts w:ascii="Arial" w:eastAsia="Times New Roman" w:hAnsi="Arial" w:cs="Arial"/>
          <w:i/>
          <w:lang w:val="ro-RO" w:eastAsia="ro-RO"/>
        </w:rPr>
        <w:t xml:space="preserve">b) natura cumulativă a efectelor: </w:t>
      </w:r>
      <w:r w:rsidR="00B877BF" w:rsidRPr="00127209">
        <w:rPr>
          <w:rFonts w:ascii="Arial" w:eastAsia="Times New Roman" w:hAnsi="Arial" w:cs="Arial"/>
          <w:i/>
          <w:lang w:val="ro-RO" w:eastAsia="ro-RO"/>
        </w:rPr>
        <w:t xml:space="preserve"> </w:t>
      </w:r>
      <w:r w:rsidR="00B877BF" w:rsidRPr="00127209">
        <w:rPr>
          <w:rFonts w:ascii="Arial" w:eastAsia="Times New Roman" w:hAnsi="Arial" w:cs="Arial"/>
          <w:lang w:val="ro-RO" w:eastAsia="ro-RO"/>
        </w:rPr>
        <w:t xml:space="preserve">P.U.Z.-ul propus nu generează efecte negative asupra altor planuri și programe, </w:t>
      </w:r>
      <w:r w:rsidRPr="00127209">
        <w:rPr>
          <w:rFonts w:ascii="Arial" w:eastAsia="Times New Roman" w:hAnsi="Arial" w:cs="Arial"/>
          <w:lang w:val="ro-RO" w:eastAsia="ro-RO"/>
        </w:rPr>
        <w:t>efectul cumulativ este nesemnificativ, iar impactul asupra factorului uman/social este unul pozitiv;</w:t>
      </w:r>
    </w:p>
    <w:p w:rsidR="00F25E37" w:rsidRPr="00127209" w:rsidRDefault="00F25E37" w:rsidP="00F25E37">
      <w:pPr>
        <w:spacing w:after="0" w:line="240" w:lineRule="auto"/>
        <w:jc w:val="both"/>
        <w:rPr>
          <w:rFonts w:ascii="Arial" w:eastAsia="Times New Roman" w:hAnsi="Arial" w:cs="Arial"/>
          <w:lang w:val="ro-RO" w:eastAsia="ro-RO"/>
        </w:rPr>
      </w:pPr>
      <w:r w:rsidRPr="00127209">
        <w:rPr>
          <w:rFonts w:ascii="Arial" w:eastAsia="Times New Roman" w:hAnsi="Arial" w:cs="Arial"/>
          <w:i/>
          <w:lang w:val="ro-RO" w:eastAsia="ro-RO"/>
        </w:rPr>
        <w:t xml:space="preserve">c) natura transfrontieră a efectelor: </w:t>
      </w:r>
      <w:r w:rsidRPr="00127209">
        <w:rPr>
          <w:rFonts w:ascii="Arial" w:eastAsia="Times New Roman" w:hAnsi="Arial" w:cs="Arial"/>
          <w:lang w:val="ro-RO" w:eastAsia="ro-RO"/>
        </w:rPr>
        <w:t xml:space="preserve">nu este cazul. </w:t>
      </w:r>
    </w:p>
    <w:p w:rsidR="00F25E37" w:rsidRPr="00127209" w:rsidRDefault="00F25E37" w:rsidP="00454E65">
      <w:pPr>
        <w:spacing w:after="0" w:line="240" w:lineRule="auto"/>
        <w:jc w:val="both"/>
        <w:rPr>
          <w:rFonts w:ascii="Arial" w:hAnsi="Arial" w:cs="Arial"/>
          <w:lang w:val="ro-RO"/>
        </w:rPr>
      </w:pPr>
      <w:r w:rsidRPr="00127209">
        <w:rPr>
          <w:rFonts w:ascii="Arial" w:eastAsia="Times New Roman" w:hAnsi="Arial" w:cs="Arial"/>
          <w:i/>
          <w:lang w:val="ro-RO" w:eastAsia="ro-RO"/>
        </w:rPr>
        <w:t xml:space="preserve">d) riscul pentru sănătatea umană sau pentru mediu (de exemplu, datorită accidentelor): </w:t>
      </w:r>
      <w:r w:rsidRPr="00127209">
        <w:rPr>
          <w:rFonts w:ascii="Arial" w:hAnsi="Arial" w:cs="Arial"/>
          <w:lang w:val="ro-RO"/>
        </w:rPr>
        <w:t xml:space="preserve">planul nu constituie un risc pentru mediu sau sănătate; </w:t>
      </w:r>
    </w:p>
    <w:p w:rsidR="00F409E4" w:rsidRPr="00127209" w:rsidRDefault="00F25E37" w:rsidP="00F25E37">
      <w:pPr>
        <w:spacing w:after="0" w:line="240" w:lineRule="auto"/>
        <w:jc w:val="both"/>
        <w:outlineLvl w:val="0"/>
        <w:rPr>
          <w:rFonts w:ascii="Arial" w:hAnsi="Arial" w:cs="Arial"/>
          <w:lang w:val="ro-RO"/>
        </w:rPr>
      </w:pPr>
      <w:r w:rsidRPr="00127209">
        <w:rPr>
          <w:rFonts w:ascii="Arial" w:hAnsi="Arial" w:cs="Arial"/>
          <w:lang w:val="ro-RO"/>
        </w:rPr>
        <w:t xml:space="preserve">e) </w:t>
      </w:r>
      <w:r w:rsidRPr="00127209">
        <w:rPr>
          <w:rFonts w:ascii="Arial" w:hAnsi="Arial" w:cs="Arial"/>
          <w:i/>
          <w:lang w:val="ro-RO"/>
        </w:rPr>
        <w:t xml:space="preserve">mărimea şi spaţialitatea efectelor (zona geografică şi mărimea populaţiei potenţial afectate): </w:t>
      </w:r>
      <w:r w:rsidRPr="00127209">
        <w:rPr>
          <w:rFonts w:ascii="Arial" w:hAnsi="Arial" w:cs="Arial"/>
          <w:lang w:val="ro-RO"/>
        </w:rPr>
        <w:t xml:space="preserve"> lucrările propuse pe suprafața de teren studiată, în cadrul amplasamentului </w:t>
      </w:r>
      <w:r w:rsidRPr="00127209">
        <w:rPr>
          <w:rFonts w:ascii="Arial" w:hAnsi="Arial" w:cs="Arial"/>
          <w:b/>
          <w:lang w:val="ro-RO"/>
        </w:rPr>
        <w:t xml:space="preserve">de </w:t>
      </w:r>
      <w:r w:rsidR="00F409E4" w:rsidRPr="00127209">
        <w:rPr>
          <w:rFonts w:ascii="Arial" w:hAnsi="Arial" w:cs="Arial"/>
          <w:b/>
          <w:lang w:val="ro-RO"/>
        </w:rPr>
        <w:t>40.0</w:t>
      </w:r>
      <w:r w:rsidRPr="00127209">
        <w:rPr>
          <w:rFonts w:ascii="Arial" w:hAnsi="Arial" w:cs="Arial"/>
          <w:b/>
          <w:lang w:val="ro-RO"/>
        </w:rPr>
        <w:t>00 m</w:t>
      </w:r>
      <w:r w:rsidRPr="00127209">
        <w:rPr>
          <w:rFonts w:ascii="Arial" w:hAnsi="Arial" w:cs="Arial"/>
          <w:b/>
          <w:vertAlign w:val="superscript"/>
          <w:lang w:val="ro-RO"/>
        </w:rPr>
        <w:t>2</w:t>
      </w:r>
      <w:r w:rsidRPr="00127209">
        <w:rPr>
          <w:rFonts w:ascii="Arial" w:hAnsi="Arial" w:cs="Arial"/>
          <w:b/>
          <w:lang w:val="ro-RO"/>
        </w:rPr>
        <w:t xml:space="preserve">, </w:t>
      </w:r>
      <w:r w:rsidRPr="00127209">
        <w:rPr>
          <w:rFonts w:ascii="Arial" w:hAnsi="Arial" w:cs="Arial"/>
          <w:lang w:val="ro-RO"/>
        </w:rPr>
        <w:t>nu sunt de anvergură, iar numărul persoanelor potențial afectate este redus;</w:t>
      </w:r>
    </w:p>
    <w:p w:rsidR="00F25E37" w:rsidRPr="00127209" w:rsidRDefault="00F25E37" w:rsidP="00F25E37">
      <w:pPr>
        <w:spacing w:after="0" w:line="240" w:lineRule="auto"/>
        <w:jc w:val="both"/>
        <w:outlineLvl w:val="0"/>
        <w:rPr>
          <w:rFonts w:ascii="Arial" w:hAnsi="Arial" w:cs="Arial"/>
          <w:lang w:val="ro-RO"/>
        </w:rPr>
      </w:pPr>
      <w:r w:rsidRPr="00127209">
        <w:rPr>
          <w:rFonts w:ascii="Arial" w:hAnsi="Arial" w:cs="Arial"/>
          <w:i/>
          <w:lang w:val="ro-RO"/>
        </w:rPr>
        <w:t xml:space="preserve">f) valoarea şi vulnerabilitatea arealului posibil a fi afectat, date de: </w:t>
      </w:r>
    </w:p>
    <w:p w:rsidR="00F25E37" w:rsidRPr="00127209" w:rsidRDefault="00F25E37" w:rsidP="00F25E37">
      <w:pPr>
        <w:spacing w:after="0" w:line="240" w:lineRule="auto"/>
        <w:outlineLvl w:val="0"/>
        <w:rPr>
          <w:rFonts w:ascii="Arial" w:hAnsi="Arial" w:cs="Arial"/>
          <w:lang w:val="ro-RO"/>
        </w:rPr>
      </w:pPr>
      <w:r w:rsidRPr="00127209">
        <w:rPr>
          <w:rFonts w:ascii="Arial" w:hAnsi="Arial" w:cs="Arial"/>
          <w:lang w:val="ro-RO"/>
        </w:rPr>
        <w:t xml:space="preserve">         </w:t>
      </w:r>
      <w:r w:rsidRPr="00127209">
        <w:rPr>
          <w:rFonts w:ascii="Arial" w:hAnsi="Arial" w:cs="Arial"/>
          <w:i/>
          <w:lang w:val="ro-RO"/>
        </w:rPr>
        <w:t>(i) caracteristicile naturale speciale sau patrimoniul cultural:</w:t>
      </w:r>
      <w:r w:rsidRPr="00127209">
        <w:rPr>
          <w:rFonts w:ascii="Arial" w:hAnsi="Arial" w:cs="Arial"/>
          <w:lang w:val="ro-RO"/>
        </w:rPr>
        <w:t xml:space="preserve"> nu este cazul.</w:t>
      </w:r>
    </w:p>
    <w:p w:rsidR="00F25E37" w:rsidRPr="00127209" w:rsidRDefault="00F25E37" w:rsidP="00F25E37">
      <w:pPr>
        <w:spacing w:after="0" w:line="240" w:lineRule="auto"/>
        <w:outlineLvl w:val="0"/>
        <w:rPr>
          <w:rFonts w:ascii="Arial" w:hAnsi="Arial" w:cs="Arial"/>
          <w:lang w:val="ro-RO"/>
        </w:rPr>
      </w:pPr>
      <w:r w:rsidRPr="00127209">
        <w:rPr>
          <w:rFonts w:ascii="Arial" w:hAnsi="Arial" w:cs="Arial"/>
          <w:i/>
          <w:lang w:val="ro-RO"/>
        </w:rPr>
        <w:t xml:space="preserve">         (ii) depăşirea standardelor sau a valorilor limită de calitate a mediului:</w:t>
      </w:r>
      <w:r w:rsidRPr="00127209">
        <w:rPr>
          <w:rFonts w:ascii="Arial" w:hAnsi="Arial" w:cs="Arial"/>
          <w:lang w:val="ro-RO"/>
        </w:rPr>
        <w:t xml:space="preserve"> nu este cazul. </w:t>
      </w:r>
    </w:p>
    <w:p w:rsidR="00F25E37" w:rsidRPr="00127209" w:rsidRDefault="00F25E37" w:rsidP="00454E65">
      <w:pPr>
        <w:spacing w:after="0" w:line="240" w:lineRule="auto"/>
        <w:outlineLvl w:val="0"/>
        <w:rPr>
          <w:rFonts w:ascii="Arial" w:hAnsi="Arial" w:cs="Arial"/>
          <w:lang w:val="ro-RO"/>
        </w:rPr>
      </w:pPr>
      <w:r w:rsidRPr="00127209">
        <w:rPr>
          <w:rFonts w:ascii="Arial" w:hAnsi="Arial" w:cs="Arial"/>
          <w:i/>
          <w:lang w:val="ro-RO"/>
        </w:rPr>
        <w:t xml:space="preserve">         (iii) folosirea terenului în mod intensiv:</w:t>
      </w:r>
      <w:r w:rsidRPr="00127209">
        <w:rPr>
          <w:rFonts w:ascii="Arial" w:hAnsi="Arial" w:cs="Arial"/>
          <w:lang w:val="ro-RO"/>
        </w:rPr>
        <w:t xml:space="preserve"> nu este cazul. </w:t>
      </w:r>
    </w:p>
    <w:p w:rsidR="00F25E37" w:rsidRPr="00127209" w:rsidRDefault="00F25E37" w:rsidP="00F409E4">
      <w:pPr>
        <w:spacing w:after="0" w:line="240" w:lineRule="auto"/>
        <w:jc w:val="both"/>
        <w:rPr>
          <w:rFonts w:ascii="Arial" w:hAnsi="Arial" w:cs="Arial"/>
          <w:lang w:val="ro-RO"/>
        </w:rPr>
      </w:pPr>
      <w:r w:rsidRPr="00127209">
        <w:rPr>
          <w:rFonts w:ascii="Arial" w:eastAsia="Times New Roman" w:hAnsi="Arial" w:cs="Arial"/>
          <w:i/>
          <w:lang w:val="ro-RO" w:eastAsia="ro-RO"/>
        </w:rPr>
        <w:t xml:space="preserve">g) efectele asupra zonelor sau peisajelor care au un statut de protejare recunoscut pe plan naţional, comunitar sau internaţional: </w:t>
      </w:r>
      <w:r w:rsidR="00F409E4" w:rsidRPr="00127209">
        <w:rPr>
          <w:rFonts w:ascii="Arial" w:eastAsia="Times New Roman" w:hAnsi="Arial" w:cs="Arial"/>
          <w:i/>
          <w:lang w:val="ro-RO" w:eastAsia="ro-RO"/>
        </w:rPr>
        <w:t>t</w:t>
      </w:r>
      <w:r w:rsidRPr="00127209">
        <w:rPr>
          <w:rFonts w:ascii="Arial" w:hAnsi="Arial" w:cs="Arial"/>
          <w:lang w:val="ro-RO"/>
        </w:rPr>
        <w:t xml:space="preserve">erenul studiat este amplasat în afara ariilor naturale protejate. </w:t>
      </w:r>
    </w:p>
    <w:p w:rsidR="00F25E37" w:rsidRPr="00127209" w:rsidRDefault="00F25E37" w:rsidP="00F25E37">
      <w:pPr>
        <w:spacing w:after="0" w:line="240" w:lineRule="auto"/>
        <w:jc w:val="both"/>
        <w:rPr>
          <w:rFonts w:ascii="Arial" w:hAnsi="Arial" w:cs="Arial"/>
          <w:lang w:val="ro-RO"/>
        </w:rPr>
      </w:pPr>
    </w:p>
    <w:p w:rsidR="00F25E37" w:rsidRPr="00127209" w:rsidRDefault="00F25E37" w:rsidP="00F25E37">
      <w:pPr>
        <w:autoSpaceDE w:val="0"/>
        <w:autoSpaceDN w:val="0"/>
        <w:adjustRightInd w:val="0"/>
        <w:spacing w:after="0" w:line="240" w:lineRule="auto"/>
        <w:rPr>
          <w:rFonts w:ascii="Arial" w:hAnsi="Arial" w:cs="Arial"/>
          <w:lang w:val="ro-RO"/>
        </w:rPr>
      </w:pPr>
      <w:r w:rsidRPr="00127209">
        <w:rPr>
          <w:rFonts w:ascii="Arial" w:hAnsi="Arial" w:cs="Arial"/>
          <w:b/>
          <w:bCs/>
          <w:lang w:val="ro-RO"/>
        </w:rPr>
        <w:t xml:space="preserve">Obligațiile titularului: </w:t>
      </w:r>
    </w:p>
    <w:p w:rsidR="00F25E37" w:rsidRPr="00127209" w:rsidRDefault="00F25E37" w:rsidP="00F25E37">
      <w:pPr>
        <w:autoSpaceDE w:val="0"/>
        <w:autoSpaceDN w:val="0"/>
        <w:adjustRightInd w:val="0"/>
        <w:spacing w:after="0" w:line="240" w:lineRule="auto"/>
        <w:jc w:val="both"/>
        <w:rPr>
          <w:rFonts w:ascii="Arial" w:hAnsi="Arial" w:cs="Arial"/>
          <w:lang w:val="ro-RO"/>
        </w:rPr>
      </w:pPr>
      <w:r w:rsidRPr="00127209">
        <w:rPr>
          <w:rFonts w:ascii="Arial" w:hAnsi="Arial" w:cs="Arial"/>
          <w:b/>
          <w:bCs/>
          <w:lang w:val="ro-RO"/>
        </w:rPr>
        <w:t xml:space="preserve">      ‒ </w:t>
      </w:r>
      <w:r w:rsidRPr="00127209">
        <w:rPr>
          <w:rFonts w:ascii="Arial" w:hAnsi="Arial" w:cs="Arial"/>
          <w:lang w:val="ro-RO"/>
        </w:rPr>
        <w:t>Respectarea legisla</w:t>
      </w:r>
      <w:r w:rsidRPr="00127209">
        <w:rPr>
          <w:rFonts w:ascii="Cambria Math" w:hAnsi="Cambria Math" w:cs="Cambria Math"/>
          <w:lang w:val="ro-RO"/>
        </w:rPr>
        <w:t>ț</w:t>
      </w:r>
      <w:r w:rsidRPr="00127209">
        <w:rPr>
          <w:rFonts w:ascii="Arial" w:hAnsi="Arial" w:cs="Arial"/>
          <w:lang w:val="ro-RO"/>
        </w:rPr>
        <w:t>iei de mediu în vigoare.</w:t>
      </w:r>
    </w:p>
    <w:p w:rsidR="00F25E37" w:rsidRPr="00127209" w:rsidRDefault="00F25E37" w:rsidP="00F25E37">
      <w:pPr>
        <w:autoSpaceDE w:val="0"/>
        <w:autoSpaceDN w:val="0"/>
        <w:adjustRightInd w:val="0"/>
        <w:spacing w:after="0" w:line="240" w:lineRule="auto"/>
        <w:jc w:val="both"/>
        <w:rPr>
          <w:rFonts w:ascii="Arial" w:hAnsi="Arial" w:cs="Arial"/>
          <w:lang w:val="ro-RO"/>
        </w:rPr>
      </w:pPr>
      <w:r w:rsidRPr="00127209">
        <w:rPr>
          <w:rFonts w:ascii="Arial" w:hAnsi="Arial" w:cs="Arial"/>
          <w:b/>
          <w:bCs/>
          <w:lang w:val="ro-RO"/>
        </w:rPr>
        <w:t xml:space="preserve">      ‒ </w:t>
      </w:r>
      <w:r w:rsidRPr="00127209">
        <w:rPr>
          <w:rFonts w:ascii="Arial" w:hAnsi="Arial" w:cs="Arial"/>
          <w:bCs/>
          <w:lang w:val="ro-RO"/>
        </w:rPr>
        <w:t>R</w:t>
      </w:r>
      <w:r w:rsidRPr="00127209">
        <w:rPr>
          <w:rFonts w:ascii="Arial" w:hAnsi="Arial" w:cs="Arial"/>
          <w:lang w:val="ro-RO"/>
        </w:rPr>
        <w:t>espectarea legislației din domeniul gestionarii deșeurilor atât în faza de construire cât și în faza de funcționare.</w:t>
      </w:r>
    </w:p>
    <w:p w:rsidR="00F25E37" w:rsidRPr="00127209" w:rsidRDefault="00F25E37" w:rsidP="00F25E37">
      <w:pPr>
        <w:autoSpaceDE w:val="0"/>
        <w:autoSpaceDN w:val="0"/>
        <w:adjustRightInd w:val="0"/>
        <w:spacing w:after="14" w:line="240" w:lineRule="auto"/>
        <w:jc w:val="both"/>
        <w:rPr>
          <w:rFonts w:ascii="Arial" w:hAnsi="Arial" w:cs="Arial"/>
          <w:lang w:val="ro-RO"/>
        </w:rPr>
      </w:pPr>
      <w:r w:rsidRPr="00127209">
        <w:rPr>
          <w:rFonts w:ascii="Arial" w:hAnsi="Arial" w:cs="Arial"/>
          <w:b/>
          <w:bCs/>
          <w:lang w:val="ro-RO"/>
        </w:rPr>
        <w:t xml:space="preserve">      ‒ </w:t>
      </w:r>
      <w:r w:rsidRPr="00127209">
        <w:rPr>
          <w:rFonts w:ascii="Arial" w:hAnsi="Arial" w:cs="Arial"/>
          <w:bCs/>
          <w:i/>
          <w:lang w:val="ro-RO"/>
        </w:rPr>
        <w:t>Să</w:t>
      </w:r>
      <w:r w:rsidRPr="00127209">
        <w:rPr>
          <w:rFonts w:ascii="Arial" w:hAnsi="Arial" w:cs="Arial"/>
          <w:i/>
          <w:lang w:val="ro-RO"/>
        </w:rPr>
        <w:t xml:space="preserve"> supună procedurii de adoptare planul și orice modificare a acestuia, numai în forma avizată de autoritatea competentă de protecția mediului</w:t>
      </w:r>
      <w:r w:rsidRPr="00127209">
        <w:rPr>
          <w:rFonts w:ascii="Arial" w:hAnsi="Arial" w:cs="Arial"/>
          <w:lang w:val="ro-RO"/>
        </w:rPr>
        <w:t>.</w:t>
      </w:r>
    </w:p>
    <w:p w:rsidR="00F25E37" w:rsidRPr="00127209" w:rsidRDefault="00F25E37" w:rsidP="00F25E37">
      <w:pPr>
        <w:autoSpaceDE w:val="0"/>
        <w:autoSpaceDN w:val="0"/>
        <w:adjustRightInd w:val="0"/>
        <w:spacing w:after="0" w:line="240" w:lineRule="auto"/>
        <w:jc w:val="both"/>
        <w:rPr>
          <w:rFonts w:ascii="Arial" w:hAnsi="Arial" w:cs="Arial"/>
          <w:lang w:val="ro-RO"/>
        </w:rPr>
      </w:pPr>
      <w:r w:rsidRPr="00127209">
        <w:rPr>
          <w:rFonts w:ascii="Arial" w:hAnsi="Arial" w:cs="Arial"/>
          <w:b/>
          <w:bCs/>
          <w:lang w:val="ro-RO"/>
        </w:rPr>
        <w:t xml:space="preserve">      ‒ </w:t>
      </w:r>
      <w:r w:rsidRPr="00127209">
        <w:rPr>
          <w:rFonts w:ascii="Arial" w:hAnsi="Arial" w:cs="Arial"/>
          <w:lang w:val="ro-RO"/>
        </w:rPr>
        <w:t>Să notifice A.P.M. Bistrița-Năsăud în situația în care intervin modificări de fond ale datelor care au stat la baza emiterii prezentei decizii.</w:t>
      </w:r>
    </w:p>
    <w:p w:rsidR="00F25E37" w:rsidRPr="00127209" w:rsidRDefault="00F25E37" w:rsidP="00F25E37">
      <w:pPr>
        <w:spacing w:after="0" w:line="240" w:lineRule="auto"/>
        <w:jc w:val="both"/>
        <w:rPr>
          <w:rFonts w:ascii="Arial" w:hAnsi="Arial" w:cs="Arial"/>
          <w:color w:val="0070C0"/>
          <w:lang w:val="ro-RO"/>
        </w:rPr>
      </w:pPr>
      <w:r w:rsidRPr="00127209">
        <w:rPr>
          <w:rFonts w:ascii="Arial" w:hAnsi="Arial" w:cs="Arial"/>
          <w:b/>
          <w:bCs/>
          <w:color w:val="0070C0"/>
          <w:lang w:val="ro-RO"/>
        </w:rPr>
        <w:t xml:space="preserve">      </w:t>
      </w:r>
    </w:p>
    <w:p w:rsidR="00454E65" w:rsidRPr="00127209" w:rsidRDefault="00F25E37" w:rsidP="00B877BF">
      <w:pPr>
        <w:autoSpaceDE w:val="0"/>
        <w:autoSpaceDN w:val="0"/>
        <w:adjustRightInd w:val="0"/>
        <w:spacing w:after="0" w:line="240" w:lineRule="auto"/>
        <w:jc w:val="both"/>
        <w:rPr>
          <w:rFonts w:ascii="Arial" w:hAnsi="Arial" w:cs="Arial"/>
          <w:b/>
          <w:bCs/>
          <w:lang w:val="ro-RO"/>
        </w:rPr>
      </w:pPr>
      <w:r w:rsidRPr="00127209">
        <w:rPr>
          <w:rFonts w:ascii="Arial" w:hAnsi="Arial" w:cs="Arial"/>
          <w:b/>
          <w:bCs/>
          <w:lang w:val="ro-RO"/>
        </w:rPr>
        <w:t xml:space="preserve">Informarea și participarea publicului la procedura de evaluare de mediu: </w:t>
      </w:r>
    </w:p>
    <w:p w:rsidR="00454E65" w:rsidRPr="00127209" w:rsidRDefault="00454E65" w:rsidP="00454E65">
      <w:pPr>
        <w:autoSpaceDE w:val="0"/>
        <w:autoSpaceDN w:val="0"/>
        <w:adjustRightInd w:val="0"/>
        <w:spacing w:after="16" w:line="240" w:lineRule="auto"/>
        <w:jc w:val="both"/>
        <w:rPr>
          <w:rFonts w:ascii="Arial" w:hAnsi="Arial" w:cs="Arial"/>
          <w:lang w:val="ro-RO"/>
        </w:rPr>
      </w:pPr>
      <w:r w:rsidRPr="00127209">
        <w:rPr>
          <w:rFonts w:ascii="Arial" w:hAnsi="Arial" w:cs="Arial"/>
          <w:b/>
          <w:bCs/>
          <w:lang w:val="ro-RO"/>
        </w:rPr>
        <w:t xml:space="preserve">       </w:t>
      </w:r>
      <w:r w:rsidRPr="00127209">
        <w:rPr>
          <w:rFonts w:ascii="Arial" w:hAnsi="Arial" w:cs="Arial"/>
          <w:lang w:val="ro-RO"/>
        </w:rPr>
        <w:sym w:font="Symbol" w:char="F0B7"/>
      </w:r>
      <w:r w:rsidRPr="00127209">
        <w:rPr>
          <w:rFonts w:ascii="Arial" w:hAnsi="Arial" w:cs="Arial"/>
          <w:lang w:val="ro-RO"/>
        </w:rPr>
        <w:t xml:space="preserve"> Anunțuri publice privind depunerea notificării, apărute în cotidianul ”Mesagerul” din 22.06.2018 și 25.06.2018;</w:t>
      </w:r>
    </w:p>
    <w:p w:rsidR="00F25E37" w:rsidRPr="00127209" w:rsidRDefault="00B877BF" w:rsidP="00454E65">
      <w:pPr>
        <w:autoSpaceDE w:val="0"/>
        <w:autoSpaceDN w:val="0"/>
        <w:adjustRightInd w:val="0"/>
        <w:spacing w:after="0" w:line="240" w:lineRule="auto"/>
        <w:ind w:firstLine="720"/>
        <w:jc w:val="both"/>
        <w:rPr>
          <w:rFonts w:ascii="Arial" w:hAnsi="Arial" w:cs="Arial"/>
          <w:bCs/>
          <w:lang w:val="ro-RO"/>
        </w:rPr>
      </w:pPr>
      <w:r w:rsidRPr="00127209">
        <w:rPr>
          <w:rFonts w:ascii="Arial" w:hAnsi="Arial" w:cs="Arial"/>
          <w:bCs/>
          <w:lang w:val="ro-RO"/>
        </w:rPr>
        <w:t>A.P.M. Bistriţa-Năsăud a asigurat accesul liber al publicului la informații prin:</w:t>
      </w:r>
    </w:p>
    <w:p w:rsidR="00F25E37" w:rsidRPr="00127209" w:rsidRDefault="00B877BF" w:rsidP="00B877BF">
      <w:pPr>
        <w:autoSpaceDE w:val="0"/>
        <w:autoSpaceDN w:val="0"/>
        <w:adjustRightInd w:val="0"/>
        <w:spacing w:after="16" w:line="240" w:lineRule="auto"/>
        <w:jc w:val="both"/>
        <w:rPr>
          <w:rFonts w:ascii="Arial" w:hAnsi="Arial" w:cs="Arial"/>
          <w:lang w:val="ro-RO"/>
        </w:rPr>
      </w:pPr>
      <w:r w:rsidRPr="00127209">
        <w:rPr>
          <w:rFonts w:ascii="Arial" w:hAnsi="Arial" w:cs="Arial"/>
          <w:b/>
          <w:bCs/>
          <w:lang w:val="ro-RO"/>
        </w:rPr>
        <w:t xml:space="preserve">       </w:t>
      </w:r>
      <w:r w:rsidR="00454E65" w:rsidRPr="00127209">
        <w:rPr>
          <w:rFonts w:ascii="Arial" w:hAnsi="Arial" w:cs="Arial"/>
          <w:lang w:val="ro-RO"/>
        </w:rPr>
        <w:sym w:font="Symbol" w:char="F0B7"/>
      </w:r>
      <w:r w:rsidR="00454E65" w:rsidRPr="00127209">
        <w:rPr>
          <w:rFonts w:ascii="Arial" w:hAnsi="Arial" w:cs="Arial"/>
          <w:lang w:val="ro-RO"/>
        </w:rPr>
        <w:t xml:space="preserve"> </w:t>
      </w:r>
      <w:r w:rsidR="00F25E37" w:rsidRPr="00127209">
        <w:rPr>
          <w:rFonts w:ascii="Arial" w:hAnsi="Arial" w:cs="Arial"/>
          <w:lang w:val="ro-RO"/>
        </w:rPr>
        <w:t xml:space="preserve">Anunț public privind depunerea notificării, apărut pe site-ul A.P.M. Bistrița-Năsăud la </w:t>
      </w:r>
      <w:r w:rsidRPr="00127209">
        <w:rPr>
          <w:rFonts w:ascii="Arial" w:hAnsi="Arial" w:cs="Arial"/>
          <w:lang w:val="ro-RO"/>
        </w:rPr>
        <w:t>22.06.2018.</w:t>
      </w:r>
    </w:p>
    <w:p w:rsidR="00454E65" w:rsidRPr="00127209" w:rsidRDefault="00454E65" w:rsidP="00454E65">
      <w:pPr>
        <w:spacing w:after="0" w:line="240" w:lineRule="auto"/>
        <w:jc w:val="both"/>
        <w:outlineLvl w:val="0"/>
        <w:rPr>
          <w:rFonts w:ascii="Arial" w:hAnsi="Arial" w:cs="Arial"/>
          <w:lang w:val="ro-RO"/>
        </w:rPr>
      </w:pPr>
      <w:r w:rsidRPr="00127209">
        <w:rPr>
          <w:rFonts w:ascii="Arial" w:hAnsi="Arial" w:cs="Arial"/>
          <w:lang w:val="ro-RO"/>
        </w:rPr>
        <w:t xml:space="preserve">       </w:t>
      </w:r>
      <w:r w:rsidRPr="00127209">
        <w:rPr>
          <w:rFonts w:ascii="Arial" w:hAnsi="Arial" w:cs="Arial"/>
          <w:lang w:val="ro-RO"/>
        </w:rPr>
        <w:sym w:font="Symbol" w:char="F0B7"/>
      </w:r>
      <w:r w:rsidRPr="00127209">
        <w:rPr>
          <w:rFonts w:ascii="Arial" w:hAnsi="Arial" w:cs="Arial"/>
          <w:lang w:val="ro-RO"/>
        </w:rPr>
        <w:t xml:space="preserve"> Documentația depusă și completările ulterioare au fost accesibile</w:t>
      </w:r>
      <w:r w:rsidR="00F42377" w:rsidRPr="00127209">
        <w:rPr>
          <w:rFonts w:ascii="Arial" w:hAnsi="Arial" w:cs="Arial"/>
          <w:lang w:val="ro-RO"/>
        </w:rPr>
        <w:t xml:space="preserve"> publicului</w:t>
      </w:r>
      <w:r w:rsidRPr="00127209">
        <w:rPr>
          <w:rFonts w:ascii="Arial" w:hAnsi="Arial" w:cs="Arial"/>
          <w:lang w:val="ro-RO"/>
        </w:rPr>
        <w:t xml:space="preserve"> spre consultare pe toată durata derulării procedurii</w:t>
      </w:r>
      <w:r w:rsidR="004A0C00" w:rsidRPr="00127209">
        <w:rPr>
          <w:rFonts w:ascii="Arial" w:hAnsi="Arial" w:cs="Arial"/>
          <w:lang w:val="ro-RO"/>
        </w:rPr>
        <w:t xml:space="preserve">, </w:t>
      </w:r>
      <w:r w:rsidRPr="00127209">
        <w:rPr>
          <w:rFonts w:ascii="Arial" w:hAnsi="Arial" w:cs="Arial"/>
          <w:lang w:val="ro-RO"/>
        </w:rPr>
        <w:t>la sediul A</w:t>
      </w:r>
      <w:r w:rsidR="004A0C00" w:rsidRPr="00127209">
        <w:rPr>
          <w:rFonts w:ascii="Arial" w:hAnsi="Arial" w:cs="Arial"/>
          <w:lang w:val="ro-RO"/>
        </w:rPr>
        <w:t>.</w:t>
      </w:r>
      <w:r w:rsidRPr="00127209">
        <w:rPr>
          <w:rFonts w:ascii="Arial" w:hAnsi="Arial" w:cs="Arial"/>
          <w:lang w:val="ro-RO"/>
        </w:rPr>
        <w:t>P</w:t>
      </w:r>
      <w:r w:rsidR="004A0C00" w:rsidRPr="00127209">
        <w:rPr>
          <w:rFonts w:ascii="Arial" w:hAnsi="Arial" w:cs="Arial"/>
          <w:lang w:val="ro-RO"/>
        </w:rPr>
        <w:t>.</w:t>
      </w:r>
      <w:r w:rsidRPr="00127209">
        <w:rPr>
          <w:rFonts w:ascii="Arial" w:hAnsi="Arial" w:cs="Arial"/>
          <w:lang w:val="ro-RO"/>
        </w:rPr>
        <w:t>M</w:t>
      </w:r>
      <w:r w:rsidR="004A0C00" w:rsidRPr="00127209">
        <w:rPr>
          <w:rFonts w:ascii="Arial" w:hAnsi="Arial" w:cs="Arial"/>
          <w:lang w:val="ro-RO"/>
        </w:rPr>
        <w:t>.</w:t>
      </w:r>
      <w:r w:rsidRPr="00127209">
        <w:rPr>
          <w:rFonts w:ascii="Arial" w:hAnsi="Arial" w:cs="Arial"/>
          <w:lang w:val="ro-RO"/>
        </w:rPr>
        <w:t xml:space="preserve"> Bistriţa-Năsăud și la sediul </w:t>
      </w:r>
      <w:r w:rsidR="004A0C00" w:rsidRPr="00127209">
        <w:rPr>
          <w:rFonts w:ascii="Arial" w:hAnsi="Arial" w:cs="Arial"/>
          <w:lang w:val="ro-RO"/>
        </w:rPr>
        <w:t>titularului.</w:t>
      </w:r>
    </w:p>
    <w:p w:rsidR="00F25E37" w:rsidRPr="00127209" w:rsidRDefault="00F25E37" w:rsidP="00F25E37">
      <w:pPr>
        <w:autoSpaceDE w:val="0"/>
        <w:autoSpaceDN w:val="0"/>
        <w:adjustRightInd w:val="0"/>
        <w:spacing w:after="16" w:line="240" w:lineRule="auto"/>
        <w:jc w:val="both"/>
        <w:rPr>
          <w:rFonts w:ascii="Arial" w:hAnsi="Arial" w:cs="Arial"/>
          <w:lang w:val="ro-RO"/>
        </w:rPr>
      </w:pPr>
    </w:p>
    <w:p w:rsidR="00F25E37" w:rsidRPr="00127209" w:rsidRDefault="00F25E37" w:rsidP="00F25E37">
      <w:pPr>
        <w:autoSpaceDE w:val="0"/>
        <w:autoSpaceDN w:val="0"/>
        <w:adjustRightInd w:val="0"/>
        <w:spacing w:after="0" w:line="240" w:lineRule="auto"/>
        <w:ind w:firstLine="720"/>
        <w:jc w:val="both"/>
        <w:rPr>
          <w:rFonts w:ascii="Arial" w:hAnsi="Arial" w:cs="Arial"/>
          <w:lang w:val="ro-RO"/>
        </w:rPr>
      </w:pPr>
      <w:r w:rsidRPr="00127209">
        <w:rPr>
          <w:rFonts w:ascii="Arial" w:hAnsi="Arial" w:cs="Arial"/>
          <w:b/>
          <w:bCs/>
          <w:lang w:val="ro-RO"/>
        </w:rPr>
        <w:t xml:space="preserve">Prezenta decizie este valabilă pe toată durata implementării planului, dacǎ nu intervin modificǎri ale acestuia. </w:t>
      </w:r>
    </w:p>
    <w:p w:rsidR="00F25E37" w:rsidRPr="00127209" w:rsidRDefault="00F25E37" w:rsidP="00F25E37">
      <w:pPr>
        <w:autoSpaceDE w:val="0"/>
        <w:autoSpaceDN w:val="0"/>
        <w:adjustRightInd w:val="0"/>
        <w:spacing w:after="0" w:line="240" w:lineRule="auto"/>
        <w:rPr>
          <w:rFonts w:ascii="Arial" w:hAnsi="Arial" w:cs="Arial"/>
          <w:lang w:val="ro-RO"/>
        </w:rPr>
      </w:pPr>
    </w:p>
    <w:p w:rsidR="00F25E37" w:rsidRPr="00127209" w:rsidRDefault="00F25E37" w:rsidP="00F25E37">
      <w:pPr>
        <w:autoSpaceDE w:val="0"/>
        <w:autoSpaceDN w:val="0"/>
        <w:adjustRightInd w:val="0"/>
        <w:spacing w:after="0" w:line="240" w:lineRule="auto"/>
        <w:ind w:firstLine="720"/>
        <w:jc w:val="both"/>
        <w:rPr>
          <w:rFonts w:ascii="Arial" w:eastAsia="Times New Roman" w:hAnsi="Arial" w:cs="Arial"/>
          <w:b/>
          <w:lang w:val="ro-RO"/>
        </w:rPr>
      </w:pPr>
      <w:r w:rsidRPr="00127209">
        <w:rPr>
          <w:rFonts w:ascii="Arial" w:hAnsi="Arial" w:cs="Arial"/>
          <w:b/>
          <w:lang w:val="ro-RO"/>
        </w:rPr>
        <w:t>Pentru obţinerea autorizaţiei de construire a obiectivelor prevăzute se va urma procedura de reglementare conform Ordinului MMP nr. 135/2010 pentru aprobarea Metodologiei de aplicare a evaluării impactului asupra mediului pentru proiecte publice şi private.</w:t>
      </w:r>
    </w:p>
    <w:p w:rsidR="00F25E37" w:rsidRPr="00127209" w:rsidRDefault="00F25E37" w:rsidP="00F25E37">
      <w:pPr>
        <w:autoSpaceDE w:val="0"/>
        <w:autoSpaceDN w:val="0"/>
        <w:adjustRightInd w:val="0"/>
        <w:spacing w:after="0" w:line="240" w:lineRule="auto"/>
        <w:rPr>
          <w:rFonts w:ascii="Arial" w:hAnsi="Arial" w:cs="Arial"/>
          <w:lang w:val="ro-RO"/>
        </w:rPr>
      </w:pPr>
    </w:p>
    <w:p w:rsidR="00F25E37" w:rsidRPr="00127209" w:rsidRDefault="00F25E37" w:rsidP="00B877BF">
      <w:pPr>
        <w:autoSpaceDE w:val="0"/>
        <w:autoSpaceDN w:val="0"/>
        <w:adjustRightInd w:val="0"/>
        <w:spacing w:after="0" w:line="240" w:lineRule="auto"/>
        <w:ind w:firstLine="720"/>
        <w:jc w:val="both"/>
        <w:rPr>
          <w:rFonts w:ascii="Arial" w:eastAsia="Times New Roman" w:hAnsi="Arial" w:cs="Arial"/>
          <w:i/>
          <w:iCs/>
          <w:lang w:val="ro-RO"/>
        </w:rPr>
      </w:pPr>
      <w:r w:rsidRPr="00127209">
        <w:rPr>
          <w:rFonts w:ascii="Arial" w:eastAsia="Times New Roman" w:hAnsi="Arial" w:cs="Arial"/>
          <w:lang w:val="ro-RO"/>
        </w:rPr>
        <w:t xml:space="preserve">Prezenta decizie poate fi contestată în conformitate cu prevederile </w:t>
      </w:r>
      <w:r w:rsidRPr="00127209">
        <w:rPr>
          <w:rFonts w:ascii="Arial" w:eastAsia="Times New Roman" w:hAnsi="Arial" w:cs="Arial"/>
          <w:b/>
          <w:lang w:val="ro-RO"/>
        </w:rPr>
        <w:t>Legii contenciosului administrativ nr. 554/2004</w:t>
      </w:r>
      <w:r w:rsidRPr="00127209">
        <w:rPr>
          <w:rFonts w:ascii="Arial" w:eastAsia="Times New Roman" w:hAnsi="Arial" w:cs="Arial"/>
          <w:lang w:val="ro-RO"/>
        </w:rPr>
        <w:t>, cu modificările şi completările ulterioare.</w:t>
      </w:r>
    </w:p>
    <w:p w:rsidR="000C5BB0" w:rsidRPr="00127209" w:rsidRDefault="000C5BB0" w:rsidP="00FF6571">
      <w:pPr>
        <w:spacing w:after="0" w:line="240" w:lineRule="auto"/>
        <w:jc w:val="both"/>
        <w:rPr>
          <w:rFonts w:ascii="Arial" w:hAnsi="Arial" w:cs="Arial"/>
          <w:b/>
          <w:lang w:val="ro-RO"/>
        </w:rPr>
      </w:pPr>
    </w:p>
    <w:p w:rsidR="000C5BB0" w:rsidRPr="00127209" w:rsidRDefault="000C5BB0" w:rsidP="00FF6571">
      <w:pPr>
        <w:spacing w:after="0" w:line="240" w:lineRule="auto"/>
        <w:jc w:val="both"/>
        <w:rPr>
          <w:rFonts w:ascii="Arial" w:hAnsi="Arial" w:cs="Arial"/>
          <w:b/>
          <w:lang w:val="ro-RO"/>
        </w:rPr>
      </w:pPr>
    </w:p>
    <w:p w:rsidR="003D3802" w:rsidRPr="00127209" w:rsidRDefault="003D3802" w:rsidP="003D3802">
      <w:pPr>
        <w:spacing w:after="0" w:line="240" w:lineRule="auto"/>
        <w:ind w:left="720"/>
        <w:outlineLvl w:val="0"/>
        <w:rPr>
          <w:rFonts w:ascii="Arial" w:hAnsi="Arial" w:cs="Arial"/>
          <w:lang w:val="ro-RO"/>
        </w:rPr>
      </w:pPr>
    </w:p>
    <w:p w:rsidR="003D3802" w:rsidRPr="00127209" w:rsidRDefault="003D3802" w:rsidP="003D3802">
      <w:pPr>
        <w:spacing w:after="0" w:line="240" w:lineRule="auto"/>
        <w:ind w:left="720"/>
        <w:outlineLvl w:val="0"/>
        <w:rPr>
          <w:rFonts w:ascii="Arial" w:hAnsi="Arial" w:cs="Arial"/>
          <w:lang w:val="ro-RO"/>
        </w:rPr>
      </w:pPr>
      <w:r w:rsidRPr="00127209">
        <w:rPr>
          <w:rFonts w:ascii="Arial" w:hAnsi="Arial" w:cs="Arial"/>
          <w:lang w:val="ro-RO"/>
        </w:rPr>
        <w:t xml:space="preserve">DIRECTOR EXECUTIV,                                                                ȘEF SERVICIU </w:t>
      </w:r>
    </w:p>
    <w:p w:rsidR="003D3802" w:rsidRPr="00127209" w:rsidRDefault="003D3802" w:rsidP="003D3802">
      <w:pPr>
        <w:spacing w:after="0" w:line="240" w:lineRule="auto"/>
        <w:ind w:left="720"/>
        <w:outlineLvl w:val="0"/>
        <w:rPr>
          <w:rFonts w:ascii="Arial" w:hAnsi="Arial" w:cs="Arial"/>
          <w:lang w:val="ro-RO"/>
        </w:rPr>
      </w:pPr>
      <w:r w:rsidRPr="00127209">
        <w:rPr>
          <w:rFonts w:ascii="Arial" w:hAnsi="Arial" w:cs="Arial"/>
          <w:lang w:val="ro-RO"/>
        </w:rPr>
        <w:tab/>
      </w:r>
      <w:r w:rsidRPr="00127209">
        <w:rPr>
          <w:rFonts w:ascii="Arial" w:hAnsi="Arial" w:cs="Arial"/>
          <w:lang w:val="ro-RO"/>
        </w:rPr>
        <w:tab/>
      </w:r>
      <w:r w:rsidRPr="00127209">
        <w:rPr>
          <w:rFonts w:ascii="Arial" w:hAnsi="Arial" w:cs="Arial"/>
          <w:lang w:val="ro-RO"/>
        </w:rPr>
        <w:tab/>
      </w:r>
      <w:r w:rsidRPr="00127209">
        <w:rPr>
          <w:rFonts w:ascii="Arial" w:hAnsi="Arial" w:cs="Arial"/>
          <w:lang w:val="ro-RO"/>
        </w:rPr>
        <w:tab/>
      </w:r>
      <w:r w:rsidRPr="00127209">
        <w:rPr>
          <w:rFonts w:ascii="Arial" w:hAnsi="Arial" w:cs="Arial"/>
          <w:lang w:val="ro-RO"/>
        </w:rPr>
        <w:tab/>
      </w:r>
      <w:r w:rsidRPr="00127209">
        <w:rPr>
          <w:rFonts w:ascii="Arial" w:hAnsi="Arial" w:cs="Arial"/>
          <w:lang w:val="ro-RO"/>
        </w:rPr>
        <w:tab/>
      </w:r>
      <w:r w:rsidRPr="00127209">
        <w:rPr>
          <w:rFonts w:ascii="Arial" w:hAnsi="Arial" w:cs="Arial"/>
          <w:lang w:val="ro-RO"/>
        </w:rPr>
        <w:tab/>
        <w:t xml:space="preserve">   AVIZE, ACORDURI, AUTORIZAȚII                                                                                                                                                                             </w:t>
      </w:r>
    </w:p>
    <w:p w:rsidR="003D3802" w:rsidRPr="00127209" w:rsidRDefault="003D3802" w:rsidP="003D3802">
      <w:pPr>
        <w:spacing w:after="0" w:line="240" w:lineRule="auto"/>
        <w:outlineLvl w:val="0"/>
        <w:rPr>
          <w:rFonts w:ascii="Arial" w:hAnsi="Arial" w:cs="Arial"/>
          <w:lang w:val="ro-RO"/>
        </w:rPr>
      </w:pPr>
      <w:r w:rsidRPr="00127209">
        <w:rPr>
          <w:rFonts w:ascii="Arial" w:hAnsi="Arial" w:cs="Arial"/>
          <w:lang w:val="ro-RO"/>
        </w:rPr>
        <w:t xml:space="preserve">     biolog-chimist Sever Ioan ROMAN</w:t>
      </w:r>
    </w:p>
    <w:p w:rsidR="003D3802" w:rsidRPr="00127209" w:rsidRDefault="003D3802" w:rsidP="003D3802">
      <w:pPr>
        <w:spacing w:after="0" w:line="240" w:lineRule="auto"/>
        <w:outlineLvl w:val="0"/>
        <w:rPr>
          <w:rFonts w:ascii="Arial" w:hAnsi="Arial" w:cs="Arial"/>
          <w:lang w:val="ro-RO"/>
        </w:rPr>
      </w:pPr>
      <w:r w:rsidRPr="00127209">
        <w:rPr>
          <w:rFonts w:ascii="Arial" w:hAnsi="Arial" w:cs="Arial"/>
          <w:lang w:val="ro-RO"/>
        </w:rPr>
        <w:t xml:space="preserve">                                                                                                           ing. </w:t>
      </w:r>
      <w:r w:rsidR="00AE5A37" w:rsidRPr="00127209">
        <w:rPr>
          <w:rFonts w:ascii="Arial" w:hAnsi="Arial" w:cs="Arial"/>
          <w:lang w:val="ro-RO"/>
        </w:rPr>
        <w:t xml:space="preserve"> </w:t>
      </w:r>
      <w:r w:rsidRPr="00127209">
        <w:rPr>
          <w:rFonts w:ascii="Arial" w:hAnsi="Arial" w:cs="Arial"/>
          <w:lang w:val="ro-RO"/>
        </w:rPr>
        <w:t>Marin</w:t>
      </w:r>
      <w:r w:rsidR="00AE5A37" w:rsidRPr="00127209">
        <w:rPr>
          <w:rFonts w:ascii="Arial" w:hAnsi="Arial" w:cs="Arial"/>
          <w:lang w:val="ro-RO"/>
        </w:rPr>
        <w:t>ela</w:t>
      </w:r>
      <w:r w:rsidRPr="00127209">
        <w:rPr>
          <w:rFonts w:ascii="Arial" w:hAnsi="Arial" w:cs="Arial"/>
          <w:lang w:val="ro-RO"/>
        </w:rPr>
        <w:t xml:space="preserve"> </w:t>
      </w:r>
      <w:r w:rsidR="00AE5A37" w:rsidRPr="00127209">
        <w:rPr>
          <w:rFonts w:ascii="Arial" w:hAnsi="Arial" w:cs="Arial"/>
          <w:lang w:val="ro-RO"/>
        </w:rPr>
        <w:t xml:space="preserve"> Suciu</w:t>
      </w:r>
    </w:p>
    <w:p w:rsidR="003D3802" w:rsidRPr="00127209" w:rsidRDefault="003D3802" w:rsidP="003D3802">
      <w:pPr>
        <w:spacing w:after="0" w:line="240" w:lineRule="auto"/>
        <w:outlineLvl w:val="0"/>
        <w:rPr>
          <w:rFonts w:ascii="Arial" w:hAnsi="Arial" w:cs="Arial"/>
          <w:lang w:val="ro-RO"/>
        </w:rPr>
      </w:pPr>
    </w:p>
    <w:p w:rsidR="003D3802" w:rsidRPr="00127209" w:rsidRDefault="003D3802" w:rsidP="003D3802">
      <w:pPr>
        <w:spacing w:after="0" w:line="240" w:lineRule="auto"/>
        <w:outlineLvl w:val="0"/>
        <w:rPr>
          <w:rFonts w:ascii="Arial" w:hAnsi="Arial" w:cs="Arial"/>
          <w:lang w:val="ro-RO"/>
        </w:rPr>
      </w:pPr>
    </w:p>
    <w:p w:rsidR="003D3802" w:rsidRPr="00127209" w:rsidRDefault="003D3802" w:rsidP="003D3802">
      <w:pPr>
        <w:spacing w:after="0" w:line="240" w:lineRule="auto"/>
        <w:outlineLvl w:val="0"/>
        <w:rPr>
          <w:rFonts w:ascii="Arial" w:hAnsi="Arial" w:cs="Arial"/>
          <w:lang w:val="ro-RO"/>
        </w:rPr>
      </w:pPr>
    </w:p>
    <w:p w:rsidR="003D3802" w:rsidRPr="00127209" w:rsidRDefault="003D3802" w:rsidP="003D3802">
      <w:pPr>
        <w:spacing w:after="0" w:line="240" w:lineRule="auto"/>
        <w:outlineLvl w:val="0"/>
        <w:rPr>
          <w:rFonts w:ascii="Arial" w:hAnsi="Arial" w:cs="Arial"/>
          <w:lang w:val="ro-RO"/>
        </w:rPr>
      </w:pPr>
      <w:r w:rsidRPr="00127209">
        <w:rPr>
          <w:rFonts w:ascii="Arial" w:hAnsi="Arial" w:cs="Arial"/>
          <w:lang w:val="ro-RO"/>
        </w:rPr>
        <w:t xml:space="preserve">                                                                                                                     ÎNTOCMIT,</w:t>
      </w:r>
    </w:p>
    <w:p w:rsidR="003D3802" w:rsidRPr="00127209" w:rsidRDefault="003D3802" w:rsidP="003D3802">
      <w:pPr>
        <w:spacing w:after="0" w:line="240" w:lineRule="auto"/>
        <w:outlineLvl w:val="0"/>
        <w:rPr>
          <w:rFonts w:ascii="Arial" w:hAnsi="Arial" w:cs="Arial"/>
          <w:lang w:val="ro-RO"/>
        </w:rPr>
      </w:pPr>
    </w:p>
    <w:p w:rsidR="003D3802" w:rsidRPr="00127209" w:rsidRDefault="003D3802" w:rsidP="00F42377">
      <w:pPr>
        <w:spacing w:after="0" w:line="240" w:lineRule="auto"/>
        <w:outlineLvl w:val="0"/>
        <w:rPr>
          <w:rFonts w:ascii="Arial" w:eastAsia="Times New Roman" w:hAnsi="Arial" w:cs="Arial"/>
          <w:b/>
          <w:lang w:val="ro-RO" w:eastAsia="ro-RO"/>
        </w:rPr>
      </w:pPr>
      <w:r w:rsidRPr="00127209">
        <w:rPr>
          <w:rFonts w:ascii="Arial" w:hAnsi="Arial" w:cs="Arial"/>
          <w:lang w:val="ro-RO"/>
        </w:rPr>
        <w:t xml:space="preserve">                                                                                                             ing. Georgeta Cosma</w:t>
      </w:r>
    </w:p>
    <w:sectPr w:rsidR="003D3802" w:rsidRPr="00127209" w:rsidSect="000C5BB0">
      <w:footerReference w:type="default" r:id="rId10"/>
      <w:pgSz w:w="11907" w:h="16840" w:code="9"/>
      <w:pgMar w:top="737" w:right="907" w:bottom="737"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35" w:rsidRDefault="006A5635" w:rsidP="0010560A">
      <w:pPr>
        <w:spacing w:after="0" w:line="240" w:lineRule="auto"/>
      </w:pPr>
      <w:r>
        <w:separator/>
      </w:r>
    </w:p>
  </w:endnote>
  <w:endnote w:type="continuationSeparator" w:id="0">
    <w:p w:rsidR="006A5635" w:rsidRDefault="006A563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B0" w:rsidRDefault="000C5BB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62EE7">
      <w:rPr>
        <w:b/>
        <w:noProof/>
      </w:rPr>
      <w:t>4</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662EE7">
      <w:rPr>
        <w:b/>
        <w:noProof/>
      </w:rPr>
      <w:t>4</w:t>
    </w:r>
    <w:r>
      <w:rPr>
        <w:b/>
        <w:sz w:val="24"/>
        <w:szCs w:val="24"/>
      </w:rPr>
      <w:fldChar w:fldCharType="end"/>
    </w:r>
  </w:p>
  <w:p w:rsidR="000C5BB0" w:rsidRDefault="000C5B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35" w:rsidRDefault="006A5635" w:rsidP="0010560A">
      <w:pPr>
        <w:spacing w:after="0" w:line="240" w:lineRule="auto"/>
      </w:pPr>
      <w:r>
        <w:separator/>
      </w:r>
    </w:p>
  </w:footnote>
  <w:footnote w:type="continuationSeparator" w:id="0">
    <w:p w:rsidR="006A5635" w:rsidRDefault="006A563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A2F6F"/>
    <w:multiLevelType w:val="hybridMultilevel"/>
    <w:tmpl w:val="ED185BE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A"/>
    <w:rsid w:val="00002134"/>
    <w:rsid w:val="00002852"/>
    <w:rsid w:val="0000753C"/>
    <w:rsid w:val="00010B2A"/>
    <w:rsid w:val="00011015"/>
    <w:rsid w:val="000126E7"/>
    <w:rsid w:val="00023D48"/>
    <w:rsid w:val="000255D1"/>
    <w:rsid w:val="000336A1"/>
    <w:rsid w:val="00041869"/>
    <w:rsid w:val="00046049"/>
    <w:rsid w:val="000550E1"/>
    <w:rsid w:val="000567A2"/>
    <w:rsid w:val="00062C08"/>
    <w:rsid w:val="00065F6C"/>
    <w:rsid w:val="00067066"/>
    <w:rsid w:val="0007578C"/>
    <w:rsid w:val="0007594F"/>
    <w:rsid w:val="000805BB"/>
    <w:rsid w:val="000808C5"/>
    <w:rsid w:val="00082DA7"/>
    <w:rsid w:val="000866DE"/>
    <w:rsid w:val="00086B9A"/>
    <w:rsid w:val="00093049"/>
    <w:rsid w:val="00095760"/>
    <w:rsid w:val="000961A9"/>
    <w:rsid w:val="000A09BB"/>
    <w:rsid w:val="000A266B"/>
    <w:rsid w:val="000A3232"/>
    <w:rsid w:val="000B4E57"/>
    <w:rsid w:val="000C4375"/>
    <w:rsid w:val="000C5BB0"/>
    <w:rsid w:val="000C6759"/>
    <w:rsid w:val="000D0742"/>
    <w:rsid w:val="000D1F7D"/>
    <w:rsid w:val="000F0AC2"/>
    <w:rsid w:val="000F1355"/>
    <w:rsid w:val="000F4697"/>
    <w:rsid w:val="000F5694"/>
    <w:rsid w:val="00100AF5"/>
    <w:rsid w:val="001011CF"/>
    <w:rsid w:val="001015EF"/>
    <w:rsid w:val="0010560A"/>
    <w:rsid w:val="0010729D"/>
    <w:rsid w:val="0011088D"/>
    <w:rsid w:val="001134B1"/>
    <w:rsid w:val="00116599"/>
    <w:rsid w:val="0011675C"/>
    <w:rsid w:val="00116892"/>
    <w:rsid w:val="00116F2C"/>
    <w:rsid w:val="00117CBE"/>
    <w:rsid w:val="001209C8"/>
    <w:rsid w:val="00122A0F"/>
    <w:rsid w:val="00125FDB"/>
    <w:rsid w:val="00127209"/>
    <w:rsid w:val="001274F0"/>
    <w:rsid w:val="00130855"/>
    <w:rsid w:val="00134682"/>
    <w:rsid w:val="00134CC0"/>
    <w:rsid w:val="00140DBC"/>
    <w:rsid w:val="00144135"/>
    <w:rsid w:val="001509B3"/>
    <w:rsid w:val="00152091"/>
    <w:rsid w:val="00154507"/>
    <w:rsid w:val="00154791"/>
    <w:rsid w:val="00154EBE"/>
    <w:rsid w:val="001628D8"/>
    <w:rsid w:val="00163FDA"/>
    <w:rsid w:val="0017069E"/>
    <w:rsid w:val="00170C37"/>
    <w:rsid w:val="0017374E"/>
    <w:rsid w:val="00184455"/>
    <w:rsid w:val="00185D54"/>
    <w:rsid w:val="00194D0A"/>
    <w:rsid w:val="001A2AC1"/>
    <w:rsid w:val="001A64FD"/>
    <w:rsid w:val="001B0834"/>
    <w:rsid w:val="001C1B2F"/>
    <w:rsid w:val="001C2603"/>
    <w:rsid w:val="001C34BA"/>
    <w:rsid w:val="001D0270"/>
    <w:rsid w:val="001D2441"/>
    <w:rsid w:val="001D6FC6"/>
    <w:rsid w:val="001E75B4"/>
    <w:rsid w:val="001F11B7"/>
    <w:rsid w:val="001F4472"/>
    <w:rsid w:val="00206333"/>
    <w:rsid w:val="00207FCB"/>
    <w:rsid w:val="00211649"/>
    <w:rsid w:val="002154D4"/>
    <w:rsid w:val="00215F8A"/>
    <w:rsid w:val="002176F5"/>
    <w:rsid w:val="002249E1"/>
    <w:rsid w:val="00226598"/>
    <w:rsid w:val="00227DCC"/>
    <w:rsid w:val="00231D93"/>
    <w:rsid w:val="00232324"/>
    <w:rsid w:val="00233F6F"/>
    <w:rsid w:val="00234687"/>
    <w:rsid w:val="00241FC8"/>
    <w:rsid w:val="00246652"/>
    <w:rsid w:val="002554A8"/>
    <w:rsid w:val="002556AC"/>
    <w:rsid w:val="00257601"/>
    <w:rsid w:val="00261825"/>
    <w:rsid w:val="00263504"/>
    <w:rsid w:val="00264706"/>
    <w:rsid w:val="00266838"/>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C7A7F"/>
    <w:rsid w:val="002D1BF7"/>
    <w:rsid w:val="002D30A3"/>
    <w:rsid w:val="002E3422"/>
    <w:rsid w:val="002E68D6"/>
    <w:rsid w:val="002F18A2"/>
    <w:rsid w:val="00302995"/>
    <w:rsid w:val="00312392"/>
    <w:rsid w:val="0031366E"/>
    <w:rsid w:val="003162D6"/>
    <w:rsid w:val="003208AD"/>
    <w:rsid w:val="00320B7E"/>
    <w:rsid w:val="003225A3"/>
    <w:rsid w:val="00327C84"/>
    <w:rsid w:val="003306BD"/>
    <w:rsid w:val="003319AB"/>
    <w:rsid w:val="00334DE6"/>
    <w:rsid w:val="0033682D"/>
    <w:rsid w:val="003404FC"/>
    <w:rsid w:val="00342C01"/>
    <w:rsid w:val="00347395"/>
    <w:rsid w:val="00360878"/>
    <w:rsid w:val="00363924"/>
    <w:rsid w:val="003648C0"/>
    <w:rsid w:val="00365C0C"/>
    <w:rsid w:val="00367457"/>
    <w:rsid w:val="003744C3"/>
    <w:rsid w:val="00374A17"/>
    <w:rsid w:val="00375B4E"/>
    <w:rsid w:val="00377782"/>
    <w:rsid w:val="00382993"/>
    <w:rsid w:val="00383DC2"/>
    <w:rsid w:val="0039373A"/>
    <w:rsid w:val="00394DE6"/>
    <w:rsid w:val="00394E35"/>
    <w:rsid w:val="003A2D3C"/>
    <w:rsid w:val="003A6F3D"/>
    <w:rsid w:val="003B5B27"/>
    <w:rsid w:val="003C14A9"/>
    <w:rsid w:val="003C23EE"/>
    <w:rsid w:val="003C3EDB"/>
    <w:rsid w:val="003C6148"/>
    <w:rsid w:val="003C72F3"/>
    <w:rsid w:val="003D0948"/>
    <w:rsid w:val="003D0DFB"/>
    <w:rsid w:val="003D12C8"/>
    <w:rsid w:val="003D25D5"/>
    <w:rsid w:val="003D3452"/>
    <w:rsid w:val="003D3802"/>
    <w:rsid w:val="003D5AB9"/>
    <w:rsid w:val="003D6F2E"/>
    <w:rsid w:val="003E6903"/>
    <w:rsid w:val="003F19EA"/>
    <w:rsid w:val="003F3DFD"/>
    <w:rsid w:val="003F4A7B"/>
    <w:rsid w:val="0040148C"/>
    <w:rsid w:val="00402471"/>
    <w:rsid w:val="00406F6B"/>
    <w:rsid w:val="004108C0"/>
    <w:rsid w:val="0041758B"/>
    <w:rsid w:val="00422B76"/>
    <w:rsid w:val="00450CE4"/>
    <w:rsid w:val="00450E53"/>
    <w:rsid w:val="0045405A"/>
    <w:rsid w:val="00454E65"/>
    <w:rsid w:val="0046173B"/>
    <w:rsid w:val="00473A03"/>
    <w:rsid w:val="00473C9B"/>
    <w:rsid w:val="00475201"/>
    <w:rsid w:val="004765EB"/>
    <w:rsid w:val="0048293B"/>
    <w:rsid w:val="0048594A"/>
    <w:rsid w:val="004875F5"/>
    <w:rsid w:val="00493A08"/>
    <w:rsid w:val="00494469"/>
    <w:rsid w:val="004976D8"/>
    <w:rsid w:val="00497B0D"/>
    <w:rsid w:val="004A0C00"/>
    <w:rsid w:val="004A1C0E"/>
    <w:rsid w:val="004A1C60"/>
    <w:rsid w:val="004A3A25"/>
    <w:rsid w:val="004A4924"/>
    <w:rsid w:val="004B1124"/>
    <w:rsid w:val="004B1406"/>
    <w:rsid w:val="004B5190"/>
    <w:rsid w:val="004B7826"/>
    <w:rsid w:val="004B7C7C"/>
    <w:rsid w:val="004C4E8D"/>
    <w:rsid w:val="004C5C5E"/>
    <w:rsid w:val="004D67A6"/>
    <w:rsid w:val="004E0A18"/>
    <w:rsid w:val="004E541B"/>
    <w:rsid w:val="004E5A4A"/>
    <w:rsid w:val="004F1B5A"/>
    <w:rsid w:val="004F2BB1"/>
    <w:rsid w:val="004F3DF5"/>
    <w:rsid w:val="004F7EDA"/>
    <w:rsid w:val="0050643F"/>
    <w:rsid w:val="00515ED2"/>
    <w:rsid w:val="005205EF"/>
    <w:rsid w:val="00532353"/>
    <w:rsid w:val="00535FB8"/>
    <w:rsid w:val="005457DD"/>
    <w:rsid w:val="00545F57"/>
    <w:rsid w:val="00553BD0"/>
    <w:rsid w:val="00554D25"/>
    <w:rsid w:val="00555B18"/>
    <w:rsid w:val="005628AB"/>
    <w:rsid w:val="00564AA4"/>
    <w:rsid w:val="00571253"/>
    <w:rsid w:val="00575325"/>
    <w:rsid w:val="005817E5"/>
    <w:rsid w:val="00581E9B"/>
    <w:rsid w:val="00585C7A"/>
    <w:rsid w:val="00586A4B"/>
    <w:rsid w:val="00586D0A"/>
    <w:rsid w:val="00587663"/>
    <w:rsid w:val="00587E6B"/>
    <w:rsid w:val="0059286F"/>
    <w:rsid w:val="00596316"/>
    <w:rsid w:val="005A3E32"/>
    <w:rsid w:val="005A57F1"/>
    <w:rsid w:val="005A7F98"/>
    <w:rsid w:val="005B01F3"/>
    <w:rsid w:val="005B09B7"/>
    <w:rsid w:val="005B20C8"/>
    <w:rsid w:val="005C1E73"/>
    <w:rsid w:val="005C716F"/>
    <w:rsid w:val="005D044C"/>
    <w:rsid w:val="005D3599"/>
    <w:rsid w:val="005D41DA"/>
    <w:rsid w:val="005E2B50"/>
    <w:rsid w:val="005E4068"/>
    <w:rsid w:val="005F3A9D"/>
    <w:rsid w:val="00600A77"/>
    <w:rsid w:val="00602E32"/>
    <w:rsid w:val="00603146"/>
    <w:rsid w:val="00607615"/>
    <w:rsid w:val="00607F2C"/>
    <w:rsid w:val="00610D4E"/>
    <w:rsid w:val="006130B4"/>
    <w:rsid w:val="006151E3"/>
    <w:rsid w:val="0061677F"/>
    <w:rsid w:val="00617F2C"/>
    <w:rsid w:val="006241A9"/>
    <w:rsid w:val="00626B7D"/>
    <w:rsid w:val="00632117"/>
    <w:rsid w:val="0063255B"/>
    <w:rsid w:val="006369CC"/>
    <w:rsid w:val="0064599E"/>
    <w:rsid w:val="00650A7B"/>
    <w:rsid w:val="0065147F"/>
    <w:rsid w:val="00654F2F"/>
    <w:rsid w:val="0065787E"/>
    <w:rsid w:val="00662EE7"/>
    <w:rsid w:val="00665BF5"/>
    <w:rsid w:val="00667BDA"/>
    <w:rsid w:val="00677AD1"/>
    <w:rsid w:val="00685F98"/>
    <w:rsid w:val="00696EE3"/>
    <w:rsid w:val="00696F85"/>
    <w:rsid w:val="006A5635"/>
    <w:rsid w:val="006A7BD0"/>
    <w:rsid w:val="006B1C3A"/>
    <w:rsid w:val="006C0967"/>
    <w:rsid w:val="006C097B"/>
    <w:rsid w:val="006D49F0"/>
    <w:rsid w:val="006D4E85"/>
    <w:rsid w:val="006D4EF3"/>
    <w:rsid w:val="006D5114"/>
    <w:rsid w:val="006E1E1E"/>
    <w:rsid w:val="006E7B5C"/>
    <w:rsid w:val="006F1C5F"/>
    <w:rsid w:val="006F1ED8"/>
    <w:rsid w:val="00702379"/>
    <w:rsid w:val="0070444F"/>
    <w:rsid w:val="00706555"/>
    <w:rsid w:val="007108C2"/>
    <w:rsid w:val="007153B4"/>
    <w:rsid w:val="00726667"/>
    <w:rsid w:val="0073165F"/>
    <w:rsid w:val="00731D4A"/>
    <w:rsid w:val="00734F9E"/>
    <w:rsid w:val="00747873"/>
    <w:rsid w:val="00747B0C"/>
    <w:rsid w:val="00754767"/>
    <w:rsid w:val="00754BC9"/>
    <w:rsid w:val="00757F6E"/>
    <w:rsid w:val="00767A49"/>
    <w:rsid w:val="00776505"/>
    <w:rsid w:val="00777451"/>
    <w:rsid w:val="00780237"/>
    <w:rsid w:val="007813E3"/>
    <w:rsid w:val="007833D0"/>
    <w:rsid w:val="007839E2"/>
    <w:rsid w:val="00783B79"/>
    <w:rsid w:val="0078569C"/>
    <w:rsid w:val="00786C7E"/>
    <w:rsid w:val="00794015"/>
    <w:rsid w:val="007961E7"/>
    <w:rsid w:val="00796431"/>
    <w:rsid w:val="00796EE8"/>
    <w:rsid w:val="007A2496"/>
    <w:rsid w:val="007B0FE1"/>
    <w:rsid w:val="007B14B0"/>
    <w:rsid w:val="007B32BB"/>
    <w:rsid w:val="007C3BF2"/>
    <w:rsid w:val="007C5139"/>
    <w:rsid w:val="007D459B"/>
    <w:rsid w:val="007E0129"/>
    <w:rsid w:val="007E01DA"/>
    <w:rsid w:val="007E13C8"/>
    <w:rsid w:val="007E2D57"/>
    <w:rsid w:val="007E616F"/>
    <w:rsid w:val="007E678F"/>
    <w:rsid w:val="007E780C"/>
    <w:rsid w:val="007F3021"/>
    <w:rsid w:val="007F5AE4"/>
    <w:rsid w:val="007F5DB8"/>
    <w:rsid w:val="00800DBB"/>
    <w:rsid w:val="00801812"/>
    <w:rsid w:val="00804B48"/>
    <w:rsid w:val="008071FE"/>
    <w:rsid w:val="00811026"/>
    <w:rsid w:val="00813506"/>
    <w:rsid w:val="00817EBC"/>
    <w:rsid w:val="008256F8"/>
    <w:rsid w:val="008256F9"/>
    <w:rsid w:val="0084232D"/>
    <w:rsid w:val="0084548F"/>
    <w:rsid w:val="00846F94"/>
    <w:rsid w:val="00851170"/>
    <w:rsid w:val="0085289E"/>
    <w:rsid w:val="00856DAE"/>
    <w:rsid w:val="00856FF9"/>
    <w:rsid w:val="00857A43"/>
    <w:rsid w:val="008622FC"/>
    <w:rsid w:val="00862D3D"/>
    <w:rsid w:val="00894587"/>
    <w:rsid w:val="0089789D"/>
    <w:rsid w:val="008A1902"/>
    <w:rsid w:val="008A3609"/>
    <w:rsid w:val="008B52E1"/>
    <w:rsid w:val="008D3951"/>
    <w:rsid w:val="008D7863"/>
    <w:rsid w:val="008D7AD2"/>
    <w:rsid w:val="008E137D"/>
    <w:rsid w:val="008E2AFE"/>
    <w:rsid w:val="008E5F13"/>
    <w:rsid w:val="008F4CE1"/>
    <w:rsid w:val="008F7960"/>
    <w:rsid w:val="00902828"/>
    <w:rsid w:val="009035DB"/>
    <w:rsid w:val="009071FC"/>
    <w:rsid w:val="00920B32"/>
    <w:rsid w:val="009243C7"/>
    <w:rsid w:val="009247DF"/>
    <w:rsid w:val="00924F3B"/>
    <w:rsid w:val="00933190"/>
    <w:rsid w:val="00933232"/>
    <w:rsid w:val="009436F2"/>
    <w:rsid w:val="00943E4D"/>
    <w:rsid w:val="0094456A"/>
    <w:rsid w:val="00951587"/>
    <w:rsid w:val="009544FB"/>
    <w:rsid w:val="00957825"/>
    <w:rsid w:val="00960FEA"/>
    <w:rsid w:val="00970AD4"/>
    <w:rsid w:val="00974651"/>
    <w:rsid w:val="009749C0"/>
    <w:rsid w:val="00983C72"/>
    <w:rsid w:val="0099518F"/>
    <w:rsid w:val="009965CC"/>
    <w:rsid w:val="009A2830"/>
    <w:rsid w:val="009A5F8B"/>
    <w:rsid w:val="009A60B9"/>
    <w:rsid w:val="009A60BB"/>
    <w:rsid w:val="009B155E"/>
    <w:rsid w:val="009B229A"/>
    <w:rsid w:val="009B2423"/>
    <w:rsid w:val="009B2AA1"/>
    <w:rsid w:val="009B4193"/>
    <w:rsid w:val="009B648B"/>
    <w:rsid w:val="009C05AA"/>
    <w:rsid w:val="009C061F"/>
    <w:rsid w:val="009C2625"/>
    <w:rsid w:val="009C7C17"/>
    <w:rsid w:val="009D0EB8"/>
    <w:rsid w:val="009D2C2A"/>
    <w:rsid w:val="009D7361"/>
    <w:rsid w:val="009E2EA8"/>
    <w:rsid w:val="009E5578"/>
    <w:rsid w:val="009E62E8"/>
    <w:rsid w:val="009E69B3"/>
    <w:rsid w:val="009F3C8F"/>
    <w:rsid w:val="009F49F1"/>
    <w:rsid w:val="009F4F54"/>
    <w:rsid w:val="009F5473"/>
    <w:rsid w:val="00A00C3D"/>
    <w:rsid w:val="00A07BFA"/>
    <w:rsid w:val="00A10FB7"/>
    <w:rsid w:val="00A12076"/>
    <w:rsid w:val="00A125E6"/>
    <w:rsid w:val="00A15581"/>
    <w:rsid w:val="00A161AA"/>
    <w:rsid w:val="00A16D8A"/>
    <w:rsid w:val="00A17571"/>
    <w:rsid w:val="00A27E10"/>
    <w:rsid w:val="00A31B58"/>
    <w:rsid w:val="00A35104"/>
    <w:rsid w:val="00A37490"/>
    <w:rsid w:val="00A462A0"/>
    <w:rsid w:val="00A51F88"/>
    <w:rsid w:val="00A51FB3"/>
    <w:rsid w:val="00A55E6C"/>
    <w:rsid w:val="00A57A96"/>
    <w:rsid w:val="00A63CE7"/>
    <w:rsid w:val="00A6559E"/>
    <w:rsid w:val="00A70A56"/>
    <w:rsid w:val="00A70BE8"/>
    <w:rsid w:val="00A71868"/>
    <w:rsid w:val="00A76158"/>
    <w:rsid w:val="00A7789F"/>
    <w:rsid w:val="00A77EEC"/>
    <w:rsid w:val="00A9333B"/>
    <w:rsid w:val="00A95A66"/>
    <w:rsid w:val="00A95D51"/>
    <w:rsid w:val="00A96D60"/>
    <w:rsid w:val="00AA1EC9"/>
    <w:rsid w:val="00AA6971"/>
    <w:rsid w:val="00AB710B"/>
    <w:rsid w:val="00AC19A6"/>
    <w:rsid w:val="00AC39FA"/>
    <w:rsid w:val="00AC61B4"/>
    <w:rsid w:val="00AC7D11"/>
    <w:rsid w:val="00AD0392"/>
    <w:rsid w:val="00AD1C4E"/>
    <w:rsid w:val="00AD669D"/>
    <w:rsid w:val="00AD762E"/>
    <w:rsid w:val="00AE0868"/>
    <w:rsid w:val="00AE13DC"/>
    <w:rsid w:val="00AE5A37"/>
    <w:rsid w:val="00AF36B6"/>
    <w:rsid w:val="00AF3779"/>
    <w:rsid w:val="00B00295"/>
    <w:rsid w:val="00B03B20"/>
    <w:rsid w:val="00B05E39"/>
    <w:rsid w:val="00B05E7C"/>
    <w:rsid w:val="00B06DE6"/>
    <w:rsid w:val="00B07278"/>
    <w:rsid w:val="00B07B80"/>
    <w:rsid w:val="00B1445B"/>
    <w:rsid w:val="00B17623"/>
    <w:rsid w:val="00B21B08"/>
    <w:rsid w:val="00B243B8"/>
    <w:rsid w:val="00B255B5"/>
    <w:rsid w:val="00B3571A"/>
    <w:rsid w:val="00B40691"/>
    <w:rsid w:val="00B41A08"/>
    <w:rsid w:val="00B42606"/>
    <w:rsid w:val="00B44757"/>
    <w:rsid w:val="00B51A05"/>
    <w:rsid w:val="00B529F3"/>
    <w:rsid w:val="00B52A18"/>
    <w:rsid w:val="00B53C3D"/>
    <w:rsid w:val="00B5419E"/>
    <w:rsid w:val="00B57E33"/>
    <w:rsid w:val="00B63D60"/>
    <w:rsid w:val="00B643AB"/>
    <w:rsid w:val="00B66456"/>
    <w:rsid w:val="00B71D13"/>
    <w:rsid w:val="00B724D6"/>
    <w:rsid w:val="00B75725"/>
    <w:rsid w:val="00B75E21"/>
    <w:rsid w:val="00B82024"/>
    <w:rsid w:val="00B832DC"/>
    <w:rsid w:val="00B83A77"/>
    <w:rsid w:val="00B8580D"/>
    <w:rsid w:val="00B877BF"/>
    <w:rsid w:val="00B92D51"/>
    <w:rsid w:val="00B964A4"/>
    <w:rsid w:val="00B969FB"/>
    <w:rsid w:val="00BA2696"/>
    <w:rsid w:val="00BA5160"/>
    <w:rsid w:val="00BA7ADB"/>
    <w:rsid w:val="00BB0CB3"/>
    <w:rsid w:val="00BB11A2"/>
    <w:rsid w:val="00BC4CF3"/>
    <w:rsid w:val="00BD3233"/>
    <w:rsid w:val="00BD3677"/>
    <w:rsid w:val="00BD3CB5"/>
    <w:rsid w:val="00BD44BB"/>
    <w:rsid w:val="00BD5E3A"/>
    <w:rsid w:val="00BE0027"/>
    <w:rsid w:val="00BE228F"/>
    <w:rsid w:val="00BF1F7C"/>
    <w:rsid w:val="00BF45F6"/>
    <w:rsid w:val="00C0147A"/>
    <w:rsid w:val="00C064E7"/>
    <w:rsid w:val="00C06B39"/>
    <w:rsid w:val="00C1159E"/>
    <w:rsid w:val="00C11FCF"/>
    <w:rsid w:val="00C15D36"/>
    <w:rsid w:val="00C204C6"/>
    <w:rsid w:val="00C22925"/>
    <w:rsid w:val="00C230DF"/>
    <w:rsid w:val="00C279BA"/>
    <w:rsid w:val="00C27BE3"/>
    <w:rsid w:val="00C33F29"/>
    <w:rsid w:val="00C40C2B"/>
    <w:rsid w:val="00C4375F"/>
    <w:rsid w:val="00C4392F"/>
    <w:rsid w:val="00C44F10"/>
    <w:rsid w:val="00C47447"/>
    <w:rsid w:val="00C548D5"/>
    <w:rsid w:val="00C55B1E"/>
    <w:rsid w:val="00C6259D"/>
    <w:rsid w:val="00C639A0"/>
    <w:rsid w:val="00C63F5E"/>
    <w:rsid w:val="00C6462A"/>
    <w:rsid w:val="00C70496"/>
    <w:rsid w:val="00C80E8D"/>
    <w:rsid w:val="00C8151C"/>
    <w:rsid w:val="00C83093"/>
    <w:rsid w:val="00C8466D"/>
    <w:rsid w:val="00C90398"/>
    <w:rsid w:val="00CA3902"/>
    <w:rsid w:val="00CA7164"/>
    <w:rsid w:val="00CA7673"/>
    <w:rsid w:val="00CC19DB"/>
    <w:rsid w:val="00CC4255"/>
    <w:rsid w:val="00CC4F1F"/>
    <w:rsid w:val="00CD517A"/>
    <w:rsid w:val="00CE0513"/>
    <w:rsid w:val="00CF0557"/>
    <w:rsid w:val="00CF462E"/>
    <w:rsid w:val="00CF7034"/>
    <w:rsid w:val="00D001A8"/>
    <w:rsid w:val="00D14AF3"/>
    <w:rsid w:val="00D16538"/>
    <w:rsid w:val="00D176A7"/>
    <w:rsid w:val="00D20DB6"/>
    <w:rsid w:val="00D351F4"/>
    <w:rsid w:val="00D35F30"/>
    <w:rsid w:val="00D40847"/>
    <w:rsid w:val="00D45BCE"/>
    <w:rsid w:val="00D510E9"/>
    <w:rsid w:val="00D512B0"/>
    <w:rsid w:val="00D51380"/>
    <w:rsid w:val="00D5324D"/>
    <w:rsid w:val="00D6195D"/>
    <w:rsid w:val="00D65752"/>
    <w:rsid w:val="00D670E2"/>
    <w:rsid w:val="00D87675"/>
    <w:rsid w:val="00D876AE"/>
    <w:rsid w:val="00D90C45"/>
    <w:rsid w:val="00D920E4"/>
    <w:rsid w:val="00DA63C3"/>
    <w:rsid w:val="00DB45CE"/>
    <w:rsid w:val="00DB510F"/>
    <w:rsid w:val="00DB5F76"/>
    <w:rsid w:val="00DB6EE3"/>
    <w:rsid w:val="00DC679A"/>
    <w:rsid w:val="00DD4DF0"/>
    <w:rsid w:val="00DD5697"/>
    <w:rsid w:val="00DD57FE"/>
    <w:rsid w:val="00DE30D9"/>
    <w:rsid w:val="00DE4AF3"/>
    <w:rsid w:val="00DE59EA"/>
    <w:rsid w:val="00DE6C93"/>
    <w:rsid w:val="00DE7D87"/>
    <w:rsid w:val="00DF1C71"/>
    <w:rsid w:val="00E00197"/>
    <w:rsid w:val="00E04BA0"/>
    <w:rsid w:val="00E11D05"/>
    <w:rsid w:val="00E1349F"/>
    <w:rsid w:val="00E14ADE"/>
    <w:rsid w:val="00E171FD"/>
    <w:rsid w:val="00E20CF7"/>
    <w:rsid w:val="00E23904"/>
    <w:rsid w:val="00E3286F"/>
    <w:rsid w:val="00E367C9"/>
    <w:rsid w:val="00E47DCD"/>
    <w:rsid w:val="00E54D01"/>
    <w:rsid w:val="00E56CA7"/>
    <w:rsid w:val="00E6293F"/>
    <w:rsid w:val="00E6583A"/>
    <w:rsid w:val="00E658F8"/>
    <w:rsid w:val="00E7499D"/>
    <w:rsid w:val="00E74DE6"/>
    <w:rsid w:val="00E81688"/>
    <w:rsid w:val="00E82E74"/>
    <w:rsid w:val="00E872BB"/>
    <w:rsid w:val="00E91930"/>
    <w:rsid w:val="00E92791"/>
    <w:rsid w:val="00E97B5C"/>
    <w:rsid w:val="00EA2969"/>
    <w:rsid w:val="00EB793E"/>
    <w:rsid w:val="00EC0515"/>
    <w:rsid w:val="00EC1082"/>
    <w:rsid w:val="00EC14AF"/>
    <w:rsid w:val="00ED0040"/>
    <w:rsid w:val="00ED052A"/>
    <w:rsid w:val="00ED4800"/>
    <w:rsid w:val="00ED5130"/>
    <w:rsid w:val="00EE200A"/>
    <w:rsid w:val="00EE6A45"/>
    <w:rsid w:val="00F00D6E"/>
    <w:rsid w:val="00F048E2"/>
    <w:rsid w:val="00F0732E"/>
    <w:rsid w:val="00F16612"/>
    <w:rsid w:val="00F17EA7"/>
    <w:rsid w:val="00F24394"/>
    <w:rsid w:val="00F251AD"/>
    <w:rsid w:val="00F25E37"/>
    <w:rsid w:val="00F272BB"/>
    <w:rsid w:val="00F27EDD"/>
    <w:rsid w:val="00F36C6B"/>
    <w:rsid w:val="00F409E4"/>
    <w:rsid w:val="00F40DF3"/>
    <w:rsid w:val="00F41ED7"/>
    <w:rsid w:val="00F42377"/>
    <w:rsid w:val="00F52999"/>
    <w:rsid w:val="00F5763D"/>
    <w:rsid w:val="00F61DE9"/>
    <w:rsid w:val="00F639DD"/>
    <w:rsid w:val="00F65D22"/>
    <w:rsid w:val="00F71352"/>
    <w:rsid w:val="00F73467"/>
    <w:rsid w:val="00F7363F"/>
    <w:rsid w:val="00F73BAE"/>
    <w:rsid w:val="00F74B88"/>
    <w:rsid w:val="00F76DD4"/>
    <w:rsid w:val="00F81608"/>
    <w:rsid w:val="00F81B11"/>
    <w:rsid w:val="00F846A5"/>
    <w:rsid w:val="00F8625B"/>
    <w:rsid w:val="00F92AB2"/>
    <w:rsid w:val="00F96156"/>
    <w:rsid w:val="00F964E0"/>
    <w:rsid w:val="00FA0FDA"/>
    <w:rsid w:val="00FA16C8"/>
    <w:rsid w:val="00FA4466"/>
    <w:rsid w:val="00FB2461"/>
    <w:rsid w:val="00FB2FE8"/>
    <w:rsid w:val="00FB5429"/>
    <w:rsid w:val="00FC05F7"/>
    <w:rsid w:val="00FC4BDA"/>
    <w:rsid w:val="00FD7FB3"/>
    <w:rsid w:val="00FE092A"/>
    <w:rsid w:val="00FE2D51"/>
    <w:rsid w:val="00FE7E3D"/>
    <w:rsid w:val="00FF657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14:docId w14:val="5A322FBB"/>
  <w15:chartTrackingRefBased/>
  <w15:docId w15:val="{1B47ECB4-8573-41F4-AE6B-A0EE2B5A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F61DE9"/>
    <w:pPr>
      <w:keepNext/>
      <w:spacing w:before="240" w:after="60"/>
      <w:outlineLvl w:val="2"/>
    </w:pPr>
    <w:rPr>
      <w:rFonts w:ascii="Calibri Light" w:eastAsia="Times New Roman" w:hAnsi="Calibri Light"/>
      <w:b/>
      <w:bCs/>
      <w:sz w:val="26"/>
      <w:szCs w:val="26"/>
      <w:lang w:val="x-none" w:eastAsia="x-none"/>
    </w:rPr>
  </w:style>
  <w:style w:type="paragraph" w:styleId="Heading5">
    <w:name w:val="heading 5"/>
    <w:basedOn w:val="Normal"/>
    <w:next w:val="Normal"/>
    <w:link w:val="Heading5Char"/>
    <w:uiPriority w:val="9"/>
    <w:semiHidden/>
    <w:unhideWhenUsed/>
    <w:qFormat/>
    <w:rsid w:val="00626B7D"/>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F61DE9"/>
    <w:p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
    <w:name w:val="Umbrire de culoare deschisă"/>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uiPriority w:val="1"/>
    <w:qFormat/>
    <w:rsid w:val="00DD5697"/>
    <w:rPr>
      <w:rFonts w:cs="Calibri"/>
      <w:sz w:val="22"/>
      <w:szCs w:val="22"/>
      <w:lang w:val="en-US" w:eastAsia="en-US"/>
    </w:rPr>
  </w:style>
  <w:style w:type="paragraph" w:styleId="ListParagraph">
    <w:name w:val="List Paragraph"/>
    <w:basedOn w:val="Normal"/>
    <w:uiPriority w:val="99"/>
    <w:qFormat/>
    <w:rsid w:val="00DD5697"/>
    <w:pPr>
      <w:ind w:left="720"/>
      <w:contextualSpacing/>
    </w:pPr>
    <w:rPr>
      <w:rFonts w:cs="Calibri"/>
      <w:noProof/>
      <w:lang w:val="ro-RO"/>
    </w:rPr>
  </w:style>
  <w:style w:type="paragraph" w:customStyle="1" w:styleId="Default">
    <w:name w:val="Default"/>
    <w:rsid w:val="00D5324D"/>
    <w:pPr>
      <w:autoSpaceDE w:val="0"/>
      <w:autoSpaceDN w:val="0"/>
      <w:adjustRightInd w:val="0"/>
    </w:pPr>
    <w:rPr>
      <w:rFonts w:ascii="Arial" w:hAnsi="Arial" w:cs="Arial"/>
      <w:color w:val="000000"/>
      <w:sz w:val="24"/>
      <w:szCs w:val="24"/>
      <w:lang w:val="en-US" w:eastAsia="en-US"/>
    </w:rPr>
  </w:style>
  <w:style w:type="character" w:customStyle="1" w:styleId="tpa1">
    <w:name w:val="tpa1"/>
    <w:rsid w:val="007833D0"/>
  </w:style>
  <w:style w:type="character" w:customStyle="1" w:styleId="Heading3Char">
    <w:name w:val="Heading 3 Char"/>
    <w:link w:val="Heading3"/>
    <w:uiPriority w:val="9"/>
    <w:semiHidden/>
    <w:rsid w:val="00F61DE9"/>
    <w:rPr>
      <w:rFonts w:ascii="Calibri Light" w:eastAsia="Times New Roman" w:hAnsi="Calibri Light" w:cs="Times New Roman"/>
      <w:b/>
      <w:bCs/>
      <w:sz w:val="26"/>
      <w:szCs w:val="26"/>
    </w:rPr>
  </w:style>
  <w:style w:type="character" w:customStyle="1" w:styleId="Heading9Char">
    <w:name w:val="Heading 9 Char"/>
    <w:link w:val="Heading9"/>
    <w:uiPriority w:val="9"/>
    <w:semiHidden/>
    <w:rsid w:val="00F61DE9"/>
    <w:rPr>
      <w:rFonts w:ascii="Calibri Light" w:eastAsia="Times New Roman" w:hAnsi="Calibri Light" w:cs="Times New Roman"/>
      <w:sz w:val="22"/>
      <w:szCs w:val="22"/>
    </w:rPr>
  </w:style>
  <w:style w:type="paragraph" w:customStyle="1" w:styleId="tablazat">
    <w:name w:val="tablazat"/>
    <w:basedOn w:val="Normal"/>
    <w:rsid w:val="00CA7164"/>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CA7164"/>
    <w:pPr>
      <w:widowControl w:val="0"/>
      <w:spacing w:after="0" w:line="360" w:lineRule="auto"/>
      <w:ind w:firstLine="680"/>
      <w:jc w:val="both"/>
    </w:pPr>
    <w:rPr>
      <w:rFonts w:ascii="Times New Roman" w:eastAsia="Times New Roman" w:hAnsi="Times New Roman"/>
      <w:sz w:val="24"/>
      <w:szCs w:val="20"/>
    </w:rPr>
  </w:style>
  <w:style w:type="paragraph" w:styleId="BodyTextIndent3">
    <w:name w:val="Body Text Indent 3"/>
    <w:basedOn w:val="Normal"/>
    <w:link w:val="BodyTextIndent3Char"/>
    <w:uiPriority w:val="99"/>
    <w:semiHidden/>
    <w:unhideWhenUsed/>
    <w:rsid w:val="00B57E33"/>
    <w:pPr>
      <w:spacing w:after="120"/>
      <w:ind w:left="283"/>
    </w:pPr>
    <w:rPr>
      <w:sz w:val="16"/>
      <w:szCs w:val="16"/>
    </w:rPr>
  </w:style>
  <w:style w:type="character" w:customStyle="1" w:styleId="BodyTextIndent3Char">
    <w:name w:val="Body Text Indent 3 Char"/>
    <w:link w:val="BodyTextIndent3"/>
    <w:uiPriority w:val="99"/>
    <w:semiHidden/>
    <w:rsid w:val="00B57E33"/>
    <w:rPr>
      <w:sz w:val="16"/>
      <w:szCs w:val="16"/>
      <w:lang w:val="en-US" w:eastAsia="en-US"/>
    </w:rPr>
  </w:style>
  <w:style w:type="paragraph" w:customStyle="1" w:styleId="Char1CharChar1Char0">
    <w:name w:val="Char1 Char Char1 Char"/>
    <w:basedOn w:val="Normal"/>
    <w:rsid w:val="003D380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Umbriredeculoaredeschis1">
    <w:name w:val="Umbrire de culoare deschisă1"/>
    <w:basedOn w:val="TableNormal"/>
    <w:uiPriority w:val="60"/>
    <w:rsid w:val="003D380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3D3802"/>
  </w:style>
  <w:style w:type="table" w:styleId="TableGrid">
    <w:name w:val="Table Grid"/>
    <w:basedOn w:val="TableNormal"/>
    <w:uiPriority w:val="59"/>
    <w:rsid w:val="003D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Char Char"/>
    <w:basedOn w:val="Normal"/>
    <w:link w:val="PlainTextChar"/>
    <w:rsid w:val="003D3802"/>
    <w:pPr>
      <w:spacing w:after="0" w:line="240" w:lineRule="auto"/>
    </w:pPr>
    <w:rPr>
      <w:rFonts w:ascii="Courier New" w:eastAsia="Times New Roman" w:hAnsi="Courier New"/>
      <w:sz w:val="20"/>
      <w:szCs w:val="20"/>
      <w:lang w:val="en-AU" w:eastAsia="x-none"/>
    </w:rPr>
  </w:style>
  <w:style w:type="character" w:customStyle="1" w:styleId="PlainTextChar">
    <w:name w:val="Plain Text Char"/>
    <w:aliases w:val=" Char Char Char Char"/>
    <w:link w:val="PlainText"/>
    <w:rsid w:val="003D3802"/>
    <w:rPr>
      <w:rFonts w:ascii="Courier New" w:eastAsia="Times New Roman" w:hAnsi="Courier New"/>
      <w:lang w:val="en-AU" w:eastAsia="x-none"/>
    </w:rPr>
  </w:style>
  <w:style w:type="character" w:customStyle="1" w:styleId="Bodytext11">
    <w:name w:val="Body text (11)_"/>
    <w:link w:val="Bodytext110"/>
    <w:rsid w:val="003D3802"/>
    <w:rPr>
      <w:i/>
      <w:iCs/>
      <w:sz w:val="22"/>
      <w:szCs w:val="22"/>
      <w:shd w:val="clear" w:color="auto" w:fill="FFFFFF"/>
    </w:rPr>
  </w:style>
  <w:style w:type="character" w:customStyle="1" w:styleId="Bodytext11NotItalic">
    <w:name w:val="Body text (11) + Not Italic"/>
    <w:rsid w:val="003D3802"/>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3D380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3D3802"/>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3D3802"/>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3D3802"/>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3D3802"/>
    <w:pPr>
      <w:widowControl w:val="0"/>
      <w:shd w:val="clear" w:color="auto" w:fill="FFFFFF"/>
      <w:spacing w:after="300" w:line="240" w:lineRule="exact"/>
      <w:ind w:hanging="2"/>
      <w:jc w:val="center"/>
    </w:pPr>
    <w:rPr>
      <w:i/>
      <w:iCs/>
      <w:lang w:val="x-none" w:eastAsia="x-none"/>
    </w:rPr>
  </w:style>
  <w:style w:type="character" w:customStyle="1" w:styleId="Heading3Exact">
    <w:name w:val="Heading #3 Exact"/>
    <w:link w:val="Heading30"/>
    <w:rsid w:val="003D3802"/>
    <w:rPr>
      <w:b/>
      <w:bCs/>
      <w:i/>
      <w:iCs/>
      <w:sz w:val="40"/>
      <w:szCs w:val="40"/>
      <w:shd w:val="clear" w:color="auto" w:fill="FFFFFF"/>
    </w:rPr>
  </w:style>
  <w:style w:type="paragraph" w:customStyle="1" w:styleId="Heading30">
    <w:name w:val="Heading #3"/>
    <w:basedOn w:val="Normal"/>
    <w:link w:val="Heading3Exact"/>
    <w:rsid w:val="003D3802"/>
    <w:pPr>
      <w:widowControl w:val="0"/>
      <w:shd w:val="clear" w:color="auto" w:fill="FFFFFF"/>
      <w:spacing w:before="420" w:after="0" w:line="696" w:lineRule="exact"/>
      <w:jc w:val="center"/>
      <w:outlineLvl w:val="2"/>
    </w:pPr>
    <w:rPr>
      <w:b/>
      <w:bCs/>
      <w:i/>
      <w:iCs/>
      <w:sz w:val="40"/>
      <w:szCs w:val="40"/>
      <w:lang w:val="x-none" w:eastAsia="x-none"/>
    </w:rPr>
  </w:style>
  <w:style w:type="character" w:customStyle="1" w:styleId="Bodytext6">
    <w:name w:val="Body text (6)_"/>
    <w:link w:val="Bodytext60"/>
    <w:rsid w:val="003D3802"/>
    <w:rPr>
      <w:sz w:val="22"/>
      <w:szCs w:val="22"/>
      <w:shd w:val="clear" w:color="auto" w:fill="FFFFFF"/>
    </w:rPr>
  </w:style>
  <w:style w:type="paragraph" w:customStyle="1" w:styleId="Bodytext60">
    <w:name w:val="Body text (6)"/>
    <w:basedOn w:val="Normal"/>
    <w:link w:val="Bodytext6"/>
    <w:rsid w:val="003D3802"/>
    <w:pPr>
      <w:widowControl w:val="0"/>
      <w:shd w:val="clear" w:color="auto" w:fill="FFFFFF"/>
      <w:spacing w:after="0" w:line="0" w:lineRule="atLeast"/>
      <w:ind w:firstLine="29"/>
    </w:pPr>
    <w:rPr>
      <w:lang w:val="x-none" w:eastAsia="x-none"/>
    </w:rPr>
  </w:style>
  <w:style w:type="character" w:customStyle="1" w:styleId="Bodytext6NotItalic">
    <w:name w:val="Body text (6) + Not Italic"/>
    <w:rsid w:val="003D380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3D380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Heading5Char">
    <w:name w:val="Heading 5 Char"/>
    <w:link w:val="Heading5"/>
    <w:uiPriority w:val="9"/>
    <w:semiHidden/>
    <w:rsid w:val="00626B7D"/>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F341-148B-4042-B846-81CBA952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2295</Words>
  <Characters>13317</Characters>
  <Application>Microsoft Office Word</Application>
  <DocSecurity>0</DocSecurity>
  <Lines>110</Lines>
  <Paragraphs>31</Paragraphs>
  <ScaleCrop>false</ScaleCrop>
  <HeadingPairs>
    <vt:vector size="6" baseType="variant">
      <vt:variant>
        <vt:lpstr>Title</vt:lpstr>
      </vt:variant>
      <vt:variant>
        <vt:i4>1</vt:i4>
      </vt:variant>
      <vt:variant>
        <vt:lpstr>Titlu</vt:lpstr>
      </vt:variant>
      <vt:variant>
        <vt:i4>1</vt:i4>
      </vt:variant>
      <vt:variant>
        <vt:lpstr>Titluri</vt:lpstr>
      </vt:variant>
      <vt:variant>
        <vt:i4>69</vt:i4>
      </vt:variant>
    </vt:vector>
  </HeadingPairs>
  <TitlesOfParts>
    <vt:vector size="71" baseType="lpstr">
      <vt:lpstr>Nr</vt:lpstr>
      <vt:lpstr>Nr</vt:lpstr>
      <vt:lpstr/>
      <vt:lpstr/>
      <vt:lpstr>2. Caracteristicile efectelor şi ale zonei posibil a fi afectate cu privire, în </vt:lpstr>
      <vt:lpstr>a) probabilitatea, durata, frecvenţa şi reversibilitatea efectelor; </vt:lpstr>
      <vt:lpstr>Amenajamentul silvic propune lucrări silvice pentru 10 ani, care au ca scop:</vt:lpstr>
      <vt:lpstr>− gestionarea durabilă a pădurii;</vt:lpstr>
      <vt:lpstr>− creșterea capacității de producție și protecție a pădurii, inclusiv ameliorare</vt:lpstr>
      <vt:lpstr>− conservarea și ameliorarea biodiversității, în scopul maximizării stabilității</vt:lpstr>
      <vt:lpstr>b) natura cumulativă a efectelor; </vt:lpstr>
      <vt:lpstr>−  nu este cazul;</vt:lpstr>
      <vt:lpstr>c) natura transfrontieră a efectelor; </vt:lpstr>
      <vt:lpstr>−  nu este cazul;</vt:lpstr>
      <vt:lpstr>d) riscul pentru sănătatea umană sau pentru mediu (de exemplu, datorită accident</vt:lpstr>
      <vt:lpstr>− planul nu constituie un risc pentru mediu sau sănătate; </vt:lpstr>
      <vt:lpstr>e) mărimea şi spaţialitatea efectelor (zona geografică şi mărimea populaţiei pot</vt:lpstr>
      <vt:lpstr>− lucrările silvice sunt propuse pe suprafețe de teren, eșalonate pe 10 ani, în </vt:lpstr>
      <vt:lpstr>f) valoarea şi vulnerabilitatea arealului posibil a fi afectat, date de: </vt:lpstr>
      <vt:lpstr>(i) caracteristicile naturale speciale sau patrimoniul cultural: nu este cazul.</vt:lpstr>
      <vt:lpstr>(ii) depăşirea standardelor sau a valorilor limită de calitate a mediului: nu es</vt:lpstr>
      <vt:lpstr>(iii) folosirea terenului în mod intensiv: nu este cazul. </vt:lpstr>
      <vt:lpstr>g) efectele asupra zonelor sau peisajelor care au un statut de protejare recunos</vt:lpstr>
      <vt:lpstr/>
      <vt:lpstr>Prezenta se emite cu următoarele condiții:</vt:lpstr>
      <vt:lpstr>Titularul are obligația de a nu periclita starea de conservare favorabilă a spec</vt:lpstr>
      <vt:lpstr>- recoltarea rațională a masei lemnoase astfel încât să nu fie afectată stabili</vt:lpstr>
      <vt:lpstr>- conducerea arboretelor se va realiza astfel încât să fie asigurată, cu precăd</vt:lpstr>
      <vt:lpstr>- lucrările de îngrijire și de conducere a arboretelor vor fi realizate așa înc</vt:lpstr>
      <vt:lpstr>- se interzice tragerea masei lemnoase prin cursurile de apă, traversarea acest</vt:lpstr>
      <vt:lpstr>- se vor păstra minim 5 arbori bătrâni/scorburoși în fiecare parcelă prevăzută </vt:lpstr>
      <vt:lpstr>- se vor păstra în arborete un număr rezonabil (min. 1÷3) de arbori morți, bătr</vt:lpstr>
      <vt:lpstr>- respectarea condițiilor din Avizul nr. 1.476/20.12.2017 al Administraţiei Par</vt:lpstr>
      <vt:lpstr/>
      <vt:lpstr>Măsurile impuse pentru prevenirea și reducerea potențialelor efecte adverse asu</vt:lpstr>
      <vt:lpstr>− păstrarea arborilor cu scorburi ce pot fi utilizate ca locuri de cuibărit de c</vt:lpstr>
      <vt:lpstr>− adaptarea periodicizării operațiunilor silviculturale și de tăiere astfel încâ</vt:lpstr>
      <vt:lpstr>– arboretele ce au fost identificate cu stare defavorabilă sau parțial favorabil</vt:lpstr>
      <vt:lpstr>− realizarea unor lucrări de îngrijire și conducere a arboretelor prin care să s</vt:lpstr>
      <vt:lpstr>− promovarea regenerării naturale a pădurilor, condiție de păstrare a diversităț</vt:lpstr>
      <vt:lpstr>− menținerea anumitor resturi de exploatare în parchete, în vederea degradării n</vt:lpstr>
      <vt:lpstr>− asigurarea măsurilor necesare pentru prevenirea incendiilor;</vt:lpstr>
      <vt:lpstr>− recoltare rațională a masei lemnoase, astfel încât să nu fie afectată stabilit</vt:lpstr>
      <vt:lpstr/>
      <vt:lpstr>Documentația conține: </vt:lpstr>
      <vt:lpstr>- Notificarea Ocolului Silvic Plaiurile Hheniului R.A., înregistrată la Agenţia </vt:lpstr>
      <vt:lpstr>- Anunțuri publice apărute în ziarul ”Răsunetul” din data de 04.04.2017 și 08.04</vt:lpstr>
      <vt:lpstr>- Procesul verbal încheiate cu ocazia Conferinţei a II-a de amenajare a Amenajam</vt:lpstr>
      <vt:lpstr>- Avizul nr. 1.476 din 20.12.2017 al Administraţiei Parcului Naţional Munţii Rod</vt:lpstr>
      <vt:lpstr>Informarea şi participarea publicului la procedura de evaluare de mediu/procedur</vt:lpstr>
      <vt:lpstr/>
      <vt:lpstr>A.P.M. Bistriţa-Năsăud a asigurat accesul liber al publicului la informații prin</vt:lpstr>
      <vt:lpstr>( Anunțuri publicate de titular în ziarul ”Răsunetul” în data de 04.04.2017 și 0</vt:lpstr>
      <vt:lpstr>( Documentația depusă și completările ulterioare au fost accesibile spre consult</vt:lpstr>
      <vt:lpstr>( Anunțul public privind luarea deciziei etapei de încadrare afișat pe pagina d</vt:lpstr>
      <vt:lpstr/>
      <vt:lpstr>Nu au existat comentarii/contestații din partea publicului interesat/potențial a</vt:lpstr>
      <vt:lpstr/>
      <vt:lpstr/>
      <vt:lpstr/>
      <vt:lpstr/>
      <vt:lpstr>DIRECTOR EXECUTIV,                                                              </vt:lpstr>
      <vt:lpstr>AVIZE, ACORDURI, AUTORIZAȚII                                          </vt:lpstr>
      <vt:lpstr>biolog-chimist Sever Ioan ROMAN</vt:lpstr>
      <vt:lpstr/>
      <vt:lpstr/>
      <vt:lpstr/>
      <vt:lpstr/>
      <vt:lpstr/>
      <vt:lpstr/>
      <vt:lpstr/>
    </vt:vector>
  </TitlesOfParts>
  <Company>Panasonic</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33</cp:revision>
  <cp:lastPrinted>2018-05-04T06:04:00Z</cp:lastPrinted>
  <dcterms:created xsi:type="dcterms:W3CDTF">2018-07-11T07:00:00Z</dcterms:created>
  <dcterms:modified xsi:type="dcterms:W3CDTF">2018-07-13T07:32:00Z</dcterms:modified>
</cp:coreProperties>
</file>