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EAE" w:rsidRDefault="00F84EAE" w:rsidP="00F84EAE">
      <w:pPr>
        <w:pStyle w:val="Header"/>
        <w:tabs>
          <w:tab w:val="clear" w:pos="4680"/>
          <w:tab w:val="clear" w:pos="9360"/>
          <w:tab w:val="left" w:pos="9000"/>
        </w:tabs>
        <w:rPr>
          <w:rFonts w:ascii="Times New Roman" w:hAnsi="Times New Roman"/>
          <w:b/>
          <w:color w:val="00214E"/>
          <w:sz w:val="36"/>
          <w:szCs w:val="36"/>
          <w:lang w:val="ro-RO"/>
        </w:rPr>
      </w:pPr>
      <w:r>
        <w:rPr>
          <w:noProof/>
          <w:lang w:val="ro-RO" w:eastAsia="ro-RO"/>
        </w:rPr>
        <w:drawing>
          <wp:anchor distT="0" distB="0" distL="114300" distR="114300" simplePos="0" relativeHeight="251659264" behindDoc="1" locked="0" layoutInCell="1" allowOverlap="1">
            <wp:simplePos x="0" y="0"/>
            <wp:positionH relativeFrom="column">
              <wp:posOffset>5325110</wp:posOffset>
            </wp:positionH>
            <wp:positionV relativeFrom="paragraph">
              <wp:posOffset>-107950</wp:posOffset>
            </wp:positionV>
            <wp:extent cx="1130935" cy="896620"/>
            <wp:effectExtent l="0" t="0" r="0" b="0"/>
            <wp:wrapThrough wrapText="bothSides">
              <wp:wrapPolygon edited="0">
                <wp:start x="3638" y="2295"/>
                <wp:lineTo x="3275" y="5048"/>
                <wp:lineTo x="3638" y="18816"/>
                <wp:lineTo x="18192" y="18816"/>
                <wp:lineTo x="18556" y="5966"/>
                <wp:lineTo x="15645" y="3671"/>
                <wp:lineTo x="6185" y="2295"/>
                <wp:lineTo x="3638" y="2295"/>
              </wp:wrapPolygon>
            </wp:wrapThrough>
            <wp:docPr id="4" name="Imagine 4" descr="logo_centenar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entenar_ROMAN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935" cy="896620"/>
                    </a:xfrm>
                    <a:prstGeom prst="rect">
                      <a:avLst/>
                    </a:prstGeom>
                    <a:noFill/>
                    <a:ln>
                      <a:noFill/>
                    </a:ln>
                  </pic:spPr>
                </pic:pic>
              </a:graphicData>
            </a:graphic>
          </wp:anchor>
        </w:drawing>
      </w:r>
      <w:r w:rsidR="00976D7F">
        <w:rPr>
          <w:rFonts w:ascii="Times New Roman" w:hAnsi="Times New Roman"/>
          <w:b/>
          <w:color w:val="00214E"/>
          <w:sz w:val="32"/>
          <w:szCs w:val="32"/>
          <w:lang w:val="ro-RO"/>
        </w:rPr>
        <w:t>0</w:t>
      </w:r>
      <w:r>
        <w:rPr>
          <w:rFonts w:ascii="Times New Roman" w:hAnsi="Times New Roman"/>
          <w:b/>
          <w:color w:val="00214E"/>
          <w:sz w:val="32"/>
          <w:szCs w:val="32"/>
          <w:lang w:val="ro-RO"/>
        </w:rPr>
        <w:t xml:space="preserve">  </w:t>
      </w:r>
      <w:r>
        <w:rPr>
          <w:rFonts w:ascii="Times New Roman" w:hAnsi="Times New Roman"/>
          <w:b/>
          <w:noProof/>
          <w:color w:val="00214E"/>
          <w:sz w:val="32"/>
          <w:szCs w:val="32"/>
          <w:lang w:val="ro-RO" w:eastAsia="ro-RO"/>
        </w:rPr>
        <w:drawing>
          <wp:inline distT="0" distB="0" distL="0" distR="0">
            <wp:extent cx="2428875" cy="781050"/>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781050"/>
                    </a:xfrm>
                    <a:prstGeom prst="rect">
                      <a:avLst/>
                    </a:prstGeom>
                    <a:noFill/>
                    <a:ln>
                      <a:noFill/>
                    </a:ln>
                  </pic:spPr>
                </pic:pic>
              </a:graphicData>
            </a:graphic>
          </wp:inline>
        </w:drawing>
      </w:r>
      <w:r>
        <w:rPr>
          <w:rFonts w:ascii="Times New Roman" w:hAnsi="Times New Roman"/>
          <w:b/>
          <w:color w:val="00214E"/>
          <w:sz w:val="32"/>
          <w:szCs w:val="32"/>
          <w:lang w:val="ro-RO"/>
        </w:rPr>
        <w:t xml:space="preserve">                     </w:t>
      </w:r>
      <w:r>
        <w:rPr>
          <w:rFonts w:ascii="Times New Roman" w:hAnsi="Times New Roman"/>
          <w:b/>
          <w:color w:val="00214E"/>
          <w:sz w:val="36"/>
          <w:szCs w:val="36"/>
          <w:lang w:val="ro-RO"/>
        </w:rPr>
        <w:t xml:space="preserve">               </w:t>
      </w:r>
    </w:p>
    <w:p w:rsidR="00F84EAE" w:rsidRPr="00B63D60" w:rsidRDefault="00F84EAE" w:rsidP="00F84EAE">
      <w:pPr>
        <w:pStyle w:val="Header"/>
        <w:tabs>
          <w:tab w:val="clear" w:pos="4680"/>
          <w:tab w:val="clear" w:pos="9360"/>
          <w:tab w:val="left" w:pos="9000"/>
        </w:tabs>
        <w:jc w:val="center"/>
        <w:rPr>
          <w:rFonts w:ascii="Times New Roman" w:hAnsi="Times New Roman"/>
          <w:sz w:val="36"/>
          <w:szCs w:val="36"/>
          <w:lang w:val="ro-RO"/>
        </w:rPr>
      </w:pPr>
      <w:r w:rsidRPr="00B63D60">
        <w:rPr>
          <w:rFonts w:ascii="Times New Roman" w:hAnsi="Times New Roman"/>
          <w:b/>
          <w:sz w:val="36"/>
          <w:szCs w:val="36"/>
          <w:lang w:val="ro-RO"/>
        </w:rPr>
        <w:t xml:space="preserve">Agenţia Naţională pentru Protecţia Mediului </w:t>
      </w:r>
    </w:p>
    <w:tbl>
      <w:tblPr>
        <w:tblW w:w="10173" w:type="dxa"/>
        <w:tblBorders>
          <w:top w:val="single" w:sz="8" w:space="0" w:color="000000"/>
          <w:bottom w:val="single" w:sz="8" w:space="0" w:color="000000"/>
        </w:tblBorders>
        <w:tblLook w:val="0000" w:firstRow="0" w:lastRow="0" w:firstColumn="0" w:lastColumn="0" w:noHBand="0" w:noVBand="0"/>
      </w:tblPr>
      <w:tblGrid>
        <w:gridCol w:w="10173"/>
      </w:tblGrid>
      <w:tr w:rsidR="00F84EAE" w:rsidRPr="00C63F5E" w:rsidTr="006E0918">
        <w:trPr>
          <w:trHeight w:val="226"/>
        </w:trPr>
        <w:tc>
          <w:tcPr>
            <w:tcW w:w="10173" w:type="dxa"/>
            <w:shd w:val="clear" w:color="auto" w:fill="auto"/>
          </w:tcPr>
          <w:p w:rsidR="00F84EAE" w:rsidRPr="00D920E4" w:rsidRDefault="00F84EAE" w:rsidP="006E0918">
            <w:pPr>
              <w:pStyle w:val="Header"/>
              <w:tabs>
                <w:tab w:val="clear" w:pos="4680"/>
                <w:tab w:val="clear" w:pos="9360"/>
              </w:tabs>
              <w:spacing w:line="276" w:lineRule="auto"/>
              <w:jc w:val="center"/>
              <w:rPr>
                <w:rFonts w:ascii="Garamond" w:hAnsi="Garamond"/>
                <w:b/>
                <w:bCs/>
                <w:color w:val="00214E"/>
                <w:sz w:val="32"/>
                <w:szCs w:val="32"/>
                <w:lang w:val="ro-RO"/>
              </w:rPr>
            </w:pPr>
            <w:r w:rsidRPr="00E05ED6">
              <w:rPr>
                <w:rFonts w:ascii="Times New Roman" w:hAnsi="Times New Roman"/>
                <w:b/>
                <w:bCs/>
                <w:sz w:val="36"/>
                <w:szCs w:val="36"/>
                <w:lang w:val="ro-RO"/>
              </w:rPr>
              <w:t xml:space="preserve">Agenţia pentru Protecţia Mediului </w:t>
            </w:r>
            <w:r>
              <w:rPr>
                <w:rFonts w:ascii="Times New Roman" w:hAnsi="Times New Roman"/>
                <w:b/>
                <w:bCs/>
                <w:sz w:val="36"/>
                <w:szCs w:val="36"/>
                <w:lang w:val="ro-RO"/>
              </w:rPr>
              <w:t>Bistrița-Năsăud</w:t>
            </w:r>
          </w:p>
        </w:tc>
      </w:tr>
    </w:tbl>
    <w:p w:rsidR="007756BB" w:rsidRDefault="007756BB" w:rsidP="009B1DE0">
      <w:pPr>
        <w:spacing w:before="120" w:line="60" w:lineRule="atLeast"/>
        <w:outlineLvl w:val="0"/>
        <w:rPr>
          <w:rFonts w:ascii="Garamond" w:hAnsi="Garamond" w:cs="Garamond"/>
          <w:b/>
          <w:bCs/>
          <w:color w:val="FFFFFF"/>
          <w:sz w:val="20"/>
          <w:szCs w:val="20"/>
          <w:lang w:val="ro-RO"/>
        </w:rPr>
      </w:pPr>
    </w:p>
    <w:p w:rsidR="00070C3D" w:rsidRDefault="00070C3D" w:rsidP="00070C3D">
      <w:pPr>
        <w:jc w:val="center"/>
        <w:rPr>
          <w:rFonts w:ascii="Arial" w:hAnsi="Arial" w:cs="Arial"/>
          <w:b/>
          <w:lang w:val="ro-RO"/>
        </w:rPr>
      </w:pPr>
      <w:r>
        <w:rPr>
          <w:rFonts w:ascii="Arial" w:hAnsi="Arial" w:cs="Arial"/>
          <w:b/>
          <w:bCs/>
          <w:lang w:val="ro-RO"/>
        </w:rPr>
        <w:t>DECIZIA ETAPEI DE ÎNCADRARE</w:t>
      </w:r>
      <w:r w:rsidR="00293F50">
        <w:rPr>
          <w:rFonts w:ascii="Arial" w:hAnsi="Arial" w:cs="Arial"/>
          <w:b/>
          <w:bCs/>
          <w:lang w:val="ro-RO"/>
        </w:rPr>
        <w:t xml:space="preserve"> - proiect</w:t>
      </w:r>
    </w:p>
    <w:p w:rsidR="00070C3D" w:rsidRDefault="00070C3D" w:rsidP="00070C3D">
      <w:pPr>
        <w:spacing w:after="0" w:line="240" w:lineRule="auto"/>
        <w:ind w:left="2880" w:firstLine="720"/>
        <w:rPr>
          <w:rFonts w:ascii="Arial" w:eastAsia="Times New Roman" w:hAnsi="Arial" w:cs="Arial"/>
          <w:sz w:val="20"/>
          <w:szCs w:val="20"/>
          <w:lang w:val="ro-RO"/>
        </w:rPr>
      </w:pPr>
      <w:r>
        <w:rPr>
          <w:rFonts w:ascii="Arial" w:hAnsi="Arial" w:cs="Arial"/>
          <w:b/>
          <w:bCs/>
          <w:lang w:val="ro-RO"/>
        </w:rPr>
        <w:t xml:space="preserve">din </w:t>
      </w:r>
      <w:r w:rsidR="00427D6B">
        <w:rPr>
          <w:rFonts w:ascii="Arial" w:hAnsi="Arial" w:cs="Arial"/>
          <w:b/>
          <w:bCs/>
          <w:lang w:val="ro-RO"/>
        </w:rPr>
        <w:t>23</w:t>
      </w:r>
      <w:bookmarkStart w:id="0" w:name="_GoBack"/>
      <w:bookmarkEnd w:id="0"/>
      <w:r>
        <w:rPr>
          <w:rFonts w:ascii="Arial" w:hAnsi="Arial" w:cs="Arial"/>
          <w:b/>
          <w:bCs/>
          <w:lang w:val="ro-RO"/>
        </w:rPr>
        <w:t xml:space="preserve"> </w:t>
      </w:r>
      <w:r w:rsidR="00293F50">
        <w:rPr>
          <w:rFonts w:ascii="Arial" w:hAnsi="Arial" w:cs="Arial"/>
          <w:b/>
          <w:bCs/>
          <w:lang w:val="ro-RO"/>
        </w:rPr>
        <w:t>august</w:t>
      </w:r>
      <w:r>
        <w:rPr>
          <w:rFonts w:ascii="Arial" w:hAnsi="Arial" w:cs="Arial"/>
          <w:b/>
          <w:bCs/>
          <w:lang w:val="ro-RO"/>
        </w:rPr>
        <w:t xml:space="preserve"> 2018</w:t>
      </w:r>
    </w:p>
    <w:p w:rsidR="005879B4" w:rsidRPr="00E34BDF" w:rsidRDefault="005879B4" w:rsidP="00A26E98">
      <w:pPr>
        <w:spacing w:after="0" w:line="240" w:lineRule="auto"/>
        <w:ind w:firstLine="720"/>
        <w:jc w:val="both"/>
        <w:rPr>
          <w:rFonts w:ascii="Arial" w:hAnsi="Arial" w:cs="Arial"/>
          <w:color w:val="FF0000"/>
          <w:sz w:val="20"/>
          <w:szCs w:val="20"/>
          <w:lang w:val="ro-RO"/>
        </w:rPr>
      </w:pPr>
    </w:p>
    <w:p w:rsidR="004822E2" w:rsidRPr="00E34BDF" w:rsidRDefault="004822E2" w:rsidP="004822E2">
      <w:pPr>
        <w:spacing w:after="0" w:line="240" w:lineRule="auto"/>
        <w:ind w:firstLine="720"/>
        <w:jc w:val="both"/>
        <w:rPr>
          <w:rFonts w:ascii="Arial" w:hAnsi="Arial" w:cs="Arial"/>
          <w:color w:val="FF0000"/>
          <w:sz w:val="20"/>
          <w:szCs w:val="20"/>
          <w:lang w:val="ro-RO"/>
        </w:rPr>
      </w:pPr>
    </w:p>
    <w:p w:rsidR="004822E2" w:rsidRPr="001A5464" w:rsidRDefault="004822E2" w:rsidP="004822E2">
      <w:pPr>
        <w:spacing w:after="0" w:line="240" w:lineRule="auto"/>
        <w:ind w:firstLine="720"/>
        <w:jc w:val="both"/>
        <w:rPr>
          <w:rFonts w:ascii="Arial" w:hAnsi="Arial" w:cs="Arial"/>
          <w:lang w:val="ro-RO"/>
        </w:rPr>
      </w:pPr>
      <w:r w:rsidRPr="001A5464">
        <w:rPr>
          <w:rFonts w:ascii="Arial" w:eastAsia="Times New Roman" w:hAnsi="Arial" w:cs="Arial"/>
          <w:lang w:val="ro-RO"/>
        </w:rPr>
        <w:t>Ca urmare a solicitării de emitere a acordului de mediu adresată de</w:t>
      </w:r>
      <w:r w:rsidRPr="001A5464">
        <w:rPr>
          <w:rFonts w:ascii="Arial" w:eastAsia="Times New Roman" w:hAnsi="Arial" w:cs="Arial"/>
          <w:sz w:val="20"/>
          <w:szCs w:val="20"/>
          <w:lang w:val="ro-RO"/>
        </w:rPr>
        <w:t xml:space="preserve"> </w:t>
      </w:r>
      <w:r w:rsidR="007A4602" w:rsidRPr="001A5464">
        <w:rPr>
          <w:rFonts w:ascii="Arial" w:eastAsia="Times New Roman" w:hAnsi="Arial" w:cs="Arial"/>
          <w:b/>
          <w:lang w:val="ro-RO"/>
        </w:rPr>
        <w:t xml:space="preserve">SC </w:t>
      </w:r>
      <w:r w:rsidR="00711903" w:rsidRPr="001A5464">
        <w:rPr>
          <w:rFonts w:ascii="Arial" w:eastAsia="Times New Roman" w:hAnsi="Arial" w:cs="Arial"/>
          <w:b/>
          <w:lang w:val="ro-RO"/>
        </w:rPr>
        <w:t xml:space="preserve">DIANOVA INSTAL </w:t>
      </w:r>
      <w:r w:rsidR="006773DD" w:rsidRPr="001A5464">
        <w:rPr>
          <w:rFonts w:ascii="Arial" w:hAnsi="Arial" w:cs="Arial"/>
          <w:b/>
          <w:lang w:val="ro-RO"/>
        </w:rPr>
        <w:t xml:space="preserve">SRL </w:t>
      </w:r>
      <w:r w:rsidR="0021162B" w:rsidRPr="001A5464">
        <w:rPr>
          <w:rFonts w:ascii="Arial" w:hAnsi="Arial" w:cs="Arial"/>
          <w:b/>
          <w:lang w:val="ro-RO"/>
        </w:rPr>
        <w:t>p</w:t>
      </w:r>
      <w:r w:rsidR="00711903" w:rsidRPr="001A5464">
        <w:rPr>
          <w:rFonts w:ascii="Arial" w:hAnsi="Arial" w:cs="Arial"/>
          <w:b/>
          <w:lang w:val="ro-RO"/>
        </w:rPr>
        <w:t>entru</w:t>
      </w:r>
      <w:r w:rsidR="00AB6984" w:rsidRPr="001A5464">
        <w:rPr>
          <w:rFonts w:ascii="Arial" w:hAnsi="Arial" w:cs="Arial"/>
          <w:b/>
          <w:lang w:val="ro-RO"/>
        </w:rPr>
        <w:t xml:space="preserve"> </w:t>
      </w:r>
      <w:r w:rsidR="00CE3E2E">
        <w:rPr>
          <w:rFonts w:ascii="Arial" w:hAnsi="Arial" w:cs="Arial"/>
          <w:b/>
          <w:lang w:val="ro-RO"/>
        </w:rPr>
        <w:t>Bumbu Ioan</w:t>
      </w:r>
      <w:r w:rsidR="00293F50">
        <w:rPr>
          <w:rFonts w:ascii="Arial" w:hAnsi="Arial" w:cs="Arial"/>
          <w:b/>
          <w:lang w:val="ro-RO"/>
        </w:rPr>
        <w:t xml:space="preserve"> și </w:t>
      </w:r>
      <w:r w:rsidR="00CE3E2E">
        <w:rPr>
          <w:rFonts w:ascii="Arial" w:hAnsi="Arial" w:cs="Arial"/>
          <w:b/>
          <w:lang w:val="ro-RO"/>
        </w:rPr>
        <w:t>6</w:t>
      </w:r>
      <w:r w:rsidR="00AB6984" w:rsidRPr="001A5464">
        <w:rPr>
          <w:rFonts w:ascii="Arial" w:hAnsi="Arial" w:cs="Arial"/>
          <w:b/>
          <w:lang w:val="ro-RO"/>
        </w:rPr>
        <w:t xml:space="preserve"> proprietari</w:t>
      </w:r>
      <w:r w:rsidRPr="001A5464">
        <w:rPr>
          <w:rStyle w:val="tpt1"/>
          <w:rFonts w:ascii="Arial" w:hAnsi="Arial" w:cs="Arial"/>
          <w:lang w:val="ro-RO"/>
        </w:rPr>
        <w:t xml:space="preserve"> </w:t>
      </w:r>
      <w:r w:rsidRPr="001A5464">
        <w:rPr>
          <w:rFonts w:ascii="Arial" w:hAnsi="Arial" w:cs="Arial"/>
          <w:lang w:val="ro-RO"/>
        </w:rPr>
        <w:t xml:space="preserve">cu </w:t>
      </w:r>
      <w:r w:rsidRPr="001A5464">
        <w:rPr>
          <w:rStyle w:val="tpt1"/>
          <w:rFonts w:ascii="Arial" w:hAnsi="Arial" w:cs="Arial"/>
          <w:lang w:val="ro-RO"/>
        </w:rPr>
        <w:t xml:space="preserve">sediul în judeţul </w:t>
      </w:r>
      <w:r w:rsidR="00AB6984" w:rsidRPr="001A5464">
        <w:rPr>
          <w:rStyle w:val="tpt1"/>
          <w:rFonts w:ascii="Arial" w:hAnsi="Arial" w:cs="Arial"/>
          <w:lang w:val="ro-RO"/>
        </w:rPr>
        <w:t>Bistrița-Năsăud</w:t>
      </w:r>
      <w:r w:rsidRPr="001A5464">
        <w:rPr>
          <w:rStyle w:val="tpt1"/>
          <w:rFonts w:ascii="Arial" w:hAnsi="Arial" w:cs="Arial"/>
          <w:lang w:val="ro-RO"/>
        </w:rPr>
        <w:t xml:space="preserve">, </w:t>
      </w:r>
      <w:r w:rsidR="00AB6984" w:rsidRPr="001A5464">
        <w:rPr>
          <w:rStyle w:val="tpt1"/>
          <w:rFonts w:ascii="Arial" w:hAnsi="Arial" w:cs="Arial"/>
          <w:lang w:val="ro-RO"/>
        </w:rPr>
        <w:t>municipiul Bistrița</w:t>
      </w:r>
      <w:r w:rsidR="0021162B" w:rsidRPr="001A5464">
        <w:rPr>
          <w:rFonts w:ascii="Arial" w:hAnsi="Arial" w:cs="Arial"/>
          <w:lang w:val="ro-RO"/>
        </w:rPr>
        <w:t xml:space="preserve">, </w:t>
      </w:r>
      <w:r w:rsidR="00AB6984" w:rsidRPr="001A5464">
        <w:rPr>
          <w:rFonts w:ascii="Arial" w:hAnsi="Arial" w:cs="Arial"/>
          <w:lang w:val="ro-RO"/>
        </w:rPr>
        <w:t>aleea Heniu</w:t>
      </w:r>
      <w:r w:rsidR="0021162B" w:rsidRPr="001A5464">
        <w:rPr>
          <w:rFonts w:ascii="Arial" w:hAnsi="Arial" w:cs="Arial"/>
          <w:lang w:val="ro-RO"/>
        </w:rPr>
        <w:t xml:space="preserve">, nr. 2, </w:t>
      </w:r>
      <w:r w:rsidR="00AB6984" w:rsidRPr="001A5464">
        <w:rPr>
          <w:rFonts w:ascii="Arial" w:hAnsi="Arial" w:cs="Arial"/>
          <w:lang w:val="ro-RO"/>
        </w:rPr>
        <w:t>s</w:t>
      </w:r>
      <w:r w:rsidR="0021162B" w:rsidRPr="001A5464">
        <w:rPr>
          <w:rFonts w:ascii="Arial" w:hAnsi="Arial" w:cs="Arial"/>
          <w:lang w:val="ro-RO"/>
        </w:rPr>
        <w:t>c</w:t>
      </w:r>
      <w:r w:rsidR="00AB6984" w:rsidRPr="001A5464">
        <w:rPr>
          <w:rFonts w:ascii="Arial" w:hAnsi="Arial" w:cs="Arial"/>
          <w:lang w:val="ro-RO"/>
        </w:rPr>
        <w:t>. A,</w:t>
      </w:r>
      <w:r w:rsidR="0021162B" w:rsidRPr="001A5464">
        <w:rPr>
          <w:rFonts w:ascii="Arial" w:hAnsi="Arial" w:cs="Arial"/>
          <w:lang w:val="ro-RO"/>
        </w:rPr>
        <w:t xml:space="preserve"> </w:t>
      </w:r>
      <w:r w:rsidR="00AB6984" w:rsidRPr="001A5464">
        <w:rPr>
          <w:rFonts w:ascii="Arial" w:hAnsi="Arial" w:cs="Arial"/>
          <w:lang w:val="ro-RO"/>
        </w:rPr>
        <w:t>ap. 1</w:t>
      </w:r>
      <w:r w:rsidRPr="001A5464">
        <w:rPr>
          <w:rFonts w:ascii="Arial" w:hAnsi="Arial" w:cs="Arial"/>
          <w:lang w:val="ro-RO"/>
        </w:rPr>
        <w:t xml:space="preserve">, pentru proiectul: </w:t>
      </w:r>
      <w:r w:rsidR="00AB6984" w:rsidRPr="001A5464">
        <w:rPr>
          <w:rFonts w:ascii="Arial" w:hAnsi="Arial" w:cs="Arial"/>
          <w:i/>
          <w:lang w:val="ro-RO"/>
        </w:rPr>
        <w:t>Ext</w:t>
      </w:r>
      <w:r w:rsidR="00293F50">
        <w:rPr>
          <w:rFonts w:ascii="Arial" w:hAnsi="Arial" w:cs="Arial"/>
          <w:i/>
          <w:lang w:val="ro-RO"/>
        </w:rPr>
        <w:t xml:space="preserve">indere rețea gaze naturale și </w:t>
      </w:r>
      <w:r w:rsidR="00CE3E2E">
        <w:rPr>
          <w:rFonts w:ascii="Arial" w:hAnsi="Arial" w:cs="Arial"/>
          <w:i/>
          <w:lang w:val="ro-RO"/>
        </w:rPr>
        <w:t>şapte</w:t>
      </w:r>
      <w:r w:rsidR="00AB6984" w:rsidRPr="001A5464">
        <w:rPr>
          <w:rFonts w:ascii="Arial" w:hAnsi="Arial" w:cs="Arial"/>
          <w:i/>
          <w:lang w:val="ro-RO"/>
        </w:rPr>
        <w:t xml:space="preserve"> branșamente gaze naturale</w:t>
      </w:r>
      <w:r w:rsidRPr="001A5464">
        <w:rPr>
          <w:rFonts w:ascii="Arial" w:hAnsi="Arial" w:cs="Arial"/>
          <w:i/>
          <w:lang w:val="ro-RO"/>
        </w:rPr>
        <w:t>,</w:t>
      </w:r>
      <w:r w:rsidRPr="001A5464">
        <w:rPr>
          <w:rFonts w:ascii="Arial" w:hAnsi="Arial" w:cs="Arial"/>
          <w:lang w:val="ro-RO"/>
        </w:rPr>
        <w:t xml:space="preserve"> </w:t>
      </w:r>
      <w:r w:rsidR="008E4585" w:rsidRPr="001A5464">
        <w:rPr>
          <w:rFonts w:ascii="Arial" w:hAnsi="Arial" w:cs="Arial"/>
          <w:lang w:val="ro-RO"/>
        </w:rPr>
        <w:t xml:space="preserve">în </w:t>
      </w:r>
      <w:r w:rsidR="00CE3E2E">
        <w:rPr>
          <w:rFonts w:ascii="Arial" w:hAnsi="Arial" w:cs="Arial"/>
          <w:lang w:val="ro-RO"/>
        </w:rPr>
        <w:t xml:space="preserve">localitatea componentă Viişoara, </w:t>
      </w:r>
      <w:r w:rsidRPr="001A5464">
        <w:rPr>
          <w:rFonts w:ascii="Arial" w:hAnsi="Arial" w:cs="Arial"/>
          <w:lang w:val="ro-RO"/>
        </w:rPr>
        <w:t xml:space="preserve">municipiul Bistrița, </w:t>
      </w:r>
      <w:r w:rsidR="00AB6984" w:rsidRPr="001A5464">
        <w:rPr>
          <w:rFonts w:ascii="Arial" w:hAnsi="Arial" w:cs="Arial"/>
          <w:lang w:val="ro-RO"/>
        </w:rPr>
        <w:t xml:space="preserve">str. </w:t>
      </w:r>
      <w:r w:rsidR="00CE3E2E">
        <w:rPr>
          <w:rFonts w:ascii="Arial" w:hAnsi="Arial" w:cs="Arial"/>
          <w:lang w:val="ro-RO"/>
        </w:rPr>
        <w:t>Spicului</w:t>
      </w:r>
      <w:r w:rsidR="0021162B" w:rsidRPr="001A5464">
        <w:rPr>
          <w:rFonts w:ascii="Arial" w:hAnsi="Arial" w:cs="Arial"/>
          <w:lang w:val="ro-RO"/>
        </w:rPr>
        <w:t>,</w:t>
      </w:r>
      <w:r w:rsidR="00293F50">
        <w:rPr>
          <w:rFonts w:ascii="Arial" w:hAnsi="Arial" w:cs="Arial"/>
          <w:lang w:val="ro-RO"/>
        </w:rPr>
        <w:t xml:space="preserve"> </w:t>
      </w:r>
      <w:r w:rsidR="0021162B" w:rsidRPr="001A5464">
        <w:rPr>
          <w:rFonts w:ascii="Arial" w:hAnsi="Arial" w:cs="Arial"/>
          <w:lang w:val="ro-RO"/>
        </w:rPr>
        <w:t xml:space="preserve">nr. </w:t>
      </w:r>
      <w:r w:rsidR="00CE3E2E">
        <w:rPr>
          <w:rFonts w:ascii="Arial" w:hAnsi="Arial" w:cs="Arial"/>
          <w:lang w:val="ro-RO"/>
        </w:rPr>
        <w:t>18</w:t>
      </w:r>
      <w:r w:rsidRPr="001A5464">
        <w:rPr>
          <w:rFonts w:ascii="Arial" w:hAnsi="Arial" w:cs="Arial"/>
          <w:i/>
          <w:lang w:val="ro-RO"/>
        </w:rPr>
        <w:t>,</w:t>
      </w:r>
      <w:r w:rsidR="00CE3E2E">
        <w:rPr>
          <w:rFonts w:ascii="Arial" w:hAnsi="Arial" w:cs="Arial"/>
          <w:i/>
          <w:lang w:val="ro-RO"/>
        </w:rPr>
        <w:t xml:space="preserve"> 18A, 18 B, 18 C,</w:t>
      </w:r>
      <w:r w:rsidRPr="001A5464">
        <w:rPr>
          <w:rFonts w:ascii="Arial" w:eastAsia="Times New Roman" w:hAnsi="Arial" w:cs="Arial"/>
          <w:i/>
          <w:lang w:val="ro-RO"/>
        </w:rPr>
        <w:t xml:space="preserve"> </w:t>
      </w:r>
      <w:r w:rsidRPr="001A5464">
        <w:rPr>
          <w:rFonts w:ascii="Arial" w:eastAsia="Times New Roman" w:hAnsi="Arial" w:cs="Arial"/>
          <w:lang w:val="ro-RO"/>
        </w:rPr>
        <w:t>județul Bistrița-Năsăud</w:t>
      </w:r>
      <w:r w:rsidRPr="001A5464">
        <w:rPr>
          <w:rFonts w:ascii="Arial" w:hAnsi="Arial" w:cs="Arial"/>
          <w:bCs/>
          <w:lang w:val="ro-RO"/>
        </w:rPr>
        <w:t>,</w:t>
      </w:r>
      <w:r w:rsidRPr="001A5464">
        <w:rPr>
          <w:rFonts w:ascii="Arial" w:hAnsi="Arial" w:cs="Arial"/>
          <w:bCs/>
          <w:iCs/>
          <w:lang w:val="ro-RO"/>
        </w:rPr>
        <w:t xml:space="preserve"> documentaţie </w:t>
      </w:r>
      <w:r w:rsidRPr="001A5464">
        <w:rPr>
          <w:rFonts w:ascii="Arial" w:hAnsi="Arial" w:cs="Arial"/>
          <w:lang w:val="ro-RO"/>
        </w:rPr>
        <w:t>înregistrată la APM Bistriţa-Năsăud</w:t>
      </w:r>
      <w:r w:rsidRPr="001A5464">
        <w:rPr>
          <w:rFonts w:ascii="Arial" w:hAnsi="Arial" w:cs="Arial"/>
          <w:i/>
          <w:iCs/>
          <w:lang w:val="ro-RO"/>
        </w:rPr>
        <w:t xml:space="preserve"> </w:t>
      </w:r>
      <w:r w:rsidRPr="001A5464">
        <w:rPr>
          <w:rFonts w:ascii="Arial" w:hAnsi="Arial" w:cs="Arial"/>
          <w:lang w:val="ro-RO"/>
        </w:rPr>
        <w:t xml:space="preserve">sub nr. </w:t>
      </w:r>
      <w:r w:rsidR="00CE3E2E">
        <w:rPr>
          <w:rFonts w:ascii="Arial" w:hAnsi="Arial" w:cs="Arial"/>
          <w:lang w:val="ro-RO"/>
        </w:rPr>
        <w:t>7330</w:t>
      </w:r>
      <w:r w:rsidRPr="001A5464">
        <w:rPr>
          <w:rFonts w:ascii="Arial" w:hAnsi="Arial" w:cs="Arial"/>
          <w:lang w:val="ro-RO"/>
        </w:rPr>
        <w:t>/</w:t>
      </w:r>
      <w:r w:rsidR="00CE3E2E">
        <w:rPr>
          <w:rFonts w:ascii="Arial" w:hAnsi="Arial" w:cs="Arial"/>
          <w:lang w:val="ro-RO"/>
        </w:rPr>
        <w:t>05</w:t>
      </w:r>
      <w:r w:rsidRPr="001A5464">
        <w:rPr>
          <w:rFonts w:ascii="Arial" w:hAnsi="Arial" w:cs="Arial"/>
          <w:lang w:val="ro-RO"/>
        </w:rPr>
        <w:t>.0</w:t>
      </w:r>
      <w:r w:rsidR="00CE3E2E">
        <w:rPr>
          <w:rFonts w:ascii="Arial" w:hAnsi="Arial" w:cs="Arial"/>
          <w:lang w:val="ro-RO"/>
        </w:rPr>
        <w:t>7</w:t>
      </w:r>
      <w:r w:rsidRPr="001A5464">
        <w:rPr>
          <w:rFonts w:ascii="Arial" w:hAnsi="Arial" w:cs="Arial"/>
          <w:lang w:val="ro-RO"/>
        </w:rPr>
        <w:t xml:space="preserve">.2018, cu ultima completare la </w:t>
      </w:r>
      <w:r w:rsidRPr="00C919E6">
        <w:rPr>
          <w:rFonts w:ascii="Arial" w:hAnsi="Arial" w:cs="Arial"/>
          <w:lang w:val="ro-RO"/>
        </w:rPr>
        <w:t xml:space="preserve">nr. </w:t>
      </w:r>
      <w:r w:rsidR="00CE3E2E">
        <w:rPr>
          <w:rFonts w:ascii="Arial" w:hAnsi="Arial" w:cs="Arial"/>
          <w:lang w:val="ro-RO"/>
        </w:rPr>
        <w:t>8853</w:t>
      </w:r>
      <w:r w:rsidR="00234E7D">
        <w:rPr>
          <w:rFonts w:ascii="Arial" w:hAnsi="Arial" w:cs="Arial"/>
          <w:lang w:val="ro-RO"/>
        </w:rPr>
        <w:t xml:space="preserve"> </w:t>
      </w:r>
      <w:r w:rsidRPr="00C919E6">
        <w:rPr>
          <w:rFonts w:ascii="Arial" w:hAnsi="Arial" w:cs="Arial"/>
          <w:lang w:val="ro-RO"/>
        </w:rPr>
        <w:t xml:space="preserve">din </w:t>
      </w:r>
      <w:r w:rsidR="00234E7D">
        <w:rPr>
          <w:rFonts w:ascii="Arial" w:hAnsi="Arial" w:cs="Arial"/>
          <w:lang w:val="ro-RO"/>
        </w:rPr>
        <w:t>20</w:t>
      </w:r>
      <w:r w:rsidRPr="00C919E6">
        <w:rPr>
          <w:rFonts w:ascii="Arial" w:hAnsi="Arial" w:cs="Arial"/>
          <w:lang w:val="ro-RO"/>
        </w:rPr>
        <w:t>.0</w:t>
      </w:r>
      <w:r w:rsidR="00234E7D">
        <w:rPr>
          <w:rFonts w:ascii="Arial" w:hAnsi="Arial" w:cs="Arial"/>
          <w:lang w:val="ro-RO"/>
        </w:rPr>
        <w:t>8</w:t>
      </w:r>
      <w:r w:rsidRPr="00C919E6">
        <w:rPr>
          <w:rFonts w:ascii="Arial" w:hAnsi="Arial" w:cs="Arial"/>
          <w:lang w:val="ro-RO"/>
        </w:rPr>
        <w:t xml:space="preserve">.2018, </w:t>
      </w:r>
      <w:r w:rsidRPr="001A5464">
        <w:rPr>
          <w:rFonts w:ascii="Arial" w:eastAsia="Times New Roman" w:hAnsi="Arial" w:cs="Arial"/>
          <w:lang w:val="ro-RO"/>
        </w:rPr>
        <w:t>în baza Hotărârii Guvernului nr. 445/2009 privind evaluarea impactului anumitor proiecte publice şi private asupra mediului şi a Ordonanţei de Urgenţă a Guvernului nr. 57/2007 privind regimul ariilor naturale protejate, conservarea habitatelor naturale, a florei şi faunei sălbatice, cu modificările şi completările ulterioare,</w:t>
      </w:r>
    </w:p>
    <w:p w:rsidR="004822E2" w:rsidRPr="001A5464" w:rsidRDefault="004822E2" w:rsidP="004822E2">
      <w:pPr>
        <w:spacing w:after="0" w:line="240" w:lineRule="auto"/>
        <w:ind w:firstLine="720"/>
        <w:jc w:val="both"/>
        <w:rPr>
          <w:rFonts w:ascii="Arial" w:eastAsia="Times New Roman" w:hAnsi="Arial" w:cs="Arial"/>
          <w:lang w:val="ro-RO"/>
        </w:rPr>
      </w:pPr>
      <w:r w:rsidRPr="001A5464">
        <w:rPr>
          <w:rFonts w:ascii="Arial" w:eastAsia="Times New Roman" w:hAnsi="Arial" w:cs="Arial"/>
          <w:b/>
          <w:lang w:val="ro-RO"/>
        </w:rPr>
        <w:t>Agenţia pentru Protecţia Mediului Bistriţa-Năsăud decide</w:t>
      </w:r>
      <w:r w:rsidRPr="001A5464">
        <w:rPr>
          <w:rFonts w:ascii="Arial" w:eastAsia="Times New Roman" w:hAnsi="Arial" w:cs="Arial"/>
          <w:lang w:val="ro-RO"/>
        </w:rPr>
        <w:t xml:space="preserve">, ca urmare a consultărilor desfăşurate în cadrul şedinţei Comisiei de Analiză Tehnică din data de </w:t>
      </w:r>
      <w:r w:rsidR="00234E7D">
        <w:rPr>
          <w:rFonts w:ascii="Arial" w:eastAsia="Times New Roman" w:hAnsi="Arial" w:cs="Arial"/>
          <w:lang w:val="ro-RO"/>
        </w:rPr>
        <w:t>22</w:t>
      </w:r>
      <w:r w:rsidRPr="001A5464">
        <w:rPr>
          <w:rFonts w:ascii="Arial" w:hAnsi="Arial" w:cs="Arial"/>
          <w:lang w:val="ro-RO"/>
        </w:rPr>
        <w:t>.0</w:t>
      </w:r>
      <w:r w:rsidR="00234E7D">
        <w:rPr>
          <w:rFonts w:ascii="Arial" w:hAnsi="Arial" w:cs="Arial"/>
          <w:lang w:val="ro-RO"/>
        </w:rPr>
        <w:t>8</w:t>
      </w:r>
      <w:r w:rsidRPr="001A5464">
        <w:rPr>
          <w:rFonts w:ascii="Arial" w:hAnsi="Arial" w:cs="Arial"/>
          <w:lang w:val="ro-RO"/>
        </w:rPr>
        <w:t>.2018</w:t>
      </w:r>
      <w:r w:rsidRPr="001A5464">
        <w:rPr>
          <w:rFonts w:ascii="Arial" w:eastAsia="Times New Roman" w:hAnsi="Arial" w:cs="Arial"/>
          <w:lang w:val="ro-RO"/>
        </w:rPr>
        <w:t xml:space="preserve">, </w:t>
      </w:r>
      <w:r w:rsidRPr="001A5464">
        <w:rPr>
          <w:rFonts w:ascii="Arial" w:eastAsia="Times New Roman" w:hAnsi="Arial" w:cs="Arial"/>
          <w:b/>
          <w:lang w:val="ro-RO"/>
        </w:rPr>
        <w:t>că proiectul</w:t>
      </w:r>
      <w:r w:rsidRPr="001A5464">
        <w:rPr>
          <w:rFonts w:ascii="Arial" w:eastAsia="Times New Roman" w:hAnsi="Arial" w:cs="Arial"/>
          <w:lang w:val="ro-RO"/>
        </w:rPr>
        <w:t xml:space="preserve">: </w:t>
      </w:r>
      <w:r w:rsidR="00D520C1" w:rsidRPr="001A5464">
        <w:rPr>
          <w:rFonts w:ascii="Arial" w:eastAsia="Times New Roman" w:hAnsi="Arial" w:cs="Arial"/>
        </w:rPr>
        <w:t>“</w:t>
      </w:r>
      <w:r w:rsidR="00AB6984" w:rsidRPr="001A5464">
        <w:rPr>
          <w:rFonts w:ascii="Arial" w:hAnsi="Arial" w:cs="Arial"/>
          <w:b/>
          <w:i/>
          <w:lang w:val="ro-RO"/>
        </w:rPr>
        <w:t>Ext</w:t>
      </w:r>
      <w:r w:rsidR="00234E7D">
        <w:rPr>
          <w:rFonts w:ascii="Arial" w:hAnsi="Arial" w:cs="Arial"/>
          <w:b/>
          <w:i/>
          <w:lang w:val="ro-RO"/>
        </w:rPr>
        <w:t xml:space="preserve">indere rețea gaze naturale și </w:t>
      </w:r>
      <w:r w:rsidR="00CE3E2E">
        <w:rPr>
          <w:rFonts w:ascii="Arial" w:hAnsi="Arial" w:cs="Arial"/>
          <w:b/>
          <w:i/>
          <w:lang w:val="ro-RO"/>
        </w:rPr>
        <w:t>şapte</w:t>
      </w:r>
      <w:r w:rsidR="00AB6984" w:rsidRPr="001A5464">
        <w:rPr>
          <w:rFonts w:ascii="Arial" w:hAnsi="Arial" w:cs="Arial"/>
          <w:b/>
          <w:i/>
          <w:lang w:val="ro-RO"/>
        </w:rPr>
        <w:t xml:space="preserve"> branșamente gaze naturale</w:t>
      </w:r>
      <w:r w:rsidR="00D520C1" w:rsidRPr="001A5464">
        <w:rPr>
          <w:rFonts w:ascii="Arial" w:hAnsi="Arial" w:cs="Arial"/>
          <w:b/>
          <w:i/>
          <w:lang w:val="ro-RO"/>
        </w:rPr>
        <w:t>”</w:t>
      </w:r>
      <w:r w:rsidRPr="001A5464">
        <w:rPr>
          <w:rFonts w:ascii="Arial" w:hAnsi="Arial" w:cs="Arial"/>
          <w:bCs/>
          <w:lang w:val="ro-RO"/>
        </w:rPr>
        <w:t>,</w:t>
      </w:r>
      <w:r w:rsidRPr="001A5464">
        <w:rPr>
          <w:rFonts w:ascii="Arial" w:hAnsi="Arial" w:cs="Arial"/>
          <w:bCs/>
          <w:iCs/>
          <w:lang w:val="ro-RO"/>
        </w:rPr>
        <w:t xml:space="preserve"> </w:t>
      </w:r>
      <w:r w:rsidR="00EA1870" w:rsidRPr="001A5464">
        <w:rPr>
          <w:rFonts w:ascii="Arial" w:hAnsi="Arial" w:cs="Arial"/>
          <w:bCs/>
          <w:iCs/>
          <w:lang w:val="ro-RO"/>
        </w:rPr>
        <w:t xml:space="preserve">propus a fi amplasat </w:t>
      </w:r>
      <w:r w:rsidR="004E4F07" w:rsidRPr="001A5464">
        <w:rPr>
          <w:rFonts w:ascii="Arial" w:hAnsi="Arial" w:cs="Arial"/>
          <w:lang w:val="ro-RO"/>
        </w:rPr>
        <w:t xml:space="preserve">în </w:t>
      </w:r>
      <w:r w:rsidR="00CE3E2E">
        <w:rPr>
          <w:rFonts w:ascii="Arial" w:hAnsi="Arial" w:cs="Arial"/>
          <w:lang w:val="ro-RO"/>
        </w:rPr>
        <w:t xml:space="preserve">localitatea componentă Viişoara, </w:t>
      </w:r>
      <w:r w:rsidR="00CE3E2E" w:rsidRPr="001A5464">
        <w:rPr>
          <w:rFonts w:ascii="Arial" w:hAnsi="Arial" w:cs="Arial"/>
          <w:lang w:val="ro-RO"/>
        </w:rPr>
        <w:t xml:space="preserve">municipiul Bistrița, str. </w:t>
      </w:r>
      <w:r w:rsidR="00CE3E2E">
        <w:rPr>
          <w:rFonts w:ascii="Arial" w:hAnsi="Arial" w:cs="Arial"/>
          <w:lang w:val="ro-RO"/>
        </w:rPr>
        <w:t>Spicului</w:t>
      </w:r>
      <w:r w:rsidR="00CE3E2E" w:rsidRPr="001A5464">
        <w:rPr>
          <w:rFonts w:ascii="Arial" w:hAnsi="Arial" w:cs="Arial"/>
          <w:lang w:val="ro-RO"/>
        </w:rPr>
        <w:t>,</w:t>
      </w:r>
      <w:r w:rsidR="00CE3E2E">
        <w:rPr>
          <w:rFonts w:ascii="Arial" w:hAnsi="Arial" w:cs="Arial"/>
          <w:lang w:val="ro-RO"/>
        </w:rPr>
        <w:t xml:space="preserve"> </w:t>
      </w:r>
      <w:r w:rsidR="00CE3E2E" w:rsidRPr="001A5464">
        <w:rPr>
          <w:rFonts w:ascii="Arial" w:hAnsi="Arial" w:cs="Arial"/>
          <w:lang w:val="ro-RO"/>
        </w:rPr>
        <w:t xml:space="preserve">nr. </w:t>
      </w:r>
      <w:r w:rsidR="00CE3E2E">
        <w:rPr>
          <w:rFonts w:ascii="Arial" w:hAnsi="Arial" w:cs="Arial"/>
          <w:lang w:val="ro-RO"/>
        </w:rPr>
        <w:t>18</w:t>
      </w:r>
      <w:r w:rsidR="00CE3E2E" w:rsidRPr="001A5464">
        <w:rPr>
          <w:rFonts w:ascii="Arial" w:hAnsi="Arial" w:cs="Arial"/>
          <w:i/>
          <w:lang w:val="ro-RO"/>
        </w:rPr>
        <w:t>,</w:t>
      </w:r>
      <w:r w:rsidR="00CE3E2E">
        <w:rPr>
          <w:rFonts w:ascii="Arial" w:hAnsi="Arial" w:cs="Arial"/>
          <w:i/>
          <w:lang w:val="ro-RO"/>
        </w:rPr>
        <w:t xml:space="preserve"> 18A, 18 B, 18 C,</w:t>
      </w:r>
      <w:r w:rsidR="00EA1870" w:rsidRPr="001A5464">
        <w:rPr>
          <w:rFonts w:ascii="Arial" w:hAnsi="Arial" w:cs="Arial"/>
          <w:lang w:val="ro-RO"/>
        </w:rPr>
        <w:t xml:space="preserve"> </w:t>
      </w:r>
      <w:r w:rsidRPr="001A5464">
        <w:rPr>
          <w:rFonts w:ascii="Arial" w:eastAsia="Times New Roman" w:hAnsi="Arial" w:cs="Arial"/>
          <w:b/>
          <w:bCs/>
          <w:lang w:val="ro-RO"/>
        </w:rPr>
        <w:t>nu se supune evaluării impactului asupra mediului</w:t>
      </w:r>
      <w:r w:rsidRPr="001A5464">
        <w:rPr>
          <w:rFonts w:ascii="Arial" w:eastAsia="Times New Roman" w:hAnsi="Arial" w:cs="Arial"/>
          <w:b/>
          <w:lang w:val="ro-RO"/>
        </w:rPr>
        <w:t xml:space="preserve"> şi nu se supune evaluării adecvate.</w:t>
      </w:r>
      <w:r w:rsidRPr="001A5464">
        <w:rPr>
          <w:rFonts w:ascii="Arial" w:eastAsia="Times New Roman" w:hAnsi="Arial" w:cs="Arial"/>
          <w:lang w:val="ro-RO"/>
        </w:rPr>
        <w:t xml:space="preserve"> </w:t>
      </w:r>
    </w:p>
    <w:p w:rsidR="004822E2" w:rsidRPr="001A5464" w:rsidRDefault="004822E2" w:rsidP="004822E2">
      <w:pPr>
        <w:spacing w:after="0" w:line="240" w:lineRule="auto"/>
        <w:ind w:firstLine="720"/>
        <w:jc w:val="both"/>
        <w:rPr>
          <w:rFonts w:ascii="Arial" w:eastAsia="Times New Roman" w:hAnsi="Arial" w:cs="Arial"/>
          <w:lang w:val="ro-RO"/>
        </w:rPr>
      </w:pPr>
    </w:p>
    <w:p w:rsidR="004822E2" w:rsidRPr="001A5464" w:rsidRDefault="004822E2" w:rsidP="004822E2">
      <w:pPr>
        <w:spacing w:after="0" w:line="240" w:lineRule="auto"/>
        <w:ind w:firstLine="720"/>
        <w:jc w:val="both"/>
        <w:rPr>
          <w:rFonts w:ascii="Arial" w:eastAsia="Times New Roman" w:hAnsi="Arial" w:cs="Arial"/>
          <w:b/>
          <w:lang w:val="ro-RO"/>
        </w:rPr>
      </w:pPr>
      <w:r w:rsidRPr="001A5464">
        <w:rPr>
          <w:rFonts w:ascii="Arial" w:eastAsia="Times New Roman" w:hAnsi="Arial" w:cs="Arial"/>
          <w:b/>
          <w:lang w:val="ro-RO"/>
        </w:rPr>
        <w:t>Justificarea prezentei decizii:</w:t>
      </w:r>
    </w:p>
    <w:p w:rsidR="007A4602" w:rsidRPr="001A5464" w:rsidRDefault="007A4602" w:rsidP="004822E2">
      <w:pPr>
        <w:spacing w:after="0" w:line="240" w:lineRule="auto"/>
        <w:ind w:firstLine="720"/>
        <w:jc w:val="both"/>
        <w:rPr>
          <w:rFonts w:ascii="Arial" w:eastAsia="Times New Roman" w:hAnsi="Arial" w:cs="Arial"/>
          <w:b/>
          <w:lang w:val="ro-RO"/>
        </w:rPr>
      </w:pPr>
    </w:p>
    <w:p w:rsidR="004822E2" w:rsidRPr="001A5464" w:rsidRDefault="004822E2" w:rsidP="004822E2">
      <w:pPr>
        <w:autoSpaceDE w:val="0"/>
        <w:autoSpaceDN w:val="0"/>
        <w:adjustRightInd w:val="0"/>
        <w:spacing w:after="0" w:line="240" w:lineRule="auto"/>
        <w:jc w:val="both"/>
        <w:rPr>
          <w:rFonts w:ascii="Arial" w:eastAsia="Times New Roman" w:hAnsi="Arial" w:cs="Arial"/>
          <w:lang w:val="ro-RO"/>
        </w:rPr>
      </w:pPr>
      <w:r w:rsidRPr="001A5464">
        <w:rPr>
          <w:rFonts w:ascii="Arial" w:eastAsia="Times New Roman" w:hAnsi="Arial" w:cs="Arial"/>
          <w:lang w:val="ro-RO"/>
        </w:rPr>
        <w:tab/>
      </w:r>
      <w:r w:rsidRPr="001A5464">
        <w:rPr>
          <w:rFonts w:ascii="Arial" w:eastAsia="Times New Roman" w:hAnsi="Arial" w:cs="Arial"/>
          <w:b/>
          <w:lang w:val="ro-RO"/>
        </w:rPr>
        <w:t>I.</w:t>
      </w:r>
      <w:r w:rsidRPr="001A5464">
        <w:rPr>
          <w:rFonts w:ascii="Arial" w:eastAsia="Times New Roman" w:hAnsi="Arial" w:cs="Arial"/>
          <w:lang w:val="ro-RO"/>
        </w:rPr>
        <w:t xml:space="preserve"> </w:t>
      </w:r>
      <w:r w:rsidRPr="001A5464">
        <w:rPr>
          <w:rFonts w:ascii="Arial" w:eastAsia="Times New Roman" w:hAnsi="Arial" w:cs="Arial"/>
          <w:b/>
          <w:lang w:val="ro-RO"/>
        </w:rPr>
        <w:t>Motivele care au stat la baza luării deciziei etapei de încadrare în procedura de evaluare a impactului asupra mediului sunt următoarele:</w:t>
      </w:r>
      <w:r w:rsidRPr="001A5464">
        <w:rPr>
          <w:rFonts w:ascii="Arial" w:eastAsia="Times New Roman" w:hAnsi="Arial" w:cs="Arial"/>
          <w:lang w:val="ro-RO"/>
        </w:rPr>
        <w:t xml:space="preserve"> </w:t>
      </w:r>
    </w:p>
    <w:p w:rsidR="004822E2" w:rsidRPr="001A5464" w:rsidRDefault="004822E2" w:rsidP="004822E2">
      <w:pPr>
        <w:spacing w:after="0" w:line="240" w:lineRule="auto"/>
        <w:jc w:val="both"/>
        <w:rPr>
          <w:rFonts w:ascii="Arial" w:hAnsi="Arial" w:cs="Arial"/>
          <w:i/>
          <w:lang w:val="ro-RO"/>
        </w:rPr>
      </w:pPr>
    </w:p>
    <w:p w:rsidR="00AB6984" w:rsidRPr="001A5464" w:rsidRDefault="004822E2" w:rsidP="00AB6984">
      <w:pPr>
        <w:spacing w:after="0" w:line="240" w:lineRule="auto"/>
        <w:ind w:firstLine="720"/>
        <w:jc w:val="both"/>
        <w:rPr>
          <w:rFonts w:ascii="Arial" w:hAnsi="Arial" w:cs="Arial"/>
          <w:lang w:val="ro-RO"/>
        </w:rPr>
      </w:pPr>
      <w:r w:rsidRPr="001A5464">
        <w:rPr>
          <w:rFonts w:ascii="Arial" w:hAnsi="Arial" w:cs="Arial"/>
          <w:lang w:val="ro-RO"/>
        </w:rPr>
        <w:t>Proiectul intră sub incidenţa HG nr. 445/2009 privind evaluarea impactului anumitor proiecte publice şi private asupra mediului, fiind încadrat Anexa 2</w:t>
      </w:r>
      <w:r w:rsidRPr="001A5464">
        <w:rPr>
          <w:rFonts w:ascii="Arial" w:hAnsi="Arial" w:cs="Arial"/>
          <w:iCs/>
          <w:lang w:val="ro-RO"/>
        </w:rPr>
        <w:t>,</w:t>
      </w:r>
      <w:r w:rsidRPr="001A5464">
        <w:rPr>
          <w:rFonts w:ascii="Arial" w:hAnsi="Arial" w:cs="Arial"/>
          <w:lang w:val="ro-RO"/>
        </w:rPr>
        <w:t xml:space="preserve"> la </w:t>
      </w:r>
      <w:r w:rsidRPr="001A5464">
        <w:rPr>
          <w:rFonts w:ascii="Arial" w:hAnsi="Arial" w:cs="Arial"/>
          <w:iCs/>
          <w:lang w:val="ro-RO"/>
        </w:rPr>
        <w:t>punctul 10,</w:t>
      </w:r>
      <w:r w:rsidRPr="001A5464">
        <w:rPr>
          <w:rFonts w:ascii="Arial" w:hAnsi="Arial" w:cs="Arial"/>
          <w:lang w:val="ro-RO"/>
        </w:rPr>
        <w:t xml:space="preserve"> lit. </w:t>
      </w:r>
      <w:r w:rsidR="00AB6984" w:rsidRPr="001A5464">
        <w:rPr>
          <w:rFonts w:ascii="Arial" w:hAnsi="Arial" w:cs="Arial"/>
          <w:sz w:val="20"/>
          <w:szCs w:val="20"/>
        </w:rPr>
        <w:t xml:space="preserve"> </w:t>
      </w:r>
      <w:r w:rsidR="00AB6984" w:rsidRPr="001A5464">
        <w:rPr>
          <w:rFonts w:ascii="Arial" w:hAnsi="Arial" w:cs="Arial"/>
        </w:rPr>
        <w:t>i):</w:t>
      </w:r>
      <w:r w:rsidR="00AB6984" w:rsidRPr="001A5464">
        <w:rPr>
          <w:rFonts w:ascii="Arial" w:hAnsi="Arial" w:cs="Arial"/>
          <w:i/>
        </w:rPr>
        <w:t xml:space="preserve"> </w:t>
      </w:r>
      <w:r w:rsidR="00AB6984" w:rsidRPr="001A5464">
        <w:rPr>
          <w:rFonts w:ascii="Arial" w:hAnsi="Arial" w:cs="Arial"/>
        </w:rPr>
        <w:t>“</w:t>
      </w:r>
      <w:r w:rsidR="00AB6984" w:rsidRPr="001A5464">
        <w:rPr>
          <w:rFonts w:ascii="Arial" w:hAnsi="Arial" w:cs="Arial"/>
          <w:i/>
        </w:rPr>
        <w:t>Instalaţii de conducte pentru gaze şi petrol, altele decât cele prevăzute în anexa nr. 1 și la</w:t>
      </w:r>
      <w:r w:rsidR="00AB6984" w:rsidRPr="001A5464">
        <w:rPr>
          <w:rFonts w:ascii="Arial" w:hAnsi="Arial" w:cs="Arial"/>
          <w:i/>
          <w:lang w:val="ro-RO"/>
        </w:rPr>
        <w:t xml:space="preserve"> punctul</w:t>
      </w:r>
      <w:r w:rsidR="00AB6984" w:rsidRPr="001A5464">
        <w:rPr>
          <w:rFonts w:ascii="Arial" w:hAnsi="Arial" w:cs="Arial"/>
          <w:lang w:val="ro-RO"/>
        </w:rPr>
        <w:t xml:space="preserve"> </w:t>
      </w:r>
      <w:r w:rsidR="00AB6984" w:rsidRPr="001A5464">
        <w:rPr>
          <w:rFonts w:ascii="Arial" w:hAnsi="Arial" w:cs="Arial"/>
          <w:i/>
          <w:lang w:val="ro-RO"/>
        </w:rPr>
        <w:t>13, lit. a) “orice modificări sau extinderi, altele decât cele prevăzute la pct. 22 din anexa 1, ale proiectelor prevăzute in anexa nr. 1 sau în prezenta anexă, deja autorizate, executate sau în curs de a fi executate, care pot avea efecte semnificative negative asupra mediului”;</w:t>
      </w:r>
      <w:r w:rsidR="00AB6984" w:rsidRPr="001A5464">
        <w:rPr>
          <w:rFonts w:ascii="Arial" w:hAnsi="Arial" w:cs="Arial"/>
          <w:lang w:val="ro-RO"/>
        </w:rPr>
        <w:t xml:space="preserve"> </w:t>
      </w:r>
    </w:p>
    <w:p w:rsidR="00732016" w:rsidRDefault="00732016" w:rsidP="004822E2">
      <w:pPr>
        <w:spacing w:after="0" w:line="240" w:lineRule="auto"/>
        <w:jc w:val="both"/>
        <w:rPr>
          <w:rFonts w:ascii="Arial" w:hAnsi="Arial" w:cs="Arial"/>
          <w:b/>
          <w:sz w:val="24"/>
          <w:szCs w:val="24"/>
          <w:lang w:val="pt-BR"/>
        </w:rPr>
      </w:pPr>
    </w:p>
    <w:p w:rsidR="004822E2" w:rsidRPr="001A5464" w:rsidRDefault="004822E2" w:rsidP="004822E2">
      <w:pPr>
        <w:spacing w:after="0" w:line="240" w:lineRule="auto"/>
        <w:jc w:val="both"/>
        <w:rPr>
          <w:rFonts w:ascii="Arial" w:hAnsi="Arial" w:cs="Arial"/>
          <w:b/>
          <w:lang w:val="pt-BR"/>
        </w:rPr>
      </w:pPr>
      <w:r w:rsidRPr="001A5464">
        <w:rPr>
          <w:rFonts w:ascii="Arial" w:hAnsi="Arial" w:cs="Arial"/>
          <w:b/>
          <w:sz w:val="24"/>
          <w:szCs w:val="24"/>
          <w:lang w:val="pt-BR"/>
        </w:rPr>
        <w:t>1.</w:t>
      </w:r>
      <w:r w:rsidRPr="001A5464">
        <w:rPr>
          <w:rFonts w:ascii="Arial" w:hAnsi="Arial" w:cs="Arial"/>
          <w:b/>
          <w:lang w:val="pt-BR"/>
        </w:rPr>
        <w:t xml:space="preserve"> Caracteristicile proiectului:</w:t>
      </w:r>
    </w:p>
    <w:p w:rsidR="004822E2" w:rsidRPr="001A5464" w:rsidRDefault="00D520C1" w:rsidP="004822E2">
      <w:pPr>
        <w:pStyle w:val="BodyText2"/>
        <w:shd w:val="clear" w:color="00FFFF" w:fill="auto"/>
        <w:spacing w:after="0" w:line="240" w:lineRule="auto"/>
        <w:jc w:val="both"/>
        <w:rPr>
          <w:rFonts w:ascii="Arial" w:hAnsi="Arial" w:cs="Arial"/>
          <w:b/>
        </w:rPr>
      </w:pPr>
      <w:r w:rsidRPr="001A5464">
        <w:rPr>
          <w:rFonts w:ascii="Arial" w:hAnsi="Arial" w:cs="Arial"/>
          <w:b/>
          <w:noProof/>
        </w:rPr>
        <w:t xml:space="preserve">a) </w:t>
      </w:r>
      <w:r w:rsidR="004822E2" w:rsidRPr="001A5464">
        <w:rPr>
          <w:rFonts w:ascii="Arial" w:hAnsi="Arial" w:cs="Arial"/>
          <w:b/>
          <w:noProof/>
        </w:rPr>
        <w:t>Mărimea proiectului</w:t>
      </w:r>
      <w:r w:rsidR="004822E2" w:rsidRPr="001A5464">
        <w:rPr>
          <w:rFonts w:ascii="Arial" w:hAnsi="Arial" w:cs="Arial"/>
          <w:b/>
          <w:lang w:val="pt-BR"/>
        </w:rPr>
        <w:t>:</w:t>
      </w:r>
      <w:r w:rsidR="004822E2" w:rsidRPr="001A5464">
        <w:rPr>
          <w:rFonts w:ascii="Arial" w:hAnsi="Arial" w:cs="Arial"/>
          <w:b/>
        </w:rPr>
        <w:t xml:space="preserve"> </w:t>
      </w:r>
    </w:p>
    <w:p w:rsidR="001A5464" w:rsidRPr="00732016" w:rsidRDefault="00732016" w:rsidP="00716212">
      <w:pPr>
        <w:shd w:val="clear" w:color="auto" w:fill="F9F9F9"/>
        <w:spacing w:after="0" w:line="240" w:lineRule="auto"/>
        <w:ind w:firstLine="720"/>
        <w:jc w:val="both"/>
        <w:rPr>
          <w:rFonts w:ascii="Arial" w:hAnsi="Arial" w:cs="Arial"/>
          <w:i/>
          <w:spacing w:val="12"/>
        </w:rPr>
      </w:pPr>
      <w:r>
        <w:rPr>
          <w:rFonts w:ascii="Arial" w:hAnsi="Arial" w:cs="Arial"/>
          <w:i/>
          <w:spacing w:val="12"/>
        </w:rPr>
        <w:t xml:space="preserve">Prin proiectul propus se </w:t>
      </w:r>
      <w:r w:rsidR="001A5464" w:rsidRPr="00732016">
        <w:rPr>
          <w:rFonts w:ascii="Arial" w:hAnsi="Arial" w:cs="Arial"/>
          <w:i/>
          <w:spacing w:val="12"/>
        </w:rPr>
        <w:t xml:space="preserve">dorește extinderea reţelei de gaze existentă pe o lungime </w:t>
      </w:r>
      <w:r w:rsidR="00234E7D">
        <w:rPr>
          <w:rFonts w:ascii="Arial" w:hAnsi="Arial" w:cs="Arial"/>
          <w:i/>
          <w:spacing w:val="12"/>
        </w:rPr>
        <w:t xml:space="preserve">de aprox. </w:t>
      </w:r>
      <w:r w:rsidR="00CE3E2E">
        <w:rPr>
          <w:rFonts w:ascii="Arial" w:hAnsi="Arial" w:cs="Arial"/>
          <w:i/>
          <w:spacing w:val="12"/>
        </w:rPr>
        <w:t>385</w:t>
      </w:r>
      <w:r w:rsidR="00234E7D">
        <w:rPr>
          <w:rFonts w:ascii="Arial" w:hAnsi="Arial" w:cs="Arial"/>
          <w:i/>
          <w:spacing w:val="12"/>
        </w:rPr>
        <w:t xml:space="preserve"> m</w:t>
      </w:r>
      <w:r w:rsidR="001A5464" w:rsidRPr="00732016">
        <w:rPr>
          <w:rFonts w:ascii="Arial" w:hAnsi="Arial" w:cs="Arial"/>
          <w:i/>
          <w:spacing w:val="12"/>
        </w:rPr>
        <w:t xml:space="preserve"> ce se va executa din conductă PEDNSDR 11;</w:t>
      </w:r>
    </w:p>
    <w:p w:rsidR="001A5464" w:rsidRPr="00732016" w:rsidRDefault="001A5464" w:rsidP="00716212">
      <w:pPr>
        <w:widowControl w:val="0"/>
        <w:suppressAutoHyphens/>
        <w:spacing w:after="0" w:line="240" w:lineRule="auto"/>
        <w:jc w:val="both"/>
        <w:rPr>
          <w:rFonts w:ascii="Arial" w:hAnsi="Arial" w:cs="Arial"/>
          <w:i/>
          <w:lang w:val="pt-BR"/>
        </w:rPr>
      </w:pPr>
      <w:r w:rsidRPr="00732016">
        <w:rPr>
          <w:rFonts w:ascii="Arial" w:hAnsi="Arial" w:cs="Arial"/>
          <w:b/>
          <w:i/>
          <w:lang w:val="pt-BR"/>
        </w:rPr>
        <w:t xml:space="preserve">- </w:t>
      </w:r>
      <w:r w:rsidRPr="00732016">
        <w:rPr>
          <w:rFonts w:ascii="Arial" w:hAnsi="Arial" w:cs="Arial"/>
          <w:i/>
          <w:lang w:val="pt-BR"/>
        </w:rPr>
        <w:t>num</w:t>
      </w:r>
      <w:r w:rsidR="00234E7D">
        <w:rPr>
          <w:rFonts w:ascii="Arial" w:hAnsi="Arial" w:cs="Arial"/>
          <w:i/>
          <w:lang w:val="pt-BR"/>
        </w:rPr>
        <w:t xml:space="preserve">ăr de branșamente proiectate: </w:t>
      </w:r>
      <w:r w:rsidR="00CE3E2E">
        <w:rPr>
          <w:rFonts w:ascii="Arial" w:hAnsi="Arial" w:cs="Arial"/>
          <w:i/>
          <w:lang w:val="pt-BR"/>
        </w:rPr>
        <w:t>7</w:t>
      </w:r>
      <w:r w:rsidR="00234E7D">
        <w:rPr>
          <w:rFonts w:ascii="Arial" w:hAnsi="Arial" w:cs="Arial"/>
          <w:i/>
          <w:lang w:val="pt-BR"/>
        </w:rPr>
        <w:t xml:space="preserve"> buc, în lungime de </w:t>
      </w:r>
      <w:r w:rsidR="00CE3E2E">
        <w:rPr>
          <w:rFonts w:ascii="Arial" w:hAnsi="Arial" w:cs="Arial"/>
          <w:i/>
          <w:lang w:val="pt-BR"/>
        </w:rPr>
        <w:t>28</w:t>
      </w:r>
      <w:r w:rsidR="00234E7D">
        <w:rPr>
          <w:rFonts w:ascii="Arial" w:hAnsi="Arial" w:cs="Arial"/>
          <w:i/>
          <w:lang w:val="pt-BR"/>
        </w:rPr>
        <w:t xml:space="preserve"> m</w:t>
      </w:r>
      <w:r w:rsidRPr="00732016">
        <w:rPr>
          <w:rFonts w:ascii="Arial" w:hAnsi="Arial" w:cs="Arial"/>
          <w:i/>
          <w:lang w:val="pt-BR"/>
        </w:rPr>
        <w:t>, conducta nouă va fi conectată la conducta de presiune redusă, diamentru 90</w:t>
      </w:r>
      <w:r w:rsidRPr="00732016">
        <w:rPr>
          <w:rFonts w:ascii="Arial" w:hAnsi="Arial" w:cs="Arial"/>
          <w:i/>
          <w:lang w:val="pt-BR"/>
        </w:rPr>
        <w:fldChar w:fldCharType="begin"/>
      </w:r>
      <w:r w:rsidRPr="00732016">
        <w:rPr>
          <w:rFonts w:ascii="Arial" w:hAnsi="Arial" w:cs="Arial"/>
          <w:i/>
          <w:lang w:val="pt-BR"/>
        </w:rPr>
        <w:instrText xml:space="preserve"> MERGEFIELD Diam_Cond_bransare </w:instrText>
      </w:r>
      <w:r w:rsidRPr="00732016">
        <w:rPr>
          <w:rFonts w:ascii="Arial" w:hAnsi="Arial" w:cs="Arial"/>
          <w:i/>
          <w:lang w:val="pt-BR"/>
        </w:rPr>
        <w:fldChar w:fldCharType="end"/>
      </w:r>
      <w:r w:rsidRPr="00732016">
        <w:rPr>
          <w:rFonts w:ascii="Arial" w:hAnsi="Arial" w:cs="Arial"/>
          <w:i/>
          <w:lang w:val="pt-BR"/>
        </w:rPr>
        <w:t>mm, din PE, existentă pe str. Uranus, loc.</w:t>
      </w:r>
      <w:r w:rsidR="00716212">
        <w:rPr>
          <w:rFonts w:ascii="Arial" w:hAnsi="Arial" w:cs="Arial"/>
          <w:i/>
          <w:lang w:val="pt-BR"/>
        </w:rPr>
        <w:t xml:space="preserve"> </w:t>
      </w:r>
      <w:r w:rsidRPr="00732016">
        <w:rPr>
          <w:rFonts w:ascii="Arial" w:hAnsi="Arial" w:cs="Arial"/>
          <w:i/>
          <w:lang w:val="pt-BR"/>
        </w:rPr>
        <w:fldChar w:fldCharType="begin"/>
      </w:r>
      <w:r w:rsidRPr="00732016">
        <w:rPr>
          <w:rFonts w:ascii="Arial" w:hAnsi="Arial" w:cs="Arial"/>
          <w:i/>
          <w:lang w:val="pt-BR"/>
        </w:rPr>
        <w:instrText xml:space="preserve"> MERGEFIELD Oras_Sat </w:instrText>
      </w:r>
      <w:r w:rsidRPr="00732016">
        <w:rPr>
          <w:rFonts w:ascii="Arial" w:hAnsi="Arial" w:cs="Arial"/>
          <w:i/>
          <w:lang w:val="pt-BR"/>
        </w:rPr>
        <w:fldChar w:fldCharType="separate"/>
      </w:r>
      <w:r w:rsidRPr="00732016">
        <w:rPr>
          <w:rFonts w:ascii="Arial" w:hAnsi="Arial" w:cs="Arial"/>
          <w:i/>
          <w:noProof/>
          <w:lang w:val="pt-BR"/>
        </w:rPr>
        <w:t>Bistrita</w:t>
      </w:r>
      <w:r w:rsidRPr="00732016">
        <w:rPr>
          <w:rFonts w:ascii="Arial" w:hAnsi="Arial" w:cs="Arial"/>
          <w:i/>
          <w:lang w:val="pt-BR"/>
        </w:rPr>
        <w:fldChar w:fldCharType="end"/>
      </w:r>
      <w:r w:rsidRPr="00732016">
        <w:rPr>
          <w:rFonts w:ascii="Arial" w:hAnsi="Arial" w:cs="Arial"/>
          <w:i/>
          <w:lang w:val="pt-BR"/>
        </w:rPr>
        <w:t>, urmărind rețeaua stradală, pe domeniul public;</w:t>
      </w:r>
    </w:p>
    <w:p w:rsidR="001A5464" w:rsidRPr="00732016" w:rsidRDefault="001A5464" w:rsidP="00716212">
      <w:pPr>
        <w:widowControl w:val="0"/>
        <w:suppressAutoHyphens/>
        <w:spacing w:after="0" w:line="240" w:lineRule="auto"/>
        <w:jc w:val="both"/>
        <w:rPr>
          <w:rFonts w:ascii="Arial" w:hAnsi="Arial" w:cs="Arial"/>
          <w:i/>
          <w:lang w:val="pt-BR"/>
        </w:rPr>
      </w:pPr>
      <w:r w:rsidRPr="00732016">
        <w:rPr>
          <w:rFonts w:ascii="Arial" w:hAnsi="Arial" w:cs="Arial"/>
          <w:i/>
          <w:lang w:val="pt-BR"/>
        </w:rPr>
        <w:t xml:space="preserve">- conducta  se va monta </w:t>
      </w:r>
      <w:r w:rsidR="00732016">
        <w:rPr>
          <w:rFonts w:ascii="Arial" w:hAnsi="Arial" w:cs="Arial"/>
          <w:i/>
          <w:lang w:val="pt-BR"/>
        </w:rPr>
        <w:t>pri</w:t>
      </w:r>
      <w:r w:rsidRPr="00732016">
        <w:rPr>
          <w:rFonts w:ascii="Arial" w:hAnsi="Arial" w:cs="Arial"/>
          <w:i/>
          <w:lang w:val="pt-BR"/>
        </w:rPr>
        <w:t>n pozare subterană la adâncimea minimă de h = 0,9 m de la generatoarea superioară;</w:t>
      </w:r>
    </w:p>
    <w:p w:rsidR="001A5464" w:rsidRPr="00732016" w:rsidRDefault="001A5464" w:rsidP="00716212">
      <w:pPr>
        <w:widowControl w:val="0"/>
        <w:suppressAutoHyphens/>
        <w:spacing w:after="0" w:line="240" w:lineRule="auto"/>
        <w:jc w:val="both"/>
        <w:rPr>
          <w:rFonts w:ascii="Arial" w:hAnsi="Arial" w:cs="Arial"/>
          <w:i/>
          <w:lang w:val="it-IT"/>
        </w:rPr>
      </w:pPr>
      <w:r w:rsidRPr="00732016">
        <w:rPr>
          <w:rFonts w:ascii="Arial" w:hAnsi="Arial" w:cs="Arial"/>
          <w:i/>
          <w:lang w:val="it-IT"/>
        </w:rPr>
        <w:t>- conducta de gaze nu va traversa canale, cămine sau alte construcţii subterane;</w:t>
      </w:r>
    </w:p>
    <w:p w:rsidR="001A5464" w:rsidRPr="00732016" w:rsidRDefault="001A5464" w:rsidP="00716212">
      <w:pPr>
        <w:spacing w:after="0" w:line="240" w:lineRule="auto"/>
        <w:jc w:val="both"/>
        <w:rPr>
          <w:rFonts w:ascii="Arial" w:hAnsi="Arial" w:cs="Arial"/>
          <w:i/>
          <w:lang w:val="it-IT"/>
        </w:rPr>
      </w:pPr>
      <w:r w:rsidRPr="00732016">
        <w:rPr>
          <w:rFonts w:ascii="Arial" w:hAnsi="Arial" w:cs="Arial"/>
          <w:i/>
          <w:lang w:val="it-IT"/>
        </w:rPr>
        <w:t>- la intersecţia cu alte utilităţi subterane, conducta de gaze se va monta deasupra acestora, la o distanţă de cel puţin 200 mm. Pentru distanţe mai mici de 200 mm, la traversarea utilităţilor se prevăd tuburi de protecţie adecvate;</w:t>
      </w:r>
    </w:p>
    <w:p w:rsidR="001A5464" w:rsidRPr="001A5464" w:rsidRDefault="001A5464" w:rsidP="00716212">
      <w:pPr>
        <w:spacing w:after="0" w:line="240" w:lineRule="auto"/>
        <w:jc w:val="both"/>
        <w:rPr>
          <w:rFonts w:ascii="Arial" w:hAnsi="Arial" w:cs="Arial"/>
          <w:i/>
          <w:lang w:val="pt-BR"/>
        </w:rPr>
      </w:pPr>
      <w:r w:rsidRPr="001A5464">
        <w:rPr>
          <w:rFonts w:ascii="Arial" w:hAnsi="Arial" w:cs="Arial"/>
          <w:i/>
          <w:lang w:val="it-IT"/>
        </w:rPr>
        <w:t>-conducta de polietilenă  se ansamblează prin electrosudare(electrofuziune), executarea înbinărilor sudate și lansarea conductelor poate fi realizată la temperaturi cuprinse între 5-40</w:t>
      </w:r>
      <w:r w:rsidRPr="001A5464">
        <w:rPr>
          <w:rFonts w:ascii="Arial" w:hAnsi="Arial" w:cs="Arial"/>
          <w:i/>
          <w:vertAlign w:val="superscript"/>
          <w:lang w:val="it-IT"/>
        </w:rPr>
        <w:t>0</w:t>
      </w:r>
      <w:r w:rsidRPr="001A5464">
        <w:rPr>
          <w:rFonts w:ascii="Arial" w:hAnsi="Arial" w:cs="Arial"/>
          <w:i/>
          <w:lang w:val="it-IT"/>
        </w:rPr>
        <w:t>C;</w:t>
      </w:r>
    </w:p>
    <w:p w:rsidR="001A5464" w:rsidRPr="001A5464" w:rsidRDefault="001A5464" w:rsidP="001A5464">
      <w:pPr>
        <w:widowControl w:val="0"/>
        <w:suppressAutoHyphens/>
        <w:spacing w:after="0" w:line="240" w:lineRule="auto"/>
        <w:jc w:val="both"/>
        <w:rPr>
          <w:rFonts w:ascii="Arial" w:hAnsi="Arial" w:cs="Arial"/>
          <w:i/>
          <w:lang w:val="it-IT"/>
        </w:rPr>
      </w:pPr>
      <w:r w:rsidRPr="001A5464">
        <w:rPr>
          <w:rFonts w:ascii="Arial" w:hAnsi="Arial" w:cs="Arial"/>
          <w:i/>
        </w:rPr>
        <w:lastRenderedPageBreak/>
        <w:t xml:space="preserve">- </w:t>
      </w:r>
      <w:r w:rsidRPr="00732016">
        <w:rPr>
          <w:rFonts w:ascii="Arial" w:hAnsi="Arial" w:cs="Arial"/>
          <w:i/>
        </w:rPr>
        <w:t>la montarea branșamentelor</w:t>
      </w:r>
      <w:r w:rsidRPr="001A5464">
        <w:rPr>
          <w:rFonts w:ascii="Arial" w:hAnsi="Arial" w:cs="Arial"/>
          <w:i/>
        </w:rPr>
        <w:t xml:space="preserve"> se vor utiliza tevi din polietilena PE 100 SDR 11, care au o durata de viață normată de 50 ani,</w:t>
      </w:r>
      <w:r w:rsidRPr="001A5464">
        <w:rPr>
          <w:rFonts w:ascii="Arial" w:hAnsi="Arial" w:cs="Arial"/>
          <w:i/>
          <w:lang w:val="it-IT"/>
        </w:rPr>
        <w:t xml:space="preserve"> izolarea materialului tubular se va executa cu polietilenă, deoarece acest sistem de izolare anticoroziv asigură o protecţie superioară a conductelor îngropate, asigură protecţia împotriva agenţilor chimici şi biochimici solubili în apă şi a apei din sol;</w:t>
      </w:r>
    </w:p>
    <w:p w:rsidR="001A5464" w:rsidRPr="001A5464" w:rsidRDefault="001A5464" w:rsidP="001A5464">
      <w:pPr>
        <w:widowControl w:val="0"/>
        <w:suppressAutoHyphens/>
        <w:spacing w:after="0" w:line="240" w:lineRule="auto"/>
        <w:jc w:val="both"/>
        <w:rPr>
          <w:rFonts w:ascii="Arial" w:hAnsi="Arial" w:cs="Arial"/>
          <w:i/>
          <w:lang w:val="it-IT"/>
        </w:rPr>
      </w:pPr>
      <w:r w:rsidRPr="001A5464">
        <w:rPr>
          <w:rFonts w:ascii="Arial" w:hAnsi="Arial" w:cs="Arial"/>
          <w:i/>
          <w:lang w:val="it-IT"/>
        </w:rPr>
        <w:t>- adîncimea minimă la capătul pantei va fi de 0,5 m;</w:t>
      </w:r>
    </w:p>
    <w:p w:rsidR="001A5464" w:rsidRPr="001A5464" w:rsidRDefault="00732016" w:rsidP="001A5464">
      <w:pPr>
        <w:widowControl w:val="0"/>
        <w:suppressAutoHyphens/>
        <w:spacing w:after="0" w:line="240" w:lineRule="auto"/>
        <w:jc w:val="both"/>
        <w:rPr>
          <w:rFonts w:ascii="Arial" w:hAnsi="Arial" w:cs="Arial"/>
          <w:i/>
          <w:lang w:val="it-IT"/>
        </w:rPr>
      </w:pPr>
      <w:r>
        <w:rPr>
          <w:rFonts w:ascii="Arial" w:hAnsi="Arial" w:cs="Arial"/>
          <w:i/>
          <w:lang w:val="it-IT"/>
        </w:rPr>
        <w:t xml:space="preserve">- </w:t>
      </w:r>
      <w:r w:rsidR="001A5464" w:rsidRPr="001A5464">
        <w:rPr>
          <w:rFonts w:ascii="Arial" w:hAnsi="Arial" w:cs="Arial"/>
          <w:i/>
          <w:lang w:val="it-IT"/>
        </w:rPr>
        <w:t>materialul rezultat din săpătură, va fi introdus treptat în straturi de max 30 cm și va fi compactat manual, umplerea șanțului se va efectua pe zone de 20-30 m, avansând intr-o singură direcție dinspre conductă spre robinetul de branșament. În zonele în care conducta este pozată în carosabil din asfalt, macadam</w:t>
      </w:r>
      <w:r w:rsidR="00716212">
        <w:rPr>
          <w:rFonts w:ascii="Arial" w:hAnsi="Arial" w:cs="Arial"/>
          <w:i/>
          <w:lang w:val="it-IT"/>
        </w:rPr>
        <w:t>,</w:t>
      </w:r>
      <w:r w:rsidR="001A5464" w:rsidRPr="001A5464">
        <w:rPr>
          <w:rFonts w:ascii="Arial" w:hAnsi="Arial" w:cs="Arial"/>
          <w:i/>
          <w:lang w:val="it-IT"/>
        </w:rPr>
        <w:t>beton, se va reface stratul inițial al carosabilului 100%</w:t>
      </w:r>
      <w:r w:rsidR="00716212">
        <w:rPr>
          <w:rFonts w:ascii="Arial" w:hAnsi="Arial" w:cs="Arial"/>
          <w:i/>
          <w:lang w:val="it-IT"/>
        </w:rPr>
        <w:t>.</w:t>
      </w:r>
    </w:p>
    <w:p w:rsidR="001A5464" w:rsidRPr="00716212" w:rsidRDefault="001A5464" w:rsidP="001A5464">
      <w:pPr>
        <w:widowControl w:val="0"/>
        <w:suppressAutoHyphens/>
        <w:spacing w:after="0" w:line="240" w:lineRule="auto"/>
        <w:jc w:val="both"/>
        <w:rPr>
          <w:rFonts w:ascii="Arial" w:hAnsi="Arial" w:cs="Arial"/>
          <w:i/>
          <w:lang w:val="it-IT"/>
        </w:rPr>
      </w:pPr>
      <w:r w:rsidRPr="00716212">
        <w:rPr>
          <w:rFonts w:ascii="Arial" w:hAnsi="Arial" w:cs="Arial"/>
          <w:i/>
          <w:lang w:val="it-IT"/>
        </w:rPr>
        <w:t xml:space="preserve"> Procesul tehnologic de execuție a branșamentului cuprinde:</w:t>
      </w:r>
    </w:p>
    <w:p w:rsidR="001A5464" w:rsidRPr="001A5464" w:rsidRDefault="001A5464" w:rsidP="00732016">
      <w:pPr>
        <w:widowControl w:val="0"/>
        <w:suppressAutoHyphens/>
        <w:spacing w:after="0" w:line="240" w:lineRule="auto"/>
        <w:ind w:firstLine="709"/>
        <w:jc w:val="both"/>
        <w:rPr>
          <w:rFonts w:ascii="Arial" w:hAnsi="Arial" w:cs="Arial"/>
          <w:b/>
          <w:lang w:val="it-IT"/>
        </w:rPr>
      </w:pPr>
      <w:r w:rsidRPr="001A5464">
        <w:rPr>
          <w:rFonts w:ascii="Arial" w:hAnsi="Arial" w:cs="Arial"/>
          <w:lang w:val="it-IT"/>
        </w:rPr>
        <w:t xml:space="preserve">  </w:t>
      </w:r>
      <w:r w:rsidRPr="001A5464">
        <w:rPr>
          <w:rFonts w:ascii="Arial" w:hAnsi="Arial" w:cs="Arial"/>
          <w:b/>
          <w:lang w:val="it-IT"/>
        </w:rPr>
        <w:t>-</w:t>
      </w:r>
      <w:r w:rsidRPr="001A5464">
        <w:rPr>
          <w:rFonts w:ascii="Arial" w:hAnsi="Arial" w:cs="Arial"/>
          <w:i/>
          <w:lang w:val="it-IT"/>
        </w:rPr>
        <w:t xml:space="preserve"> decaparea stratului vegetal și depozitarea de o parte a șanțului; saparea șanțului până la adâncimea menționată prin îndepărtarea stratului steril ce se va depozita de cealaltă parte a șanțului), prescripții de execuție-săparea șanțului se va face manual sau mecanizat, în funcție de configurația și natura terenului;</w:t>
      </w:r>
    </w:p>
    <w:p w:rsidR="001A5464" w:rsidRPr="001A5464" w:rsidRDefault="001A5464" w:rsidP="001A5464">
      <w:pPr>
        <w:widowControl w:val="0"/>
        <w:suppressAutoHyphens/>
        <w:spacing w:after="0" w:line="240" w:lineRule="auto"/>
        <w:jc w:val="both"/>
        <w:rPr>
          <w:rFonts w:ascii="Arial" w:hAnsi="Arial" w:cs="Arial"/>
          <w:i/>
          <w:lang w:val="it-IT"/>
        </w:rPr>
      </w:pPr>
      <w:r w:rsidRPr="001A5464">
        <w:rPr>
          <w:rFonts w:ascii="Arial" w:hAnsi="Arial" w:cs="Arial"/>
          <w:i/>
          <w:lang w:val="it-IT"/>
        </w:rPr>
        <w:t xml:space="preserve">              - asamblarea țevilor</w:t>
      </w:r>
      <w:r w:rsidR="00732016">
        <w:rPr>
          <w:rFonts w:ascii="Arial" w:hAnsi="Arial" w:cs="Arial"/>
          <w:i/>
          <w:lang w:val="it-IT"/>
        </w:rPr>
        <w:t xml:space="preserve"> </w:t>
      </w:r>
      <w:r w:rsidRPr="001A5464">
        <w:rPr>
          <w:rFonts w:ascii="Arial" w:hAnsi="Arial" w:cs="Arial"/>
          <w:i/>
          <w:lang w:val="it-IT"/>
        </w:rPr>
        <w:t>(branșamentul de gaz se ansamblează prin sudură, schimbările de direcție ale conductei, atât în plan orizontal cât și vertical se vor face prin curbe la 90</w:t>
      </w:r>
      <w:r w:rsidRPr="001A5464">
        <w:rPr>
          <w:rFonts w:ascii="Arial" w:hAnsi="Arial" w:cs="Arial"/>
          <w:i/>
          <w:vertAlign w:val="superscript"/>
          <w:lang w:val="it-IT"/>
        </w:rPr>
        <w:t>0</w:t>
      </w:r>
      <w:r w:rsidRPr="001A5464">
        <w:rPr>
          <w:rFonts w:ascii="Arial" w:hAnsi="Arial" w:cs="Arial"/>
          <w:i/>
          <w:lang w:val="it-IT"/>
        </w:rPr>
        <w:t xml:space="preserve"> sau 45</w:t>
      </w:r>
      <w:r w:rsidRPr="001A5464">
        <w:rPr>
          <w:rFonts w:ascii="Arial" w:hAnsi="Arial" w:cs="Arial"/>
          <w:i/>
          <w:vertAlign w:val="superscript"/>
          <w:lang w:val="it-IT"/>
        </w:rPr>
        <w:t>0</w:t>
      </w:r>
      <w:r w:rsidRPr="001A5464">
        <w:rPr>
          <w:rFonts w:ascii="Arial" w:hAnsi="Arial" w:cs="Arial"/>
          <w:i/>
          <w:lang w:val="it-IT"/>
        </w:rPr>
        <w:t>;</w:t>
      </w:r>
    </w:p>
    <w:p w:rsidR="001A5464" w:rsidRPr="001A5464" w:rsidRDefault="001A5464" w:rsidP="001A5464">
      <w:pPr>
        <w:widowControl w:val="0"/>
        <w:suppressAutoHyphens/>
        <w:spacing w:after="0" w:line="240" w:lineRule="auto"/>
        <w:jc w:val="both"/>
        <w:rPr>
          <w:rFonts w:ascii="Arial" w:hAnsi="Arial" w:cs="Arial"/>
          <w:i/>
          <w:lang w:val="it-IT"/>
        </w:rPr>
      </w:pPr>
      <w:r w:rsidRPr="001A5464">
        <w:rPr>
          <w:rFonts w:ascii="Arial" w:hAnsi="Arial" w:cs="Arial"/>
          <w:i/>
          <w:lang w:val="it-IT"/>
        </w:rPr>
        <w:t xml:space="preserve">        </w:t>
      </w:r>
      <w:r w:rsidRPr="001A5464">
        <w:rPr>
          <w:rFonts w:ascii="Arial" w:hAnsi="Arial" w:cs="Arial"/>
          <w:i/>
          <w:lang w:val="it-IT"/>
        </w:rPr>
        <w:tab/>
        <w:t xml:space="preserve"> - lansarea conductei în șanț</w:t>
      </w:r>
      <w:r w:rsidR="00732016">
        <w:rPr>
          <w:rFonts w:ascii="Arial" w:hAnsi="Arial" w:cs="Arial"/>
          <w:i/>
          <w:lang w:val="it-IT"/>
        </w:rPr>
        <w:t xml:space="preserve"> </w:t>
      </w:r>
      <w:r w:rsidRPr="001A5464">
        <w:rPr>
          <w:rFonts w:ascii="Arial" w:hAnsi="Arial" w:cs="Arial"/>
          <w:i/>
          <w:lang w:val="it-IT"/>
        </w:rPr>
        <w:t>(lansarea conductei în șanț se va face numai manual, conducta se prinde în chingi de pânză căptușite cu material moale pentru protejarea izolației exterioare, nu se vor târâ comnductele pe fundul șanțului, deplasarea longitudinală va fi făcută în afara șanțului);</w:t>
      </w:r>
    </w:p>
    <w:p w:rsidR="001A5464" w:rsidRPr="001A5464" w:rsidRDefault="001A5464" w:rsidP="001A5464">
      <w:pPr>
        <w:widowControl w:val="0"/>
        <w:suppressAutoHyphens/>
        <w:spacing w:after="0" w:line="240" w:lineRule="auto"/>
        <w:jc w:val="both"/>
        <w:rPr>
          <w:rFonts w:ascii="Arial" w:hAnsi="Arial" w:cs="Arial"/>
          <w:i/>
          <w:lang w:val="it-IT"/>
        </w:rPr>
      </w:pPr>
      <w:r w:rsidRPr="001A5464">
        <w:rPr>
          <w:rFonts w:ascii="Arial" w:hAnsi="Arial" w:cs="Arial"/>
          <w:i/>
          <w:lang w:val="it-IT"/>
        </w:rPr>
        <w:t xml:space="preserve">     </w:t>
      </w:r>
      <w:r w:rsidRPr="001A5464">
        <w:rPr>
          <w:rFonts w:ascii="Arial" w:hAnsi="Arial" w:cs="Arial"/>
          <w:i/>
          <w:lang w:val="it-IT"/>
        </w:rPr>
        <w:tab/>
        <w:t xml:space="preserve"> - astuparea șanțurilor( se va așeza întîi stratul steril, iar apoi stratul fertil, umplerea șanțului se va face în straturi subțiri, cu pământ mărunt și prin compactare dupî fiecare strat, se prevăd lucrări pentru refacerea cadrului natural astfel încât după terminarea ececuției lucrărilor terenul să se aducă la profilul inițial).</w:t>
      </w:r>
    </w:p>
    <w:p w:rsidR="00D520C1" w:rsidRPr="001A5464" w:rsidRDefault="00184790" w:rsidP="001A5464">
      <w:pPr>
        <w:pStyle w:val="NoSpacing1"/>
        <w:jc w:val="both"/>
        <w:rPr>
          <w:rFonts w:ascii="Arial" w:hAnsi="Arial" w:cs="Arial"/>
          <w:b/>
        </w:rPr>
      </w:pPr>
      <w:r w:rsidRPr="001A5464">
        <w:rPr>
          <w:rFonts w:ascii="Arial" w:hAnsi="Arial" w:cs="Arial"/>
          <w:b/>
          <w:i/>
          <w:lang w:val="pl-PL"/>
        </w:rPr>
        <w:t xml:space="preserve">b) </w:t>
      </w:r>
      <w:r w:rsidR="00732016">
        <w:rPr>
          <w:rFonts w:ascii="Arial" w:hAnsi="Arial" w:cs="Arial"/>
          <w:b/>
          <w:i/>
          <w:lang w:val="pl-PL"/>
        </w:rPr>
        <w:t>C</w:t>
      </w:r>
      <w:r w:rsidRPr="001A5464">
        <w:rPr>
          <w:rFonts w:ascii="Arial" w:hAnsi="Arial" w:cs="Arial"/>
          <w:b/>
          <w:i/>
          <w:lang w:val="pl-PL"/>
        </w:rPr>
        <w:t>umularea cu alte proiecte</w:t>
      </w:r>
      <w:r w:rsidRPr="001A5464">
        <w:rPr>
          <w:rFonts w:ascii="Arial" w:hAnsi="Arial" w:cs="Arial"/>
          <w:i/>
          <w:lang w:val="pl-PL"/>
        </w:rPr>
        <w:t xml:space="preserve">: </w:t>
      </w:r>
      <w:r w:rsidR="00D520C1" w:rsidRPr="001A5464">
        <w:rPr>
          <w:rFonts w:ascii="Arial" w:hAnsi="Arial" w:cs="Arial"/>
          <w:i/>
        </w:rPr>
        <w:t>în zonă nu există alte proiecte de același tip, nu are efect cumulativ;</w:t>
      </w:r>
    </w:p>
    <w:p w:rsidR="00D520C1" w:rsidRPr="001A5464" w:rsidRDefault="00184790" w:rsidP="001A5464">
      <w:pPr>
        <w:pStyle w:val="NoSpacing1"/>
        <w:jc w:val="both"/>
        <w:rPr>
          <w:rFonts w:ascii="Arial" w:hAnsi="Arial" w:cs="Arial"/>
          <w:b/>
          <w:i/>
        </w:rPr>
      </w:pPr>
      <w:r w:rsidRPr="001A5464">
        <w:rPr>
          <w:rFonts w:ascii="Arial" w:hAnsi="Arial" w:cs="Arial"/>
          <w:b/>
          <w:i/>
          <w:lang w:val="pl-PL"/>
        </w:rPr>
        <w:t xml:space="preserve">c) </w:t>
      </w:r>
      <w:r w:rsidR="00732016">
        <w:rPr>
          <w:rFonts w:ascii="Arial" w:hAnsi="Arial" w:cs="Arial"/>
          <w:b/>
          <w:i/>
          <w:lang w:val="pl-PL"/>
        </w:rPr>
        <w:t>U</w:t>
      </w:r>
      <w:r w:rsidRPr="001A5464">
        <w:rPr>
          <w:rFonts w:ascii="Arial" w:hAnsi="Arial" w:cs="Arial"/>
          <w:b/>
          <w:i/>
          <w:lang w:val="pl-PL"/>
        </w:rPr>
        <w:t>tilizarea resurselor naturale</w:t>
      </w:r>
      <w:r w:rsidRPr="001A5464">
        <w:rPr>
          <w:rFonts w:ascii="Arial" w:hAnsi="Arial" w:cs="Arial"/>
          <w:i/>
          <w:lang w:val="pl-PL"/>
        </w:rPr>
        <w:t xml:space="preserve">: </w:t>
      </w:r>
      <w:r w:rsidR="00D520C1" w:rsidRPr="001A5464">
        <w:rPr>
          <w:rFonts w:ascii="Arial" w:hAnsi="Arial" w:cs="Arial"/>
          <w:i/>
        </w:rPr>
        <w:t>Dintre resursele naturale se utilizează piatră spartă, nisip, pietriș, combustibil lichid în cantități limitate, în faza de construcție, iar în faza de funcționare se utilizează combustibil gazos pentru funcționare;</w:t>
      </w:r>
    </w:p>
    <w:p w:rsidR="00104CED" w:rsidRPr="001A5464" w:rsidRDefault="004822E2" w:rsidP="001A5464">
      <w:pPr>
        <w:spacing w:after="0" w:line="240" w:lineRule="auto"/>
        <w:jc w:val="both"/>
        <w:rPr>
          <w:rFonts w:ascii="Arial" w:hAnsi="Arial" w:cs="Arial"/>
          <w:lang w:val="es-CO"/>
        </w:rPr>
      </w:pPr>
      <w:r w:rsidRPr="001A5464">
        <w:rPr>
          <w:rFonts w:ascii="Arial" w:hAnsi="Arial" w:cs="Arial"/>
          <w:b/>
          <w:lang w:val="ro-RO"/>
        </w:rPr>
        <w:t xml:space="preserve">d) </w:t>
      </w:r>
      <w:r w:rsidRPr="001A5464">
        <w:rPr>
          <w:rFonts w:ascii="Arial" w:hAnsi="Arial" w:cs="Arial"/>
          <w:b/>
          <w:noProof/>
          <w:lang w:val="ro-RO"/>
        </w:rPr>
        <w:t>Producţia de deşeuri</w:t>
      </w:r>
      <w:r w:rsidRPr="001A5464">
        <w:rPr>
          <w:rFonts w:ascii="Arial" w:hAnsi="Arial" w:cs="Arial"/>
          <w:b/>
          <w:lang w:val="pt-BR"/>
        </w:rPr>
        <w:t xml:space="preserve">: </w:t>
      </w:r>
      <w:r w:rsidR="00104CED" w:rsidRPr="001A5464">
        <w:rPr>
          <w:rFonts w:ascii="Arial" w:hAnsi="Arial" w:cs="Arial"/>
          <w:i/>
        </w:rPr>
        <w:t xml:space="preserve"> În perioada de implementare a proiectului d</w:t>
      </w:r>
      <w:r w:rsidR="00104CED" w:rsidRPr="001A5464">
        <w:rPr>
          <w:rFonts w:ascii="Arial" w:hAnsi="Arial" w:cs="Arial"/>
          <w:i/>
          <w:lang w:val="es-CO"/>
        </w:rPr>
        <w:t xml:space="preserve">eşeurile rezultate sunt cele menajere generate de organizarea de </w:t>
      </w:r>
      <w:r w:rsidR="005B3456" w:rsidRPr="001A5464">
        <w:rPr>
          <w:rFonts w:ascii="Arial" w:hAnsi="Arial" w:cs="Arial"/>
          <w:i/>
          <w:lang w:val="es-CO"/>
        </w:rPr>
        <w:t>ș</w:t>
      </w:r>
      <w:r w:rsidR="00104CED" w:rsidRPr="001A5464">
        <w:rPr>
          <w:rFonts w:ascii="Arial" w:hAnsi="Arial" w:cs="Arial"/>
          <w:i/>
          <w:lang w:val="es-CO"/>
        </w:rPr>
        <w:t xml:space="preserve">antier </w:t>
      </w:r>
      <w:r w:rsidR="005B3456" w:rsidRPr="001A5464">
        <w:rPr>
          <w:rFonts w:ascii="Arial" w:hAnsi="Arial" w:cs="Arial"/>
          <w:i/>
          <w:lang w:val="es-CO"/>
        </w:rPr>
        <w:t>ș</w:t>
      </w:r>
      <w:r w:rsidR="00104CED" w:rsidRPr="001A5464">
        <w:rPr>
          <w:rFonts w:ascii="Arial" w:hAnsi="Arial" w:cs="Arial"/>
          <w:i/>
          <w:lang w:val="es-CO"/>
        </w:rPr>
        <w:t xml:space="preserve">i resturile de conductă sau ţevi recuperate în urma procesului de producţie </w:t>
      </w:r>
      <w:r w:rsidR="005B3456" w:rsidRPr="001A5464">
        <w:rPr>
          <w:rFonts w:ascii="Arial" w:hAnsi="Arial" w:cs="Arial"/>
          <w:i/>
          <w:lang w:val="es-CO"/>
        </w:rPr>
        <w:t>ș</w:t>
      </w:r>
      <w:r w:rsidR="00104CED" w:rsidRPr="001A5464">
        <w:rPr>
          <w:rFonts w:ascii="Arial" w:hAnsi="Arial" w:cs="Arial"/>
          <w:i/>
          <w:lang w:val="es-CO"/>
        </w:rPr>
        <w:t>i care vor fi transportate fie la un centru de reciclare fie înapoi la  beneficiar, respectând normele de mediu valabile în cazul depozitării materialelor</w:t>
      </w:r>
      <w:r w:rsidR="00104CED" w:rsidRPr="001A5464">
        <w:rPr>
          <w:rFonts w:ascii="Arial" w:hAnsi="Arial" w:cs="Arial"/>
          <w:lang w:val="es-CO"/>
        </w:rPr>
        <w:t xml:space="preserve"> </w:t>
      </w:r>
    </w:p>
    <w:p w:rsidR="003F47EC" w:rsidRPr="001A5464" w:rsidRDefault="00D520C1" w:rsidP="003F47EC">
      <w:pPr>
        <w:spacing w:after="0" w:line="240" w:lineRule="auto"/>
        <w:jc w:val="both"/>
        <w:rPr>
          <w:rFonts w:ascii="Arial" w:eastAsia="Times New Roman" w:hAnsi="Arial" w:cs="Arial"/>
          <w:i/>
          <w:spacing w:val="12"/>
        </w:rPr>
      </w:pPr>
      <w:r w:rsidRPr="001A5464">
        <w:rPr>
          <w:rFonts w:ascii="Arial" w:hAnsi="Arial" w:cs="Arial"/>
          <w:lang w:val="es-CO"/>
        </w:rPr>
        <w:t>S</w:t>
      </w:r>
      <w:r w:rsidR="003F47EC" w:rsidRPr="001A5464">
        <w:rPr>
          <w:rFonts w:ascii="Arial" w:hAnsi="Arial" w:cs="Arial"/>
          <w:i/>
        </w:rPr>
        <w:t>olul vegetal rezultat în urma activității de costruc</w:t>
      </w:r>
      <w:r w:rsidR="005B3456" w:rsidRPr="001A5464">
        <w:rPr>
          <w:rFonts w:ascii="Arial" w:hAnsi="Arial" w:cs="Arial"/>
          <w:i/>
        </w:rPr>
        <w:t>ț</w:t>
      </w:r>
      <w:r w:rsidR="003F47EC" w:rsidRPr="001A5464">
        <w:rPr>
          <w:rFonts w:ascii="Arial" w:hAnsi="Arial" w:cs="Arial"/>
          <w:i/>
        </w:rPr>
        <w:t xml:space="preserve">ie se va reutiliza ca </w:t>
      </w:r>
      <w:r w:rsidR="005B3456" w:rsidRPr="001A5464">
        <w:rPr>
          <w:rFonts w:ascii="Arial" w:hAnsi="Arial" w:cs="Arial"/>
          <w:i/>
        </w:rPr>
        <w:t>ș</w:t>
      </w:r>
      <w:r w:rsidR="003F47EC" w:rsidRPr="001A5464">
        <w:rPr>
          <w:rFonts w:ascii="Arial" w:hAnsi="Arial" w:cs="Arial"/>
          <w:i/>
        </w:rPr>
        <w:t>i umplutură, la refacerea mediului</w:t>
      </w:r>
      <w:r w:rsidR="007F71F2" w:rsidRPr="001A5464">
        <w:rPr>
          <w:rFonts w:ascii="Arial" w:hAnsi="Arial" w:cs="Arial"/>
          <w:i/>
        </w:rPr>
        <w:t>,</w:t>
      </w:r>
      <w:r w:rsidR="007F71F2" w:rsidRPr="001A5464">
        <w:rPr>
          <w:rFonts w:ascii="Arial" w:hAnsi="Arial" w:cs="Arial"/>
          <w:lang w:val="es-CO"/>
        </w:rPr>
        <w:t xml:space="preserve"> </w:t>
      </w:r>
      <w:r w:rsidR="007F71F2" w:rsidRPr="001A5464">
        <w:rPr>
          <w:rFonts w:ascii="Arial" w:hAnsi="Arial" w:cs="Arial"/>
          <w:i/>
          <w:lang w:val="es-CO"/>
        </w:rPr>
        <w:t>iar surplusul de p</w:t>
      </w:r>
      <w:r w:rsidR="005B3456" w:rsidRPr="001A5464">
        <w:rPr>
          <w:rFonts w:ascii="Arial" w:hAnsi="Arial" w:cs="Arial"/>
          <w:i/>
          <w:lang w:val="es-CO"/>
        </w:rPr>
        <w:t>ă</w:t>
      </w:r>
      <w:r w:rsidR="007F71F2" w:rsidRPr="001A5464">
        <w:rPr>
          <w:rFonts w:ascii="Arial" w:hAnsi="Arial" w:cs="Arial"/>
          <w:i/>
          <w:lang w:val="es-CO"/>
        </w:rPr>
        <w:t>m</w:t>
      </w:r>
      <w:r w:rsidR="005B3456" w:rsidRPr="001A5464">
        <w:rPr>
          <w:rFonts w:ascii="Arial" w:hAnsi="Arial" w:cs="Arial"/>
          <w:i/>
          <w:lang w:val="es-CO"/>
        </w:rPr>
        <w:t>â</w:t>
      </w:r>
      <w:r w:rsidR="007F71F2" w:rsidRPr="001A5464">
        <w:rPr>
          <w:rFonts w:ascii="Arial" w:hAnsi="Arial" w:cs="Arial"/>
          <w:i/>
          <w:lang w:val="es-CO"/>
        </w:rPr>
        <w:t xml:space="preserve">nt rezultat </w:t>
      </w:r>
      <w:r w:rsidR="005B3456" w:rsidRPr="001A5464">
        <w:rPr>
          <w:rFonts w:ascii="Arial" w:hAnsi="Arial" w:cs="Arial"/>
          <w:i/>
          <w:lang w:val="es-CO"/>
        </w:rPr>
        <w:t>î</w:t>
      </w:r>
      <w:r w:rsidR="007F71F2" w:rsidRPr="001A5464">
        <w:rPr>
          <w:rFonts w:ascii="Arial" w:hAnsi="Arial" w:cs="Arial"/>
          <w:i/>
          <w:lang w:val="es-CO"/>
        </w:rPr>
        <w:t>n urma s</w:t>
      </w:r>
      <w:r w:rsidR="005B3456" w:rsidRPr="001A5464">
        <w:rPr>
          <w:rFonts w:ascii="Arial" w:hAnsi="Arial" w:cs="Arial"/>
          <w:i/>
          <w:lang w:val="es-CO"/>
        </w:rPr>
        <w:t>ă</w:t>
      </w:r>
      <w:r w:rsidR="007F71F2" w:rsidRPr="001A5464">
        <w:rPr>
          <w:rFonts w:ascii="Arial" w:hAnsi="Arial" w:cs="Arial"/>
          <w:i/>
          <w:lang w:val="es-CO"/>
        </w:rPr>
        <w:t>p</w:t>
      </w:r>
      <w:r w:rsidR="005B3456" w:rsidRPr="001A5464">
        <w:rPr>
          <w:rFonts w:ascii="Arial" w:hAnsi="Arial" w:cs="Arial"/>
          <w:i/>
          <w:lang w:val="es-CO"/>
        </w:rPr>
        <w:t>ă</w:t>
      </w:r>
      <w:r w:rsidR="007F71F2" w:rsidRPr="001A5464">
        <w:rPr>
          <w:rFonts w:ascii="Arial" w:hAnsi="Arial" w:cs="Arial"/>
          <w:i/>
          <w:lang w:val="es-CO"/>
        </w:rPr>
        <w:t xml:space="preserve">turilor va fi  transportat </w:t>
      </w:r>
      <w:r w:rsidR="005B3456" w:rsidRPr="001A5464">
        <w:rPr>
          <w:rFonts w:ascii="Arial" w:hAnsi="Arial" w:cs="Arial"/>
          <w:i/>
          <w:lang w:val="es-CO"/>
        </w:rPr>
        <w:t>î</w:t>
      </w:r>
      <w:r w:rsidR="007F71F2" w:rsidRPr="001A5464">
        <w:rPr>
          <w:rFonts w:ascii="Arial" w:hAnsi="Arial" w:cs="Arial"/>
          <w:i/>
          <w:lang w:val="es-CO"/>
        </w:rPr>
        <w:t>n locuri special amenajate</w:t>
      </w:r>
      <w:r w:rsidRPr="001A5464">
        <w:rPr>
          <w:rFonts w:ascii="Arial" w:hAnsi="Arial" w:cs="Arial"/>
          <w:i/>
        </w:rPr>
        <w:t>.</w:t>
      </w:r>
      <w:r w:rsidR="003F47EC" w:rsidRPr="001A5464">
        <w:rPr>
          <w:rFonts w:ascii="Arial" w:eastAsia="Times New Roman" w:hAnsi="Arial" w:cs="Arial"/>
          <w:i/>
          <w:spacing w:val="12"/>
        </w:rPr>
        <w:t xml:space="preserve"> </w:t>
      </w:r>
    </w:p>
    <w:p w:rsidR="00184790" w:rsidRPr="001A5464" w:rsidRDefault="00D520C1" w:rsidP="003F47EC">
      <w:pPr>
        <w:spacing w:after="0" w:line="240" w:lineRule="auto"/>
        <w:jc w:val="both"/>
        <w:rPr>
          <w:rFonts w:ascii="Arial" w:hAnsi="Arial" w:cs="Arial"/>
          <w:i/>
          <w:lang w:val="it-IT"/>
        </w:rPr>
      </w:pPr>
      <w:r w:rsidRPr="001A5464">
        <w:rPr>
          <w:rFonts w:ascii="Arial" w:eastAsia="Times New Roman" w:hAnsi="Arial" w:cs="Arial"/>
          <w:i/>
          <w:spacing w:val="12"/>
        </w:rPr>
        <w:t>D</w:t>
      </w:r>
      <w:r w:rsidR="00184790" w:rsidRPr="001A5464">
        <w:rPr>
          <w:rFonts w:ascii="Arial" w:eastAsia="Times New Roman" w:hAnsi="Arial" w:cs="Arial"/>
          <w:i/>
          <w:spacing w:val="12"/>
        </w:rPr>
        <w:t>e</w:t>
      </w:r>
      <w:r w:rsidR="005B3456" w:rsidRPr="001A5464">
        <w:rPr>
          <w:rFonts w:ascii="Arial" w:eastAsia="Times New Roman" w:hAnsi="Arial" w:cs="Arial"/>
          <w:i/>
          <w:spacing w:val="12"/>
        </w:rPr>
        <w:t>ș</w:t>
      </w:r>
      <w:r w:rsidR="00184790" w:rsidRPr="001A5464">
        <w:rPr>
          <w:rFonts w:ascii="Arial" w:eastAsia="Times New Roman" w:hAnsi="Arial" w:cs="Arial"/>
          <w:i/>
          <w:spacing w:val="12"/>
        </w:rPr>
        <w:t>eurile menajere rezultate se vor colecta în containere separate și se vor preda firmelor specializate</w:t>
      </w:r>
      <w:r w:rsidRPr="001A5464">
        <w:rPr>
          <w:rFonts w:ascii="Arial" w:eastAsia="Times New Roman" w:hAnsi="Arial" w:cs="Arial"/>
          <w:i/>
          <w:spacing w:val="12"/>
        </w:rPr>
        <w:t>.</w:t>
      </w:r>
      <w:r w:rsidR="00184790" w:rsidRPr="001A5464">
        <w:rPr>
          <w:rFonts w:ascii="Arial" w:hAnsi="Arial" w:cs="Arial"/>
          <w:i/>
          <w:lang w:val="it-IT"/>
        </w:rPr>
        <w:t xml:space="preserve"> </w:t>
      </w:r>
    </w:p>
    <w:p w:rsidR="00104CED" w:rsidRPr="001A5464" w:rsidRDefault="00104CED" w:rsidP="00104CED">
      <w:pPr>
        <w:spacing w:after="0" w:line="240" w:lineRule="auto"/>
        <w:jc w:val="both"/>
        <w:rPr>
          <w:rFonts w:ascii="Arial" w:hAnsi="Arial" w:cs="Arial"/>
          <w:i/>
        </w:rPr>
      </w:pPr>
      <w:r w:rsidRPr="001A5464">
        <w:rPr>
          <w:rFonts w:ascii="Arial" w:hAnsi="Arial" w:cs="Arial"/>
          <w:i/>
        </w:rPr>
        <w:t>Se va ține evidența gestiunii tuturor deșeurilor generate, conform prevederilor H.G. nr. 856/2002 privind evidenţa gestiunii deşeurilor şi pentru aprobarea listei cuprinzând deşeurile, inclusiv deşeurile periculoase, modificată prin H.G. nr. 210/2007 şi se vor respecta prevederile Legii nr. 211/2011 privind regimul deşeurilor, republicată.</w:t>
      </w:r>
    </w:p>
    <w:p w:rsidR="00D520C1" w:rsidRPr="001A5464" w:rsidRDefault="004822E2" w:rsidP="00D520C1">
      <w:pPr>
        <w:pStyle w:val="NoSpacing1"/>
        <w:jc w:val="both"/>
        <w:rPr>
          <w:rFonts w:ascii="Arial" w:hAnsi="Arial" w:cs="Arial"/>
          <w:i/>
        </w:rPr>
      </w:pPr>
      <w:r w:rsidRPr="001A5464">
        <w:rPr>
          <w:rFonts w:ascii="Arial" w:hAnsi="Arial" w:cs="Arial"/>
          <w:b/>
          <w:lang w:val="ro-RO"/>
        </w:rPr>
        <w:t xml:space="preserve">e) </w:t>
      </w:r>
      <w:r w:rsidRPr="001A5464">
        <w:rPr>
          <w:rFonts w:ascii="Arial" w:hAnsi="Arial" w:cs="Arial"/>
          <w:b/>
          <w:lang w:val="pt-BR"/>
        </w:rPr>
        <w:t>Emisiile poluante, inclusiv zgomotul şi alte surse de disconfort:</w:t>
      </w:r>
      <w:r w:rsidRPr="001A5464">
        <w:rPr>
          <w:rFonts w:ascii="Arial" w:hAnsi="Arial" w:cs="Arial"/>
          <w:b/>
          <w:lang w:val="ro-RO"/>
        </w:rPr>
        <w:t xml:space="preserve"> </w:t>
      </w:r>
      <w:r w:rsidR="00D520C1" w:rsidRPr="001A5464">
        <w:rPr>
          <w:rFonts w:ascii="Arial" w:hAnsi="Arial" w:cs="Arial"/>
          <w:i/>
        </w:rPr>
        <w:t>În timpul execuției vor fi emisii și zgomot de la utilaje și mijloace de transport. Emisiile și zgomotul nu vor reprezenta o sursă de disconfort. În timpul funcționării, nu rezultă emisii poluante.</w:t>
      </w:r>
    </w:p>
    <w:p w:rsidR="004822E2" w:rsidRPr="001A5464" w:rsidRDefault="004822E2" w:rsidP="004822E2">
      <w:pPr>
        <w:spacing w:after="0" w:line="240" w:lineRule="auto"/>
        <w:jc w:val="both"/>
        <w:rPr>
          <w:rFonts w:ascii="Arial" w:hAnsi="Arial" w:cs="Arial"/>
          <w:i/>
          <w:lang w:val="ro-RO"/>
        </w:rPr>
      </w:pPr>
      <w:r w:rsidRPr="001A5464">
        <w:rPr>
          <w:rFonts w:ascii="Arial" w:hAnsi="Arial" w:cs="Arial"/>
          <w:b/>
          <w:lang w:val="ro-RO"/>
        </w:rPr>
        <w:t xml:space="preserve">f) </w:t>
      </w:r>
      <w:r w:rsidRPr="001A5464">
        <w:rPr>
          <w:rFonts w:ascii="Arial" w:hAnsi="Arial" w:cs="Arial"/>
          <w:b/>
          <w:lang w:val="pt-BR"/>
        </w:rPr>
        <w:t xml:space="preserve">Riscul de accident, ţinându-se seama în special de substanţele şi tehnologiile utilizate: - </w:t>
      </w:r>
      <w:r w:rsidR="00EF773A" w:rsidRPr="001A5464">
        <w:rPr>
          <w:rFonts w:ascii="Arial" w:hAnsi="Arial" w:cs="Arial"/>
          <w:i/>
          <w:lang w:val="pt-BR"/>
        </w:rPr>
        <w:t>titularul de proiect va lua măsuri în vederea prevenirii accidentelor</w:t>
      </w:r>
      <w:r w:rsidRPr="001A5464">
        <w:rPr>
          <w:rFonts w:ascii="Arial" w:hAnsi="Arial" w:cs="Arial"/>
          <w:i/>
          <w:lang w:val="pt-BR"/>
        </w:rPr>
        <w:t>;</w:t>
      </w:r>
    </w:p>
    <w:p w:rsidR="00732016" w:rsidRDefault="00732016" w:rsidP="004822E2">
      <w:pPr>
        <w:spacing w:after="0" w:line="240" w:lineRule="auto"/>
        <w:jc w:val="both"/>
        <w:rPr>
          <w:rFonts w:ascii="Arial" w:hAnsi="Arial" w:cs="Arial"/>
          <w:b/>
          <w:sz w:val="24"/>
          <w:szCs w:val="24"/>
          <w:lang w:val="pt-BR"/>
        </w:rPr>
      </w:pPr>
    </w:p>
    <w:p w:rsidR="004822E2" w:rsidRPr="001A5464" w:rsidRDefault="004822E2" w:rsidP="004822E2">
      <w:pPr>
        <w:spacing w:after="0" w:line="240" w:lineRule="auto"/>
        <w:jc w:val="both"/>
        <w:rPr>
          <w:rFonts w:ascii="Arial" w:hAnsi="Arial" w:cs="Arial"/>
          <w:b/>
          <w:lang w:val="pt-BR"/>
        </w:rPr>
      </w:pPr>
      <w:r w:rsidRPr="001A5464">
        <w:rPr>
          <w:rFonts w:ascii="Arial" w:hAnsi="Arial" w:cs="Arial"/>
          <w:b/>
          <w:sz w:val="24"/>
          <w:szCs w:val="24"/>
          <w:lang w:val="pt-BR"/>
        </w:rPr>
        <w:t>2.</w:t>
      </w:r>
      <w:r w:rsidRPr="001A5464">
        <w:rPr>
          <w:rFonts w:ascii="Arial" w:hAnsi="Arial" w:cs="Arial"/>
          <w:b/>
          <w:lang w:val="pt-BR"/>
        </w:rPr>
        <w:t xml:space="preserve"> Localizarea proiectului: </w:t>
      </w:r>
    </w:p>
    <w:p w:rsidR="004822E2" w:rsidRPr="001A5464" w:rsidRDefault="004822E2" w:rsidP="004822E2">
      <w:pPr>
        <w:spacing w:after="0" w:line="240" w:lineRule="auto"/>
        <w:jc w:val="both"/>
        <w:rPr>
          <w:rFonts w:ascii="Arial" w:hAnsi="Arial" w:cs="Arial"/>
          <w:i/>
        </w:rPr>
      </w:pPr>
      <w:r w:rsidRPr="001A5464">
        <w:rPr>
          <w:rFonts w:ascii="Arial" w:hAnsi="Arial" w:cs="Arial"/>
          <w:lang w:val="ro-RO"/>
        </w:rPr>
        <w:t>2.1. utilizarea existentă a terenului:</w:t>
      </w:r>
      <w:r w:rsidRPr="001A5464">
        <w:rPr>
          <w:rFonts w:ascii="Arial" w:eastAsia="Times New Roman" w:hAnsi="Arial" w:cs="Arial"/>
        </w:rPr>
        <w:t xml:space="preserve"> conform Certificatului de Urbanism nr. </w:t>
      </w:r>
      <w:r w:rsidR="00234E7D">
        <w:rPr>
          <w:rFonts w:ascii="Arial" w:eastAsia="Times New Roman" w:hAnsi="Arial" w:cs="Arial"/>
        </w:rPr>
        <w:t>1</w:t>
      </w:r>
      <w:r w:rsidR="00CE3E2E">
        <w:rPr>
          <w:rFonts w:ascii="Arial" w:eastAsia="Times New Roman" w:hAnsi="Arial" w:cs="Arial"/>
        </w:rPr>
        <w:t>390</w:t>
      </w:r>
      <w:r w:rsidRPr="001A5464">
        <w:rPr>
          <w:rFonts w:ascii="Arial" w:eastAsia="Times New Roman" w:hAnsi="Arial" w:cs="Arial"/>
        </w:rPr>
        <w:t>/</w:t>
      </w:r>
      <w:r w:rsidR="00CE3E2E">
        <w:rPr>
          <w:rFonts w:ascii="Arial" w:eastAsia="Times New Roman" w:hAnsi="Arial" w:cs="Arial"/>
        </w:rPr>
        <w:t>26</w:t>
      </w:r>
      <w:r w:rsidRPr="001A5464">
        <w:rPr>
          <w:rFonts w:ascii="Arial" w:eastAsia="Times New Roman" w:hAnsi="Arial" w:cs="Arial"/>
        </w:rPr>
        <w:t>.0</w:t>
      </w:r>
      <w:r w:rsidR="00CE3E2E">
        <w:rPr>
          <w:rFonts w:ascii="Arial" w:eastAsia="Times New Roman" w:hAnsi="Arial" w:cs="Arial"/>
        </w:rPr>
        <w:t>6</w:t>
      </w:r>
      <w:r w:rsidRPr="001A5464">
        <w:rPr>
          <w:rFonts w:ascii="Arial" w:eastAsia="Times New Roman" w:hAnsi="Arial" w:cs="Arial"/>
        </w:rPr>
        <w:t xml:space="preserve">.2018, </w:t>
      </w:r>
      <w:r w:rsidRPr="001A5464">
        <w:rPr>
          <w:rFonts w:ascii="Arial" w:hAnsi="Arial" w:cs="Arial"/>
          <w:i/>
        </w:rPr>
        <w:t xml:space="preserve">emis de Primăria Municipiului Bistrița, terenul destinat proiectului este proprietate privată a titularului </w:t>
      </w:r>
      <w:r w:rsidR="00CE3E2E">
        <w:rPr>
          <w:rFonts w:ascii="Arial" w:hAnsi="Arial" w:cs="Arial"/>
          <w:i/>
        </w:rPr>
        <w:t>Bumbu Ioan Cristian şi Bumbu Niculina</w:t>
      </w:r>
      <w:r w:rsidR="009B6454">
        <w:rPr>
          <w:rFonts w:ascii="Arial" w:hAnsi="Arial" w:cs="Arial"/>
          <w:i/>
        </w:rPr>
        <w:t>,</w:t>
      </w:r>
      <w:r w:rsidR="004B5517" w:rsidRPr="001A5464">
        <w:rPr>
          <w:rFonts w:ascii="Arial" w:hAnsi="Arial" w:cs="Arial"/>
          <w:i/>
        </w:rPr>
        <w:t xml:space="preserve"> </w:t>
      </w:r>
      <w:r w:rsidRPr="001A5464">
        <w:rPr>
          <w:rFonts w:ascii="Arial" w:hAnsi="Arial" w:cs="Arial"/>
          <w:i/>
        </w:rPr>
        <w:t xml:space="preserve">teren în suprafață de </w:t>
      </w:r>
      <w:r w:rsidR="009B6454">
        <w:rPr>
          <w:rFonts w:ascii="Arial" w:hAnsi="Arial" w:cs="Arial"/>
          <w:i/>
        </w:rPr>
        <w:t>1</w:t>
      </w:r>
      <w:r w:rsidR="00CE3E2E">
        <w:rPr>
          <w:rFonts w:ascii="Arial" w:hAnsi="Arial" w:cs="Arial"/>
          <w:i/>
        </w:rPr>
        <w:t>000</w:t>
      </w:r>
      <w:r w:rsidRPr="001A5464">
        <w:rPr>
          <w:rFonts w:ascii="Arial" w:hAnsi="Arial" w:cs="Arial"/>
          <w:i/>
        </w:rPr>
        <w:t xml:space="preserve"> m</w:t>
      </w:r>
      <w:r w:rsidRPr="001A5464">
        <w:rPr>
          <w:rFonts w:ascii="Arial" w:hAnsi="Arial" w:cs="Arial"/>
          <w:i/>
          <w:vertAlign w:val="superscript"/>
        </w:rPr>
        <w:t>2</w:t>
      </w:r>
      <w:r w:rsidR="009B6454">
        <w:rPr>
          <w:rFonts w:ascii="Arial" w:hAnsi="Arial" w:cs="Arial"/>
          <w:i/>
        </w:rPr>
        <w:t>, i</w:t>
      </w:r>
      <w:r w:rsidR="00CE3E2E">
        <w:rPr>
          <w:rFonts w:ascii="Arial" w:hAnsi="Arial" w:cs="Arial"/>
          <w:i/>
        </w:rPr>
        <w:t>ntravilan</w:t>
      </w:r>
      <w:r w:rsidRPr="001A5464">
        <w:rPr>
          <w:rFonts w:ascii="Arial" w:eastAsia="Times New Roman" w:hAnsi="Arial" w:cs="Arial"/>
        </w:rPr>
        <w:t>;</w:t>
      </w:r>
    </w:p>
    <w:p w:rsidR="00D520C1" w:rsidRPr="001A5464" w:rsidRDefault="00D520C1" w:rsidP="00D520C1">
      <w:pPr>
        <w:pStyle w:val="NoSpacing1"/>
        <w:jc w:val="both"/>
        <w:rPr>
          <w:rFonts w:ascii="Arial" w:hAnsi="Arial" w:cs="Arial"/>
          <w:lang w:val="ro-RO"/>
        </w:rPr>
      </w:pPr>
      <w:r w:rsidRPr="001A5464">
        <w:rPr>
          <w:rFonts w:ascii="Arial" w:hAnsi="Arial" w:cs="Arial"/>
          <w:lang w:val="ro-RO"/>
        </w:rPr>
        <w:t>2.2. relativa abundenţă a resurselor naturale din zonă, calitatea şi capacitatea de regenerativă a acestora:</w:t>
      </w:r>
      <w:r w:rsidRPr="001A5464">
        <w:rPr>
          <w:rFonts w:ascii="Arial" w:hAnsi="Arial" w:cs="Arial"/>
          <w:sz w:val="20"/>
          <w:szCs w:val="20"/>
          <w:lang w:val="ro-RO"/>
        </w:rPr>
        <w:t xml:space="preserve"> </w:t>
      </w:r>
      <w:r w:rsidRPr="001A5464">
        <w:rPr>
          <w:rFonts w:ascii="Arial" w:hAnsi="Arial" w:cs="Arial"/>
          <w:i/>
          <w:lang w:val="ro-RO"/>
        </w:rPr>
        <w:t>dintre resursele naturale se folosesc nisip, piatră spartă, apa tehnologică în cantități limitate, în faza de construire;</w:t>
      </w:r>
    </w:p>
    <w:p w:rsidR="00D520C1" w:rsidRPr="001A5464" w:rsidRDefault="00D520C1" w:rsidP="00D520C1">
      <w:pPr>
        <w:spacing w:after="0" w:line="240" w:lineRule="auto"/>
        <w:jc w:val="both"/>
        <w:rPr>
          <w:rFonts w:ascii="Arial" w:hAnsi="Arial" w:cs="Arial"/>
          <w:lang w:val="ro-RO"/>
        </w:rPr>
      </w:pPr>
      <w:r w:rsidRPr="001A5464">
        <w:rPr>
          <w:rFonts w:ascii="Arial" w:hAnsi="Arial" w:cs="Arial"/>
          <w:lang w:val="ro-RO"/>
        </w:rPr>
        <w:t>2.3. capacitatea de absorbţie a mediului, cu atenție deosebită pentru:</w:t>
      </w:r>
    </w:p>
    <w:p w:rsidR="00D520C1" w:rsidRPr="001A5464" w:rsidRDefault="00D520C1" w:rsidP="00D520C1">
      <w:pPr>
        <w:pStyle w:val="NoSpacing"/>
        <w:rPr>
          <w:rFonts w:ascii="Arial" w:hAnsi="Arial" w:cs="Arial"/>
          <w:i/>
        </w:rPr>
      </w:pPr>
      <w:r w:rsidRPr="001A5464">
        <w:rPr>
          <w:rFonts w:ascii="Arial" w:hAnsi="Arial" w:cs="Arial"/>
          <w:lang w:val="ro-RO"/>
        </w:rPr>
        <w:t xml:space="preserve">   a) zonele umede: </w:t>
      </w:r>
      <w:r w:rsidRPr="001A5464">
        <w:rPr>
          <w:rFonts w:ascii="Arial" w:hAnsi="Arial" w:cs="Arial"/>
          <w:i/>
          <w:lang w:val="ro-RO"/>
        </w:rPr>
        <w:t>nu este cazul</w:t>
      </w:r>
      <w:r w:rsidRPr="001A5464">
        <w:rPr>
          <w:rFonts w:ascii="Arial" w:hAnsi="Arial" w:cs="Arial"/>
          <w:i/>
        </w:rPr>
        <w:t xml:space="preserve">; </w:t>
      </w:r>
    </w:p>
    <w:p w:rsidR="00D520C1" w:rsidRPr="001A5464" w:rsidRDefault="00D520C1" w:rsidP="00D520C1">
      <w:pPr>
        <w:spacing w:after="0" w:line="240" w:lineRule="auto"/>
        <w:jc w:val="both"/>
        <w:rPr>
          <w:rFonts w:ascii="Arial" w:hAnsi="Arial" w:cs="Arial"/>
          <w:i/>
          <w:lang w:val="ro-RO"/>
        </w:rPr>
      </w:pPr>
      <w:r w:rsidRPr="001A5464">
        <w:rPr>
          <w:rFonts w:ascii="Arial" w:hAnsi="Arial" w:cs="Arial"/>
          <w:lang w:val="ro-RO"/>
        </w:rPr>
        <w:t xml:space="preserve">   b) zonele costiere: </w:t>
      </w:r>
      <w:r w:rsidRPr="001A5464">
        <w:rPr>
          <w:rFonts w:ascii="Arial" w:hAnsi="Arial" w:cs="Arial"/>
          <w:i/>
          <w:lang w:val="ro-RO"/>
        </w:rPr>
        <w:t>nu este cazul;</w:t>
      </w:r>
    </w:p>
    <w:p w:rsidR="00D520C1" w:rsidRPr="001A5464" w:rsidRDefault="00D520C1" w:rsidP="00D520C1">
      <w:pPr>
        <w:spacing w:after="0" w:line="240" w:lineRule="auto"/>
        <w:jc w:val="both"/>
        <w:rPr>
          <w:rFonts w:ascii="Arial" w:hAnsi="Arial" w:cs="Arial"/>
          <w:i/>
          <w:lang w:val="ro-RO"/>
        </w:rPr>
      </w:pPr>
      <w:r w:rsidRPr="001A5464">
        <w:rPr>
          <w:rFonts w:ascii="Arial" w:hAnsi="Arial" w:cs="Arial"/>
          <w:lang w:val="ro-RO"/>
        </w:rPr>
        <w:t xml:space="preserve">   c) zonele montane și cele împădurite: </w:t>
      </w:r>
      <w:r w:rsidRPr="001A5464">
        <w:rPr>
          <w:rFonts w:ascii="Arial" w:hAnsi="Arial" w:cs="Arial"/>
          <w:i/>
          <w:lang w:val="ro-RO"/>
        </w:rPr>
        <w:t>nu este cazul;</w:t>
      </w:r>
    </w:p>
    <w:p w:rsidR="00D520C1" w:rsidRPr="001A5464" w:rsidRDefault="00D520C1" w:rsidP="00D520C1">
      <w:pPr>
        <w:spacing w:after="0" w:line="240" w:lineRule="auto"/>
        <w:jc w:val="both"/>
        <w:rPr>
          <w:rFonts w:ascii="Arial" w:hAnsi="Arial" w:cs="Arial"/>
          <w:i/>
          <w:lang w:val="ro-RO"/>
        </w:rPr>
      </w:pPr>
      <w:r w:rsidRPr="001A5464">
        <w:rPr>
          <w:rFonts w:ascii="Arial" w:hAnsi="Arial" w:cs="Arial"/>
          <w:lang w:val="ro-RO"/>
        </w:rPr>
        <w:t xml:space="preserve">   d) parcurile și rezervațiile naturale: </w:t>
      </w:r>
      <w:r w:rsidRPr="001A5464">
        <w:rPr>
          <w:rFonts w:ascii="Arial" w:hAnsi="Arial" w:cs="Arial"/>
          <w:i/>
          <w:lang w:val="ro-RO"/>
        </w:rPr>
        <w:t>nu este cazul;</w:t>
      </w:r>
    </w:p>
    <w:p w:rsidR="00D520C1" w:rsidRPr="001A5464" w:rsidRDefault="00D520C1" w:rsidP="00D520C1">
      <w:pPr>
        <w:spacing w:after="0" w:line="240" w:lineRule="auto"/>
        <w:jc w:val="both"/>
        <w:rPr>
          <w:rFonts w:ascii="Arial" w:hAnsi="Arial" w:cs="Arial"/>
          <w:i/>
          <w:lang w:val="ro-RO"/>
        </w:rPr>
      </w:pPr>
      <w:r w:rsidRPr="001A5464">
        <w:rPr>
          <w:rFonts w:ascii="Arial" w:hAnsi="Arial" w:cs="Arial"/>
          <w:lang w:val="ro-RO"/>
        </w:rPr>
        <w:t xml:space="preserve">   e) ariile clasificate sau zonele protejate prin legislația în vigoare (zone de protecție a faunei piscicole, bazine piscicole naturale, bazine piscicole amenajate, etc.): </w:t>
      </w:r>
      <w:r w:rsidRPr="001A5464">
        <w:rPr>
          <w:rFonts w:ascii="Arial" w:hAnsi="Arial" w:cs="Arial"/>
          <w:i/>
          <w:lang w:val="ro-RO"/>
        </w:rPr>
        <w:t>nu este cazul;</w:t>
      </w:r>
    </w:p>
    <w:p w:rsidR="00D520C1" w:rsidRPr="001A5464" w:rsidRDefault="00D520C1" w:rsidP="00D520C1">
      <w:pPr>
        <w:spacing w:after="0" w:line="240" w:lineRule="auto"/>
        <w:jc w:val="both"/>
        <w:rPr>
          <w:rFonts w:ascii="Arial" w:hAnsi="Arial" w:cs="Arial"/>
          <w:i/>
          <w:lang w:val="ro-RO"/>
        </w:rPr>
      </w:pPr>
      <w:r w:rsidRPr="001A5464">
        <w:rPr>
          <w:rFonts w:ascii="Arial" w:hAnsi="Arial" w:cs="Arial"/>
          <w:lang w:val="ro-RO"/>
        </w:rPr>
        <w:t xml:space="preserve">   f) zonele de protecție specială, mai ales cele desemnate prin Ordonanţa de urgenţă a Guvernului nr. 57/2007 privind regimul ariilor naturale protejate, conservarea habitatelor naturale, a florei şi faunei sălbatice, aprobată prin legea nr. 49/201, cu modificările şi completările ulterioare, zonele prevăzute prin Legea nr. 5/2000 privind aprobarea Planului de amenajare a teritoriului naţional - Secţiunea a III-a - zone protejate, zonele de protecţie instituite conform prevederilor Legii apelor nr. 107/1996, cu modificările şi completările ulterioare, şi Hotărârea Guvernului nr. 930/2005 pentru aprobarea Normelor speciale privind caracterul şi mărimea zonelor de protecţie sanitară şi hidrogeologică: </w:t>
      </w:r>
      <w:r w:rsidRPr="001A5464">
        <w:rPr>
          <w:rFonts w:ascii="Arial" w:hAnsi="Arial" w:cs="Arial"/>
          <w:i/>
          <w:lang w:val="ro-RO"/>
        </w:rPr>
        <w:t>proiectul propus nu este amplasat în arie naturală protejată;</w:t>
      </w:r>
    </w:p>
    <w:p w:rsidR="00D520C1" w:rsidRPr="001A5464" w:rsidRDefault="00D520C1" w:rsidP="00D520C1">
      <w:pPr>
        <w:spacing w:after="0" w:line="240" w:lineRule="auto"/>
        <w:jc w:val="both"/>
        <w:rPr>
          <w:rFonts w:ascii="Arial" w:hAnsi="Arial" w:cs="Arial"/>
          <w:i/>
          <w:lang w:val="ro-RO"/>
        </w:rPr>
      </w:pPr>
      <w:r w:rsidRPr="001A5464">
        <w:rPr>
          <w:rFonts w:ascii="Arial" w:hAnsi="Arial" w:cs="Arial"/>
          <w:lang w:val="ro-RO"/>
        </w:rPr>
        <w:t xml:space="preserve">   g)  ariile în care standardele de calitate ale mediului stabilite de legislaţie, au fost deja depăşite: </w:t>
      </w:r>
      <w:r w:rsidRPr="001A5464">
        <w:rPr>
          <w:rFonts w:ascii="Arial" w:hAnsi="Arial" w:cs="Arial"/>
          <w:i/>
          <w:lang w:val="ro-RO"/>
        </w:rPr>
        <w:t>nu este cazul;</w:t>
      </w:r>
    </w:p>
    <w:p w:rsidR="00D520C1" w:rsidRPr="001A5464" w:rsidRDefault="00D520C1" w:rsidP="00D520C1">
      <w:pPr>
        <w:spacing w:after="0" w:line="240" w:lineRule="auto"/>
        <w:jc w:val="both"/>
        <w:rPr>
          <w:rFonts w:ascii="Arial" w:hAnsi="Arial" w:cs="Arial"/>
          <w:i/>
          <w:lang w:val="ro-RO"/>
        </w:rPr>
      </w:pPr>
      <w:r w:rsidRPr="001A5464">
        <w:rPr>
          <w:rFonts w:ascii="Arial" w:hAnsi="Arial" w:cs="Arial"/>
          <w:lang w:val="ro-RO"/>
        </w:rPr>
        <w:t xml:space="preserve">   h) ariile dens populate: </w:t>
      </w:r>
      <w:r w:rsidRPr="001A5464">
        <w:rPr>
          <w:rFonts w:ascii="Arial" w:hAnsi="Arial" w:cs="Arial"/>
          <w:i/>
          <w:lang w:val="ro-RO"/>
        </w:rPr>
        <w:t>nu este cazul;</w:t>
      </w:r>
    </w:p>
    <w:p w:rsidR="00732016" w:rsidRDefault="00732016" w:rsidP="004822E2">
      <w:pPr>
        <w:spacing w:after="0" w:line="240" w:lineRule="auto"/>
        <w:jc w:val="both"/>
        <w:rPr>
          <w:rFonts w:ascii="Arial" w:hAnsi="Arial" w:cs="Arial"/>
          <w:b/>
          <w:sz w:val="24"/>
          <w:szCs w:val="24"/>
          <w:lang w:val="ro-RO"/>
        </w:rPr>
      </w:pPr>
    </w:p>
    <w:p w:rsidR="004822E2" w:rsidRPr="001A5464" w:rsidRDefault="004822E2" w:rsidP="004822E2">
      <w:pPr>
        <w:spacing w:after="0" w:line="240" w:lineRule="auto"/>
        <w:jc w:val="both"/>
        <w:rPr>
          <w:rFonts w:ascii="Arial" w:hAnsi="Arial" w:cs="Arial"/>
          <w:b/>
          <w:lang w:val="ro-RO"/>
        </w:rPr>
      </w:pPr>
      <w:r w:rsidRPr="001A5464">
        <w:rPr>
          <w:rFonts w:ascii="Arial" w:hAnsi="Arial" w:cs="Arial"/>
          <w:b/>
          <w:sz w:val="24"/>
          <w:szCs w:val="24"/>
          <w:lang w:val="ro-RO"/>
        </w:rPr>
        <w:t>3</w:t>
      </w:r>
      <w:r w:rsidRPr="001A5464">
        <w:rPr>
          <w:rFonts w:ascii="Arial" w:hAnsi="Arial" w:cs="Arial"/>
          <w:b/>
          <w:lang w:val="ro-RO"/>
        </w:rPr>
        <w:t>. Caracteristicile impactului potenţial:</w:t>
      </w:r>
    </w:p>
    <w:p w:rsidR="004822E2" w:rsidRPr="001A5464" w:rsidRDefault="004822E2" w:rsidP="004822E2">
      <w:pPr>
        <w:spacing w:after="0" w:line="240" w:lineRule="auto"/>
        <w:jc w:val="both"/>
        <w:rPr>
          <w:rFonts w:ascii="Arial" w:hAnsi="Arial" w:cs="Arial"/>
          <w:lang w:val="pt-BR"/>
        </w:rPr>
      </w:pPr>
      <w:r w:rsidRPr="001A5464">
        <w:rPr>
          <w:rFonts w:ascii="Arial" w:hAnsi="Arial" w:cs="Arial"/>
          <w:lang w:val="ro-RO"/>
        </w:rPr>
        <w:t>a)</w:t>
      </w:r>
      <w:r w:rsidRPr="001A5464">
        <w:rPr>
          <w:rFonts w:ascii="Arial" w:hAnsi="Arial" w:cs="Arial"/>
          <w:lang w:val="pt-BR"/>
        </w:rPr>
        <w:t xml:space="preserve"> extinderea impactului: aria geografică şi numărul persoanelor afectate – </w:t>
      </w:r>
      <w:r w:rsidRPr="001A5464">
        <w:rPr>
          <w:rFonts w:ascii="Arial" w:hAnsi="Arial" w:cs="Arial"/>
          <w:i/>
          <w:lang w:val="pt-BR"/>
        </w:rPr>
        <w:t>nu este cazul</w:t>
      </w:r>
      <w:r w:rsidRPr="001A5464">
        <w:rPr>
          <w:rFonts w:ascii="Arial" w:hAnsi="Arial" w:cs="Arial"/>
          <w:lang w:val="pt-BR"/>
        </w:rPr>
        <w:t>,</w:t>
      </w:r>
    </w:p>
    <w:p w:rsidR="004822E2" w:rsidRPr="001A5464" w:rsidRDefault="004822E2" w:rsidP="004822E2">
      <w:pPr>
        <w:spacing w:after="0" w:line="240" w:lineRule="auto"/>
        <w:jc w:val="both"/>
        <w:rPr>
          <w:rFonts w:ascii="Arial" w:hAnsi="Arial" w:cs="Arial"/>
          <w:lang w:val="ro-RO"/>
        </w:rPr>
      </w:pPr>
      <w:r w:rsidRPr="001A5464">
        <w:rPr>
          <w:rFonts w:ascii="Arial" w:hAnsi="Arial" w:cs="Arial"/>
          <w:lang w:val="ro-RO"/>
        </w:rPr>
        <w:t xml:space="preserve">b) natura transfrontieră a impactului: </w:t>
      </w:r>
      <w:r w:rsidRPr="001A5464">
        <w:rPr>
          <w:rFonts w:ascii="Arial" w:hAnsi="Arial" w:cs="Arial"/>
          <w:i/>
          <w:lang w:val="ro-RO"/>
        </w:rPr>
        <w:t>nu este cazul,</w:t>
      </w:r>
    </w:p>
    <w:p w:rsidR="004822E2" w:rsidRPr="001A5464" w:rsidRDefault="004822E2" w:rsidP="004822E2">
      <w:pPr>
        <w:spacing w:after="0" w:line="240" w:lineRule="auto"/>
        <w:ind w:right="144"/>
        <w:jc w:val="both"/>
        <w:rPr>
          <w:rFonts w:ascii="Arial" w:eastAsia="Times New Roman" w:hAnsi="Arial" w:cs="Arial"/>
          <w:i/>
        </w:rPr>
      </w:pPr>
      <w:r w:rsidRPr="001A5464">
        <w:rPr>
          <w:rFonts w:ascii="Arial" w:hAnsi="Arial" w:cs="Arial"/>
          <w:lang w:val="ro-RO"/>
        </w:rPr>
        <w:t xml:space="preserve">c) mărimea şi complexitatea impactului: </w:t>
      </w:r>
      <w:r w:rsidR="00B12349" w:rsidRPr="001A5464">
        <w:rPr>
          <w:rFonts w:ascii="Arial" w:eastAsia="Times New Roman" w:hAnsi="Arial" w:cs="Arial"/>
          <w:i/>
        </w:rPr>
        <w:t>î</w:t>
      </w:r>
      <w:r w:rsidRPr="001A5464">
        <w:rPr>
          <w:rFonts w:ascii="Arial" w:eastAsia="Times New Roman" w:hAnsi="Arial" w:cs="Arial"/>
          <w:i/>
        </w:rPr>
        <w:t>n perioada de execuţie şi implementare a proiectului impactul asupra factorilor de mediu va fi nesemnificativ dacă se vor respecta măsurile  privind protecţia factorilor de mediu impuse;</w:t>
      </w:r>
    </w:p>
    <w:p w:rsidR="004822E2" w:rsidRPr="001A5464" w:rsidRDefault="004822E2" w:rsidP="004822E2">
      <w:pPr>
        <w:spacing w:after="0" w:line="240" w:lineRule="auto"/>
        <w:jc w:val="both"/>
        <w:rPr>
          <w:rFonts w:ascii="Arial" w:hAnsi="Arial" w:cs="Arial"/>
          <w:lang w:val="ro-RO"/>
        </w:rPr>
      </w:pPr>
      <w:r w:rsidRPr="001A5464">
        <w:rPr>
          <w:rFonts w:ascii="Arial" w:hAnsi="Arial" w:cs="Arial"/>
          <w:lang w:val="ro-RO"/>
        </w:rPr>
        <w:t xml:space="preserve">d) probabilitatea impactului: </w:t>
      </w:r>
      <w:r w:rsidRPr="001A5464">
        <w:rPr>
          <w:rFonts w:ascii="Arial" w:hAnsi="Arial" w:cs="Arial"/>
          <w:i/>
          <w:lang w:val="ro-RO"/>
        </w:rPr>
        <w:t>nesemnificativă;</w:t>
      </w:r>
    </w:p>
    <w:p w:rsidR="004822E2" w:rsidRPr="001A5464" w:rsidRDefault="004822E2" w:rsidP="004822E2">
      <w:pPr>
        <w:spacing w:after="0" w:line="240" w:lineRule="auto"/>
        <w:jc w:val="both"/>
        <w:rPr>
          <w:rFonts w:ascii="Arial" w:hAnsi="Arial" w:cs="Arial"/>
          <w:lang w:val="ro-RO"/>
        </w:rPr>
      </w:pPr>
      <w:r w:rsidRPr="001A5464">
        <w:rPr>
          <w:rFonts w:ascii="Arial" w:hAnsi="Arial" w:cs="Arial"/>
          <w:lang w:val="ro-RO"/>
        </w:rPr>
        <w:t xml:space="preserve">e) durata, frecvenţa şi reversibilitatea impactului: </w:t>
      </w:r>
      <w:r w:rsidR="00EF773A" w:rsidRPr="001A5464">
        <w:rPr>
          <w:rFonts w:ascii="Arial" w:hAnsi="Arial" w:cs="Arial"/>
          <w:i/>
          <w:lang w:val="ro-RO"/>
        </w:rPr>
        <w:t>perioda de expunere va fi redusă, întrucât poluanții se vor manifesta pe tronsoane ale lucrărilor de execuție. În perioada de execuție a proiectului impactul asupra factorilor de mediu va fi temporar. Pe măsura realizării lucrărilor și închiderii fronturilor de lucru, calitatea factorilor de mediu afectați va reveni la parametri anteriori</w:t>
      </w:r>
      <w:r w:rsidRPr="001A5464">
        <w:rPr>
          <w:rFonts w:ascii="Arial" w:hAnsi="Arial" w:cs="Arial"/>
          <w:lang w:val="ro-RO"/>
        </w:rPr>
        <w:t>;</w:t>
      </w:r>
    </w:p>
    <w:p w:rsidR="004822E2" w:rsidRPr="001A5464" w:rsidRDefault="004822E2" w:rsidP="004822E2">
      <w:pPr>
        <w:spacing w:after="0" w:line="240" w:lineRule="auto"/>
        <w:jc w:val="both"/>
        <w:rPr>
          <w:rFonts w:ascii="Arial" w:hAnsi="Arial" w:cs="Arial"/>
          <w:iCs/>
          <w:lang w:val="ro-RO"/>
        </w:rPr>
      </w:pPr>
    </w:p>
    <w:p w:rsidR="004822E2" w:rsidRPr="001A5464" w:rsidRDefault="004822E2" w:rsidP="004822E2">
      <w:pPr>
        <w:spacing w:after="0" w:line="240" w:lineRule="auto"/>
        <w:jc w:val="both"/>
        <w:rPr>
          <w:rFonts w:ascii="Arial" w:hAnsi="Arial" w:cs="Arial"/>
          <w:lang w:val="ro-RO"/>
        </w:rPr>
      </w:pPr>
      <w:r w:rsidRPr="001A5464">
        <w:rPr>
          <w:rFonts w:ascii="Arial" w:hAnsi="Arial" w:cs="Arial"/>
          <w:iCs/>
          <w:lang w:val="ro-RO"/>
        </w:rPr>
        <w:t>Proiectul a parcurs etapa de evaluare iniţială</w:t>
      </w:r>
      <w:r w:rsidR="00732016">
        <w:rPr>
          <w:rFonts w:ascii="Arial" w:hAnsi="Arial" w:cs="Arial"/>
          <w:iCs/>
          <w:lang w:val="ro-RO"/>
        </w:rPr>
        <w:t xml:space="preserve"> și etapa de încadrare</w:t>
      </w:r>
      <w:r w:rsidRPr="001A5464">
        <w:rPr>
          <w:rFonts w:ascii="Arial" w:hAnsi="Arial" w:cs="Arial"/>
          <w:iCs/>
          <w:lang w:val="ro-RO"/>
        </w:rPr>
        <w:t xml:space="preserve">, </w:t>
      </w:r>
      <w:r w:rsidRPr="001A5464">
        <w:rPr>
          <w:rFonts w:ascii="Arial" w:hAnsi="Arial" w:cs="Arial"/>
          <w:lang w:val="ro-RO"/>
        </w:rPr>
        <w:t>din analiza listei de control pentru etapa de încadrare, finalizată în şedinţa Comisiei de Analiză Tehnică, nu rezultă un impact semnificativ asupra mediului al proiectului propus.</w:t>
      </w:r>
    </w:p>
    <w:p w:rsidR="004822E2" w:rsidRPr="001A5464" w:rsidRDefault="004822E2" w:rsidP="004822E2">
      <w:pPr>
        <w:spacing w:after="0" w:line="240" w:lineRule="auto"/>
        <w:jc w:val="both"/>
        <w:rPr>
          <w:rFonts w:ascii="Arial" w:hAnsi="Arial" w:cs="Arial"/>
          <w:lang w:val="ro-RO"/>
        </w:rPr>
      </w:pPr>
      <w:r w:rsidRPr="001A5464">
        <w:rPr>
          <w:rFonts w:ascii="Arial" w:hAnsi="Arial" w:cs="Arial"/>
          <w:lang w:val="ro-RO"/>
        </w:rPr>
        <w:t xml:space="preserve"> </w:t>
      </w:r>
    </w:p>
    <w:p w:rsidR="004822E2" w:rsidRPr="001A5464" w:rsidRDefault="004822E2" w:rsidP="004822E2">
      <w:pPr>
        <w:spacing w:after="0" w:line="240" w:lineRule="auto"/>
        <w:jc w:val="both"/>
        <w:rPr>
          <w:rFonts w:ascii="Arial" w:eastAsia="Times New Roman" w:hAnsi="Arial" w:cs="Arial"/>
          <w:lang w:val="ro-RO"/>
        </w:rPr>
      </w:pPr>
      <w:r w:rsidRPr="001A5464">
        <w:rPr>
          <w:rFonts w:ascii="Arial" w:hAnsi="Arial" w:cs="Arial"/>
          <w:lang w:val="ro-RO"/>
        </w:rPr>
        <w:t xml:space="preserve">Anunţurile publice privind depunerea solicitării de emitere a acordului de mediu au </w:t>
      </w:r>
      <w:r w:rsidRPr="001A5464">
        <w:rPr>
          <w:rFonts w:ascii="Arial" w:eastAsia="Times New Roman" w:hAnsi="Arial" w:cs="Arial"/>
          <w:lang w:val="ro-RO"/>
        </w:rPr>
        <w:t xml:space="preserve">fost mediatizate prin afişare la sediul </w:t>
      </w:r>
      <w:r w:rsidRPr="001A5464">
        <w:rPr>
          <w:rFonts w:ascii="Arial" w:eastAsia="Times New Roman" w:hAnsi="Arial" w:cs="Arial"/>
          <w:i/>
          <w:lang w:val="ro-RO"/>
        </w:rPr>
        <w:t>Primăriei Municipiului Bistrița</w:t>
      </w:r>
      <w:r w:rsidRPr="001A5464">
        <w:rPr>
          <w:rFonts w:ascii="Arial" w:eastAsia="Times New Roman" w:hAnsi="Arial" w:cs="Arial"/>
          <w:lang w:val="ro-RO"/>
        </w:rPr>
        <w:t xml:space="preserve">, prin publicare în presa locală şi afişare pe site-ul şi la sediul A.P.M. Bistriţa-Năsăud.  </w:t>
      </w:r>
    </w:p>
    <w:p w:rsidR="004822E2" w:rsidRPr="001A5464" w:rsidRDefault="004822E2" w:rsidP="004822E2">
      <w:pPr>
        <w:spacing w:after="0" w:line="240" w:lineRule="auto"/>
        <w:jc w:val="both"/>
        <w:rPr>
          <w:rFonts w:ascii="Arial" w:eastAsia="Times New Roman" w:hAnsi="Arial" w:cs="Arial"/>
          <w:lang w:val="ro-RO"/>
        </w:rPr>
      </w:pPr>
    </w:p>
    <w:p w:rsidR="004822E2" w:rsidRPr="001A5464" w:rsidRDefault="004822E2" w:rsidP="004822E2">
      <w:pPr>
        <w:spacing w:after="0" w:line="240" w:lineRule="auto"/>
        <w:jc w:val="both"/>
        <w:rPr>
          <w:rFonts w:ascii="Arial" w:eastAsia="Times New Roman" w:hAnsi="Arial" w:cs="Arial"/>
          <w:lang w:val="ro-RO"/>
        </w:rPr>
      </w:pPr>
      <w:r w:rsidRPr="001A5464">
        <w:rPr>
          <w:rFonts w:ascii="Arial" w:eastAsia="Times New Roman" w:hAnsi="Arial" w:cs="Arial"/>
          <w:lang w:val="ro-RO"/>
        </w:rPr>
        <w:t>Nu s-au înregistrat observaţii/contestaţii/comentarii din partea publicului interesat pe parcursul procedurii de emitere a actului de reglementare.</w:t>
      </w:r>
    </w:p>
    <w:p w:rsidR="004822E2" w:rsidRPr="001A5464" w:rsidRDefault="004822E2" w:rsidP="004822E2">
      <w:pPr>
        <w:spacing w:after="0" w:line="240" w:lineRule="auto"/>
        <w:jc w:val="both"/>
        <w:rPr>
          <w:rFonts w:ascii="Arial" w:hAnsi="Arial" w:cs="Arial"/>
          <w:b/>
          <w:lang w:val="ro-RO"/>
        </w:rPr>
      </w:pPr>
    </w:p>
    <w:p w:rsidR="004822E2" w:rsidRPr="001A5464" w:rsidRDefault="004822E2" w:rsidP="004822E2">
      <w:pPr>
        <w:autoSpaceDE w:val="0"/>
        <w:autoSpaceDN w:val="0"/>
        <w:adjustRightInd w:val="0"/>
        <w:spacing w:after="0" w:line="240" w:lineRule="auto"/>
        <w:ind w:firstLine="720"/>
        <w:jc w:val="both"/>
        <w:rPr>
          <w:rFonts w:ascii="Arial" w:hAnsi="Arial" w:cs="Arial"/>
          <w:b/>
          <w:lang w:val="ro-RO"/>
        </w:rPr>
      </w:pPr>
      <w:r w:rsidRPr="001A5464">
        <w:rPr>
          <w:rFonts w:ascii="Arial" w:hAnsi="Arial" w:cs="Arial"/>
          <w:b/>
          <w:lang w:val="ro-RO"/>
        </w:rPr>
        <w:t xml:space="preserve">II. Motivele care au stat la baza luării deciziei etapei de încadrare în procedura de evaluare adecvată sunt următoarele: </w:t>
      </w:r>
    </w:p>
    <w:p w:rsidR="004822E2" w:rsidRPr="001A5464" w:rsidRDefault="004822E2" w:rsidP="004822E2">
      <w:pPr>
        <w:spacing w:after="0" w:line="240" w:lineRule="auto"/>
        <w:jc w:val="both"/>
        <w:rPr>
          <w:rFonts w:ascii="Arial" w:eastAsia="Times New Roman" w:hAnsi="Arial" w:cs="Arial"/>
        </w:rPr>
      </w:pPr>
      <w:r w:rsidRPr="001A5464">
        <w:rPr>
          <w:rFonts w:ascii="Arial" w:eastAsia="Times New Roman" w:hAnsi="Arial" w:cs="Arial"/>
        </w:rPr>
        <w:t>- proiectul propus nu intră sub incidenţa art. 28 din Ordonanţa de Urgenţă a Guvernului nr. 57/2007 privind regimul ariilor naturale protejate, conservarea habitatelor naturale, a florei şi faunei sălbatice, cu modificările şi completările ulterioare;</w:t>
      </w:r>
    </w:p>
    <w:p w:rsidR="004822E2" w:rsidRPr="001A5464" w:rsidRDefault="004822E2" w:rsidP="004822E2">
      <w:pPr>
        <w:autoSpaceDE w:val="0"/>
        <w:autoSpaceDN w:val="0"/>
        <w:adjustRightInd w:val="0"/>
        <w:spacing w:after="0" w:line="240" w:lineRule="auto"/>
        <w:ind w:firstLine="720"/>
        <w:jc w:val="both"/>
        <w:rPr>
          <w:rFonts w:ascii="Arial" w:hAnsi="Arial" w:cs="Arial"/>
          <w:b/>
          <w:lang w:val="ro-RO"/>
        </w:rPr>
      </w:pPr>
    </w:p>
    <w:p w:rsidR="004822E2" w:rsidRPr="001A5464" w:rsidRDefault="004822E2" w:rsidP="004822E2">
      <w:pPr>
        <w:autoSpaceDE w:val="0"/>
        <w:autoSpaceDN w:val="0"/>
        <w:adjustRightInd w:val="0"/>
        <w:spacing w:after="0" w:line="240" w:lineRule="auto"/>
        <w:ind w:firstLine="720"/>
        <w:jc w:val="both"/>
        <w:rPr>
          <w:rFonts w:ascii="Arial" w:hAnsi="Arial" w:cs="Arial"/>
          <w:b/>
          <w:lang w:val="ro-RO"/>
        </w:rPr>
      </w:pPr>
      <w:r w:rsidRPr="001A5464">
        <w:rPr>
          <w:rFonts w:ascii="Arial" w:hAnsi="Arial" w:cs="Arial"/>
          <w:b/>
          <w:lang w:val="ro-RO"/>
        </w:rPr>
        <w:t>Condiţii de realizare a proiectului:</w:t>
      </w:r>
    </w:p>
    <w:p w:rsidR="00BB6752" w:rsidRPr="001A5464" w:rsidRDefault="00BB6752" w:rsidP="00BB6752">
      <w:pPr>
        <w:tabs>
          <w:tab w:val="left" w:pos="270"/>
          <w:tab w:val="left" w:pos="1080"/>
        </w:tabs>
        <w:autoSpaceDE w:val="0"/>
        <w:autoSpaceDN w:val="0"/>
        <w:adjustRightInd w:val="0"/>
        <w:spacing w:after="0" w:line="240" w:lineRule="auto"/>
        <w:jc w:val="both"/>
        <w:rPr>
          <w:rFonts w:ascii="Arial" w:hAnsi="Arial" w:cs="Arial"/>
          <w:i/>
        </w:rPr>
      </w:pPr>
      <w:r w:rsidRPr="001A5464">
        <w:rPr>
          <w:rFonts w:ascii="Arial" w:hAnsi="Arial" w:cs="Arial"/>
          <w:i/>
        </w:rPr>
        <w:t>1. Se vor respecta prevederile O.U.G. nr. 195/2005 privind protecţia mediului, cu modificările şi completările ulterioare.</w:t>
      </w:r>
    </w:p>
    <w:p w:rsidR="00BB6752" w:rsidRPr="001A5464" w:rsidRDefault="00BB6752" w:rsidP="00BB6752">
      <w:pPr>
        <w:tabs>
          <w:tab w:val="left" w:pos="270"/>
          <w:tab w:val="left" w:pos="1080"/>
        </w:tabs>
        <w:autoSpaceDE w:val="0"/>
        <w:autoSpaceDN w:val="0"/>
        <w:adjustRightInd w:val="0"/>
        <w:spacing w:after="0" w:line="240" w:lineRule="auto"/>
        <w:jc w:val="both"/>
        <w:rPr>
          <w:rFonts w:ascii="Arial" w:hAnsi="Arial" w:cs="Arial"/>
          <w:i/>
        </w:rPr>
      </w:pPr>
      <w:r w:rsidRPr="001A5464">
        <w:rPr>
          <w:rFonts w:ascii="Arial" w:hAnsi="Arial" w:cs="Arial"/>
          <w:i/>
        </w:rPr>
        <w:t xml:space="preserve">2. Materialele necesare pe parcursul execuţiei lucrărilor vor fi depozitate numai în locuri special amenajate, astfel încât să se asigure protecţia factorilor de mediu. </w:t>
      </w:r>
    </w:p>
    <w:p w:rsidR="00BB6752" w:rsidRPr="001A5464" w:rsidRDefault="00BB6752" w:rsidP="00BB6752">
      <w:pPr>
        <w:tabs>
          <w:tab w:val="left" w:pos="270"/>
          <w:tab w:val="left" w:pos="1080"/>
        </w:tabs>
        <w:autoSpaceDE w:val="0"/>
        <w:autoSpaceDN w:val="0"/>
        <w:adjustRightInd w:val="0"/>
        <w:spacing w:after="0" w:line="240" w:lineRule="auto"/>
        <w:jc w:val="both"/>
      </w:pPr>
      <w:r w:rsidRPr="001A5464">
        <w:rPr>
          <w:rFonts w:ascii="Arial" w:hAnsi="Arial" w:cs="Arial"/>
          <w:i/>
        </w:rPr>
        <w:t>3. Deşeurile menajere vor fi transportate şi depozitate prin relaţie contractuală cu operatorul de salubritate, iar deşeurile valorificabile se vor preda la societăţi specializate, autorizate pentru valorificarea lor.</w:t>
      </w:r>
      <w:r w:rsidRPr="001A5464">
        <w:t xml:space="preserve"> </w:t>
      </w:r>
    </w:p>
    <w:p w:rsidR="00BB6752" w:rsidRPr="001A5464" w:rsidRDefault="00BB6752" w:rsidP="00BB6752">
      <w:pPr>
        <w:tabs>
          <w:tab w:val="left" w:pos="270"/>
          <w:tab w:val="left" w:pos="1080"/>
        </w:tabs>
        <w:autoSpaceDE w:val="0"/>
        <w:autoSpaceDN w:val="0"/>
        <w:adjustRightInd w:val="0"/>
        <w:spacing w:after="0" w:line="240" w:lineRule="auto"/>
        <w:jc w:val="both"/>
        <w:rPr>
          <w:rFonts w:ascii="Arial" w:hAnsi="Arial" w:cs="Arial"/>
          <w:i/>
        </w:rPr>
      </w:pPr>
      <w:r w:rsidRPr="001A5464">
        <w:rPr>
          <w:rFonts w:ascii="Arial" w:hAnsi="Arial" w:cs="Arial"/>
          <w:i/>
        </w:rPr>
        <w:t>4. Se interzice depozitarea necontrolată a deşeurilor (direct pe sol, etc.) ca şi incinerarea lor.</w:t>
      </w:r>
    </w:p>
    <w:p w:rsidR="00BB6752" w:rsidRPr="001A5464" w:rsidRDefault="00BB6752" w:rsidP="00BB6752">
      <w:pPr>
        <w:tabs>
          <w:tab w:val="left" w:pos="270"/>
          <w:tab w:val="left" w:pos="1080"/>
        </w:tabs>
        <w:autoSpaceDE w:val="0"/>
        <w:autoSpaceDN w:val="0"/>
        <w:adjustRightInd w:val="0"/>
        <w:spacing w:after="0" w:line="240" w:lineRule="auto"/>
        <w:jc w:val="both"/>
        <w:rPr>
          <w:rFonts w:ascii="Arial" w:hAnsi="Arial" w:cs="Arial"/>
          <w:i/>
        </w:rPr>
      </w:pPr>
      <w:r w:rsidRPr="001A5464">
        <w:rPr>
          <w:rFonts w:ascii="Arial" w:hAnsi="Arial" w:cs="Arial"/>
          <w:i/>
        </w:rPr>
        <w:t>5. Pământul rezultat din săpături va fi utilizat pentru lucrări de nivelare şi de refacere a terenului.</w:t>
      </w:r>
    </w:p>
    <w:p w:rsidR="00BB6752" w:rsidRPr="001A5464" w:rsidRDefault="00BB6752" w:rsidP="00BB6752">
      <w:pPr>
        <w:tabs>
          <w:tab w:val="left" w:pos="270"/>
          <w:tab w:val="left" w:pos="1080"/>
        </w:tabs>
        <w:autoSpaceDE w:val="0"/>
        <w:autoSpaceDN w:val="0"/>
        <w:adjustRightInd w:val="0"/>
        <w:spacing w:after="0" w:line="240" w:lineRule="auto"/>
        <w:jc w:val="both"/>
        <w:rPr>
          <w:rFonts w:ascii="Arial" w:hAnsi="Arial" w:cs="Arial"/>
          <w:i/>
        </w:rPr>
      </w:pPr>
      <w:r w:rsidRPr="001A5464">
        <w:rPr>
          <w:rFonts w:ascii="Arial" w:hAnsi="Arial" w:cs="Arial"/>
          <w:i/>
        </w:rPr>
        <w:t xml:space="preserve">6. Pentru realizarea lucrărilor nu se vor ocupa suprafeţe suplimentare de teren. </w:t>
      </w:r>
    </w:p>
    <w:p w:rsidR="00BB6752" w:rsidRPr="001A5464" w:rsidRDefault="00BB6752" w:rsidP="00BB6752">
      <w:pPr>
        <w:tabs>
          <w:tab w:val="left" w:pos="270"/>
          <w:tab w:val="left" w:pos="1080"/>
        </w:tabs>
        <w:autoSpaceDE w:val="0"/>
        <w:autoSpaceDN w:val="0"/>
        <w:adjustRightInd w:val="0"/>
        <w:spacing w:after="0" w:line="240" w:lineRule="auto"/>
        <w:jc w:val="both"/>
        <w:rPr>
          <w:rFonts w:ascii="Arial" w:hAnsi="Arial" w:cs="Arial"/>
          <w:i/>
        </w:rPr>
      </w:pPr>
      <w:r w:rsidRPr="001A5464">
        <w:rPr>
          <w:rFonts w:ascii="Arial" w:hAnsi="Arial" w:cs="Arial"/>
          <w:i/>
        </w:rPr>
        <w:t>7. Se vor lua toate măsurile necesare pentru:</w:t>
      </w:r>
    </w:p>
    <w:p w:rsidR="00BB6752" w:rsidRPr="001A5464" w:rsidRDefault="00BB6752" w:rsidP="00BB6752">
      <w:pPr>
        <w:tabs>
          <w:tab w:val="left" w:pos="270"/>
          <w:tab w:val="left" w:pos="1080"/>
        </w:tabs>
        <w:autoSpaceDE w:val="0"/>
        <w:autoSpaceDN w:val="0"/>
        <w:adjustRightInd w:val="0"/>
        <w:spacing w:after="0" w:line="240" w:lineRule="auto"/>
        <w:jc w:val="both"/>
        <w:rPr>
          <w:rFonts w:ascii="Arial" w:hAnsi="Arial" w:cs="Arial"/>
          <w:i/>
        </w:rPr>
      </w:pPr>
      <w:r w:rsidRPr="001A5464">
        <w:rPr>
          <w:rFonts w:ascii="Arial" w:hAnsi="Arial" w:cs="Arial"/>
          <w:i/>
        </w:rPr>
        <w:t xml:space="preserve">   - evitarea scurgerilor accidentale de produse petroliere de la mijloacele de transport şi utilaje utilizate;</w:t>
      </w:r>
    </w:p>
    <w:p w:rsidR="00BB6752" w:rsidRPr="001A5464" w:rsidRDefault="00BB6752" w:rsidP="00BB6752">
      <w:pPr>
        <w:tabs>
          <w:tab w:val="left" w:pos="270"/>
          <w:tab w:val="left" w:pos="1080"/>
        </w:tabs>
        <w:autoSpaceDE w:val="0"/>
        <w:autoSpaceDN w:val="0"/>
        <w:adjustRightInd w:val="0"/>
        <w:spacing w:after="0" w:line="240" w:lineRule="auto"/>
        <w:jc w:val="both"/>
        <w:rPr>
          <w:rFonts w:ascii="Arial" w:hAnsi="Arial" w:cs="Arial"/>
          <w:i/>
        </w:rPr>
      </w:pPr>
      <w:r w:rsidRPr="001A5464">
        <w:rPr>
          <w:rFonts w:ascii="Arial" w:hAnsi="Arial" w:cs="Arial"/>
          <w:i/>
        </w:rPr>
        <w:t xml:space="preserve">   - evitarea depozitării necontrolate a materialelor folosite şi a deşeurilor rezultate;</w:t>
      </w:r>
    </w:p>
    <w:p w:rsidR="00BB6752" w:rsidRPr="001A5464" w:rsidRDefault="00BB6752" w:rsidP="00BB6752">
      <w:pPr>
        <w:tabs>
          <w:tab w:val="left" w:pos="270"/>
          <w:tab w:val="left" w:pos="1080"/>
        </w:tabs>
        <w:autoSpaceDE w:val="0"/>
        <w:autoSpaceDN w:val="0"/>
        <w:adjustRightInd w:val="0"/>
        <w:spacing w:after="0" w:line="240" w:lineRule="auto"/>
        <w:jc w:val="both"/>
        <w:rPr>
          <w:rFonts w:ascii="Arial" w:hAnsi="Arial" w:cs="Arial"/>
          <w:i/>
        </w:rPr>
      </w:pPr>
      <w:r w:rsidRPr="001A5464">
        <w:rPr>
          <w:rFonts w:ascii="Arial" w:hAnsi="Arial" w:cs="Arial"/>
          <w:i/>
        </w:rPr>
        <w:t xml:space="preserve">   - asigurarea permanentă a stocului de materiale și dotări necesare pentru combaterea efectelor poluărilor accidentale (materiale absorbante).</w:t>
      </w:r>
    </w:p>
    <w:p w:rsidR="00BB6752" w:rsidRPr="001A5464" w:rsidRDefault="00BB6752" w:rsidP="00BB6752">
      <w:pPr>
        <w:tabs>
          <w:tab w:val="left" w:pos="270"/>
          <w:tab w:val="left" w:pos="1080"/>
        </w:tabs>
        <w:autoSpaceDE w:val="0"/>
        <w:autoSpaceDN w:val="0"/>
        <w:adjustRightInd w:val="0"/>
        <w:spacing w:after="0" w:line="240" w:lineRule="auto"/>
        <w:jc w:val="both"/>
        <w:rPr>
          <w:rFonts w:ascii="Arial" w:hAnsi="Arial" w:cs="Arial"/>
          <w:i/>
        </w:rPr>
      </w:pPr>
      <w:r w:rsidRPr="001A5464">
        <w:rPr>
          <w:rFonts w:ascii="Arial" w:hAnsi="Arial" w:cs="Arial"/>
          <w:i/>
        </w:rPr>
        <w:t>8. Autovehiculele şi utilajele folosite vor respecta normele şi prevederile privind emisiile de noxe şi de zgomot. Mijloacele de transport şi utilajele folosite vor fi întreţinute corespunzător, pentru a se evita emisiile de noxe în atmosferă şi scurgerile accidentale de carburanţi şi lubrifianţi.</w:t>
      </w:r>
    </w:p>
    <w:p w:rsidR="00BB6752" w:rsidRPr="001A5464" w:rsidRDefault="00BB6752" w:rsidP="00BB6752">
      <w:pPr>
        <w:tabs>
          <w:tab w:val="left" w:pos="270"/>
          <w:tab w:val="left" w:pos="1080"/>
        </w:tabs>
        <w:autoSpaceDE w:val="0"/>
        <w:autoSpaceDN w:val="0"/>
        <w:adjustRightInd w:val="0"/>
        <w:spacing w:after="0" w:line="240" w:lineRule="auto"/>
        <w:jc w:val="both"/>
        <w:rPr>
          <w:rFonts w:ascii="Arial" w:hAnsi="Arial" w:cs="Arial"/>
          <w:i/>
        </w:rPr>
      </w:pPr>
      <w:r w:rsidRPr="001A5464">
        <w:rPr>
          <w:rFonts w:ascii="Arial" w:hAnsi="Arial" w:cs="Arial"/>
          <w:i/>
        </w:rPr>
        <w:t>9. Alimentarea cu carburanţi a mijloacelor auto și schimburile de ulei se vor face numai pe amplasamente autorizate.</w:t>
      </w:r>
    </w:p>
    <w:p w:rsidR="00BB6752" w:rsidRPr="001A5464" w:rsidRDefault="00BB6752" w:rsidP="00BB6752">
      <w:pPr>
        <w:tabs>
          <w:tab w:val="left" w:pos="270"/>
          <w:tab w:val="left" w:pos="1080"/>
        </w:tabs>
        <w:autoSpaceDE w:val="0"/>
        <w:autoSpaceDN w:val="0"/>
        <w:adjustRightInd w:val="0"/>
        <w:spacing w:after="0" w:line="240" w:lineRule="auto"/>
        <w:jc w:val="both"/>
        <w:rPr>
          <w:rFonts w:ascii="Arial" w:hAnsi="Arial" w:cs="Arial"/>
          <w:i/>
        </w:rPr>
      </w:pPr>
      <w:r w:rsidRPr="001A5464">
        <w:rPr>
          <w:rFonts w:ascii="Arial" w:hAnsi="Arial" w:cs="Arial"/>
          <w:i/>
        </w:rPr>
        <w:t>10. Se interzice accesul de pe amplasament pe drumurile publice cu utilaje, maşini de transport necurăţate. Titularul activităţii are obligaţia asigurării cu instalaţiile corespunzătoare acestui scop - instalaţii de spălare şi sistem colector de ape uzate.</w:t>
      </w:r>
    </w:p>
    <w:p w:rsidR="00BB6752" w:rsidRPr="001A5464" w:rsidRDefault="00BB6752" w:rsidP="00BB6752">
      <w:pPr>
        <w:tabs>
          <w:tab w:val="left" w:pos="270"/>
          <w:tab w:val="left" w:pos="1080"/>
        </w:tabs>
        <w:autoSpaceDE w:val="0"/>
        <w:autoSpaceDN w:val="0"/>
        <w:adjustRightInd w:val="0"/>
        <w:spacing w:after="0" w:line="240" w:lineRule="auto"/>
        <w:jc w:val="both"/>
        <w:rPr>
          <w:rFonts w:ascii="Arial" w:hAnsi="Arial" w:cs="Arial"/>
          <w:i/>
        </w:rPr>
      </w:pPr>
      <w:r w:rsidRPr="001A5464">
        <w:rPr>
          <w:rFonts w:ascii="Arial" w:hAnsi="Arial" w:cs="Arial"/>
          <w:i/>
        </w:rPr>
        <w:t>11. Se interzice spălarea autovehiculelor în albia cursurilor de apă.</w:t>
      </w:r>
    </w:p>
    <w:p w:rsidR="00BB6752" w:rsidRPr="001A5464" w:rsidRDefault="00BB6752" w:rsidP="00BB6752">
      <w:pPr>
        <w:tabs>
          <w:tab w:val="left" w:pos="270"/>
          <w:tab w:val="left" w:pos="1080"/>
        </w:tabs>
        <w:autoSpaceDE w:val="0"/>
        <w:autoSpaceDN w:val="0"/>
        <w:adjustRightInd w:val="0"/>
        <w:spacing w:after="0" w:line="240" w:lineRule="auto"/>
        <w:jc w:val="both"/>
        <w:rPr>
          <w:rFonts w:ascii="Arial" w:hAnsi="Arial" w:cs="Arial"/>
          <w:i/>
        </w:rPr>
      </w:pPr>
      <w:r w:rsidRPr="001A5464">
        <w:rPr>
          <w:rFonts w:ascii="Arial" w:hAnsi="Arial" w:cs="Arial"/>
          <w:i/>
        </w:rPr>
        <w:t xml:space="preserve">12. La stabilirea programului de lucru şi de transport a materialelor necesare se vor lua măsuri de diminuare la minim a potenţialului disconfort creat locuitorilor sau obiectivelor de interes public. </w:t>
      </w:r>
    </w:p>
    <w:p w:rsidR="00BB6752" w:rsidRPr="001A5464" w:rsidRDefault="00BB6752" w:rsidP="00BB6752">
      <w:pPr>
        <w:tabs>
          <w:tab w:val="left" w:pos="270"/>
          <w:tab w:val="left" w:pos="1080"/>
        </w:tabs>
        <w:autoSpaceDE w:val="0"/>
        <w:autoSpaceDN w:val="0"/>
        <w:adjustRightInd w:val="0"/>
        <w:spacing w:after="0" w:line="240" w:lineRule="auto"/>
        <w:jc w:val="both"/>
        <w:rPr>
          <w:rFonts w:ascii="Arial" w:hAnsi="Arial" w:cs="Arial"/>
          <w:i/>
        </w:rPr>
      </w:pPr>
      <w:r w:rsidRPr="001A5464">
        <w:rPr>
          <w:rFonts w:ascii="Arial" w:hAnsi="Arial" w:cs="Arial"/>
          <w:i/>
        </w:rPr>
        <w:t>13. Se vor lua măsurile necesare pentru prevenirea degajării şi împrăştierii prafului, în special pe timpul lucrărilor de aplicare strat de nisip (instalare barieră de protecţie, umectări ş.a.).</w:t>
      </w:r>
    </w:p>
    <w:p w:rsidR="00BB6752" w:rsidRPr="001A5464" w:rsidRDefault="00BB6752" w:rsidP="00BB6752">
      <w:pPr>
        <w:tabs>
          <w:tab w:val="left" w:pos="270"/>
          <w:tab w:val="left" w:pos="1080"/>
        </w:tabs>
        <w:autoSpaceDE w:val="0"/>
        <w:autoSpaceDN w:val="0"/>
        <w:adjustRightInd w:val="0"/>
        <w:spacing w:after="0" w:line="240" w:lineRule="auto"/>
        <w:jc w:val="both"/>
        <w:rPr>
          <w:rFonts w:ascii="Arial" w:hAnsi="Arial" w:cs="Arial"/>
          <w:i/>
        </w:rPr>
      </w:pPr>
      <w:r w:rsidRPr="001A5464">
        <w:rPr>
          <w:rFonts w:ascii="Arial" w:hAnsi="Arial" w:cs="Arial"/>
          <w:i/>
        </w:rPr>
        <w:t xml:space="preserve">14. Amenajarea corespunzătoare a organizării de şantier în ceea ce priveşte utilităţile (apă, electricitate, dotarea cu grup sanitar ecologic, colectarea apei uzate menajere, după caz) şi depozitarea materialelor periculoase şi inflamabile conform legislaţiei în vigoare. </w:t>
      </w:r>
    </w:p>
    <w:p w:rsidR="00BB6752" w:rsidRPr="001A5464" w:rsidRDefault="00BB6752" w:rsidP="00BB6752">
      <w:pPr>
        <w:tabs>
          <w:tab w:val="left" w:pos="270"/>
          <w:tab w:val="left" w:pos="1080"/>
        </w:tabs>
        <w:autoSpaceDE w:val="0"/>
        <w:autoSpaceDN w:val="0"/>
        <w:adjustRightInd w:val="0"/>
        <w:spacing w:after="0" w:line="240" w:lineRule="auto"/>
        <w:jc w:val="both"/>
        <w:rPr>
          <w:rFonts w:ascii="Arial" w:hAnsi="Arial" w:cs="Arial"/>
          <w:i/>
        </w:rPr>
      </w:pPr>
      <w:r w:rsidRPr="001A5464">
        <w:rPr>
          <w:rFonts w:ascii="Arial" w:hAnsi="Arial" w:cs="Arial"/>
          <w:i/>
        </w:rPr>
        <w:t>15. La terminarea lucrărilor se va dezafecta zona organizării de şantier, se vor îndepărta atât materialele rămase neutilizate cât şi deşeurile rezultate în timpul lucrărilor, iar suprafeţele de teren afectate de lucrările de execuţie vor fi aduse la starea iniţială.</w:t>
      </w:r>
    </w:p>
    <w:p w:rsidR="00BB6752" w:rsidRPr="001A5464" w:rsidRDefault="00BB6752" w:rsidP="00BB6752">
      <w:pPr>
        <w:tabs>
          <w:tab w:val="left" w:pos="270"/>
          <w:tab w:val="left" w:pos="1080"/>
        </w:tabs>
        <w:autoSpaceDE w:val="0"/>
        <w:autoSpaceDN w:val="0"/>
        <w:adjustRightInd w:val="0"/>
        <w:spacing w:after="0" w:line="240" w:lineRule="auto"/>
        <w:jc w:val="both"/>
        <w:rPr>
          <w:rFonts w:ascii="Arial" w:hAnsi="Arial" w:cs="Arial"/>
          <w:i/>
        </w:rPr>
      </w:pPr>
      <w:r w:rsidRPr="001A5464">
        <w:rPr>
          <w:rFonts w:ascii="Arial" w:hAnsi="Arial" w:cs="Arial"/>
          <w:i/>
        </w:rPr>
        <w:t>16. La execuția lucrărilor se vor respecta întocmai cele menționate în memoriul de prezentare (date, parametri), justificare a prezentei decizii.</w:t>
      </w:r>
    </w:p>
    <w:p w:rsidR="00BB6752" w:rsidRPr="001A5464" w:rsidRDefault="00BB6752" w:rsidP="00BB6752">
      <w:pPr>
        <w:autoSpaceDE w:val="0"/>
        <w:autoSpaceDN w:val="0"/>
        <w:adjustRightInd w:val="0"/>
        <w:spacing w:after="0" w:line="240" w:lineRule="auto"/>
        <w:jc w:val="both"/>
        <w:rPr>
          <w:rFonts w:ascii="Arial" w:hAnsi="Arial" w:cs="Arial"/>
          <w:i/>
        </w:rPr>
      </w:pPr>
      <w:r w:rsidRPr="001A5464">
        <w:rPr>
          <w:rFonts w:ascii="Arial" w:hAnsi="Arial" w:cs="Arial"/>
          <w:i/>
        </w:rPr>
        <w:t>17. La finalizarea investiţiei, titularul va notifica Agenţia pentru Protecţia Mediului Bistriţa-Năsăud și Comisariatul Judeţean Bistriţa-Năsăud al Gărzii Naţionale de Mediu pentru verificarea conformării cu actul de reglementare.</w:t>
      </w:r>
    </w:p>
    <w:p w:rsidR="004822E2" w:rsidRPr="001A5464" w:rsidRDefault="004822E2" w:rsidP="004822E2">
      <w:pPr>
        <w:spacing w:after="0" w:line="240" w:lineRule="auto"/>
        <w:ind w:firstLine="720"/>
        <w:jc w:val="both"/>
        <w:rPr>
          <w:rFonts w:ascii="Arial" w:hAnsi="Arial" w:cs="Arial"/>
          <w:lang w:val="ro-RO"/>
        </w:rPr>
      </w:pPr>
      <w:r w:rsidRPr="001A5464">
        <w:rPr>
          <w:rFonts w:ascii="Arial" w:hAnsi="Arial" w:cs="Arial"/>
          <w:lang w:val="ro-RO"/>
        </w:rPr>
        <w:tab/>
      </w:r>
    </w:p>
    <w:p w:rsidR="004822E2" w:rsidRPr="001A5464" w:rsidRDefault="004822E2" w:rsidP="004822E2">
      <w:pPr>
        <w:autoSpaceDE w:val="0"/>
        <w:autoSpaceDN w:val="0"/>
        <w:adjustRightInd w:val="0"/>
        <w:spacing w:after="0" w:line="240" w:lineRule="auto"/>
        <w:jc w:val="both"/>
        <w:rPr>
          <w:rFonts w:ascii="Arial" w:hAnsi="Arial" w:cs="Arial"/>
          <w:b/>
          <w:lang w:val="ro-RO"/>
        </w:rPr>
      </w:pPr>
      <w:r w:rsidRPr="001A5464">
        <w:rPr>
          <w:rFonts w:ascii="Arial" w:hAnsi="Arial" w:cs="Arial"/>
          <w:lang w:val="ro-RO"/>
        </w:rPr>
        <w:tab/>
      </w:r>
      <w:r w:rsidRPr="001A5464">
        <w:rPr>
          <w:rFonts w:ascii="Arial" w:hAnsi="Arial" w:cs="Arial"/>
          <w:b/>
          <w:lang w:val="ro-RO"/>
        </w:rPr>
        <w:t>Prezentul act de reglementare este valabil pe toată perioada punerii în aplicare a proiectului, dacă nu se produc modificări.</w:t>
      </w:r>
    </w:p>
    <w:p w:rsidR="004822E2" w:rsidRPr="001A5464" w:rsidRDefault="004822E2" w:rsidP="004822E2">
      <w:pPr>
        <w:autoSpaceDE w:val="0"/>
        <w:autoSpaceDN w:val="0"/>
        <w:adjustRightInd w:val="0"/>
        <w:spacing w:after="0" w:line="240" w:lineRule="auto"/>
        <w:jc w:val="both"/>
        <w:rPr>
          <w:rFonts w:ascii="Arial" w:hAnsi="Arial" w:cs="Arial"/>
          <w:b/>
          <w:lang w:val="ro-RO"/>
        </w:rPr>
      </w:pPr>
    </w:p>
    <w:p w:rsidR="004822E2" w:rsidRPr="001A5464" w:rsidRDefault="004822E2" w:rsidP="004822E2">
      <w:pPr>
        <w:autoSpaceDE w:val="0"/>
        <w:autoSpaceDN w:val="0"/>
        <w:adjustRightInd w:val="0"/>
        <w:spacing w:after="0" w:line="240" w:lineRule="auto"/>
        <w:ind w:firstLine="720"/>
        <w:jc w:val="both"/>
        <w:rPr>
          <w:rFonts w:ascii="Arial" w:hAnsi="Arial" w:cs="Arial"/>
          <w:b/>
          <w:snapToGrid w:val="0"/>
          <w:lang w:val="ro-RO"/>
        </w:rPr>
      </w:pPr>
      <w:r w:rsidRPr="001A5464">
        <w:rPr>
          <w:rFonts w:ascii="Arial" w:hAnsi="Arial" w:cs="Arial"/>
          <w:b/>
          <w:lang w:val="ro-RO"/>
        </w:rPr>
        <w:t>În cazul în care proiectul suferă modificări, titularul este obligat să notifice în scris</w:t>
      </w:r>
      <w:r w:rsidRPr="001A5464">
        <w:rPr>
          <w:rFonts w:ascii="Arial" w:hAnsi="Arial" w:cs="Arial"/>
          <w:b/>
          <w:i/>
          <w:snapToGrid w:val="0"/>
          <w:lang w:val="ro-RO"/>
        </w:rPr>
        <w:t xml:space="preserve"> Agenţia pentru Protecţia Mediului Bistriţa-Năsăud </w:t>
      </w:r>
      <w:r w:rsidRPr="001A5464">
        <w:rPr>
          <w:rFonts w:ascii="Arial" w:hAnsi="Arial" w:cs="Arial"/>
          <w:b/>
          <w:snapToGrid w:val="0"/>
          <w:lang w:val="ro-RO"/>
        </w:rPr>
        <w:t>asupra acestor modificări, înainte de realizarea acestora.</w:t>
      </w:r>
    </w:p>
    <w:p w:rsidR="004822E2" w:rsidRPr="001A5464" w:rsidRDefault="004822E2" w:rsidP="004822E2">
      <w:pPr>
        <w:autoSpaceDE w:val="0"/>
        <w:autoSpaceDN w:val="0"/>
        <w:adjustRightInd w:val="0"/>
        <w:spacing w:after="0" w:line="240" w:lineRule="auto"/>
        <w:ind w:firstLine="720"/>
        <w:jc w:val="both"/>
        <w:rPr>
          <w:rFonts w:ascii="Arial" w:hAnsi="Arial" w:cs="Arial"/>
          <w:b/>
          <w:snapToGrid w:val="0"/>
          <w:lang w:val="ro-RO"/>
        </w:rPr>
      </w:pPr>
    </w:p>
    <w:p w:rsidR="004822E2" w:rsidRPr="001A5464" w:rsidRDefault="004822E2" w:rsidP="004822E2">
      <w:pPr>
        <w:spacing w:after="0" w:line="240" w:lineRule="auto"/>
        <w:ind w:firstLine="720"/>
        <w:jc w:val="both"/>
        <w:rPr>
          <w:rFonts w:ascii="Arial" w:hAnsi="Arial" w:cs="Arial"/>
          <w:b/>
          <w:lang w:val="ro-RO"/>
        </w:rPr>
      </w:pPr>
      <w:r w:rsidRPr="001A5464">
        <w:rPr>
          <w:rFonts w:ascii="Arial" w:hAnsi="Arial" w:cs="Arial"/>
          <w:b/>
          <w:lang w:val="ro-RO"/>
        </w:rPr>
        <w:t xml:space="preserve">Nerespectarea prevederilor prezentului acord de mediu se sancţionează conform prevederilor legale în vigoare. </w:t>
      </w:r>
    </w:p>
    <w:p w:rsidR="004822E2" w:rsidRPr="001A5464" w:rsidRDefault="004822E2" w:rsidP="004822E2">
      <w:pPr>
        <w:spacing w:after="0" w:line="240" w:lineRule="auto"/>
        <w:ind w:firstLine="720"/>
        <w:jc w:val="both"/>
        <w:rPr>
          <w:rFonts w:ascii="Arial" w:hAnsi="Arial" w:cs="Arial"/>
          <w:b/>
          <w:lang w:val="ro-RO"/>
        </w:rPr>
      </w:pPr>
    </w:p>
    <w:p w:rsidR="004822E2" w:rsidRPr="001A5464" w:rsidRDefault="004822E2" w:rsidP="004822E2">
      <w:pPr>
        <w:spacing w:after="0" w:line="240" w:lineRule="auto"/>
        <w:ind w:firstLine="720"/>
        <w:jc w:val="both"/>
        <w:rPr>
          <w:rFonts w:ascii="Arial" w:hAnsi="Arial" w:cs="Arial"/>
          <w:b/>
          <w:lang w:val="ro-RO"/>
        </w:rPr>
      </w:pPr>
      <w:r w:rsidRPr="001A5464">
        <w:rPr>
          <w:rFonts w:ascii="Arial" w:hAnsi="Arial" w:cs="Arial"/>
          <w:b/>
          <w:lang w:val="ro-RO"/>
        </w:rPr>
        <w:t>Verificarea conformării cu prevederile prezentului act se face de către Garda Naţională de Mediu/Comisariatul judeţean Bistriţa-Năsăud şi Agenţia pentru Protecţia Mediului Bistriţa-Năsăud.</w:t>
      </w:r>
    </w:p>
    <w:p w:rsidR="004822E2" w:rsidRPr="001A5464" w:rsidRDefault="004822E2" w:rsidP="004822E2">
      <w:pPr>
        <w:autoSpaceDE w:val="0"/>
        <w:autoSpaceDN w:val="0"/>
        <w:adjustRightInd w:val="0"/>
        <w:spacing w:after="0" w:line="240" w:lineRule="auto"/>
        <w:ind w:firstLine="720"/>
        <w:jc w:val="both"/>
        <w:rPr>
          <w:rFonts w:ascii="Arial" w:hAnsi="Arial" w:cs="Arial"/>
          <w:lang w:val="ro-RO"/>
        </w:rPr>
      </w:pPr>
    </w:p>
    <w:p w:rsidR="004822E2" w:rsidRPr="001A5464" w:rsidRDefault="004822E2" w:rsidP="004822E2">
      <w:pPr>
        <w:autoSpaceDE w:val="0"/>
        <w:autoSpaceDN w:val="0"/>
        <w:adjustRightInd w:val="0"/>
        <w:spacing w:after="0" w:line="240" w:lineRule="auto"/>
        <w:ind w:firstLine="720"/>
        <w:jc w:val="both"/>
        <w:rPr>
          <w:rFonts w:ascii="Arial" w:hAnsi="Arial" w:cs="Arial"/>
          <w:b/>
          <w:lang w:val="ro-RO"/>
        </w:rPr>
      </w:pPr>
      <w:r w:rsidRPr="001A5464">
        <w:rPr>
          <w:rFonts w:ascii="Arial" w:hAnsi="Arial" w:cs="Arial"/>
          <w:b/>
          <w:lang w:val="ro-RO"/>
        </w:rPr>
        <w:t>Prezenta decizie poate fi contestată în conformitate cu prevederile Hotărârii Guvernului nr. 445/2009 şi ale Legii contenciosului administrativ nr. 554/5004, cu modificările şi completările ulterioare.</w:t>
      </w:r>
    </w:p>
    <w:p w:rsidR="004822E2" w:rsidRPr="001A5464" w:rsidRDefault="004822E2" w:rsidP="004822E2">
      <w:pPr>
        <w:autoSpaceDE w:val="0"/>
        <w:autoSpaceDN w:val="0"/>
        <w:adjustRightInd w:val="0"/>
        <w:spacing w:after="0" w:line="240" w:lineRule="auto"/>
        <w:ind w:firstLine="720"/>
        <w:jc w:val="both"/>
        <w:rPr>
          <w:rFonts w:ascii="Arial" w:hAnsi="Arial" w:cs="Arial"/>
          <w:i/>
          <w:iCs/>
          <w:lang w:val="ro-RO"/>
        </w:rPr>
      </w:pPr>
      <w:r w:rsidRPr="001A5464">
        <w:rPr>
          <w:rFonts w:ascii="Arial" w:hAnsi="Arial" w:cs="Arial"/>
          <w:lang w:val="ro-RO"/>
        </w:rPr>
        <w:tab/>
      </w:r>
    </w:p>
    <w:p w:rsidR="004822E2" w:rsidRPr="001A5464" w:rsidRDefault="004822E2" w:rsidP="004822E2">
      <w:pPr>
        <w:autoSpaceDE w:val="0"/>
        <w:autoSpaceDN w:val="0"/>
        <w:adjustRightInd w:val="0"/>
        <w:spacing w:after="0" w:line="240" w:lineRule="auto"/>
        <w:jc w:val="both"/>
        <w:rPr>
          <w:rFonts w:ascii="Arial" w:hAnsi="Arial" w:cs="Arial"/>
          <w:snapToGrid w:val="0"/>
          <w:lang w:val="ro-RO"/>
        </w:rPr>
      </w:pPr>
      <w:r w:rsidRPr="001A5464">
        <w:rPr>
          <w:rFonts w:ascii="Arial" w:hAnsi="Arial" w:cs="Arial"/>
          <w:lang w:val="ro-RO"/>
        </w:rPr>
        <w:tab/>
      </w:r>
    </w:p>
    <w:p w:rsidR="004822E2" w:rsidRPr="001A5464" w:rsidRDefault="004822E2" w:rsidP="004822E2">
      <w:pPr>
        <w:spacing w:after="0" w:line="240" w:lineRule="auto"/>
        <w:jc w:val="both"/>
        <w:rPr>
          <w:rFonts w:ascii="Arial" w:hAnsi="Arial" w:cs="Arial"/>
          <w:snapToGrid w:val="0"/>
          <w:lang w:val="ro-RO"/>
        </w:rPr>
      </w:pPr>
      <w:r w:rsidRPr="001A5464">
        <w:rPr>
          <w:rFonts w:ascii="Arial" w:hAnsi="Arial" w:cs="Arial"/>
          <w:snapToGrid w:val="0"/>
          <w:lang w:val="ro-RO"/>
        </w:rPr>
        <w:t xml:space="preserve">          DIRECTOR EXECUTIV,</w:t>
      </w:r>
      <w:r w:rsidRPr="001A5464">
        <w:rPr>
          <w:rFonts w:ascii="Arial" w:hAnsi="Arial" w:cs="Arial"/>
          <w:snapToGrid w:val="0"/>
          <w:lang w:val="ro-RO"/>
        </w:rPr>
        <w:tab/>
        <w:t xml:space="preserve">                                                     ŞEF SERVICIU </w:t>
      </w:r>
    </w:p>
    <w:p w:rsidR="004822E2" w:rsidRPr="00E3626B" w:rsidRDefault="004822E2" w:rsidP="004822E2">
      <w:pPr>
        <w:spacing w:after="0" w:line="240" w:lineRule="auto"/>
        <w:jc w:val="both"/>
        <w:rPr>
          <w:rFonts w:ascii="Arial" w:hAnsi="Arial" w:cs="Arial"/>
          <w:snapToGrid w:val="0"/>
          <w:lang w:val="ro-RO"/>
        </w:rPr>
      </w:pPr>
      <w:r w:rsidRPr="001A5464">
        <w:rPr>
          <w:rFonts w:ascii="Arial" w:hAnsi="Arial" w:cs="Arial"/>
          <w:snapToGrid w:val="0"/>
          <w:lang w:val="ro-RO"/>
        </w:rPr>
        <w:tab/>
      </w:r>
      <w:r w:rsidRPr="001A5464">
        <w:rPr>
          <w:rFonts w:ascii="Arial" w:hAnsi="Arial" w:cs="Arial"/>
          <w:snapToGrid w:val="0"/>
          <w:lang w:val="ro-RO"/>
        </w:rPr>
        <w:tab/>
      </w:r>
      <w:r w:rsidRPr="001A5464">
        <w:rPr>
          <w:rFonts w:ascii="Arial" w:hAnsi="Arial" w:cs="Arial"/>
          <w:snapToGrid w:val="0"/>
          <w:lang w:val="ro-RO"/>
        </w:rPr>
        <w:tab/>
      </w:r>
      <w:r w:rsidRPr="001A5464">
        <w:rPr>
          <w:rFonts w:ascii="Arial" w:hAnsi="Arial" w:cs="Arial"/>
          <w:snapToGrid w:val="0"/>
          <w:lang w:val="ro-RO"/>
        </w:rPr>
        <w:tab/>
      </w:r>
      <w:r w:rsidRPr="001A5464">
        <w:rPr>
          <w:rFonts w:ascii="Arial" w:hAnsi="Arial" w:cs="Arial"/>
          <w:snapToGrid w:val="0"/>
          <w:lang w:val="ro-RO"/>
        </w:rPr>
        <w:tab/>
      </w:r>
      <w:r w:rsidRPr="001A5464">
        <w:rPr>
          <w:rFonts w:ascii="Arial" w:hAnsi="Arial" w:cs="Arial"/>
          <w:snapToGrid w:val="0"/>
          <w:lang w:val="ro-RO"/>
        </w:rPr>
        <w:tab/>
      </w:r>
      <w:r w:rsidRPr="001A5464">
        <w:rPr>
          <w:rFonts w:ascii="Arial" w:hAnsi="Arial" w:cs="Arial"/>
          <w:snapToGrid w:val="0"/>
          <w:lang w:val="ro-RO"/>
        </w:rPr>
        <w:tab/>
      </w:r>
      <w:r w:rsidRPr="001A5464">
        <w:rPr>
          <w:rFonts w:ascii="Arial" w:hAnsi="Arial" w:cs="Arial"/>
          <w:snapToGrid w:val="0"/>
          <w:lang w:val="ro-RO"/>
        </w:rPr>
        <w:tab/>
        <w:t xml:space="preserve"> AVIZE, ACORDURI, AUTORIZAŢII,                        </w:t>
      </w:r>
    </w:p>
    <w:p w:rsidR="004822E2" w:rsidRPr="00E3626B" w:rsidRDefault="004822E2" w:rsidP="004822E2">
      <w:pPr>
        <w:spacing w:after="0" w:line="240" w:lineRule="auto"/>
        <w:jc w:val="both"/>
        <w:rPr>
          <w:rFonts w:ascii="Arial" w:hAnsi="Arial" w:cs="Arial"/>
          <w:snapToGrid w:val="0"/>
          <w:lang w:val="ro-RO"/>
        </w:rPr>
      </w:pPr>
      <w:r w:rsidRPr="00E3626B">
        <w:rPr>
          <w:rFonts w:ascii="Arial" w:hAnsi="Arial" w:cs="Arial"/>
          <w:snapToGrid w:val="0"/>
          <w:lang w:val="ro-RO"/>
        </w:rPr>
        <w:t xml:space="preserve">  biolog-chimist Sever Ioan ROMAN</w:t>
      </w:r>
    </w:p>
    <w:p w:rsidR="004822E2" w:rsidRDefault="004822E2" w:rsidP="004822E2">
      <w:pPr>
        <w:jc w:val="both"/>
        <w:rPr>
          <w:rFonts w:ascii="Arial" w:hAnsi="Arial" w:cs="Arial"/>
          <w:snapToGrid w:val="0"/>
          <w:lang w:val="ro-RO"/>
        </w:rPr>
      </w:pPr>
      <w:r w:rsidRPr="00E3626B">
        <w:rPr>
          <w:rFonts w:ascii="Arial" w:hAnsi="Arial" w:cs="Arial"/>
          <w:snapToGrid w:val="0"/>
          <w:lang w:val="ro-RO"/>
        </w:rPr>
        <w:tab/>
      </w:r>
      <w:r w:rsidRPr="00E3626B">
        <w:rPr>
          <w:rFonts w:ascii="Arial" w:hAnsi="Arial" w:cs="Arial"/>
          <w:snapToGrid w:val="0"/>
          <w:lang w:val="ro-RO"/>
        </w:rPr>
        <w:tab/>
      </w:r>
      <w:r w:rsidRPr="00E3626B">
        <w:rPr>
          <w:rFonts w:ascii="Arial" w:hAnsi="Arial" w:cs="Arial"/>
          <w:snapToGrid w:val="0"/>
          <w:lang w:val="ro-RO"/>
        </w:rPr>
        <w:tab/>
      </w:r>
      <w:r w:rsidRPr="00E3626B">
        <w:rPr>
          <w:rFonts w:ascii="Arial" w:hAnsi="Arial" w:cs="Arial"/>
          <w:snapToGrid w:val="0"/>
          <w:lang w:val="ro-RO"/>
        </w:rPr>
        <w:tab/>
      </w:r>
      <w:r w:rsidRPr="00E3626B">
        <w:rPr>
          <w:rFonts w:ascii="Arial" w:hAnsi="Arial" w:cs="Arial"/>
          <w:snapToGrid w:val="0"/>
          <w:lang w:val="ro-RO"/>
        </w:rPr>
        <w:tab/>
      </w:r>
      <w:r w:rsidRPr="00E3626B">
        <w:rPr>
          <w:rFonts w:ascii="Arial" w:hAnsi="Arial" w:cs="Arial"/>
          <w:snapToGrid w:val="0"/>
          <w:lang w:val="ro-RO"/>
        </w:rPr>
        <w:tab/>
      </w:r>
      <w:r w:rsidRPr="00E3626B">
        <w:rPr>
          <w:rFonts w:ascii="Arial" w:hAnsi="Arial" w:cs="Arial"/>
          <w:snapToGrid w:val="0"/>
          <w:lang w:val="ro-RO"/>
        </w:rPr>
        <w:tab/>
      </w:r>
      <w:r w:rsidRPr="00E3626B">
        <w:rPr>
          <w:rFonts w:ascii="Arial" w:hAnsi="Arial" w:cs="Arial"/>
          <w:snapToGrid w:val="0"/>
          <w:lang w:val="ro-RO"/>
        </w:rPr>
        <w:tab/>
        <w:t xml:space="preserve">               ing. Marinela Suciu</w:t>
      </w:r>
    </w:p>
    <w:p w:rsidR="009B6454" w:rsidRDefault="009B6454" w:rsidP="004822E2">
      <w:pPr>
        <w:jc w:val="both"/>
        <w:rPr>
          <w:rFonts w:ascii="Arial" w:hAnsi="Arial" w:cs="Arial"/>
          <w:snapToGrid w:val="0"/>
          <w:lang w:val="ro-RO"/>
        </w:rPr>
      </w:pPr>
    </w:p>
    <w:p w:rsidR="004822E2" w:rsidRPr="00E3626B" w:rsidRDefault="004822E2" w:rsidP="004822E2">
      <w:pPr>
        <w:spacing w:after="0" w:line="240" w:lineRule="auto"/>
        <w:ind w:left="6480"/>
        <w:jc w:val="both"/>
        <w:rPr>
          <w:rFonts w:ascii="Arial" w:hAnsi="Arial" w:cs="Arial"/>
          <w:snapToGrid w:val="0"/>
          <w:lang w:val="ro-RO"/>
        </w:rPr>
      </w:pPr>
      <w:r w:rsidRPr="00E3626B">
        <w:rPr>
          <w:rFonts w:ascii="Arial" w:hAnsi="Arial" w:cs="Arial"/>
          <w:snapToGrid w:val="0"/>
          <w:lang w:val="ro-RO"/>
        </w:rPr>
        <w:t xml:space="preserve">       </w:t>
      </w:r>
      <w:r w:rsidR="009B6454">
        <w:rPr>
          <w:rFonts w:ascii="Arial" w:hAnsi="Arial" w:cs="Arial"/>
          <w:snapToGrid w:val="0"/>
          <w:lang w:val="ro-RO"/>
        </w:rPr>
        <w:t xml:space="preserve">     </w:t>
      </w:r>
      <w:r w:rsidRPr="00E3626B">
        <w:rPr>
          <w:rFonts w:ascii="Arial" w:hAnsi="Arial" w:cs="Arial"/>
          <w:snapToGrid w:val="0"/>
          <w:lang w:val="ro-RO"/>
        </w:rPr>
        <w:t>Întocmit,</w:t>
      </w:r>
    </w:p>
    <w:p w:rsidR="004822E2" w:rsidRPr="00E3626B" w:rsidRDefault="004822E2" w:rsidP="004822E2">
      <w:pPr>
        <w:spacing w:after="0" w:line="240" w:lineRule="auto"/>
        <w:ind w:left="4320" w:firstLine="720"/>
        <w:rPr>
          <w:rFonts w:ascii="Arial" w:hAnsi="Arial" w:cs="Arial"/>
          <w:iCs/>
          <w:snapToGrid w:val="0"/>
          <w:lang w:val="ro-RO"/>
        </w:rPr>
      </w:pPr>
      <w:r w:rsidRPr="00E3626B">
        <w:rPr>
          <w:rFonts w:ascii="Arial" w:hAnsi="Arial" w:cs="Arial"/>
          <w:iCs/>
          <w:snapToGrid w:val="0"/>
          <w:lang w:val="ro-RO"/>
        </w:rPr>
        <w:t xml:space="preserve">                         </w:t>
      </w:r>
    </w:p>
    <w:p w:rsidR="007756BB" w:rsidRPr="00E3626B" w:rsidRDefault="004822E2" w:rsidP="0042010A">
      <w:pPr>
        <w:spacing w:after="0" w:line="240" w:lineRule="auto"/>
        <w:ind w:left="5760" w:firstLine="720"/>
        <w:rPr>
          <w:rFonts w:ascii="Garamond" w:hAnsi="Garamond" w:cs="Garamond"/>
          <w:b/>
          <w:bCs/>
          <w:lang w:val="ro-RO"/>
        </w:rPr>
      </w:pPr>
      <w:r w:rsidRPr="00E3626B">
        <w:rPr>
          <w:rFonts w:ascii="Arial" w:hAnsi="Arial" w:cs="Arial"/>
          <w:iCs/>
          <w:snapToGrid w:val="0"/>
          <w:lang w:val="ro-RO"/>
        </w:rPr>
        <w:t xml:space="preserve"> </w:t>
      </w:r>
      <w:r w:rsidR="009B6454">
        <w:rPr>
          <w:rFonts w:ascii="Arial" w:hAnsi="Arial" w:cs="Arial"/>
          <w:iCs/>
          <w:snapToGrid w:val="0"/>
          <w:lang w:val="ro-RO"/>
        </w:rPr>
        <w:t xml:space="preserve">   geogr. Elena Greab</w:t>
      </w:r>
      <w:r w:rsidRPr="00E3626B">
        <w:rPr>
          <w:rFonts w:ascii="Arial" w:hAnsi="Arial" w:cs="Arial"/>
          <w:iCs/>
          <w:snapToGrid w:val="0"/>
          <w:lang w:val="ro-RO"/>
        </w:rPr>
        <w:t xml:space="preserve"> </w:t>
      </w:r>
    </w:p>
    <w:sectPr w:rsidR="007756BB" w:rsidRPr="00E3626B" w:rsidSect="00747B0C">
      <w:footerReference w:type="default" r:id="rId9"/>
      <w:pgSz w:w="11907" w:h="16839" w:code="9"/>
      <w:pgMar w:top="709" w:right="992" w:bottom="1168" w:left="12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2B8" w:rsidRDefault="00E402B8" w:rsidP="0010560A">
      <w:pPr>
        <w:spacing w:after="0" w:line="240" w:lineRule="auto"/>
      </w:pPr>
      <w:r>
        <w:separator/>
      </w:r>
    </w:p>
  </w:endnote>
  <w:endnote w:type="continuationSeparator" w:id="0">
    <w:p w:rsidR="00E402B8" w:rsidRDefault="00E402B8"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72305"/>
      <w:docPartObj>
        <w:docPartGallery w:val="Page Numbers (Bottom of Page)"/>
        <w:docPartUnique/>
      </w:docPartObj>
    </w:sdtPr>
    <w:sdtEndPr/>
    <w:sdtContent>
      <w:sdt>
        <w:sdtPr>
          <w:id w:val="565050477"/>
          <w:docPartObj>
            <w:docPartGallery w:val="Page Numbers (Top of Page)"/>
            <w:docPartUnique/>
          </w:docPartObj>
        </w:sdtPr>
        <w:sdtEndPr/>
        <w:sdtContent>
          <w:p w:rsidR="00D6553B" w:rsidRDefault="00D6553B">
            <w:pPr>
              <w:pStyle w:val="Footer"/>
              <w:jc w:val="center"/>
            </w:pPr>
            <w:r>
              <w:t xml:space="preserve">Pag. </w:t>
            </w:r>
            <w:r w:rsidR="00AF61F7">
              <w:rPr>
                <w:b/>
                <w:sz w:val="24"/>
                <w:szCs w:val="24"/>
              </w:rPr>
              <w:fldChar w:fldCharType="begin"/>
            </w:r>
            <w:r>
              <w:rPr>
                <w:b/>
              </w:rPr>
              <w:instrText xml:space="preserve"> PAGE </w:instrText>
            </w:r>
            <w:r w:rsidR="00AF61F7">
              <w:rPr>
                <w:b/>
                <w:sz w:val="24"/>
                <w:szCs w:val="24"/>
              </w:rPr>
              <w:fldChar w:fldCharType="separate"/>
            </w:r>
            <w:r w:rsidR="00427D6B">
              <w:rPr>
                <w:b/>
                <w:noProof/>
              </w:rPr>
              <w:t>1</w:t>
            </w:r>
            <w:r w:rsidR="00AF61F7">
              <w:rPr>
                <w:b/>
                <w:sz w:val="24"/>
                <w:szCs w:val="24"/>
              </w:rPr>
              <w:fldChar w:fldCharType="end"/>
            </w:r>
            <w:r>
              <w:t>/</w:t>
            </w:r>
            <w:r w:rsidR="00AF61F7">
              <w:rPr>
                <w:b/>
                <w:sz w:val="24"/>
                <w:szCs w:val="24"/>
              </w:rPr>
              <w:fldChar w:fldCharType="begin"/>
            </w:r>
            <w:r>
              <w:rPr>
                <w:b/>
              </w:rPr>
              <w:instrText xml:space="preserve"> NUMPAGES  </w:instrText>
            </w:r>
            <w:r w:rsidR="00AF61F7">
              <w:rPr>
                <w:b/>
                <w:sz w:val="24"/>
                <w:szCs w:val="24"/>
              </w:rPr>
              <w:fldChar w:fldCharType="separate"/>
            </w:r>
            <w:r w:rsidR="00427D6B">
              <w:rPr>
                <w:b/>
                <w:noProof/>
              </w:rPr>
              <w:t>1</w:t>
            </w:r>
            <w:r w:rsidR="00AF61F7">
              <w:rPr>
                <w:b/>
                <w:sz w:val="24"/>
                <w:szCs w:val="24"/>
              </w:rPr>
              <w:fldChar w:fldCharType="end"/>
            </w:r>
          </w:p>
        </w:sdtContent>
      </w:sdt>
    </w:sdtContent>
  </w:sdt>
  <w:p w:rsidR="007756BB" w:rsidRDefault="007756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2B8" w:rsidRDefault="00E402B8" w:rsidP="0010560A">
      <w:pPr>
        <w:spacing w:after="0" w:line="240" w:lineRule="auto"/>
      </w:pPr>
      <w:r>
        <w:separator/>
      </w:r>
    </w:p>
  </w:footnote>
  <w:footnote w:type="continuationSeparator" w:id="0">
    <w:p w:rsidR="00E402B8" w:rsidRDefault="00E402B8"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rPr>
        <w:rFonts w:ascii="Arial" w:eastAsia="Times New Roman" w:hAnsi="Arial" w:cs="Arial"/>
        <w:lang w:val="fr-FR"/>
      </w:rPr>
    </w:lvl>
    <w:lvl w:ilvl="1">
      <w:start w:val="1"/>
      <w:numFmt w:val="none"/>
      <w:suff w:val="nothing"/>
      <w:lvlText w:val=""/>
      <w:lvlJc w:val="left"/>
      <w:pPr>
        <w:tabs>
          <w:tab w:val="num" w:pos="0"/>
        </w:tabs>
        <w:ind w:left="0" w:firstLine="0"/>
      </w:pPr>
      <w:rPr>
        <w:rFonts w:ascii="Courier New" w:hAnsi="Courier New" w:cs="Courier New"/>
        <w:lang w:val="en-US"/>
      </w:rPr>
    </w:lvl>
    <w:lvl w:ilvl="2">
      <w:start w:val="1"/>
      <w:numFmt w:val="none"/>
      <w:suff w:val="nothing"/>
      <w:lvlText w:val=""/>
      <w:lvlJc w:val="left"/>
      <w:pPr>
        <w:tabs>
          <w:tab w:val="num" w:pos="0"/>
        </w:tabs>
        <w:ind w:left="0" w:firstLine="0"/>
      </w:pPr>
      <w:rPr>
        <w:rFonts w:ascii="Wingdings" w:hAnsi="Wingdings" w:cs="Wingdings"/>
        <w:lang w:val="fr-FR"/>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rFonts w:cs="Arial"/>
        <w:lang w:val="fr-FR"/>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cs="Symbol" w:hint="default"/>
      </w:rPr>
    </w:lvl>
    <w:lvl w:ilvl="1" w:tplc="33384166">
      <w:start w:val="19"/>
      <w:numFmt w:val="bullet"/>
      <w:lvlText w:val="-"/>
      <w:lvlJc w:val="left"/>
      <w:pPr>
        <w:tabs>
          <w:tab w:val="num" w:pos="1265"/>
        </w:tabs>
        <w:ind w:left="1265" w:hanging="435"/>
      </w:pPr>
      <w:rPr>
        <w:rFonts w:ascii="Arial" w:eastAsia="Times New Roman" w:hAnsi="Arial" w:hint="default"/>
      </w:rPr>
    </w:lvl>
    <w:lvl w:ilvl="2" w:tplc="04090005">
      <w:start w:val="1"/>
      <w:numFmt w:val="bullet"/>
      <w:lvlText w:val=""/>
      <w:lvlJc w:val="left"/>
      <w:pPr>
        <w:tabs>
          <w:tab w:val="num" w:pos="1910"/>
        </w:tabs>
        <w:ind w:left="1910" w:hanging="360"/>
      </w:pPr>
      <w:rPr>
        <w:rFonts w:ascii="Wingdings" w:hAnsi="Wingdings" w:cs="Wingdings" w:hint="default"/>
      </w:rPr>
    </w:lvl>
    <w:lvl w:ilvl="3" w:tplc="04090001">
      <w:start w:val="1"/>
      <w:numFmt w:val="bullet"/>
      <w:lvlText w:val=""/>
      <w:lvlJc w:val="left"/>
      <w:pPr>
        <w:tabs>
          <w:tab w:val="num" w:pos="2630"/>
        </w:tabs>
        <w:ind w:left="2630" w:hanging="360"/>
      </w:pPr>
      <w:rPr>
        <w:rFonts w:ascii="Symbol" w:hAnsi="Symbol" w:cs="Symbol" w:hint="default"/>
      </w:rPr>
    </w:lvl>
    <w:lvl w:ilvl="4" w:tplc="04090003">
      <w:start w:val="1"/>
      <w:numFmt w:val="bullet"/>
      <w:lvlText w:val="o"/>
      <w:lvlJc w:val="left"/>
      <w:pPr>
        <w:tabs>
          <w:tab w:val="num" w:pos="3350"/>
        </w:tabs>
        <w:ind w:left="3350" w:hanging="360"/>
      </w:pPr>
      <w:rPr>
        <w:rFonts w:ascii="Courier New" w:hAnsi="Courier New" w:cs="Courier New" w:hint="default"/>
      </w:rPr>
    </w:lvl>
    <w:lvl w:ilvl="5" w:tplc="04090005">
      <w:start w:val="1"/>
      <w:numFmt w:val="bullet"/>
      <w:lvlText w:val=""/>
      <w:lvlJc w:val="left"/>
      <w:pPr>
        <w:tabs>
          <w:tab w:val="num" w:pos="4070"/>
        </w:tabs>
        <w:ind w:left="4070" w:hanging="360"/>
      </w:pPr>
      <w:rPr>
        <w:rFonts w:ascii="Wingdings" w:hAnsi="Wingdings" w:cs="Wingdings" w:hint="default"/>
      </w:rPr>
    </w:lvl>
    <w:lvl w:ilvl="6" w:tplc="04090001">
      <w:start w:val="1"/>
      <w:numFmt w:val="bullet"/>
      <w:lvlText w:val=""/>
      <w:lvlJc w:val="left"/>
      <w:pPr>
        <w:tabs>
          <w:tab w:val="num" w:pos="4790"/>
        </w:tabs>
        <w:ind w:left="4790" w:hanging="360"/>
      </w:pPr>
      <w:rPr>
        <w:rFonts w:ascii="Symbol" w:hAnsi="Symbol" w:cs="Symbol" w:hint="default"/>
      </w:rPr>
    </w:lvl>
    <w:lvl w:ilvl="7" w:tplc="04090003">
      <w:start w:val="1"/>
      <w:numFmt w:val="bullet"/>
      <w:lvlText w:val="o"/>
      <w:lvlJc w:val="left"/>
      <w:pPr>
        <w:tabs>
          <w:tab w:val="num" w:pos="5510"/>
        </w:tabs>
        <w:ind w:left="5510" w:hanging="360"/>
      </w:pPr>
      <w:rPr>
        <w:rFonts w:ascii="Courier New" w:hAnsi="Courier New" w:cs="Courier New" w:hint="default"/>
      </w:rPr>
    </w:lvl>
    <w:lvl w:ilvl="8" w:tplc="04090005">
      <w:start w:val="1"/>
      <w:numFmt w:val="bullet"/>
      <w:lvlText w:val=""/>
      <w:lvlJc w:val="left"/>
      <w:pPr>
        <w:tabs>
          <w:tab w:val="num" w:pos="6230"/>
        </w:tabs>
        <w:ind w:left="6230" w:hanging="360"/>
      </w:pPr>
      <w:rPr>
        <w:rFonts w:ascii="Wingdings" w:hAnsi="Wingdings" w:cs="Wingdings" w:hint="default"/>
      </w:rPr>
    </w:lvl>
  </w:abstractNum>
  <w:abstractNum w:abstractNumId="2"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0AF62D5B"/>
    <w:multiLevelType w:val="hybridMultilevel"/>
    <w:tmpl w:val="DE309818"/>
    <w:lvl w:ilvl="0" w:tplc="B922EB3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25FB0"/>
    <w:multiLevelType w:val="hybridMultilevel"/>
    <w:tmpl w:val="ED0EF720"/>
    <w:lvl w:ilvl="0" w:tplc="13562236">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31A3737C"/>
    <w:multiLevelType w:val="hybridMultilevel"/>
    <w:tmpl w:val="3518508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9"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E154CE5"/>
    <w:multiLevelType w:val="hybridMultilevel"/>
    <w:tmpl w:val="8350F58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1"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cs="Symbol" w:hint="default"/>
      </w:rPr>
    </w:lvl>
    <w:lvl w:ilvl="1" w:tplc="04090003">
      <w:start w:val="1"/>
      <w:numFmt w:val="bullet"/>
      <w:lvlText w:val="o"/>
      <w:lvlJc w:val="left"/>
      <w:pPr>
        <w:tabs>
          <w:tab w:val="num" w:pos="1190"/>
        </w:tabs>
        <w:ind w:left="1190" w:hanging="360"/>
      </w:pPr>
      <w:rPr>
        <w:rFonts w:ascii="Courier New" w:hAnsi="Courier New" w:cs="Courier New" w:hint="default"/>
      </w:rPr>
    </w:lvl>
    <w:lvl w:ilvl="2" w:tplc="04090005">
      <w:start w:val="1"/>
      <w:numFmt w:val="bullet"/>
      <w:lvlText w:val=""/>
      <w:lvlJc w:val="left"/>
      <w:pPr>
        <w:tabs>
          <w:tab w:val="num" w:pos="1910"/>
        </w:tabs>
        <w:ind w:left="1910" w:hanging="360"/>
      </w:pPr>
      <w:rPr>
        <w:rFonts w:ascii="Wingdings" w:hAnsi="Wingdings" w:cs="Wingdings" w:hint="default"/>
      </w:rPr>
    </w:lvl>
    <w:lvl w:ilvl="3" w:tplc="04090001">
      <w:start w:val="1"/>
      <w:numFmt w:val="bullet"/>
      <w:lvlText w:val=""/>
      <w:lvlJc w:val="left"/>
      <w:pPr>
        <w:tabs>
          <w:tab w:val="num" w:pos="2630"/>
        </w:tabs>
        <w:ind w:left="2630" w:hanging="360"/>
      </w:pPr>
      <w:rPr>
        <w:rFonts w:ascii="Symbol" w:hAnsi="Symbol" w:cs="Symbol" w:hint="default"/>
      </w:rPr>
    </w:lvl>
    <w:lvl w:ilvl="4" w:tplc="04090003">
      <w:start w:val="1"/>
      <w:numFmt w:val="bullet"/>
      <w:lvlText w:val="o"/>
      <w:lvlJc w:val="left"/>
      <w:pPr>
        <w:tabs>
          <w:tab w:val="num" w:pos="3350"/>
        </w:tabs>
        <w:ind w:left="3350" w:hanging="360"/>
      </w:pPr>
      <w:rPr>
        <w:rFonts w:ascii="Courier New" w:hAnsi="Courier New" w:cs="Courier New" w:hint="default"/>
      </w:rPr>
    </w:lvl>
    <w:lvl w:ilvl="5" w:tplc="04090005">
      <w:start w:val="1"/>
      <w:numFmt w:val="bullet"/>
      <w:lvlText w:val=""/>
      <w:lvlJc w:val="left"/>
      <w:pPr>
        <w:tabs>
          <w:tab w:val="num" w:pos="4070"/>
        </w:tabs>
        <w:ind w:left="4070" w:hanging="360"/>
      </w:pPr>
      <w:rPr>
        <w:rFonts w:ascii="Wingdings" w:hAnsi="Wingdings" w:cs="Wingdings" w:hint="default"/>
      </w:rPr>
    </w:lvl>
    <w:lvl w:ilvl="6" w:tplc="04090001">
      <w:start w:val="1"/>
      <w:numFmt w:val="bullet"/>
      <w:lvlText w:val=""/>
      <w:lvlJc w:val="left"/>
      <w:pPr>
        <w:tabs>
          <w:tab w:val="num" w:pos="4790"/>
        </w:tabs>
        <w:ind w:left="4790" w:hanging="360"/>
      </w:pPr>
      <w:rPr>
        <w:rFonts w:ascii="Symbol" w:hAnsi="Symbol" w:cs="Symbol" w:hint="default"/>
      </w:rPr>
    </w:lvl>
    <w:lvl w:ilvl="7" w:tplc="04090003">
      <w:start w:val="1"/>
      <w:numFmt w:val="bullet"/>
      <w:lvlText w:val="o"/>
      <w:lvlJc w:val="left"/>
      <w:pPr>
        <w:tabs>
          <w:tab w:val="num" w:pos="5510"/>
        </w:tabs>
        <w:ind w:left="5510" w:hanging="360"/>
      </w:pPr>
      <w:rPr>
        <w:rFonts w:ascii="Courier New" w:hAnsi="Courier New" w:cs="Courier New" w:hint="default"/>
      </w:rPr>
    </w:lvl>
    <w:lvl w:ilvl="8" w:tplc="04090005">
      <w:start w:val="1"/>
      <w:numFmt w:val="bullet"/>
      <w:lvlText w:val=""/>
      <w:lvlJc w:val="left"/>
      <w:pPr>
        <w:tabs>
          <w:tab w:val="num" w:pos="6230"/>
        </w:tabs>
        <w:ind w:left="6230" w:hanging="360"/>
      </w:pPr>
      <w:rPr>
        <w:rFonts w:ascii="Wingdings" w:hAnsi="Wingdings" w:cs="Wingdings" w:hint="default"/>
      </w:rPr>
    </w:lvl>
  </w:abstractNum>
  <w:abstractNum w:abstractNumId="12" w15:restartNumberingAfterBreak="0">
    <w:nsid w:val="5FE8168B"/>
    <w:multiLevelType w:val="hybridMultilevel"/>
    <w:tmpl w:val="EF02E68A"/>
    <w:lvl w:ilvl="0" w:tplc="ACC46822">
      <w:start w:val="1"/>
      <w:numFmt w:val="bullet"/>
      <w:lvlText w:val="-"/>
      <w:lvlJc w:val="left"/>
      <w:pPr>
        <w:ind w:left="720" w:hanging="360"/>
      </w:pPr>
      <w:rPr>
        <w:rFonts w:ascii="Sylfaen" w:hAnsi="Sylfaen"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60FD21FE"/>
    <w:multiLevelType w:val="hybridMultilevel"/>
    <w:tmpl w:val="A37A2C3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4" w15:restartNumberingAfterBreak="0">
    <w:nsid w:val="631E485A"/>
    <w:multiLevelType w:val="hybridMultilevel"/>
    <w:tmpl w:val="D9CE39B0"/>
    <w:lvl w:ilvl="0" w:tplc="04180001">
      <w:start w:val="1"/>
      <w:numFmt w:val="bullet"/>
      <w:lvlText w:val=""/>
      <w:lvlJc w:val="left"/>
      <w:pPr>
        <w:ind w:left="360" w:hanging="360"/>
      </w:pPr>
      <w:rPr>
        <w:rFonts w:ascii="Symbol" w:hAnsi="Symbol" w:cs="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cs="Wingdings" w:hint="default"/>
      </w:rPr>
    </w:lvl>
    <w:lvl w:ilvl="3" w:tplc="04180001">
      <w:start w:val="1"/>
      <w:numFmt w:val="bullet"/>
      <w:lvlText w:val=""/>
      <w:lvlJc w:val="left"/>
      <w:pPr>
        <w:ind w:left="2520" w:hanging="360"/>
      </w:pPr>
      <w:rPr>
        <w:rFonts w:ascii="Symbol" w:hAnsi="Symbol" w:cs="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cs="Wingdings" w:hint="default"/>
      </w:rPr>
    </w:lvl>
    <w:lvl w:ilvl="6" w:tplc="04180001">
      <w:start w:val="1"/>
      <w:numFmt w:val="bullet"/>
      <w:lvlText w:val=""/>
      <w:lvlJc w:val="left"/>
      <w:pPr>
        <w:ind w:left="4680" w:hanging="360"/>
      </w:pPr>
      <w:rPr>
        <w:rFonts w:ascii="Symbol" w:hAnsi="Symbol" w:cs="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cs="Wingdings" w:hint="default"/>
      </w:rPr>
    </w:lvl>
  </w:abstractNum>
  <w:abstractNum w:abstractNumId="15" w15:restartNumberingAfterBreak="0">
    <w:nsid w:val="655D5E9A"/>
    <w:multiLevelType w:val="hybridMultilevel"/>
    <w:tmpl w:val="2BFCA864"/>
    <w:lvl w:ilvl="0" w:tplc="ACC46822">
      <w:start w:val="1"/>
      <w:numFmt w:val="bullet"/>
      <w:lvlText w:val="-"/>
      <w:lvlJc w:val="left"/>
      <w:pPr>
        <w:ind w:left="720" w:hanging="360"/>
      </w:pPr>
      <w:rPr>
        <w:rFonts w:ascii="Sylfaen" w:hAnsi="Sylfaen"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7" w15:restartNumberingAfterBreak="0">
    <w:nsid w:val="7C115B82"/>
    <w:multiLevelType w:val="hybridMultilevel"/>
    <w:tmpl w:val="9E384E7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abstractNumId w:val="12"/>
  </w:num>
  <w:num w:numId="2">
    <w:abstractNumId w:val="15"/>
  </w:num>
  <w:num w:numId="3">
    <w:abstractNumId w:val="9"/>
  </w:num>
  <w:num w:numId="4">
    <w:abstractNumId w:val="6"/>
  </w:num>
  <w:num w:numId="5">
    <w:abstractNumId w:val="2"/>
  </w:num>
  <w:num w:numId="6">
    <w:abstractNumId w:val="5"/>
  </w:num>
  <w:num w:numId="7">
    <w:abstractNumId w:val="7"/>
  </w:num>
  <w:num w:numId="8">
    <w:abstractNumId w:val="1"/>
  </w:num>
  <w:num w:numId="9">
    <w:abstractNumId w:val="10"/>
  </w:num>
  <w:num w:numId="10">
    <w:abstractNumId w:val="11"/>
  </w:num>
  <w:num w:numId="11">
    <w:abstractNumId w:val="16"/>
  </w:num>
  <w:num w:numId="12">
    <w:abstractNumId w:val="13"/>
  </w:num>
  <w:num w:numId="13">
    <w:abstractNumId w:val="8"/>
  </w:num>
  <w:num w:numId="14">
    <w:abstractNumId w:val="17"/>
  </w:num>
  <w:num w:numId="15">
    <w:abstractNumId w:val="14"/>
  </w:num>
  <w:num w:numId="16">
    <w:abstractNumId w:val="3"/>
  </w:num>
  <w:num w:numId="17">
    <w:abstractNumId w:val="4"/>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oNotHyphenateCaps/>
  <w:drawingGridHorizontalSpacing w:val="110"/>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14056"/>
    <w:rsid w:val="00023D48"/>
    <w:rsid w:val="00033037"/>
    <w:rsid w:val="000336A1"/>
    <w:rsid w:val="000442D7"/>
    <w:rsid w:val="00046049"/>
    <w:rsid w:val="000475E5"/>
    <w:rsid w:val="00047984"/>
    <w:rsid w:val="000567A2"/>
    <w:rsid w:val="00057C8A"/>
    <w:rsid w:val="000627FC"/>
    <w:rsid w:val="000637A4"/>
    <w:rsid w:val="00063E79"/>
    <w:rsid w:val="00070C3D"/>
    <w:rsid w:val="0007594F"/>
    <w:rsid w:val="00076E71"/>
    <w:rsid w:val="00085633"/>
    <w:rsid w:val="000866DE"/>
    <w:rsid w:val="00086B9A"/>
    <w:rsid w:val="00093049"/>
    <w:rsid w:val="00095760"/>
    <w:rsid w:val="000957B0"/>
    <w:rsid w:val="000961A9"/>
    <w:rsid w:val="000B4E57"/>
    <w:rsid w:val="000B68CB"/>
    <w:rsid w:val="000C4375"/>
    <w:rsid w:val="000D0742"/>
    <w:rsid w:val="000D5BC3"/>
    <w:rsid w:val="000D73C8"/>
    <w:rsid w:val="000E1E9F"/>
    <w:rsid w:val="000F4697"/>
    <w:rsid w:val="000F5694"/>
    <w:rsid w:val="00104CED"/>
    <w:rsid w:val="0010560A"/>
    <w:rsid w:val="00114019"/>
    <w:rsid w:val="00117CBE"/>
    <w:rsid w:val="00121E22"/>
    <w:rsid w:val="001274F0"/>
    <w:rsid w:val="00130855"/>
    <w:rsid w:val="00134E39"/>
    <w:rsid w:val="00140DBC"/>
    <w:rsid w:val="00156116"/>
    <w:rsid w:val="001568DA"/>
    <w:rsid w:val="0016101E"/>
    <w:rsid w:val="001611A1"/>
    <w:rsid w:val="00163FDA"/>
    <w:rsid w:val="00165458"/>
    <w:rsid w:val="0017069E"/>
    <w:rsid w:val="00184790"/>
    <w:rsid w:val="001A4211"/>
    <w:rsid w:val="001A5464"/>
    <w:rsid w:val="001A568C"/>
    <w:rsid w:val="001B0834"/>
    <w:rsid w:val="001B266F"/>
    <w:rsid w:val="001B5718"/>
    <w:rsid w:val="001C724E"/>
    <w:rsid w:val="001C7B87"/>
    <w:rsid w:val="001D0270"/>
    <w:rsid w:val="001D0A03"/>
    <w:rsid w:val="001D37AF"/>
    <w:rsid w:val="001D5EF2"/>
    <w:rsid w:val="001E465A"/>
    <w:rsid w:val="001E6B6A"/>
    <w:rsid w:val="001F030A"/>
    <w:rsid w:val="001F14EB"/>
    <w:rsid w:val="00206333"/>
    <w:rsid w:val="0021162B"/>
    <w:rsid w:val="00211649"/>
    <w:rsid w:val="002176F5"/>
    <w:rsid w:val="002236A1"/>
    <w:rsid w:val="0022683D"/>
    <w:rsid w:val="00232324"/>
    <w:rsid w:val="00234E7D"/>
    <w:rsid w:val="00235A20"/>
    <w:rsid w:val="002370B0"/>
    <w:rsid w:val="00245732"/>
    <w:rsid w:val="00262BCD"/>
    <w:rsid w:val="00270724"/>
    <w:rsid w:val="00274875"/>
    <w:rsid w:val="002749A9"/>
    <w:rsid w:val="0027503F"/>
    <w:rsid w:val="0028053B"/>
    <w:rsid w:val="00284FE2"/>
    <w:rsid w:val="00286C08"/>
    <w:rsid w:val="0029170F"/>
    <w:rsid w:val="0029246C"/>
    <w:rsid w:val="00293F50"/>
    <w:rsid w:val="00293FE2"/>
    <w:rsid w:val="002B0D5D"/>
    <w:rsid w:val="002B2293"/>
    <w:rsid w:val="002B62BD"/>
    <w:rsid w:val="002C3198"/>
    <w:rsid w:val="002C5B99"/>
    <w:rsid w:val="002D567A"/>
    <w:rsid w:val="002E68D6"/>
    <w:rsid w:val="002F40CF"/>
    <w:rsid w:val="003070D8"/>
    <w:rsid w:val="003112A4"/>
    <w:rsid w:val="00312392"/>
    <w:rsid w:val="003143F5"/>
    <w:rsid w:val="00320B7E"/>
    <w:rsid w:val="00327C84"/>
    <w:rsid w:val="003309BB"/>
    <w:rsid w:val="003319AB"/>
    <w:rsid w:val="00334DE6"/>
    <w:rsid w:val="0033682D"/>
    <w:rsid w:val="003404FC"/>
    <w:rsid w:val="00341D54"/>
    <w:rsid w:val="00344CCA"/>
    <w:rsid w:val="00347395"/>
    <w:rsid w:val="00350BD1"/>
    <w:rsid w:val="00352ACF"/>
    <w:rsid w:val="00361176"/>
    <w:rsid w:val="00363924"/>
    <w:rsid w:val="0036573C"/>
    <w:rsid w:val="0036578F"/>
    <w:rsid w:val="003660E0"/>
    <w:rsid w:val="00374A17"/>
    <w:rsid w:val="00377782"/>
    <w:rsid w:val="00381D10"/>
    <w:rsid w:val="00383DC2"/>
    <w:rsid w:val="00394E35"/>
    <w:rsid w:val="00395D19"/>
    <w:rsid w:val="00396EFB"/>
    <w:rsid w:val="003A2D3C"/>
    <w:rsid w:val="003B3E7B"/>
    <w:rsid w:val="003B54C4"/>
    <w:rsid w:val="003C14A9"/>
    <w:rsid w:val="003C23EE"/>
    <w:rsid w:val="003C6148"/>
    <w:rsid w:val="003D0948"/>
    <w:rsid w:val="003D40E0"/>
    <w:rsid w:val="003D424D"/>
    <w:rsid w:val="003D6F2E"/>
    <w:rsid w:val="003E32EF"/>
    <w:rsid w:val="003E6903"/>
    <w:rsid w:val="003F19EA"/>
    <w:rsid w:val="003F39EB"/>
    <w:rsid w:val="003F3DFD"/>
    <w:rsid w:val="003F47EC"/>
    <w:rsid w:val="003F4A7B"/>
    <w:rsid w:val="0040455D"/>
    <w:rsid w:val="00405CC4"/>
    <w:rsid w:val="004108C0"/>
    <w:rsid w:val="00411776"/>
    <w:rsid w:val="00411B5A"/>
    <w:rsid w:val="00412A0C"/>
    <w:rsid w:val="0041758B"/>
    <w:rsid w:val="0042010A"/>
    <w:rsid w:val="00422B76"/>
    <w:rsid w:val="00427D6B"/>
    <w:rsid w:val="00437F54"/>
    <w:rsid w:val="004406A7"/>
    <w:rsid w:val="004422D7"/>
    <w:rsid w:val="00443220"/>
    <w:rsid w:val="0044647C"/>
    <w:rsid w:val="00450E53"/>
    <w:rsid w:val="00461F42"/>
    <w:rsid w:val="004645E3"/>
    <w:rsid w:val="00466D2F"/>
    <w:rsid w:val="004709DF"/>
    <w:rsid w:val="00471EDE"/>
    <w:rsid w:val="00473A03"/>
    <w:rsid w:val="00473A44"/>
    <w:rsid w:val="00475201"/>
    <w:rsid w:val="004765EB"/>
    <w:rsid w:val="004770FA"/>
    <w:rsid w:val="004822E2"/>
    <w:rsid w:val="004823FC"/>
    <w:rsid w:val="00485799"/>
    <w:rsid w:val="00486146"/>
    <w:rsid w:val="00493A08"/>
    <w:rsid w:val="004976D8"/>
    <w:rsid w:val="00497B0D"/>
    <w:rsid w:val="004A3A25"/>
    <w:rsid w:val="004B5517"/>
    <w:rsid w:val="004B7C7C"/>
    <w:rsid w:val="004C2E99"/>
    <w:rsid w:val="004C4E8D"/>
    <w:rsid w:val="004D18C7"/>
    <w:rsid w:val="004E3312"/>
    <w:rsid w:val="004E3CFD"/>
    <w:rsid w:val="004E4F07"/>
    <w:rsid w:val="004E509A"/>
    <w:rsid w:val="004E5A4A"/>
    <w:rsid w:val="004E6CC9"/>
    <w:rsid w:val="004F2C32"/>
    <w:rsid w:val="004F3194"/>
    <w:rsid w:val="004F3DF5"/>
    <w:rsid w:val="004F5D6D"/>
    <w:rsid w:val="00503724"/>
    <w:rsid w:val="00504EFF"/>
    <w:rsid w:val="0050643F"/>
    <w:rsid w:val="00510250"/>
    <w:rsid w:val="00515E10"/>
    <w:rsid w:val="005167C7"/>
    <w:rsid w:val="005205EF"/>
    <w:rsid w:val="00524BA6"/>
    <w:rsid w:val="00532353"/>
    <w:rsid w:val="00534FC4"/>
    <w:rsid w:val="00555B18"/>
    <w:rsid w:val="00564AA4"/>
    <w:rsid w:val="00571253"/>
    <w:rsid w:val="005738C2"/>
    <w:rsid w:val="00574228"/>
    <w:rsid w:val="00575325"/>
    <w:rsid w:val="00586CE1"/>
    <w:rsid w:val="00586D0A"/>
    <w:rsid w:val="005879B4"/>
    <w:rsid w:val="00587BED"/>
    <w:rsid w:val="0059286F"/>
    <w:rsid w:val="005953A6"/>
    <w:rsid w:val="00595FCA"/>
    <w:rsid w:val="005A3E32"/>
    <w:rsid w:val="005A57F1"/>
    <w:rsid w:val="005B09B7"/>
    <w:rsid w:val="005B20C8"/>
    <w:rsid w:val="005B3456"/>
    <w:rsid w:val="005C1E73"/>
    <w:rsid w:val="005C52FD"/>
    <w:rsid w:val="005C716F"/>
    <w:rsid w:val="005D2026"/>
    <w:rsid w:val="005D3599"/>
    <w:rsid w:val="005F43D9"/>
    <w:rsid w:val="005F7169"/>
    <w:rsid w:val="005F7A87"/>
    <w:rsid w:val="00605013"/>
    <w:rsid w:val="006058BC"/>
    <w:rsid w:val="00605FD8"/>
    <w:rsid w:val="00610D4E"/>
    <w:rsid w:val="00611F21"/>
    <w:rsid w:val="0061677F"/>
    <w:rsid w:val="00617F2C"/>
    <w:rsid w:val="006241A9"/>
    <w:rsid w:val="00630C35"/>
    <w:rsid w:val="0063139E"/>
    <w:rsid w:val="00631FE8"/>
    <w:rsid w:val="00632117"/>
    <w:rsid w:val="0063255B"/>
    <w:rsid w:val="00634E05"/>
    <w:rsid w:val="006367E7"/>
    <w:rsid w:val="0064599E"/>
    <w:rsid w:val="00646687"/>
    <w:rsid w:val="0065147F"/>
    <w:rsid w:val="00652A58"/>
    <w:rsid w:val="006542E6"/>
    <w:rsid w:val="00654F2F"/>
    <w:rsid w:val="00667BDA"/>
    <w:rsid w:val="00676B0D"/>
    <w:rsid w:val="006773DD"/>
    <w:rsid w:val="00677AD1"/>
    <w:rsid w:val="00681A63"/>
    <w:rsid w:val="00683B4B"/>
    <w:rsid w:val="00684D54"/>
    <w:rsid w:val="006924A6"/>
    <w:rsid w:val="006A4733"/>
    <w:rsid w:val="006A7BD0"/>
    <w:rsid w:val="006B1C3A"/>
    <w:rsid w:val="006C097B"/>
    <w:rsid w:val="006C37C9"/>
    <w:rsid w:val="006D49F0"/>
    <w:rsid w:val="006D4EF3"/>
    <w:rsid w:val="006E1E1E"/>
    <w:rsid w:val="006E422E"/>
    <w:rsid w:val="006F1C5F"/>
    <w:rsid w:val="00702379"/>
    <w:rsid w:val="00706555"/>
    <w:rsid w:val="00710290"/>
    <w:rsid w:val="00711903"/>
    <w:rsid w:val="00711E54"/>
    <w:rsid w:val="00713E4B"/>
    <w:rsid w:val="007153B4"/>
    <w:rsid w:val="00716212"/>
    <w:rsid w:val="00726667"/>
    <w:rsid w:val="00730BA3"/>
    <w:rsid w:val="00731D4A"/>
    <w:rsid w:val="00732016"/>
    <w:rsid w:val="0074389B"/>
    <w:rsid w:val="00745D2A"/>
    <w:rsid w:val="00747B0C"/>
    <w:rsid w:val="00755CE3"/>
    <w:rsid w:val="00757346"/>
    <w:rsid w:val="00763B5C"/>
    <w:rsid w:val="007645E0"/>
    <w:rsid w:val="007646AD"/>
    <w:rsid w:val="007756BB"/>
    <w:rsid w:val="00776505"/>
    <w:rsid w:val="007813E3"/>
    <w:rsid w:val="007839E2"/>
    <w:rsid w:val="00791C66"/>
    <w:rsid w:val="00795648"/>
    <w:rsid w:val="007A4602"/>
    <w:rsid w:val="007B51EF"/>
    <w:rsid w:val="007B5BFF"/>
    <w:rsid w:val="007C0531"/>
    <w:rsid w:val="007C3BF2"/>
    <w:rsid w:val="007D3EBE"/>
    <w:rsid w:val="007D459B"/>
    <w:rsid w:val="007E13C8"/>
    <w:rsid w:val="007E616F"/>
    <w:rsid w:val="007E780C"/>
    <w:rsid w:val="007F2EFD"/>
    <w:rsid w:val="007F6407"/>
    <w:rsid w:val="007F71F2"/>
    <w:rsid w:val="00801295"/>
    <w:rsid w:val="00803004"/>
    <w:rsid w:val="00806D22"/>
    <w:rsid w:val="00811026"/>
    <w:rsid w:val="0081697F"/>
    <w:rsid w:val="00820F31"/>
    <w:rsid w:val="00821914"/>
    <w:rsid w:val="0082521F"/>
    <w:rsid w:val="00843B06"/>
    <w:rsid w:val="0084548F"/>
    <w:rsid w:val="00851170"/>
    <w:rsid w:val="0085289E"/>
    <w:rsid w:val="00856DAE"/>
    <w:rsid w:val="00856FF9"/>
    <w:rsid w:val="00857A43"/>
    <w:rsid w:val="00866E9F"/>
    <w:rsid w:val="008757EC"/>
    <w:rsid w:val="00883893"/>
    <w:rsid w:val="00891384"/>
    <w:rsid w:val="00894587"/>
    <w:rsid w:val="00895465"/>
    <w:rsid w:val="0089789D"/>
    <w:rsid w:val="008A1902"/>
    <w:rsid w:val="008A215E"/>
    <w:rsid w:val="008A3BA9"/>
    <w:rsid w:val="008A43F3"/>
    <w:rsid w:val="008A4674"/>
    <w:rsid w:val="008A5221"/>
    <w:rsid w:val="008B52E1"/>
    <w:rsid w:val="008B6A27"/>
    <w:rsid w:val="008C2ABE"/>
    <w:rsid w:val="008C7C3E"/>
    <w:rsid w:val="008D7863"/>
    <w:rsid w:val="008E3E2B"/>
    <w:rsid w:val="008E4585"/>
    <w:rsid w:val="008E64F0"/>
    <w:rsid w:val="008F1B8A"/>
    <w:rsid w:val="008F5139"/>
    <w:rsid w:val="008F7960"/>
    <w:rsid w:val="0090288A"/>
    <w:rsid w:val="0090486D"/>
    <w:rsid w:val="00906E21"/>
    <w:rsid w:val="009247DF"/>
    <w:rsid w:val="00925B97"/>
    <w:rsid w:val="00933190"/>
    <w:rsid w:val="00933232"/>
    <w:rsid w:val="009348D6"/>
    <w:rsid w:val="00943E4D"/>
    <w:rsid w:val="00947892"/>
    <w:rsid w:val="00950B63"/>
    <w:rsid w:val="009533E5"/>
    <w:rsid w:val="009544FB"/>
    <w:rsid w:val="00957825"/>
    <w:rsid w:val="009600DA"/>
    <w:rsid w:val="00964F8A"/>
    <w:rsid w:val="00970AD4"/>
    <w:rsid w:val="00976D7F"/>
    <w:rsid w:val="00983C72"/>
    <w:rsid w:val="0099518F"/>
    <w:rsid w:val="00996CE8"/>
    <w:rsid w:val="009A3D42"/>
    <w:rsid w:val="009A5DDB"/>
    <w:rsid w:val="009A60B9"/>
    <w:rsid w:val="009B1DE0"/>
    <w:rsid w:val="009B252F"/>
    <w:rsid w:val="009B2AA1"/>
    <w:rsid w:val="009B4193"/>
    <w:rsid w:val="009B6454"/>
    <w:rsid w:val="009B648B"/>
    <w:rsid w:val="009C2625"/>
    <w:rsid w:val="009D1921"/>
    <w:rsid w:val="009E2EA8"/>
    <w:rsid w:val="009E4CEE"/>
    <w:rsid w:val="009F05B6"/>
    <w:rsid w:val="009F3C8F"/>
    <w:rsid w:val="009F4843"/>
    <w:rsid w:val="009F4EE1"/>
    <w:rsid w:val="009F4F54"/>
    <w:rsid w:val="009F5473"/>
    <w:rsid w:val="009F63EB"/>
    <w:rsid w:val="009F6D99"/>
    <w:rsid w:val="00A00C3D"/>
    <w:rsid w:val="00A07BFA"/>
    <w:rsid w:val="00A10FB7"/>
    <w:rsid w:val="00A12076"/>
    <w:rsid w:val="00A1427B"/>
    <w:rsid w:val="00A15581"/>
    <w:rsid w:val="00A161AA"/>
    <w:rsid w:val="00A16D8A"/>
    <w:rsid w:val="00A26E98"/>
    <w:rsid w:val="00A31B58"/>
    <w:rsid w:val="00A32EBC"/>
    <w:rsid w:val="00A332D6"/>
    <w:rsid w:val="00A37490"/>
    <w:rsid w:val="00A4729D"/>
    <w:rsid w:val="00A4776F"/>
    <w:rsid w:val="00A60767"/>
    <w:rsid w:val="00A70A56"/>
    <w:rsid w:val="00A70BE8"/>
    <w:rsid w:val="00A756F8"/>
    <w:rsid w:val="00A77EEC"/>
    <w:rsid w:val="00A80DEC"/>
    <w:rsid w:val="00A84D9B"/>
    <w:rsid w:val="00A9333B"/>
    <w:rsid w:val="00A94166"/>
    <w:rsid w:val="00A949BB"/>
    <w:rsid w:val="00A96D60"/>
    <w:rsid w:val="00AB6984"/>
    <w:rsid w:val="00AC059B"/>
    <w:rsid w:val="00AC19A6"/>
    <w:rsid w:val="00AC39FA"/>
    <w:rsid w:val="00AC7D11"/>
    <w:rsid w:val="00AD0518"/>
    <w:rsid w:val="00AD1C4E"/>
    <w:rsid w:val="00AD762E"/>
    <w:rsid w:val="00AE2D70"/>
    <w:rsid w:val="00AE3141"/>
    <w:rsid w:val="00AF61F7"/>
    <w:rsid w:val="00AF650D"/>
    <w:rsid w:val="00B020D7"/>
    <w:rsid w:val="00B03B20"/>
    <w:rsid w:val="00B05E39"/>
    <w:rsid w:val="00B07278"/>
    <w:rsid w:val="00B10FB5"/>
    <w:rsid w:val="00B12349"/>
    <w:rsid w:val="00B1445B"/>
    <w:rsid w:val="00B218B2"/>
    <w:rsid w:val="00B21B08"/>
    <w:rsid w:val="00B24749"/>
    <w:rsid w:val="00B2783C"/>
    <w:rsid w:val="00B300FC"/>
    <w:rsid w:val="00B40691"/>
    <w:rsid w:val="00B41A08"/>
    <w:rsid w:val="00B42606"/>
    <w:rsid w:val="00B4336E"/>
    <w:rsid w:val="00B46E2E"/>
    <w:rsid w:val="00B51A05"/>
    <w:rsid w:val="00B529F3"/>
    <w:rsid w:val="00B53C3D"/>
    <w:rsid w:val="00B53EAF"/>
    <w:rsid w:val="00B5419E"/>
    <w:rsid w:val="00B568EB"/>
    <w:rsid w:val="00B654F2"/>
    <w:rsid w:val="00B74737"/>
    <w:rsid w:val="00B75725"/>
    <w:rsid w:val="00B7583A"/>
    <w:rsid w:val="00B75E21"/>
    <w:rsid w:val="00B82024"/>
    <w:rsid w:val="00B82EFC"/>
    <w:rsid w:val="00B832DC"/>
    <w:rsid w:val="00B90BA2"/>
    <w:rsid w:val="00B92BD6"/>
    <w:rsid w:val="00B93FAB"/>
    <w:rsid w:val="00B964A4"/>
    <w:rsid w:val="00B97A82"/>
    <w:rsid w:val="00BA4BD7"/>
    <w:rsid w:val="00BA5160"/>
    <w:rsid w:val="00BA629E"/>
    <w:rsid w:val="00BB037A"/>
    <w:rsid w:val="00BB0CB3"/>
    <w:rsid w:val="00BB6752"/>
    <w:rsid w:val="00BC2245"/>
    <w:rsid w:val="00BC4B32"/>
    <w:rsid w:val="00BC4CF3"/>
    <w:rsid w:val="00BD3677"/>
    <w:rsid w:val="00BD44BB"/>
    <w:rsid w:val="00BD5E3A"/>
    <w:rsid w:val="00BE228F"/>
    <w:rsid w:val="00BE4FF0"/>
    <w:rsid w:val="00C03B78"/>
    <w:rsid w:val="00C04256"/>
    <w:rsid w:val="00C064E7"/>
    <w:rsid w:val="00C11335"/>
    <w:rsid w:val="00C11FCF"/>
    <w:rsid w:val="00C132E7"/>
    <w:rsid w:val="00C144A2"/>
    <w:rsid w:val="00C15D36"/>
    <w:rsid w:val="00C204C6"/>
    <w:rsid w:val="00C23F92"/>
    <w:rsid w:val="00C25D24"/>
    <w:rsid w:val="00C27BE3"/>
    <w:rsid w:val="00C4315C"/>
    <w:rsid w:val="00C4392F"/>
    <w:rsid w:val="00C44DC1"/>
    <w:rsid w:val="00C46B25"/>
    <w:rsid w:val="00C47447"/>
    <w:rsid w:val="00C6259D"/>
    <w:rsid w:val="00C639A0"/>
    <w:rsid w:val="00C63F5E"/>
    <w:rsid w:val="00C6462A"/>
    <w:rsid w:val="00C65A1E"/>
    <w:rsid w:val="00C70496"/>
    <w:rsid w:val="00C7306A"/>
    <w:rsid w:val="00C77C6A"/>
    <w:rsid w:val="00C83093"/>
    <w:rsid w:val="00C86272"/>
    <w:rsid w:val="00C919E6"/>
    <w:rsid w:val="00C943E4"/>
    <w:rsid w:val="00CA75BF"/>
    <w:rsid w:val="00CA7673"/>
    <w:rsid w:val="00CC19DB"/>
    <w:rsid w:val="00CC26C1"/>
    <w:rsid w:val="00CC5535"/>
    <w:rsid w:val="00CD517A"/>
    <w:rsid w:val="00CE03E9"/>
    <w:rsid w:val="00CE3E2E"/>
    <w:rsid w:val="00CF5D9A"/>
    <w:rsid w:val="00CF7034"/>
    <w:rsid w:val="00D0162C"/>
    <w:rsid w:val="00D14AF3"/>
    <w:rsid w:val="00D16CDE"/>
    <w:rsid w:val="00D176A7"/>
    <w:rsid w:val="00D234EF"/>
    <w:rsid w:val="00D23E24"/>
    <w:rsid w:val="00D24001"/>
    <w:rsid w:val="00D26728"/>
    <w:rsid w:val="00D351F4"/>
    <w:rsid w:val="00D37C4E"/>
    <w:rsid w:val="00D45BCE"/>
    <w:rsid w:val="00D45F85"/>
    <w:rsid w:val="00D520C1"/>
    <w:rsid w:val="00D54AD1"/>
    <w:rsid w:val="00D63EE2"/>
    <w:rsid w:val="00D6553B"/>
    <w:rsid w:val="00D65A0B"/>
    <w:rsid w:val="00D7101B"/>
    <w:rsid w:val="00D776D0"/>
    <w:rsid w:val="00D849C0"/>
    <w:rsid w:val="00DA6145"/>
    <w:rsid w:val="00DA61A4"/>
    <w:rsid w:val="00DA6500"/>
    <w:rsid w:val="00DB45CE"/>
    <w:rsid w:val="00DB5F76"/>
    <w:rsid w:val="00DB6EE3"/>
    <w:rsid w:val="00DC679A"/>
    <w:rsid w:val="00DD5ABC"/>
    <w:rsid w:val="00DE2958"/>
    <w:rsid w:val="00DE6C93"/>
    <w:rsid w:val="00DF0490"/>
    <w:rsid w:val="00DF1C71"/>
    <w:rsid w:val="00E1349F"/>
    <w:rsid w:val="00E202E2"/>
    <w:rsid w:val="00E20CF7"/>
    <w:rsid w:val="00E22C12"/>
    <w:rsid w:val="00E27AF0"/>
    <w:rsid w:val="00E319B2"/>
    <w:rsid w:val="00E3286F"/>
    <w:rsid w:val="00E34BDF"/>
    <w:rsid w:val="00E3626B"/>
    <w:rsid w:val="00E374C2"/>
    <w:rsid w:val="00E402B8"/>
    <w:rsid w:val="00E6583A"/>
    <w:rsid w:val="00E7499D"/>
    <w:rsid w:val="00E9262E"/>
    <w:rsid w:val="00E96202"/>
    <w:rsid w:val="00E97B5C"/>
    <w:rsid w:val="00EA1870"/>
    <w:rsid w:val="00EA2969"/>
    <w:rsid w:val="00EB50CC"/>
    <w:rsid w:val="00EB793E"/>
    <w:rsid w:val="00EC0515"/>
    <w:rsid w:val="00EC1082"/>
    <w:rsid w:val="00EC4A95"/>
    <w:rsid w:val="00EC698A"/>
    <w:rsid w:val="00ED0040"/>
    <w:rsid w:val="00ED4800"/>
    <w:rsid w:val="00EF0C92"/>
    <w:rsid w:val="00EF105D"/>
    <w:rsid w:val="00EF2FAF"/>
    <w:rsid w:val="00EF4DF8"/>
    <w:rsid w:val="00EF773A"/>
    <w:rsid w:val="00F05734"/>
    <w:rsid w:val="00F06D45"/>
    <w:rsid w:val="00F108A9"/>
    <w:rsid w:val="00F11A86"/>
    <w:rsid w:val="00F13E93"/>
    <w:rsid w:val="00F17EA7"/>
    <w:rsid w:val="00F251AD"/>
    <w:rsid w:val="00F25F96"/>
    <w:rsid w:val="00F27EDD"/>
    <w:rsid w:val="00F35A1A"/>
    <w:rsid w:val="00F35E7E"/>
    <w:rsid w:val="00F36725"/>
    <w:rsid w:val="00F36C6B"/>
    <w:rsid w:val="00F36CB3"/>
    <w:rsid w:val="00F37E16"/>
    <w:rsid w:val="00F40DF3"/>
    <w:rsid w:val="00F45B49"/>
    <w:rsid w:val="00F460DC"/>
    <w:rsid w:val="00F47766"/>
    <w:rsid w:val="00F51B55"/>
    <w:rsid w:val="00F52A1B"/>
    <w:rsid w:val="00F55E29"/>
    <w:rsid w:val="00F5763D"/>
    <w:rsid w:val="00F639DD"/>
    <w:rsid w:val="00F71352"/>
    <w:rsid w:val="00F756F2"/>
    <w:rsid w:val="00F76DD4"/>
    <w:rsid w:val="00F81B11"/>
    <w:rsid w:val="00F846A5"/>
    <w:rsid w:val="00F84EAE"/>
    <w:rsid w:val="00F85B19"/>
    <w:rsid w:val="00F91656"/>
    <w:rsid w:val="00F964E0"/>
    <w:rsid w:val="00FA1004"/>
    <w:rsid w:val="00FA16C8"/>
    <w:rsid w:val="00FA4466"/>
    <w:rsid w:val="00FB2461"/>
    <w:rsid w:val="00FB2FE8"/>
    <w:rsid w:val="00FB4C73"/>
    <w:rsid w:val="00FB5429"/>
    <w:rsid w:val="00FC05F7"/>
    <w:rsid w:val="00FC0C21"/>
    <w:rsid w:val="00FC3B1F"/>
    <w:rsid w:val="00FC4BDA"/>
    <w:rsid w:val="00FD264F"/>
    <w:rsid w:val="00FD7FB3"/>
    <w:rsid w:val="00FE092A"/>
    <w:rsid w:val="00FF2E17"/>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0F70AE"/>
  <w15:docId w15:val="{DD02D465-9C28-4772-BC44-A303CC96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Calibri"/>
      <w:sz w:val="22"/>
      <w:szCs w:val="22"/>
    </w:rPr>
  </w:style>
  <w:style w:type="paragraph" w:styleId="Heading2">
    <w:name w:val="heading 2"/>
    <w:basedOn w:val="Normal"/>
    <w:next w:val="Normal"/>
    <w:link w:val="Heading2Char"/>
    <w:semiHidden/>
    <w:unhideWhenUsed/>
    <w:qFormat/>
    <w:rsid w:val="00184790"/>
    <w:pPr>
      <w:keepNext/>
      <w:widowControl w:val="0"/>
      <w:suppressAutoHyphens/>
      <w:spacing w:before="240" w:after="60" w:line="240" w:lineRule="auto"/>
      <w:jc w:val="both"/>
      <w:outlineLvl w:val="1"/>
    </w:pPr>
    <w:rPr>
      <w:rFonts w:ascii="Arial" w:eastAsia="Lucida Sans Unicode" w:hAnsi="Arial" w:cs="Times New Roman"/>
      <w:b/>
      <w:i/>
      <w:kern w:val="2"/>
      <w:sz w:val="24"/>
      <w:szCs w:val="20"/>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rsid w:val="0010560A"/>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uiPriority w:val="99"/>
    <w:rsid w:val="00AC39FA"/>
    <w:pPr>
      <w:tabs>
        <w:tab w:val="left" w:pos="709"/>
      </w:tabs>
      <w:overflowPunct w:val="0"/>
      <w:autoSpaceDE w:val="0"/>
      <w:autoSpaceDN w:val="0"/>
      <w:adjustRightInd w:val="0"/>
      <w:spacing w:after="0" w:line="264" w:lineRule="auto"/>
      <w:textAlignment w:val="baseline"/>
    </w:pPr>
    <w:rPr>
      <w:rFonts w:ascii="Tahoma" w:eastAsia="Times New Roman" w:hAnsi="Tahoma" w:cs="Tahoma"/>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ernalclass684e6937532b40bc957069edaade015e">
    <w:name w:val="externalclass684e6937532b40bc957069edaade015e"/>
    <w:basedOn w:val="Normal"/>
    <w:uiPriority w:val="99"/>
    <w:rsid w:val="00617F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uiPriority w:val="99"/>
    <w:rsid w:val="00667B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24column0">
    <w:name w:val="span-24 column"/>
    <w:basedOn w:val="Normal"/>
    <w:uiPriority w:val="99"/>
    <w:rsid w:val="00667B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ire">
    <w:name w:val="stire"/>
    <w:basedOn w:val="DefaultParagraphFont"/>
    <w:uiPriority w:val="99"/>
    <w:rsid w:val="00970AD4"/>
  </w:style>
  <w:style w:type="paragraph" w:styleId="BodyText">
    <w:name w:val="Body Text"/>
    <w:basedOn w:val="Normal"/>
    <w:link w:val="BodyTextChar"/>
    <w:uiPriority w:val="99"/>
    <w:rsid w:val="00C11FCF"/>
    <w:pPr>
      <w:spacing w:after="120"/>
    </w:pPr>
    <w:rPr>
      <w:rFonts w:cs="Times New Roman"/>
    </w:rPr>
  </w:style>
  <w:style w:type="character" w:customStyle="1" w:styleId="BodyTextChar">
    <w:name w:val="Body Text Char"/>
    <w:link w:val="BodyText"/>
    <w:uiPriority w:val="99"/>
    <w:rsid w:val="00C11FCF"/>
    <w:rPr>
      <w:sz w:val="22"/>
      <w:szCs w:val="22"/>
    </w:rPr>
  </w:style>
  <w:style w:type="table" w:styleId="LightShading-Accent5">
    <w:name w:val="Light Shading Accent 5"/>
    <w:basedOn w:val="TableNormal"/>
    <w:uiPriority w:val="99"/>
    <w:rsid w:val="003C6148"/>
    <w:rPr>
      <w:rFonts w:cs="Calibri"/>
      <w:color w:val="31849B"/>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uiPriority w:val="99"/>
    <w:rsid w:val="00C6259D"/>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tpa1">
    <w:name w:val="tpa1"/>
    <w:basedOn w:val="DefaultParagraphFont"/>
    <w:rsid w:val="00A26E98"/>
  </w:style>
  <w:style w:type="character" w:customStyle="1" w:styleId="tli1">
    <w:name w:val="tli1"/>
    <w:basedOn w:val="DefaultParagraphFont"/>
    <w:rsid w:val="00A26E98"/>
  </w:style>
  <w:style w:type="character" w:customStyle="1" w:styleId="tpt1">
    <w:name w:val="tpt1"/>
    <w:uiPriority w:val="99"/>
    <w:rsid w:val="00A26E98"/>
  </w:style>
  <w:style w:type="paragraph" w:customStyle="1" w:styleId="NoSpacing1">
    <w:name w:val="No Spacing1"/>
    <w:uiPriority w:val="99"/>
    <w:rsid w:val="00504EFF"/>
    <w:rPr>
      <w:rFonts w:cs="Calibri"/>
      <w:sz w:val="22"/>
      <w:szCs w:val="22"/>
    </w:rPr>
  </w:style>
  <w:style w:type="paragraph" w:styleId="NoSpacing">
    <w:name w:val="No Spacing"/>
    <w:uiPriority w:val="99"/>
    <w:qFormat/>
    <w:rsid w:val="00504EFF"/>
    <w:rPr>
      <w:rFonts w:cs="Calibri"/>
      <w:sz w:val="22"/>
      <w:szCs w:val="22"/>
    </w:rPr>
  </w:style>
  <w:style w:type="paragraph" w:styleId="ListParagraph">
    <w:name w:val="List Paragraph"/>
    <w:aliases w:val="body 2"/>
    <w:basedOn w:val="Normal"/>
    <w:qFormat/>
    <w:rsid w:val="00D7101B"/>
    <w:pPr>
      <w:ind w:left="720"/>
      <w:contextualSpacing/>
    </w:pPr>
    <w:rPr>
      <w:rFonts w:cs="Times New Roman"/>
    </w:rPr>
  </w:style>
  <w:style w:type="table" w:styleId="TableGrid">
    <w:name w:val="Table Grid"/>
    <w:basedOn w:val="TableNormal"/>
    <w:rsid w:val="00AC059B"/>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4822E2"/>
    <w:pPr>
      <w:spacing w:after="120" w:line="480" w:lineRule="auto"/>
    </w:pPr>
    <w:rPr>
      <w:rFonts w:cs="Times New Roman"/>
    </w:rPr>
  </w:style>
  <w:style w:type="character" w:customStyle="1" w:styleId="BodyText2Char">
    <w:name w:val="Body Text 2 Char"/>
    <w:basedOn w:val="DefaultParagraphFont"/>
    <w:link w:val="BodyText2"/>
    <w:uiPriority w:val="99"/>
    <w:rsid w:val="004822E2"/>
    <w:rPr>
      <w:sz w:val="22"/>
      <w:szCs w:val="22"/>
    </w:rPr>
  </w:style>
  <w:style w:type="paragraph" w:styleId="BodyTextIndent">
    <w:name w:val="Body Text Indent"/>
    <w:basedOn w:val="Normal"/>
    <w:link w:val="BodyTextIndentChar"/>
    <w:uiPriority w:val="99"/>
    <w:unhideWhenUsed/>
    <w:rsid w:val="004822E2"/>
    <w:pPr>
      <w:spacing w:after="120"/>
      <w:ind w:left="283"/>
    </w:pPr>
    <w:rPr>
      <w:rFonts w:cs="Times New Roman"/>
    </w:rPr>
  </w:style>
  <w:style w:type="character" w:customStyle="1" w:styleId="BodyTextIndentChar">
    <w:name w:val="Body Text Indent Char"/>
    <w:basedOn w:val="DefaultParagraphFont"/>
    <w:link w:val="BodyTextIndent"/>
    <w:uiPriority w:val="99"/>
    <w:rsid w:val="004822E2"/>
    <w:rPr>
      <w:sz w:val="22"/>
      <w:szCs w:val="22"/>
    </w:rPr>
  </w:style>
  <w:style w:type="paragraph" w:customStyle="1" w:styleId="CharCharChar1Char">
    <w:name w:val="Char Char Char1 Char"/>
    <w:basedOn w:val="Normal"/>
    <w:rsid w:val="004822E2"/>
    <w:pPr>
      <w:spacing w:after="0" w:line="240" w:lineRule="auto"/>
    </w:pPr>
    <w:rPr>
      <w:rFonts w:ascii="Times New Roman" w:eastAsia="Times New Roman" w:hAnsi="Times New Roman" w:cs="Times New Roman"/>
      <w:sz w:val="24"/>
      <w:szCs w:val="24"/>
      <w:lang w:val="pl-PL" w:eastAsia="pl-PL"/>
    </w:rPr>
  </w:style>
  <w:style w:type="character" w:customStyle="1" w:styleId="Heading2Char">
    <w:name w:val="Heading 2 Char"/>
    <w:basedOn w:val="DefaultParagraphFont"/>
    <w:link w:val="Heading2"/>
    <w:semiHidden/>
    <w:rsid w:val="00184790"/>
    <w:rPr>
      <w:rFonts w:ascii="Arial" w:eastAsia="Lucida Sans Unicode" w:hAnsi="Arial"/>
      <w:b/>
      <w:i/>
      <w:kern w:val="2"/>
      <w:sz w:val="24"/>
      <w:lang w:val="ro-RO" w:eastAsia="ar-SA"/>
    </w:rPr>
  </w:style>
  <w:style w:type="paragraph" w:customStyle="1" w:styleId="Style7">
    <w:name w:val="Style7"/>
    <w:basedOn w:val="Normal"/>
    <w:rsid w:val="00184790"/>
    <w:pPr>
      <w:widowControl w:val="0"/>
      <w:suppressAutoHyphens/>
      <w:autoSpaceDE w:val="0"/>
      <w:spacing w:after="0" w:line="240" w:lineRule="auto"/>
    </w:pPr>
    <w:rPr>
      <w:rFonts w:ascii="Times New Roman" w:eastAsia="Lucida Sans Unicode" w:hAnsi="Times New Roman" w:cs="Times New Roman"/>
      <w:kern w:val="2"/>
      <w:sz w:val="24"/>
      <w:szCs w:val="24"/>
      <w:lang w:val="ro-RO" w:eastAsia="ar-SA"/>
    </w:rPr>
  </w:style>
  <w:style w:type="paragraph" w:customStyle="1" w:styleId="Style17">
    <w:name w:val="Style17"/>
    <w:basedOn w:val="Normal"/>
    <w:rsid w:val="00184790"/>
    <w:pPr>
      <w:widowControl w:val="0"/>
      <w:suppressAutoHyphens/>
      <w:autoSpaceDE w:val="0"/>
      <w:spacing w:after="0" w:line="240" w:lineRule="auto"/>
    </w:pPr>
    <w:rPr>
      <w:rFonts w:ascii="Times New Roman" w:eastAsia="Lucida Sans Unicode" w:hAnsi="Times New Roman" w:cs="Times New Roman"/>
      <w:kern w:val="2"/>
      <w:sz w:val="24"/>
      <w:szCs w:val="24"/>
      <w:lang w:val="ro-RO" w:eastAsia="ar-SA"/>
    </w:rPr>
  </w:style>
  <w:style w:type="paragraph" w:customStyle="1" w:styleId="Style4">
    <w:name w:val="Style4"/>
    <w:basedOn w:val="Normal"/>
    <w:rsid w:val="00184790"/>
    <w:pPr>
      <w:widowControl w:val="0"/>
      <w:suppressAutoHyphens/>
      <w:autoSpaceDE w:val="0"/>
      <w:spacing w:after="0" w:line="240" w:lineRule="auto"/>
    </w:pPr>
    <w:rPr>
      <w:rFonts w:ascii="Times New Roman" w:eastAsia="Lucida Sans Unicode" w:hAnsi="Times New Roman" w:cs="Times New Roman"/>
      <w:kern w:val="2"/>
      <w:sz w:val="24"/>
      <w:szCs w:val="24"/>
      <w:lang w:val="ro-RO" w:eastAsia="ar-SA"/>
    </w:rPr>
  </w:style>
  <w:style w:type="character" w:customStyle="1" w:styleId="FontStyle38">
    <w:name w:val="Font Style38"/>
    <w:rsid w:val="00184790"/>
    <w:rPr>
      <w:rFonts w:ascii="Times New Roman" w:hAnsi="Times New Roman" w:cs="Times New Roman" w:hint="default"/>
      <w:b/>
      <w:bCs/>
      <w:sz w:val="20"/>
      <w:szCs w:val="20"/>
    </w:rPr>
  </w:style>
  <w:style w:type="character" w:customStyle="1" w:styleId="FontStyle36">
    <w:name w:val="Font Style36"/>
    <w:rsid w:val="00184790"/>
    <w:rPr>
      <w:rFonts w:ascii="Times New Roman" w:hAnsi="Times New Roman" w:cs="Times New Roman" w:hint="default"/>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807752">
      <w:bodyDiv w:val="1"/>
      <w:marLeft w:val="0"/>
      <w:marRight w:val="0"/>
      <w:marTop w:val="0"/>
      <w:marBottom w:val="0"/>
      <w:divBdr>
        <w:top w:val="none" w:sz="0" w:space="0" w:color="auto"/>
        <w:left w:val="none" w:sz="0" w:space="0" w:color="auto"/>
        <w:bottom w:val="none" w:sz="0" w:space="0" w:color="auto"/>
        <w:right w:val="none" w:sz="0" w:space="0" w:color="auto"/>
      </w:divBdr>
    </w:div>
    <w:div w:id="946740029">
      <w:bodyDiv w:val="1"/>
      <w:marLeft w:val="0"/>
      <w:marRight w:val="0"/>
      <w:marTop w:val="0"/>
      <w:marBottom w:val="0"/>
      <w:divBdr>
        <w:top w:val="none" w:sz="0" w:space="0" w:color="auto"/>
        <w:left w:val="none" w:sz="0" w:space="0" w:color="auto"/>
        <w:bottom w:val="none" w:sz="0" w:space="0" w:color="auto"/>
        <w:right w:val="none" w:sz="0" w:space="0" w:color="auto"/>
      </w:divBdr>
    </w:div>
    <w:div w:id="1251769228">
      <w:bodyDiv w:val="1"/>
      <w:marLeft w:val="0"/>
      <w:marRight w:val="0"/>
      <w:marTop w:val="0"/>
      <w:marBottom w:val="0"/>
      <w:divBdr>
        <w:top w:val="none" w:sz="0" w:space="0" w:color="auto"/>
        <w:left w:val="none" w:sz="0" w:space="0" w:color="auto"/>
        <w:bottom w:val="none" w:sz="0" w:space="0" w:color="auto"/>
        <w:right w:val="none" w:sz="0" w:space="0" w:color="auto"/>
      </w:divBdr>
    </w:div>
    <w:div w:id="1268779525">
      <w:bodyDiv w:val="1"/>
      <w:marLeft w:val="0"/>
      <w:marRight w:val="0"/>
      <w:marTop w:val="0"/>
      <w:marBottom w:val="0"/>
      <w:divBdr>
        <w:top w:val="none" w:sz="0" w:space="0" w:color="auto"/>
        <w:left w:val="none" w:sz="0" w:space="0" w:color="auto"/>
        <w:bottom w:val="none" w:sz="0" w:space="0" w:color="auto"/>
        <w:right w:val="none" w:sz="0" w:space="0" w:color="auto"/>
      </w:divBdr>
    </w:div>
    <w:div w:id="1550190738">
      <w:marLeft w:val="0"/>
      <w:marRight w:val="0"/>
      <w:marTop w:val="0"/>
      <w:marBottom w:val="0"/>
      <w:divBdr>
        <w:top w:val="none" w:sz="0" w:space="0" w:color="auto"/>
        <w:left w:val="none" w:sz="0" w:space="0" w:color="auto"/>
        <w:bottom w:val="none" w:sz="0" w:space="0" w:color="auto"/>
        <w:right w:val="none" w:sz="0" w:space="0" w:color="auto"/>
      </w:divBdr>
    </w:div>
    <w:div w:id="1550190739">
      <w:marLeft w:val="0"/>
      <w:marRight w:val="0"/>
      <w:marTop w:val="0"/>
      <w:marBottom w:val="0"/>
      <w:divBdr>
        <w:top w:val="none" w:sz="0" w:space="0" w:color="auto"/>
        <w:left w:val="none" w:sz="0" w:space="0" w:color="auto"/>
        <w:bottom w:val="none" w:sz="0" w:space="0" w:color="auto"/>
        <w:right w:val="none" w:sz="0" w:space="0" w:color="auto"/>
      </w:divBdr>
    </w:div>
    <w:div w:id="1550190740">
      <w:marLeft w:val="0"/>
      <w:marRight w:val="0"/>
      <w:marTop w:val="0"/>
      <w:marBottom w:val="0"/>
      <w:divBdr>
        <w:top w:val="none" w:sz="0" w:space="0" w:color="auto"/>
        <w:left w:val="none" w:sz="0" w:space="0" w:color="auto"/>
        <w:bottom w:val="none" w:sz="0" w:space="0" w:color="auto"/>
        <w:right w:val="none" w:sz="0" w:space="0" w:color="auto"/>
      </w:divBdr>
      <w:divsChild>
        <w:div w:id="1550190743">
          <w:marLeft w:val="0"/>
          <w:marRight w:val="0"/>
          <w:marTop w:val="0"/>
          <w:marBottom w:val="0"/>
          <w:divBdr>
            <w:top w:val="none" w:sz="0" w:space="0" w:color="auto"/>
            <w:left w:val="none" w:sz="0" w:space="0" w:color="auto"/>
            <w:bottom w:val="none" w:sz="0" w:space="0" w:color="auto"/>
            <w:right w:val="none" w:sz="0" w:space="0" w:color="auto"/>
          </w:divBdr>
          <w:divsChild>
            <w:div w:id="155019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90741">
      <w:marLeft w:val="0"/>
      <w:marRight w:val="0"/>
      <w:marTop w:val="0"/>
      <w:marBottom w:val="0"/>
      <w:divBdr>
        <w:top w:val="none" w:sz="0" w:space="0" w:color="auto"/>
        <w:left w:val="none" w:sz="0" w:space="0" w:color="auto"/>
        <w:bottom w:val="none" w:sz="0" w:space="0" w:color="auto"/>
        <w:right w:val="none" w:sz="0" w:space="0" w:color="auto"/>
      </w:divBdr>
    </w:div>
    <w:div w:id="1574467151">
      <w:bodyDiv w:val="1"/>
      <w:marLeft w:val="0"/>
      <w:marRight w:val="0"/>
      <w:marTop w:val="0"/>
      <w:marBottom w:val="0"/>
      <w:divBdr>
        <w:top w:val="none" w:sz="0" w:space="0" w:color="auto"/>
        <w:left w:val="none" w:sz="0" w:space="0" w:color="auto"/>
        <w:bottom w:val="none" w:sz="0" w:space="0" w:color="auto"/>
        <w:right w:val="none" w:sz="0" w:space="0" w:color="auto"/>
      </w:divBdr>
    </w:div>
    <w:div w:id="1612593069">
      <w:bodyDiv w:val="1"/>
      <w:marLeft w:val="0"/>
      <w:marRight w:val="0"/>
      <w:marTop w:val="0"/>
      <w:marBottom w:val="0"/>
      <w:divBdr>
        <w:top w:val="none" w:sz="0" w:space="0" w:color="auto"/>
        <w:left w:val="none" w:sz="0" w:space="0" w:color="auto"/>
        <w:bottom w:val="none" w:sz="0" w:space="0" w:color="auto"/>
        <w:right w:val="none" w:sz="0" w:space="0" w:color="auto"/>
      </w:divBdr>
    </w:div>
    <w:div w:id="202447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TotalTime>
  <Pages>1</Pages>
  <Words>2277</Words>
  <Characters>13207</Characters>
  <Application>Microsoft Office Word</Application>
  <DocSecurity>0</DocSecurity>
  <Lines>110</Lines>
  <Paragraphs>30</Paragraphs>
  <ScaleCrop>false</ScaleCrop>
  <HeadingPairs>
    <vt:vector size="8" baseType="variant">
      <vt:variant>
        <vt:lpstr>Title</vt:lpstr>
      </vt:variant>
      <vt:variant>
        <vt:i4>1</vt:i4>
      </vt:variant>
      <vt:variant>
        <vt:lpstr>Headings</vt:lpstr>
      </vt:variant>
      <vt:variant>
        <vt:i4>1</vt:i4>
      </vt:variant>
      <vt:variant>
        <vt:lpstr>Titlu</vt:lpstr>
      </vt:variant>
      <vt:variant>
        <vt:i4>1</vt:i4>
      </vt:variant>
      <vt:variant>
        <vt:lpstr>Titluri</vt:lpstr>
      </vt:variant>
      <vt:variant>
        <vt:i4>3</vt:i4>
      </vt:variant>
    </vt:vector>
  </HeadingPairs>
  <TitlesOfParts>
    <vt:vector size="6" baseType="lpstr">
      <vt:lpstr>Nr</vt:lpstr>
      <vt:lpstr/>
      <vt:lpstr>Nr</vt:lpstr>
      <vt:lpstr/>
      <vt:lpstr/>
      <vt:lpstr/>
    </vt:vector>
  </TitlesOfParts>
  <Company>Panasonic</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Greab Elena</cp:lastModifiedBy>
  <cp:revision>32</cp:revision>
  <cp:lastPrinted>2018-07-12T12:15:00Z</cp:lastPrinted>
  <dcterms:created xsi:type="dcterms:W3CDTF">2018-04-27T07:12:00Z</dcterms:created>
  <dcterms:modified xsi:type="dcterms:W3CDTF">2018-08-23T06:34:00Z</dcterms:modified>
</cp:coreProperties>
</file>