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90E" w:rsidRPr="00D330F7" w:rsidRDefault="00B5769A" w:rsidP="00AC6B87">
      <w:pPr>
        <w:pStyle w:val="Header"/>
        <w:tabs>
          <w:tab w:val="clear" w:pos="4680"/>
          <w:tab w:val="clear" w:pos="9360"/>
          <w:tab w:val="left" w:pos="9000"/>
        </w:tabs>
        <w:rPr>
          <w:lang w:val="ro-RO"/>
        </w:rPr>
      </w:pPr>
      <w:r w:rsidRPr="00D330F7">
        <w:rPr>
          <w:noProof/>
          <w:lang w:val="ro-RO" w:eastAsia="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D330F7">
        <w:rPr>
          <w:lang w:val="ro-RO"/>
        </w:rPr>
        <w:t xml:space="preserve">                     </w:t>
      </w:r>
    </w:p>
    <w:p w:rsidR="008F25B0" w:rsidRPr="00D330F7" w:rsidRDefault="0050468E" w:rsidP="00513AF3">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ro-RO"/>
        </w:rPr>
        <w:t xml:space="preserve">           </w:t>
      </w:r>
      <w:r w:rsidR="00FF4DDD">
        <w:rPr>
          <w:rFonts w:ascii="Times New Roman" w:hAnsi="Times New Roman"/>
          <w:b/>
          <w:sz w:val="28"/>
          <w:szCs w:val="28"/>
          <w:lang w:val="ro-RO"/>
        </w:rPr>
        <w:t xml:space="preserve">  </w:t>
      </w:r>
      <w:r>
        <w:rPr>
          <w:rFonts w:ascii="Times New Roman" w:hAnsi="Times New Roman"/>
          <w:b/>
          <w:sz w:val="28"/>
          <w:szCs w:val="28"/>
          <w:lang w:val="ro-RO"/>
        </w:rPr>
        <w:t xml:space="preserve">  </w:t>
      </w:r>
      <w:r w:rsidR="0089789D" w:rsidRPr="00D330F7">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89789D" w:rsidRPr="00D330F7" w:rsidRDefault="00CC6E2D" w:rsidP="00513AF3">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noProof/>
          <w:sz w:val="32"/>
          <w:szCs w:val="32"/>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1pt;margin-top:-36.85pt;width:81.4pt;height:65.45pt;z-index:-251658240">
            <v:imagedata r:id="rId9" o:title=""/>
          </v:shape>
          <o:OLEObject Type="Embed" ProgID="CorelDRAW.Graphic.13" ShapeID="_x0000_s1026" DrawAspect="Content" ObjectID="_1637140793" r:id="rId10"/>
        </w:object>
      </w:r>
      <w:r w:rsidR="00513AF3" w:rsidRPr="00D330F7">
        <w:rPr>
          <w:rFonts w:ascii="Times New Roman" w:hAnsi="Times New Roman"/>
          <w:b/>
          <w:sz w:val="32"/>
          <w:szCs w:val="32"/>
          <w:lang w:val="ro-RO"/>
        </w:rPr>
        <w:t xml:space="preserve">    </w:t>
      </w:r>
      <w:r w:rsidR="0089789D" w:rsidRPr="00D330F7">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D330F7" w:rsidTr="007A05B6">
        <w:trPr>
          <w:trHeight w:val="474"/>
        </w:trPr>
        <w:tc>
          <w:tcPr>
            <w:tcW w:w="10031" w:type="dxa"/>
            <w:tcBorders>
              <w:top w:val="single" w:sz="8" w:space="0" w:color="000000"/>
              <w:bottom w:val="single" w:sz="8" w:space="0" w:color="000000"/>
            </w:tcBorders>
            <w:shd w:val="clear" w:color="auto" w:fill="auto"/>
            <w:vAlign w:val="center"/>
          </w:tcPr>
          <w:p w:rsidR="0089789D" w:rsidRPr="00D330F7" w:rsidRDefault="008068A7" w:rsidP="00825785">
            <w:pPr>
              <w:spacing w:after="0"/>
              <w:jc w:val="center"/>
              <w:rPr>
                <w:rFonts w:ascii="Times New Roman" w:hAnsi="Times New Roman"/>
                <w:b/>
                <w:bCs/>
                <w:color w:val="FFFFFF"/>
                <w:sz w:val="24"/>
                <w:szCs w:val="24"/>
                <w:lang w:val="ro-RO"/>
              </w:rPr>
            </w:pPr>
            <w:r w:rsidRPr="00D330F7">
              <w:rPr>
                <w:rFonts w:ascii="Times New Roman" w:hAnsi="Times New Roman"/>
                <w:b/>
                <w:bCs/>
                <w:sz w:val="28"/>
                <w:szCs w:val="28"/>
                <w:lang w:val="ro-RO"/>
              </w:rPr>
              <w:t>AG</w:t>
            </w:r>
            <w:r w:rsidR="00515750" w:rsidRPr="00D330F7">
              <w:rPr>
                <w:rFonts w:ascii="Times New Roman" w:hAnsi="Times New Roman"/>
                <w:b/>
                <w:bCs/>
                <w:sz w:val="28"/>
                <w:szCs w:val="28"/>
                <w:lang w:val="ro-RO"/>
              </w:rPr>
              <w:t>ENŢ</w:t>
            </w:r>
            <w:r w:rsidRPr="00D330F7">
              <w:rPr>
                <w:rFonts w:ascii="Times New Roman" w:hAnsi="Times New Roman"/>
                <w:b/>
                <w:bCs/>
                <w:sz w:val="28"/>
                <w:szCs w:val="28"/>
                <w:lang w:val="ro-RO"/>
              </w:rPr>
              <w:t>IA PENTRU PROTEC</w:t>
            </w:r>
            <w:r w:rsidR="00515750" w:rsidRPr="00D330F7">
              <w:rPr>
                <w:rFonts w:ascii="Times New Roman" w:hAnsi="Times New Roman"/>
                <w:b/>
                <w:bCs/>
                <w:sz w:val="28"/>
                <w:szCs w:val="28"/>
                <w:lang w:val="ro-RO"/>
              </w:rPr>
              <w:t>Ţ</w:t>
            </w:r>
            <w:r w:rsidRPr="00D330F7">
              <w:rPr>
                <w:rFonts w:ascii="Times New Roman" w:hAnsi="Times New Roman"/>
                <w:b/>
                <w:bCs/>
                <w:sz w:val="28"/>
                <w:szCs w:val="28"/>
                <w:lang w:val="ro-RO"/>
              </w:rPr>
              <w:t>IA MEDIULUI</w:t>
            </w:r>
            <w:r w:rsidR="00EB112B" w:rsidRPr="00D330F7">
              <w:rPr>
                <w:rFonts w:ascii="Times New Roman" w:hAnsi="Times New Roman"/>
                <w:b/>
                <w:bCs/>
                <w:sz w:val="28"/>
                <w:szCs w:val="28"/>
                <w:lang w:val="ro-RO"/>
              </w:rPr>
              <w:t xml:space="preserve"> </w:t>
            </w:r>
            <w:r w:rsidR="00825785" w:rsidRPr="00D330F7">
              <w:rPr>
                <w:rFonts w:ascii="Times New Roman" w:hAnsi="Times New Roman"/>
                <w:b/>
                <w:bCs/>
                <w:sz w:val="28"/>
                <w:szCs w:val="28"/>
                <w:lang w:val="ro-RO"/>
              </w:rPr>
              <w:t xml:space="preserve">BISTRIȚA - NĂSĂUD </w:t>
            </w:r>
          </w:p>
        </w:tc>
      </w:tr>
    </w:tbl>
    <w:p w:rsidR="007F3EE4" w:rsidRPr="00D330F7" w:rsidRDefault="007F3EE4" w:rsidP="00AB254E">
      <w:pPr>
        <w:spacing w:after="0" w:line="240" w:lineRule="auto"/>
        <w:rPr>
          <w:rFonts w:ascii="Arial" w:hAnsi="Arial" w:cs="Arial"/>
          <w:b/>
          <w:lang w:val="ro-RO" w:eastAsia="ro-RO"/>
        </w:rPr>
      </w:pPr>
    </w:p>
    <w:p w:rsidR="00F42428" w:rsidRDefault="00CF4F8E" w:rsidP="00CF4F8E">
      <w:pPr>
        <w:rPr>
          <w:rStyle w:val="apar"/>
          <w:rFonts w:ascii="Arial" w:hAnsi="Arial" w:cs="Arial"/>
          <w:b/>
          <w:color w:val="000000"/>
          <w:bdr w:val="none" w:sz="0" w:space="0" w:color="auto" w:frame="1"/>
          <w:shd w:val="clear" w:color="auto" w:fill="FFFFFF"/>
          <w:lang w:val="ro-RO"/>
        </w:rPr>
      </w:pPr>
      <w:r w:rsidRPr="00D330F7">
        <w:rPr>
          <w:rFonts w:ascii="Times New Roman" w:hAnsi="Times New Roman"/>
          <w:b/>
          <w:bCs/>
          <w:color w:val="FFFFFF"/>
          <w:sz w:val="28"/>
          <w:szCs w:val="28"/>
          <w:lang w:val="ro-RO"/>
        </w:rPr>
        <w:t>D</w:t>
      </w:r>
      <w:r w:rsidRPr="00D330F7">
        <w:rPr>
          <w:rStyle w:val="apar"/>
          <w:rFonts w:ascii="Arial" w:hAnsi="Arial" w:cs="Arial"/>
          <w:b/>
          <w:color w:val="000000"/>
          <w:bdr w:val="none" w:sz="0" w:space="0" w:color="auto" w:frame="1"/>
          <w:shd w:val="clear" w:color="auto" w:fill="FFFFFF"/>
          <w:lang w:val="ro-RO"/>
        </w:rPr>
        <w:t xml:space="preserve">                                                         </w:t>
      </w:r>
      <w:bookmarkStart w:id="0" w:name="_GoBack"/>
      <w:bookmarkEnd w:id="0"/>
    </w:p>
    <w:p w:rsidR="00CC6E2D" w:rsidRDefault="00CC6E2D" w:rsidP="00CF4F8E">
      <w:pPr>
        <w:rPr>
          <w:rStyle w:val="apar"/>
          <w:rFonts w:ascii="Arial" w:hAnsi="Arial" w:cs="Arial"/>
          <w:b/>
          <w:color w:val="000000"/>
          <w:bdr w:val="none" w:sz="0" w:space="0" w:color="auto" w:frame="1"/>
          <w:shd w:val="clear" w:color="auto" w:fill="FFFFFF"/>
          <w:lang w:val="ro-RO"/>
        </w:rPr>
      </w:pPr>
    </w:p>
    <w:p w:rsidR="00CC6E2D" w:rsidRPr="00D330F7" w:rsidRDefault="00CC6E2D" w:rsidP="00CF4F8E">
      <w:pPr>
        <w:rPr>
          <w:rFonts w:ascii="Arial" w:hAnsi="Arial" w:cs="Arial"/>
          <w:b/>
          <w:color w:val="000000"/>
          <w:bdr w:val="none" w:sz="0" w:space="0" w:color="auto" w:frame="1"/>
          <w:shd w:val="clear" w:color="auto" w:fill="FFFFFF"/>
          <w:lang w:val="ro-RO"/>
        </w:rPr>
      </w:pPr>
    </w:p>
    <w:p w:rsidR="00F332B0" w:rsidRPr="00F332B0" w:rsidRDefault="00F332B0" w:rsidP="00F332B0">
      <w:pPr>
        <w:spacing w:after="0" w:line="240" w:lineRule="auto"/>
        <w:jc w:val="center"/>
        <w:rPr>
          <w:rFonts w:ascii="Arial" w:eastAsia="Times New Roman" w:hAnsi="Arial" w:cs="Arial"/>
          <w:b/>
          <w:lang w:val="ro-RO"/>
        </w:rPr>
      </w:pPr>
      <w:r w:rsidRPr="00F332B0">
        <w:rPr>
          <w:rFonts w:ascii="Arial" w:eastAsia="Times New Roman" w:hAnsi="Arial" w:cs="Arial"/>
          <w:b/>
          <w:lang w:val="ro-RO"/>
        </w:rPr>
        <w:t>DECIZIA ETAPEI DE ÎNCADRARE</w:t>
      </w:r>
      <w:r w:rsidR="00490F0C">
        <w:rPr>
          <w:rFonts w:ascii="Arial" w:eastAsia="Times New Roman" w:hAnsi="Arial" w:cs="Arial"/>
          <w:b/>
          <w:lang w:val="ro-RO"/>
        </w:rPr>
        <w:t xml:space="preserve"> – proiect </w:t>
      </w:r>
      <w:r w:rsidR="00B80841" w:rsidRPr="00B80841">
        <w:rPr>
          <w:rFonts w:ascii="Arial" w:eastAsia="Times New Roman" w:hAnsi="Arial" w:cs="Arial"/>
          <w:b/>
          <w:lang w:val="ro-RO"/>
        </w:rPr>
        <w:t>06</w:t>
      </w:r>
      <w:r w:rsidR="00490F0C" w:rsidRPr="00B80841">
        <w:rPr>
          <w:rFonts w:ascii="Arial" w:eastAsia="Times New Roman" w:hAnsi="Arial" w:cs="Arial"/>
          <w:b/>
          <w:lang w:val="ro-RO"/>
        </w:rPr>
        <w:t>.12.2019</w:t>
      </w:r>
    </w:p>
    <w:p w:rsidR="00F332B0" w:rsidRPr="00F332B0" w:rsidRDefault="00490F0C" w:rsidP="00F332B0">
      <w:pPr>
        <w:spacing w:after="0" w:line="240" w:lineRule="auto"/>
        <w:jc w:val="center"/>
        <w:rPr>
          <w:rFonts w:ascii="Arial" w:eastAsia="Times New Roman" w:hAnsi="Arial" w:cs="Arial"/>
          <w:b/>
          <w:lang w:val="ro-RO"/>
        </w:rPr>
      </w:pPr>
      <w:r>
        <w:rPr>
          <w:rFonts w:ascii="Arial" w:eastAsia="Times New Roman" w:hAnsi="Arial" w:cs="Arial"/>
          <w:b/>
          <w:lang w:val="ro-RO"/>
        </w:rPr>
        <w:t xml:space="preserve"> </w:t>
      </w:r>
    </w:p>
    <w:p w:rsidR="00402274" w:rsidRDefault="00402274" w:rsidP="00402274">
      <w:pPr>
        <w:spacing w:after="0" w:line="240" w:lineRule="auto"/>
        <w:rPr>
          <w:rFonts w:ascii="Arial" w:eastAsia="Times New Roman" w:hAnsi="Arial" w:cs="Arial"/>
          <w:sz w:val="20"/>
          <w:szCs w:val="20"/>
          <w:lang w:val="ro-RO"/>
        </w:rPr>
      </w:pPr>
    </w:p>
    <w:p w:rsidR="00CC6E2D" w:rsidRDefault="00CC6E2D" w:rsidP="00402274">
      <w:pPr>
        <w:spacing w:after="0" w:line="240" w:lineRule="auto"/>
        <w:rPr>
          <w:rFonts w:ascii="Arial" w:eastAsia="Times New Roman" w:hAnsi="Arial" w:cs="Arial"/>
          <w:sz w:val="20"/>
          <w:szCs w:val="20"/>
          <w:lang w:val="ro-RO"/>
        </w:rPr>
      </w:pPr>
    </w:p>
    <w:p w:rsidR="00CC6E2D" w:rsidRPr="001266ED" w:rsidRDefault="00CC6E2D" w:rsidP="00402274">
      <w:pPr>
        <w:spacing w:after="0" w:line="240" w:lineRule="auto"/>
        <w:rPr>
          <w:rFonts w:ascii="Arial" w:eastAsia="Times New Roman" w:hAnsi="Arial" w:cs="Arial"/>
          <w:sz w:val="20"/>
          <w:szCs w:val="20"/>
          <w:lang w:val="ro-RO"/>
        </w:rPr>
      </w:pPr>
    </w:p>
    <w:p w:rsidR="00402274" w:rsidRPr="001266ED" w:rsidRDefault="00402274" w:rsidP="00402274">
      <w:pPr>
        <w:spacing w:after="0" w:line="240" w:lineRule="auto"/>
        <w:rPr>
          <w:rFonts w:ascii="Arial" w:eastAsia="Times New Roman" w:hAnsi="Arial" w:cs="Arial"/>
          <w:sz w:val="20"/>
          <w:szCs w:val="20"/>
          <w:lang w:val="ro-RO"/>
        </w:rPr>
      </w:pPr>
    </w:p>
    <w:p w:rsidR="00402274" w:rsidRPr="00915C20" w:rsidRDefault="00402274" w:rsidP="00402274">
      <w:pPr>
        <w:spacing w:after="0" w:line="240" w:lineRule="auto"/>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iCs/>
          <w:lang w:val="ro-RO"/>
        </w:rPr>
      </w:pPr>
      <w:r w:rsidRPr="00915C20">
        <w:rPr>
          <w:rFonts w:ascii="Arial" w:hAnsi="Arial" w:cs="Arial"/>
          <w:lang w:val="ro-RO"/>
        </w:rPr>
        <w:t xml:space="preserve">Ca urmare a solicitării de emitere a acordului de mediu adresată de </w:t>
      </w:r>
      <w:r w:rsidR="001C79B4">
        <w:rPr>
          <w:rFonts w:ascii="Arial" w:eastAsia="Times New Roman" w:hAnsi="Arial" w:cs="Arial"/>
          <w:b/>
          <w:bCs/>
          <w:sz w:val="20"/>
          <w:szCs w:val="20"/>
          <w:lang w:val="ro-RO"/>
        </w:rPr>
        <w:t>COMUNA TELCIU</w:t>
      </w:r>
      <w:r w:rsidRPr="00915C20">
        <w:rPr>
          <w:rFonts w:ascii="Arial" w:hAnsi="Arial" w:cs="Arial"/>
          <w:b/>
          <w:iCs/>
          <w:lang w:val="ro-RO"/>
        </w:rPr>
        <w:t xml:space="preserve">, </w:t>
      </w:r>
      <w:r w:rsidRPr="00915C20">
        <w:rPr>
          <w:rFonts w:ascii="Arial" w:hAnsi="Arial" w:cs="Arial"/>
          <w:lang w:val="ro-RO"/>
        </w:rPr>
        <w:t xml:space="preserve">cu sediul </w:t>
      </w:r>
      <w:r w:rsidRPr="00F36D04">
        <w:rPr>
          <w:rFonts w:ascii="Arial" w:hAnsi="Arial" w:cs="Arial"/>
          <w:lang w:val="ro-RO"/>
        </w:rPr>
        <w:t xml:space="preserve">în </w:t>
      </w:r>
      <w:r w:rsidR="00A41CA0" w:rsidRPr="00A41CA0">
        <w:rPr>
          <w:rFonts w:ascii="Arial" w:hAnsi="Arial" w:cs="Arial"/>
          <w:lang w:val="ro-RO"/>
        </w:rPr>
        <w:t>localitatea Telciu, str. Principală, nr. 744B, comuna Telciu</w:t>
      </w:r>
      <w:r w:rsidR="00941F6C">
        <w:rPr>
          <w:rFonts w:ascii="Arial" w:hAnsi="Arial" w:cs="Arial"/>
          <w:iCs/>
          <w:lang w:val="ro-RO"/>
        </w:rPr>
        <w:t>,</w:t>
      </w:r>
      <w:r w:rsidRPr="00915C20">
        <w:rPr>
          <w:rFonts w:ascii="Arial" w:hAnsi="Arial" w:cs="Arial"/>
          <w:iCs/>
          <w:lang w:val="ro-RO"/>
        </w:rPr>
        <w:t xml:space="preserve"> </w:t>
      </w:r>
      <w:r w:rsidRPr="00915C20">
        <w:rPr>
          <w:rFonts w:ascii="Arial" w:eastAsia="Times New Roman" w:hAnsi="Arial" w:cs="Arial"/>
          <w:lang w:val="ro-RO"/>
        </w:rPr>
        <w:t>județul Bistriţa-Năsăud</w:t>
      </w:r>
      <w:r w:rsidRPr="00915C20">
        <w:rPr>
          <w:rFonts w:ascii="Arial" w:hAnsi="Arial" w:cs="Arial"/>
          <w:lang w:val="ro-RO"/>
        </w:rPr>
        <w:t xml:space="preserve">, înregistrată la Agenţia pentru Protecţia Mediului Bistriţa-Năsăud cu nr. </w:t>
      </w:r>
      <w:r w:rsidR="00A41CA0" w:rsidRPr="00A41CA0">
        <w:rPr>
          <w:rFonts w:ascii="Arial" w:hAnsi="Arial" w:cs="Arial"/>
          <w:lang w:val="ro-RO"/>
        </w:rPr>
        <w:t>12</w:t>
      </w:r>
      <w:r w:rsidR="00E037F7">
        <w:rPr>
          <w:rFonts w:ascii="Arial" w:hAnsi="Arial" w:cs="Arial"/>
          <w:lang w:val="ro-RO"/>
        </w:rPr>
        <w:t>.</w:t>
      </w:r>
      <w:r w:rsidR="00A41CA0" w:rsidRPr="00A41CA0">
        <w:rPr>
          <w:rFonts w:ascii="Arial" w:hAnsi="Arial" w:cs="Arial"/>
          <w:lang w:val="ro-RO"/>
        </w:rPr>
        <w:t>656/17.10.2019</w:t>
      </w:r>
      <w:r w:rsidRPr="000A7B97">
        <w:rPr>
          <w:rFonts w:ascii="Arial" w:eastAsia="Times New Roman" w:hAnsi="Arial" w:cs="Arial"/>
          <w:lang w:val="ro-RO"/>
        </w:rPr>
        <w:t>,</w:t>
      </w:r>
      <w:r>
        <w:rPr>
          <w:rFonts w:ascii="Arial" w:hAnsi="Arial" w:cs="Arial"/>
          <w:i/>
          <w:lang w:val="ro-RO"/>
        </w:rPr>
        <w:t xml:space="preserve"> ultima completare la</w:t>
      </w:r>
      <w:r w:rsidRPr="00915C20">
        <w:rPr>
          <w:rFonts w:ascii="Arial" w:hAnsi="Arial" w:cs="Arial"/>
          <w:i/>
          <w:lang w:val="ro-RO"/>
        </w:rPr>
        <w:t xml:space="preserve"> nr. </w:t>
      </w:r>
      <w:r w:rsidR="005477E6" w:rsidRPr="00B80841">
        <w:rPr>
          <w:rFonts w:ascii="Arial" w:hAnsi="Arial" w:cs="Arial"/>
          <w:i/>
          <w:lang w:val="ro-RO"/>
        </w:rPr>
        <w:t>14</w:t>
      </w:r>
      <w:r w:rsidR="001945BF" w:rsidRPr="00B80841">
        <w:rPr>
          <w:rFonts w:ascii="Arial" w:hAnsi="Arial" w:cs="Arial"/>
          <w:i/>
          <w:lang w:val="ro-RO"/>
        </w:rPr>
        <w:t>.</w:t>
      </w:r>
      <w:r w:rsidR="00B80841" w:rsidRPr="00B80841">
        <w:rPr>
          <w:rFonts w:ascii="Arial" w:hAnsi="Arial" w:cs="Arial"/>
          <w:i/>
          <w:lang w:val="ro-RO"/>
        </w:rPr>
        <w:t>711/06</w:t>
      </w:r>
      <w:r w:rsidR="00C43447" w:rsidRPr="00B80841">
        <w:rPr>
          <w:rFonts w:ascii="Arial" w:hAnsi="Arial" w:cs="Arial"/>
          <w:i/>
          <w:lang w:val="ro-RO"/>
        </w:rPr>
        <w:t>.12</w:t>
      </w:r>
      <w:r w:rsidRPr="00B80841">
        <w:rPr>
          <w:rFonts w:ascii="Arial" w:hAnsi="Arial" w:cs="Arial"/>
          <w:i/>
          <w:lang w:val="ro-RO"/>
        </w:rPr>
        <w:t>.2019</w:t>
      </w:r>
      <w:r w:rsidRPr="005223A1">
        <w:rPr>
          <w:rFonts w:ascii="Arial" w:hAnsi="Arial" w:cs="Arial"/>
          <w:i/>
          <w:lang w:val="ro-RO"/>
        </w:rPr>
        <w:t>,</w:t>
      </w:r>
      <w:r w:rsidRPr="005223A1">
        <w:rPr>
          <w:rFonts w:ascii="Arial" w:hAnsi="Arial" w:cs="Arial"/>
          <w:lang w:val="ro-RO"/>
        </w:rPr>
        <w:t xml:space="preserve"> </w:t>
      </w:r>
      <w:r w:rsidRPr="00915C20">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cu modificările şi completările ulterioare, aprobată cu modificări prin Legea nr. 49/2011, cu modificările și completările ulterioare,</w:t>
      </w:r>
    </w:p>
    <w:p w:rsidR="00402274" w:rsidRPr="00915C20" w:rsidRDefault="00402274" w:rsidP="00402274">
      <w:pPr>
        <w:spacing w:after="0" w:line="240" w:lineRule="auto"/>
        <w:ind w:firstLine="720"/>
        <w:jc w:val="both"/>
        <w:rPr>
          <w:rFonts w:ascii="Arial" w:hAnsi="Arial" w:cs="Arial"/>
          <w:lang w:val="ro-RO"/>
        </w:rPr>
      </w:pPr>
      <w:r w:rsidRPr="00915C20">
        <w:rPr>
          <w:rFonts w:ascii="Arial" w:hAnsi="Arial" w:cs="Arial"/>
          <w:b/>
          <w:lang w:val="ro-RO"/>
        </w:rPr>
        <w:t>Agenţia pentru Protecţia Mediului Bistriţa-Năsăud decide</w:t>
      </w:r>
      <w:r w:rsidRPr="00915C20">
        <w:rPr>
          <w:rFonts w:ascii="Arial" w:hAnsi="Arial" w:cs="Arial"/>
          <w:lang w:val="ro-RO"/>
        </w:rPr>
        <w:t>, ca urmare a consultărilor desfăşurate în cadrul şedinţe</w:t>
      </w:r>
      <w:r>
        <w:rPr>
          <w:rFonts w:ascii="Arial" w:hAnsi="Arial" w:cs="Arial"/>
          <w:lang w:val="ro-RO"/>
        </w:rPr>
        <w:t xml:space="preserve">i </w:t>
      </w:r>
      <w:r w:rsidRPr="00915C20">
        <w:rPr>
          <w:rFonts w:ascii="Arial" w:hAnsi="Arial" w:cs="Arial"/>
          <w:lang w:val="ro-RO"/>
        </w:rPr>
        <w:t>Comisiei de Analiză Tehnică din data de</w:t>
      </w:r>
      <w:r w:rsidR="00EB43A2">
        <w:rPr>
          <w:rFonts w:ascii="Arial" w:hAnsi="Arial" w:cs="Arial"/>
          <w:lang w:val="ro-RO"/>
        </w:rPr>
        <w:t xml:space="preserve"> </w:t>
      </w:r>
      <w:r w:rsidR="009C7418">
        <w:rPr>
          <w:rFonts w:ascii="Arial" w:hAnsi="Arial" w:cs="Arial"/>
          <w:lang w:val="ro-RO"/>
        </w:rPr>
        <w:t>04</w:t>
      </w:r>
      <w:r w:rsidRPr="00915C20">
        <w:rPr>
          <w:rFonts w:ascii="Arial" w:hAnsi="Arial" w:cs="Arial"/>
          <w:lang w:val="ro-RO"/>
        </w:rPr>
        <w:t>.</w:t>
      </w:r>
      <w:r w:rsidR="004E5530">
        <w:rPr>
          <w:rFonts w:ascii="Arial" w:hAnsi="Arial" w:cs="Arial"/>
          <w:lang w:val="ro-RO"/>
        </w:rPr>
        <w:t>1</w:t>
      </w:r>
      <w:r w:rsidR="009C7418">
        <w:rPr>
          <w:rFonts w:ascii="Arial" w:hAnsi="Arial" w:cs="Arial"/>
          <w:lang w:val="ro-RO"/>
        </w:rPr>
        <w:t>2</w:t>
      </w:r>
      <w:r w:rsidRPr="00915C20">
        <w:rPr>
          <w:rFonts w:ascii="Arial" w:hAnsi="Arial" w:cs="Arial"/>
          <w:lang w:val="ro-RO"/>
        </w:rPr>
        <w:t xml:space="preserve">.2019, </w:t>
      </w:r>
      <w:r w:rsidRPr="00915C20">
        <w:rPr>
          <w:rFonts w:ascii="Arial" w:hAnsi="Arial" w:cs="Arial"/>
          <w:b/>
          <w:lang w:val="ro-RO"/>
        </w:rPr>
        <w:t>că proiectul</w:t>
      </w:r>
      <w:r>
        <w:rPr>
          <w:rFonts w:ascii="Arial" w:hAnsi="Arial" w:cs="Arial"/>
          <w:b/>
          <w:lang w:val="ro-RO"/>
        </w:rPr>
        <w:t>:</w:t>
      </w:r>
      <w:r w:rsidRPr="00915C20">
        <w:rPr>
          <w:rFonts w:ascii="Arial" w:hAnsi="Arial" w:cs="Arial"/>
          <w:b/>
          <w:lang w:val="ro-RO"/>
        </w:rPr>
        <w:t xml:space="preserve"> "</w:t>
      </w:r>
      <w:r w:rsidR="00535663" w:rsidRPr="00535663">
        <w:rPr>
          <w:rFonts w:ascii="Arial" w:hAnsi="Arial" w:cs="Arial"/>
          <w:b/>
          <w:i/>
          <w:lang w:val="ro-RO"/>
        </w:rPr>
        <w:t>Modernizare străzi în comuna Telciu, județul Bistrița-Năsăud</w:t>
      </w:r>
      <w:r w:rsidRPr="00915C20">
        <w:rPr>
          <w:rFonts w:ascii="Arial" w:hAnsi="Arial" w:cs="Arial"/>
          <w:b/>
          <w:lang w:val="ro-RO"/>
        </w:rPr>
        <w:t>"</w:t>
      </w:r>
      <w:r w:rsidRPr="00915C20">
        <w:rPr>
          <w:rFonts w:ascii="Arial" w:hAnsi="Arial" w:cs="Arial"/>
          <w:b/>
          <w:lang w:val="ro-RO" w:eastAsia="x-none"/>
        </w:rPr>
        <w:t>,</w:t>
      </w:r>
      <w:r>
        <w:rPr>
          <w:rFonts w:ascii="Arial" w:hAnsi="Arial" w:cs="Arial"/>
          <w:lang w:val="ro-RO" w:eastAsia="x-none"/>
        </w:rPr>
        <w:t xml:space="preserve"> propus a fi </w:t>
      </w:r>
      <w:r w:rsidR="00F05227">
        <w:rPr>
          <w:rFonts w:ascii="Arial" w:hAnsi="Arial" w:cs="Arial"/>
          <w:lang w:val="ro-RO" w:eastAsia="x-none"/>
        </w:rPr>
        <w:t xml:space="preserve">amplasat în </w:t>
      </w:r>
      <w:r w:rsidR="00FE42FB">
        <w:rPr>
          <w:rFonts w:ascii="Arial" w:hAnsi="Arial" w:cs="Arial"/>
          <w:lang w:val="ro-RO" w:eastAsia="x-none"/>
        </w:rPr>
        <w:t>intravilanul comunei Telciu</w:t>
      </w:r>
      <w:r w:rsidRPr="00915C20">
        <w:rPr>
          <w:rFonts w:ascii="Arial" w:hAnsi="Arial" w:cs="Arial"/>
          <w:lang w:val="ro-RO" w:eastAsia="x-none"/>
        </w:rPr>
        <w:t>,</w:t>
      </w:r>
      <w:r w:rsidRPr="00915C20">
        <w:rPr>
          <w:rFonts w:ascii="Arial" w:hAnsi="Arial" w:cs="Arial"/>
          <w:iCs/>
          <w:lang w:val="ro-RO"/>
        </w:rPr>
        <w:t xml:space="preserve"> </w:t>
      </w:r>
      <w:r w:rsidR="00FE42FB">
        <w:rPr>
          <w:rFonts w:ascii="Arial" w:hAnsi="Arial" w:cs="Arial"/>
          <w:iCs/>
          <w:lang w:val="ro-RO"/>
        </w:rPr>
        <w:t xml:space="preserve">domeniu public, </w:t>
      </w:r>
      <w:r w:rsidRPr="00915C20">
        <w:rPr>
          <w:rFonts w:ascii="Arial" w:hAnsi="Arial" w:cs="Arial"/>
          <w:lang w:val="ro-RO"/>
        </w:rPr>
        <w:t xml:space="preserve">județul Bistriţa-Năsăud, </w:t>
      </w:r>
      <w:r w:rsidRPr="00915C20">
        <w:rPr>
          <w:rFonts w:ascii="Arial" w:hAnsi="Arial" w:cs="Arial"/>
          <w:b/>
          <w:bCs/>
          <w:lang w:val="ro-RO"/>
        </w:rPr>
        <w:t>nu se supune evaluării impactului asupra mediului</w:t>
      </w:r>
      <w:r w:rsidRPr="00915C20">
        <w:rPr>
          <w:rFonts w:ascii="Arial" w:hAnsi="Arial" w:cs="Arial"/>
          <w:lang w:val="ro-RO"/>
        </w:rPr>
        <w:t xml:space="preserve">. </w:t>
      </w:r>
    </w:p>
    <w:p w:rsidR="00402274" w:rsidRPr="00915C20" w:rsidRDefault="00402274" w:rsidP="00402274">
      <w:pPr>
        <w:spacing w:after="0" w:line="240" w:lineRule="auto"/>
        <w:ind w:firstLine="720"/>
        <w:jc w:val="both"/>
        <w:rPr>
          <w:rFonts w:ascii="Arial" w:hAnsi="Arial" w:cs="Arial"/>
          <w:lang w:val="ro-RO"/>
        </w:rPr>
      </w:pPr>
    </w:p>
    <w:p w:rsidR="00402274" w:rsidRPr="00915C20" w:rsidRDefault="00402274" w:rsidP="00402274">
      <w:pPr>
        <w:spacing w:after="0" w:line="240" w:lineRule="auto"/>
        <w:ind w:firstLine="720"/>
        <w:jc w:val="both"/>
        <w:rPr>
          <w:rFonts w:ascii="Arial" w:hAnsi="Arial" w:cs="Arial"/>
          <w:b/>
          <w:lang w:val="ro-RO"/>
        </w:rPr>
      </w:pPr>
      <w:r w:rsidRPr="00915C20">
        <w:rPr>
          <w:rFonts w:ascii="Arial" w:hAnsi="Arial" w:cs="Arial"/>
          <w:b/>
          <w:lang w:val="ro-RO"/>
        </w:rPr>
        <w:t>Justificarea prezentei decizii:</w:t>
      </w:r>
    </w:p>
    <w:p w:rsidR="00402274" w:rsidRPr="00915C20" w:rsidRDefault="00402274" w:rsidP="00402274">
      <w:pPr>
        <w:spacing w:after="0" w:line="240" w:lineRule="auto"/>
        <w:ind w:firstLine="720"/>
        <w:jc w:val="both"/>
        <w:rPr>
          <w:rFonts w:ascii="Arial" w:hAnsi="Arial" w:cs="Arial"/>
          <w:b/>
          <w:lang w:val="ro-RO"/>
        </w:rPr>
      </w:pPr>
    </w:p>
    <w:p w:rsidR="00402274" w:rsidRPr="00C14097" w:rsidRDefault="00402274" w:rsidP="00402274">
      <w:pPr>
        <w:autoSpaceDE w:val="0"/>
        <w:autoSpaceDN w:val="0"/>
        <w:adjustRightInd w:val="0"/>
        <w:spacing w:after="0" w:line="240" w:lineRule="auto"/>
        <w:jc w:val="both"/>
        <w:rPr>
          <w:rFonts w:ascii="Arial" w:hAnsi="Arial" w:cs="Arial"/>
          <w:b/>
          <w:color w:val="000000" w:themeColor="text1"/>
          <w:lang w:val="ro-RO"/>
        </w:rPr>
      </w:pPr>
      <w:r w:rsidRPr="00C14097">
        <w:rPr>
          <w:rFonts w:ascii="Arial" w:hAnsi="Arial" w:cs="Arial"/>
          <w:b/>
          <w:color w:val="000000" w:themeColor="text1"/>
          <w:lang w:val="ro-RO"/>
        </w:rPr>
        <w:t xml:space="preserve">I. Motivele pe baza cărora s-a stabilit necesitatea neefectuării evaluării impactului asupra mediului sunt următoarele: </w:t>
      </w: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Proiectul </w:t>
      </w:r>
      <w:r w:rsidRPr="00915C20">
        <w:rPr>
          <w:rFonts w:ascii="Arial" w:hAnsi="Arial" w:cs="Arial"/>
          <w:b/>
          <w:i/>
          <w:lang w:val="ro-RO"/>
        </w:rPr>
        <w:t>intră sub incidenţa Legii nr. 292/2018</w:t>
      </w:r>
      <w:r w:rsidRPr="00915C20">
        <w:rPr>
          <w:rFonts w:ascii="Arial" w:hAnsi="Arial" w:cs="Arial"/>
          <w:i/>
          <w:lang w:val="ro-RO"/>
        </w:rPr>
        <w:t xml:space="preserve"> privind evaluarea impactului anumitor proiecte publice şi private asupra mediului, fiind încadrat în Anexa 2, la </w:t>
      </w:r>
      <w:r w:rsidRPr="00345267">
        <w:rPr>
          <w:rFonts w:ascii="Arial" w:hAnsi="Arial" w:cs="Arial"/>
          <w:i/>
          <w:lang w:val="ro-RO"/>
        </w:rPr>
        <w:t xml:space="preserve">punctul </w:t>
      </w:r>
      <w:r w:rsidR="00E04B37">
        <w:rPr>
          <w:rFonts w:ascii="Arial" w:hAnsi="Arial" w:cs="Arial"/>
          <w:i/>
          <w:lang w:val="ro-RO"/>
        </w:rPr>
        <w:t>10</w:t>
      </w:r>
      <w:r w:rsidR="00E04B37" w:rsidRPr="00E04B37">
        <w:rPr>
          <w:rFonts w:ascii="Arial" w:hAnsi="Arial" w:cs="Arial"/>
          <w:i/>
          <w:lang w:val="ro-RO"/>
        </w:rPr>
        <w:t>, lit. a) proiecte de dezvoltare a unităților/zonelor industriale;</w:t>
      </w: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lang w:val="ro-RO"/>
        </w:rPr>
        <w:t xml:space="preserve">Proiectul propus </w:t>
      </w:r>
      <w:r w:rsidRPr="00915C20">
        <w:rPr>
          <w:rFonts w:ascii="Arial" w:hAnsi="Arial" w:cs="Arial"/>
          <w:b/>
          <w:i/>
          <w:lang w:val="ro-RO"/>
        </w:rPr>
        <w:t>nu intră</w:t>
      </w:r>
      <w:r w:rsidRPr="00915C20">
        <w:rPr>
          <w:rFonts w:ascii="Arial" w:hAnsi="Arial" w:cs="Arial"/>
          <w:i/>
          <w:lang w:val="ro-RO"/>
        </w:rPr>
        <w:t xml:space="preserve"> </w:t>
      </w:r>
      <w:r w:rsidRPr="00915C20">
        <w:rPr>
          <w:rFonts w:ascii="Arial" w:hAnsi="Arial" w:cs="Arial"/>
          <w:b/>
          <w:i/>
          <w:lang w:val="ro-RO"/>
        </w:rPr>
        <w:t>sub incidența </w:t>
      </w:r>
      <w:hyperlink r:id="rId11" w:anchor="p-48878121" w:tgtFrame="_blank" w:history="1">
        <w:r w:rsidRPr="00915C20">
          <w:rPr>
            <w:rFonts w:ascii="Arial" w:hAnsi="Arial" w:cs="Arial"/>
            <w:b/>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915C20">
          <w:rPr>
            <w:rFonts w:ascii="Arial" w:hAnsi="Arial" w:cs="Arial"/>
            <w:i/>
            <w:lang w:val="ro-RO"/>
          </w:rPr>
          <w:t>nr. 49/2011</w:t>
        </w:r>
      </w:hyperlink>
      <w:r w:rsidRPr="00915C20">
        <w:rPr>
          <w:rFonts w:ascii="Arial" w:hAnsi="Arial" w:cs="Arial"/>
          <w:i/>
          <w:lang w:val="ro-RO"/>
        </w:rPr>
        <w:t>, cu modificările și completările ulterioare, amplasamentul acestuia fiind situat în afara ariilor naturale protejate,</w:t>
      </w:r>
    </w:p>
    <w:p w:rsidR="00402274" w:rsidRPr="00915C20" w:rsidRDefault="00937F71" w:rsidP="00402274">
      <w:pPr>
        <w:shd w:val="clear" w:color="auto" w:fill="FFFFFF"/>
        <w:spacing w:after="0" w:line="240" w:lineRule="auto"/>
        <w:ind w:firstLine="708"/>
        <w:jc w:val="both"/>
        <w:rPr>
          <w:rFonts w:ascii="Arial" w:hAnsi="Arial" w:cs="Arial"/>
          <w:i/>
          <w:lang w:val="ro-RO"/>
        </w:rPr>
      </w:pPr>
      <w:r>
        <w:rPr>
          <w:rFonts w:ascii="Arial" w:hAnsi="Arial" w:cs="Arial"/>
          <w:i/>
          <w:lang w:val="ro-RO"/>
        </w:rPr>
        <w:t>Proiectul propus</w:t>
      </w:r>
      <w:r w:rsidR="004259FD" w:rsidRPr="004259FD">
        <w:rPr>
          <w:rFonts w:ascii="Arial" w:hAnsi="Arial" w:cs="Arial"/>
          <w:b/>
          <w:i/>
          <w:lang w:val="ro-RO"/>
        </w:rPr>
        <w:t xml:space="preserve"> </w:t>
      </w:r>
      <w:r w:rsidR="00402274" w:rsidRPr="00915C20">
        <w:rPr>
          <w:rFonts w:ascii="Arial" w:hAnsi="Arial" w:cs="Arial"/>
          <w:b/>
          <w:i/>
          <w:lang w:val="ro-RO"/>
        </w:rPr>
        <w:t>intră sub incidența prevederilor </w:t>
      </w:r>
      <w:hyperlink r:id="rId13" w:anchor="p-10135143" w:tgtFrame="_blank" w:history="1">
        <w:r w:rsidR="00402274" w:rsidRPr="00915C20">
          <w:rPr>
            <w:rFonts w:ascii="Arial" w:hAnsi="Arial" w:cs="Arial"/>
            <w:b/>
            <w:i/>
            <w:lang w:val="ro-RO"/>
          </w:rPr>
          <w:t>art. 48</w:t>
        </w:r>
      </w:hyperlink>
      <w:r w:rsidR="00402274" w:rsidRPr="00915C20">
        <w:rPr>
          <w:rFonts w:ascii="Arial" w:hAnsi="Arial" w:cs="Arial"/>
          <w:b/>
          <w:i/>
          <w:lang w:val="ro-RO"/>
        </w:rPr>
        <w:t> și </w:t>
      </w:r>
      <w:hyperlink r:id="rId14" w:anchor="p-10135178" w:tgtFrame="_blank" w:history="1">
        <w:r w:rsidR="00402274" w:rsidRPr="00915C20">
          <w:rPr>
            <w:rFonts w:ascii="Arial" w:hAnsi="Arial" w:cs="Arial"/>
            <w:b/>
            <w:i/>
            <w:lang w:val="ro-RO"/>
          </w:rPr>
          <w:t>54</w:t>
        </w:r>
      </w:hyperlink>
      <w:r w:rsidR="00402274" w:rsidRPr="00915C20">
        <w:rPr>
          <w:rFonts w:ascii="Arial" w:hAnsi="Arial" w:cs="Arial"/>
          <w:b/>
          <w:i/>
          <w:lang w:val="ro-RO"/>
        </w:rPr>
        <w:t> </w:t>
      </w:r>
      <w:r w:rsidR="00402274" w:rsidRPr="00915C20">
        <w:rPr>
          <w:rFonts w:ascii="Arial" w:hAnsi="Arial" w:cs="Arial"/>
          <w:i/>
          <w:lang w:val="ro-RO"/>
        </w:rPr>
        <w:t xml:space="preserve">din Legea apelor nr. 107/1996, cu modificările și completările ulterioare. </w:t>
      </w:r>
    </w:p>
    <w:p w:rsidR="00402274" w:rsidRPr="00915C20" w:rsidRDefault="00402274" w:rsidP="00402274">
      <w:pPr>
        <w:spacing w:after="0" w:line="240" w:lineRule="auto"/>
        <w:ind w:firstLine="720"/>
        <w:jc w:val="both"/>
        <w:rPr>
          <w:rFonts w:ascii="Arial" w:hAnsi="Arial" w:cs="Arial"/>
          <w:i/>
          <w:iCs/>
          <w:lang w:val="ro-RO"/>
        </w:rPr>
      </w:pPr>
    </w:p>
    <w:p w:rsidR="00402274" w:rsidRPr="00915C20" w:rsidRDefault="00402274" w:rsidP="00402274">
      <w:pPr>
        <w:spacing w:after="0" w:line="240" w:lineRule="auto"/>
        <w:ind w:firstLine="720"/>
        <w:jc w:val="both"/>
        <w:rPr>
          <w:rFonts w:ascii="Arial" w:hAnsi="Arial" w:cs="Arial"/>
          <w:i/>
          <w:lang w:val="ro-RO"/>
        </w:rPr>
      </w:pPr>
      <w:r w:rsidRPr="00915C20">
        <w:rPr>
          <w:rFonts w:ascii="Arial" w:hAnsi="Arial" w:cs="Arial"/>
          <w:i/>
          <w:iCs/>
          <w:lang w:val="ro-RO"/>
        </w:rPr>
        <w:t xml:space="preserve">Proiectul a parcurs etapa de evaluare iniţială şi etapa de încadrare, </w:t>
      </w:r>
      <w:r w:rsidRPr="00915C20">
        <w:rPr>
          <w:rFonts w:ascii="Arial" w:hAnsi="Arial" w:cs="Arial"/>
          <w:i/>
          <w:lang w:val="ro-RO"/>
        </w:rPr>
        <w:t xml:space="preserve">din analiza listei de control pentru etapa de încadrare şi în baza </w:t>
      </w:r>
      <w:r w:rsidRPr="00915C20">
        <w:rPr>
          <w:rFonts w:ascii="Arial" w:hAnsi="Arial" w:cs="Arial"/>
          <w:i/>
          <w:color w:val="000000"/>
          <w:lang w:val="ro-RO"/>
        </w:rPr>
        <w:t xml:space="preserve">criteriilor de selecţie pentru stabilirea necesităţii efectuării evaluării impactului asupra mediului din Anexa 3 la </w:t>
      </w:r>
      <w:r w:rsidRPr="00915C20">
        <w:rPr>
          <w:rFonts w:ascii="Arial" w:hAnsi="Arial" w:cs="Arial"/>
          <w:i/>
          <w:lang w:val="ro-RO"/>
        </w:rPr>
        <w:t xml:space="preserve">Legea nr. </w:t>
      </w:r>
      <w:r w:rsidRPr="00915C20">
        <w:rPr>
          <w:rFonts w:ascii="Arial" w:hAnsi="Arial" w:cs="Arial"/>
          <w:i/>
          <w:shd w:val="clear" w:color="auto" w:fill="FFFFFF"/>
          <w:lang w:val="ro-RO"/>
        </w:rPr>
        <w:t xml:space="preserve">292/2018, </w:t>
      </w:r>
      <w:r w:rsidRPr="001266ED">
        <w:rPr>
          <w:rFonts w:ascii="Arial" w:hAnsi="Arial" w:cs="Arial"/>
          <w:i/>
          <w:lang w:val="ro-RO"/>
        </w:rPr>
        <w:t>nu rezultă un impact semnificativ asupra mediului al proiectului propus.</w:t>
      </w:r>
      <w:r w:rsidRPr="00915C20">
        <w:rPr>
          <w:rFonts w:ascii="Arial" w:hAnsi="Arial" w:cs="Arial"/>
          <w:i/>
          <w:lang w:val="ro-RO"/>
        </w:rPr>
        <w:tab/>
      </w:r>
    </w:p>
    <w:p w:rsidR="00DD3BA5" w:rsidRDefault="00DD3BA5" w:rsidP="00402274">
      <w:pPr>
        <w:spacing w:after="0" w:line="240" w:lineRule="auto"/>
        <w:ind w:firstLine="720"/>
        <w:jc w:val="both"/>
        <w:rPr>
          <w:rFonts w:ascii="Arial" w:hAnsi="Arial" w:cs="Arial"/>
          <w:i/>
          <w:lang w:val="ro-RO"/>
        </w:rPr>
      </w:pPr>
    </w:p>
    <w:p w:rsidR="00402274" w:rsidRPr="00915C20" w:rsidRDefault="00402274" w:rsidP="00402274">
      <w:pPr>
        <w:spacing w:after="0" w:line="240" w:lineRule="auto"/>
        <w:ind w:firstLine="720"/>
        <w:jc w:val="both"/>
        <w:rPr>
          <w:rFonts w:ascii="Arial" w:hAnsi="Arial" w:cs="Arial"/>
          <w:i/>
          <w:iCs/>
          <w:lang w:val="ro-RO"/>
        </w:rPr>
      </w:pPr>
      <w:r w:rsidRPr="00915C20">
        <w:rPr>
          <w:rFonts w:ascii="Arial" w:hAnsi="Arial" w:cs="Arial"/>
          <w:i/>
          <w:lang w:val="ro-RO"/>
        </w:rPr>
        <w:t xml:space="preserve">Pe parcursul derulării procedurii de mediu, anunţurile publice </w:t>
      </w:r>
      <w:r w:rsidRPr="00915C20">
        <w:rPr>
          <w:rFonts w:ascii="Arial" w:eastAsia="Times New Roman" w:hAnsi="Arial" w:cs="Arial"/>
          <w:i/>
          <w:lang w:val="ro-RO"/>
        </w:rPr>
        <w:t>au fost mediatizate prin:</w:t>
      </w:r>
      <w:r>
        <w:rPr>
          <w:rFonts w:ascii="Arial" w:eastAsia="Times New Roman" w:hAnsi="Arial" w:cs="Arial"/>
          <w:i/>
          <w:lang w:val="ro-RO"/>
        </w:rPr>
        <w:t xml:space="preserve"> afişare la sediul Primăriei</w:t>
      </w:r>
      <w:r w:rsidRPr="00915C20">
        <w:rPr>
          <w:rFonts w:ascii="Arial" w:eastAsia="Times New Roman" w:hAnsi="Arial" w:cs="Arial"/>
          <w:i/>
          <w:lang w:val="ro-RO"/>
        </w:rPr>
        <w:t xml:space="preserve"> </w:t>
      </w:r>
      <w:r w:rsidR="001379CC">
        <w:rPr>
          <w:rFonts w:ascii="Arial" w:hAnsi="Arial" w:cs="Arial"/>
          <w:i/>
          <w:lang w:val="ro-RO"/>
        </w:rPr>
        <w:t>comunei Telciu</w:t>
      </w:r>
      <w:r w:rsidRPr="00915C20">
        <w:rPr>
          <w:rFonts w:ascii="Arial" w:eastAsia="Times New Roman" w:hAnsi="Arial" w:cs="Arial"/>
          <w:i/>
          <w:lang w:val="ro-RO"/>
        </w:rPr>
        <w:t xml:space="preserve">, publicare în presa locală, afişare pe site-ul şi la sediul A.P.M. Bistriţa-Năsăud. </w:t>
      </w:r>
    </w:p>
    <w:p w:rsidR="00DD3BA5" w:rsidRDefault="00DD3BA5" w:rsidP="00402274">
      <w:pPr>
        <w:pStyle w:val="NoSpacing"/>
        <w:ind w:firstLine="720"/>
        <w:jc w:val="both"/>
        <w:rPr>
          <w:rFonts w:ascii="Arial" w:hAnsi="Arial" w:cs="Arial"/>
          <w:i/>
          <w:iCs/>
          <w:lang w:val="ro-RO"/>
        </w:rPr>
      </w:pPr>
    </w:p>
    <w:p w:rsidR="00402274" w:rsidRPr="00915C20" w:rsidRDefault="00402274" w:rsidP="00402274">
      <w:pPr>
        <w:pStyle w:val="NoSpacing"/>
        <w:ind w:firstLine="720"/>
        <w:jc w:val="both"/>
        <w:rPr>
          <w:rFonts w:ascii="Arial" w:eastAsia="Times New Roman" w:hAnsi="Arial" w:cs="Arial"/>
          <w:i/>
          <w:lang w:val="ro-RO"/>
        </w:rPr>
      </w:pPr>
      <w:r w:rsidRPr="00915C20">
        <w:rPr>
          <w:rFonts w:ascii="Arial" w:hAnsi="Arial" w:cs="Arial"/>
          <w:i/>
          <w:iCs/>
          <w:lang w:val="ro-RO"/>
        </w:rPr>
        <w:t>Nu s-au înregistrat observaţii/comentarii/contestaţii din partea publicului interesat pe durata desfășurării procedurii de emitere a actului de reglementare.</w:t>
      </w:r>
    </w:p>
    <w:p w:rsidR="00402274" w:rsidRDefault="00402274" w:rsidP="00402274">
      <w:pPr>
        <w:spacing w:after="0" w:line="240" w:lineRule="auto"/>
        <w:jc w:val="both"/>
        <w:rPr>
          <w:rFonts w:ascii="Arial" w:eastAsia="Times New Roman" w:hAnsi="Arial" w:cs="Arial"/>
          <w:b/>
          <w:lang w:val="ro-RO" w:eastAsia="ro-RO"/>
        </w:rPr>
      </w:pPr>
    </w:p>
    <w:p w:rsidR="00CC6E2D" w:rsidRDefault="00CC6E2D" w:rsidP="00402274">
      <w:pPr>
        <w:spacing w:after="0" w:line="240" w:lineRule="auto"/>
        <w:jc w:val="both"/>
        <w:rPr>
          <w:rFonts w:ascii="Arial" w:eastAsia="Times New Roman" w:hAnsi="Arial" w:cs="Arial"/>
          <w:b/>
          <w:lang w:val="ro-RO" w:eastAsia="ro-RO"/>
        </w:rPr>
      </w:pPr>
    </w:p>
    <w:p w:rsidR="002758CB" w:rsidRPr="002758CB" w:rsidRDefault="00402274" w:rsidP="009C395D">
      <w:pPr>
        <w:tabs>
          <w:tab w:val="center" w:pos="6118"/>
        </w:tabs>
        <w:spacing w:after="0" w:line="240" w:lineRule="auto"/>
        <w:jc w:val="both"/>
        <w:rPr>
          <w:rFonts w:ascii="Arial" w:eastAsia="Times New Roman" w:hAnsi="Arial" w:cs="Arial"/>
          <w:b/>
          <w:i/>
          <w:lang w:val="ro-RO" w:eastAsia="ro-RO"/>
        </w:rPr>
      </w:pPr>
      <w:r w:rsidRPr="00915C20">
        <w:rPr>
          <w:rFonts w:ascii="Arial" w:eastAsia="Times New Roman" w:hAnsi="Arial" w:cs="Arial"/>
          <w:b/>
          <w:i/>
          <w:lang w:val="ro-RO" w:eastAsia="ro-RO"/>
        </w:rPr>
        <w:t>1. Caracteristicile proiectului</w:t>
      </w:r>
      <w:r w:rsidRPr="00915C20">
        <w:rPr>
          <w:rFonts w:ascii="Arial" w:eastAsia="Times New Roman" w:hAnsi="Arial" w:cs="Arial"/>
          <w:i/>
          <w:lang w:val="ro-RO" w:eastAsia="ro-RO"/>
        </w:rPr>
        <w:t>:</w:t>
      </w:r>
    </w:p>
    <w:p w:rsidR="002758CB" w:rsidRPr="002758CB" w:rsidRDefault="002758CB" w:rsidP="002758CB">
      <w:pPr>
        <w:spacing w:after="0" w:line="240" w:lineRule="auto"/>
        <w:jc w:val="both"/>
        <w:rPr>
          <w:rFonts w:ascii="Arial" w:eastAsia="Times New Roman" w:hAnsi="Arial" w:cs="Arial"/>
          <w:b/>
          <w:i/>
          <w:color w:val="0070C0"/>
          <w:lang w:val="ro-RO" w:eastAsia="ro-RO"/>
        </w:rPr>
      </w:pPr>
      <w:r w:rsidRPr="002758CB">
        <w:rPr>
          <w:rFonts w:ascii="Arial" w:eastAsia="Times New Roman" w:hAnsi="Arial" w:cs="Arial"/>
          <w:b/>
          <w:i/>
          <w:lang w:val="ro-RO" w:eastAsia="ro-RO"/>
        </w:rPr>
        <w:t>a)</w:t>
      </w:r>
      <w:r w:rsidRPr="002758CB">
        <w:rPr>
          <w:rFonts w:ascii="CIDFont+F7" w:hAnsi="CIDFont+F7" w:cs="CIDFont+F7"/>
          <w:lang w:val="ro-RO"/>
        </w:rPr>
        <w:t xml:space="preserve"> </w:t>
      </w:r>
      <w:r w:rsidRPr="002758CB">
        <w:rPr>
          <w:rFonts w:ascii="Arial" w:hAnsi="Arial" w:cs="Arial"/>
          <w:b/>
          <w:i/>
          <w:lang w:val="ro-RO"/>
        </w:rPr>
        <w:t>dimensiunea și concepția întregului proiect</w:t>
      </w:r>
      <w:r w:rsidRPr="002758CB">
        <w:rPr>
          <w:rFonts w:ascii="CIDFont+F7" w:hAnsi="CIDFont+F7" w:cs="CIDFont+F7"/>
          <w:lang w:val="ro-RO"/>
        </w:rPr>
        <w:t xml:space="preserve"> </w:t>
      </w:r>
      <w:r w:rsidRPr="002758CB">
        <w:rPr>
          <w:rFonts w:ascii="CIDFont+F5" w:hAnsi="CIDFont+F5" w:cs="CIDFont+F5"/>
          <w:lang w:val="ro-RO"/>
        </w:rPr>
        <w:t>:</w:t>
      </w:r>
      <w:r w:rsidRPr="002758CB">
        <w:rPr>
          <w:rFonts w:ascii="Arial" w:eastAsia="Times New Roman" w:hAnsi="Arial" w:cs="Arial"/>
          <w:b/>
          <w:i/>
          <w:lang w:val="ro-RO" w:eastAsia="ro-RO"/>
        </w:rPr>
        <w:t xml:space="preserve"> </w:t>
      </w:r>
    </w:p>
    <w:p w:rsidR="002758CB" w:rsidRPr="002758CB" w:rsidRDefault="002758CB" w:rsidP="002758CB">
      <w:pPr>
        <w:autoSpaceDE w:val="0"/>
        <w:autoSpaceDN w:val="0"/>
        <w:adjustRightInd w:val="0"/>
        <w:spacing w:after="0" w:line="240" w:lineRule="auto"/>
        <w:ind w:firstLine="720"/>
        <w:rPr>
          <w:rFonts w:ascii="Arial" w:hAnsi="Arial" w:cs="Arial"/>
          <w:i/>
          <w:lang w:val="ro-RO"/>
        </w:rPr>
      </w:pPr>
      <w:r w:rsidRPr="002758CB">
        <w:rPr>
          <w:rFonts w:ascii="Arial" w:hAnsi="Arial" w:cs="Arial"/>
          <w:i/>
          <w:lang w:val="ro-RO"/>
        </w:rPr>
        <w:t>Drumurile propuse pentru modernizare, situate în comuna Telciu, au o lungime totală de 3129 m. Străzile propuse  pentru modernizare sunt următoarele:</w:t>
      </w:r>
    </w:p>
    <w:p w:rsidR="002758CB" w:rsidRPr="002758CB" w:rsidRDefault="002758CB" w:rsidP="002758CB">
      <w:pPr>
        <w:autoSpaceDE w:val="0"/>
        <w:autoSpaceDN w:val="0"/>
        <w:adjustRightInd w:val="0"/>
        <w:spacing w:after="0" w:line="240" w:lineRule="auto"/>
        <w:ind w:firstLine="720"/>
        <w:rPr>
          <w:rFonts w:ascii="Arial" w:hAnsi="Arial" w:cs="Arial"/>
          <w:i/>
          <w:lang w:val="ro-RO"/>
        </w:rPr>
      </w:pPr>
    </w:p>
    <w:tbl>
      <w:tblPr>
        <w:tblW w:w="6795" w:type="dxa"/>
        <w:tblInd w:w="900" w:type="dxa"/>
        <w:tblLook w:val="04A0" w:firstRow="1" w:lastRow="0" w:firstColumn="1" w:lastColumn="0" w:noHBand="0" w:noVBand="1"/>
      </w:tblPr>
      <w:tblGrid>
        <w:gridCol w:w="540"/>
        <w:gridCol w:w="3063"/>
        <w:gridCol w:w="939"/>
        <w:gridCol w:w="1150"/>
        <w:gridCol w:w="1103"/>
      </w:tblGrid>
      <w:tr w:rsidR="002758CB" w:rsidRPr="002758CB" w:rsidTr="002F232E">
        <w:trPr>
          <w:trHeight w:val="300"/>
        </w:trPr>
        <w:tc>
          <w:tcPr>
            <w:tcW w:w="54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Nr. Crt.</w:t>
            </w:r>
          </w:p>
        </w:tc>
        <w:tc>
          <w:tcPr>
            <w:tcW w:w="3063" w:type="dxa"/>
            <w:vMerge w:val="restart"/>
            <w:tcBorders>
              <w:top w:val="single" w:sz="8" w:space="0" w:color="auto"/>
              <w:left w:val="nil"/>
              <w:bottom w:val="nil"/>
              <w:right w:val="single" w:sz="8"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TRONSON</w:t>
            </w:r>
          </w:p>
        </w:tc>
        <w:tc>
          <w:tcPr>
            <w:tcW w:w="939"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Lungime drum</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Latime parte carosabila</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Latime platforma</w:t>
            </w:r>
          </w:p>
        </w:tc>
      </w:tr>
      <w:tr w:rsidR="002758CB" w:rsidRPr="002758CB" w:rsidTr="002F232E">
        <w:trPr>
          <w:trHeight w:val="407"/>
        </w:trPr>
        <w:tc>
          <w:tcPr>
            <w:tcW w:w="540" w:type="dxa"/>
            <w:vMerge/>
            <w:tcBorders>
              <w:top w:val="single" w:sz="8" w:space="0" w:color="auto"/>
              <w:left w:val="single" w:sz="8" w:space="0" w:color="auto"/>
              <w:bottom w:val="single" w:sz="4" w:space="0" w:color="auto"/>
              <w:right w:val="single" w:sz="8" w:space="0" w:color="auto"/>
            </w:tcBorders>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p>
        </w:tc>
        <w:tc>
          <w:tcPr>
            <w:tcW w:w="3063" w:type="dxa"/>
            <w:vMerge/>
            <w:tcBorders>
              <w:top w:val="single" w:sz="8" w:space="0" w:color="auto"/>
              <w:left w:val="nil"/>
              <w:bottom w:val="nil"/>
              <w:right w:val="single" w:sz="8" w:space="0" w:color="auto"/>
            </w:tcBorders>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p>
        </w:tc>
        <w:tc>
          <w:tcPr>
            <w:tcW w:w="939" w:type="dxa"/>
            <w:vMerge/>
            <w:tcBorders>
              <w:top w:val="single" w:sz="8" w:space="0" w:color="auto"/>
              <w:left w:val="single" w:sz="8" w:space="0" w:color="auto"/>
              <w:bottom w:val="single" w:sz="8" w:space="0" w:color="000000"/>
              <w:right w:val="single" w:sz="4" w:space="0" w:color="auto"/>
            </w:tcBorders>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p>
        </w:tc>
      </w:tr>
      <w:tr w:rsidR="002758CB" w:rsidRPr="002758CB" w:rsidTr="002F232E">
        <w:trPr>
          <w:trHeight w:val="375"/>
        </w:trPr>
        <w:tc>
          <w:tcPr>
            <w:tcW w:w="540" w:type="dxa"/>
            <w:vMerge/>
            <w:tcBorders>
              <w:top w:val="single" w:sz="8" w:space="0" w:color="auto"/>
              <w:left w:val="single" w:sz="8" w:space="0" w:color="auto"/>
              <w:bottom w:val="single" w:sz="4" w:space="0" w:color="auto"/>
              <w:right w:val="single" w:sz="8" w:space="0" w:color="auto"/>
            </w:tcBorders>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p>
        </w:tc>
        <w:tc>
          <w:tcPr>
            <w:tcW w:w="3063" w:type="dxa"/>
            <w:vMerge/>
            <w:tcBorders>
              <w:top w:val="single" w:sz="8" w:space="0" w:color="auto"/>
              <w:left w:val="nil"/>
              <w:bottom w:val="nil"/>
              <w:right w:val="single" w:sz="8" w:space="0" w:color="auto"/>
            </w:tcBorders>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p>
        </w:tc>
        <w:tc>
          <w:tcPr>
            <w:tcW w:w="939" w:type="dxa"/>
            <w:tcBorders>
              <w:top w:val="nil"/>
              <w:left w:val="nil"/>
              <w:bottom w:val="nil"/>
              <w:right w:val="single" w:sz="8"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[ml]</w:t>
            </w:r>
          </w:p>
        </w:tc>
        <w:tc>
          <w:tcPr>
            <w:tcW w:w="1150" w:type="dxa"/>
            <w:tcBorders>
              <w:top w:val="single" w:sz="4" w:space="0" w:color="auto"/>
              <w:left w:val="nil"/>
              <w:bottom w:val="nil"/>
              <w:right w:val="single" w:sz="8"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[m]</w:t>
            </w:r>
          </w:p>
        </w:tc>
        <w:tc>
          <w:tcPr>
            <w:tcW w:w="1103" w:type="dxa"/>
            <w:tcBorders>
              <w:top w:val="single" w:sz="4" w:space="0" w:color="auto"/>
              <w:left w:val="nil"/>
              <w:bottom w:val="nil"/>
              <w:right w:val="single" w:sz="8"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[m]</w:t>
            </w:r>
          </w:p>
        </w:tc>
      </w:tr>
      <w:tr w:rsidR="002758CB" w:rsidRPr="002758CB" w:rsidTr="002F232E">
        <w:trPr>
          <w:trHeight w:val="315"/>
        </w:trPr>
        <w:tc>
          <w:tcPr>
            <w:tcW w:w="540" w:type="dxa"/>
            <w:tcBorders>
              <w:top w:val="single" w:sz="8" w:space="0" w:color="auto"/>
              <w:left w:val="single" w:sz="8" w:space="0" w:color="auto"/>
              <w:bottom w:val="single" w:sz="8" w:space="0" w:color="auto"/>
              <w:right w:val="nil"/>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1</w:t>
            </w:r>
          </w:p>
        </w:tc>
        <w:tc>
          <w:tcPr>
            <w:tcW w:w="306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STRADA GARII 3</w:t>
            </w:r>
          </w:p>
        </w:tc>
        <w:tc>
          <w:tcPr>
            <w:tcW w:w="939" w:type="dxa"/>
            <w:tcBorders>
              <w:top w:val="single" w:sz="8" w:space="0" w:color="auto"/>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194.00</w:t>
            </w:r>
          </w:p>
        </w:tc>
        <w:tc>
          <w:tcPr>
            <w:tcW w:w="1150" w:type="dxa"/>
            <w:tcBorders>
              <w:top w:val="single" w:sz="8" w:space="0" w:color="auto"/>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3.00</w:t>
            </w:r>
          </w:p>
        </w:tc>
        <w:tc>
          <w:tcPr>
            <w:tcW w:w="1103" w:type="dxa"/>
            <w:tcBorders>
              <w:top w:val="single" w:sz="8" w:space="0" w:color="auto"/>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3.50</w:t>
            </w:r>
          </w:p>
        </w:tc>
      </w:tr>
      <w:tr w:rsidR="002758CB" w:rsidRPr="002758CB" w:rsidTr="002F232E">
        <w:trPr>
          <w:trHeight w:val="315"/>
        </w:trPr>
        <w:tc>
          <w:tcPr>
            <w:tcW w:w="540" w:type="dxa"/>
            <w:tcBorders>
              <w:top w:val="nil"/>
              <w:left w:val="single" w:sz="8" w:space="0" w:color="auto"/>
              <w:bottom w:val="single" w:sz="8" w:space="0" w:color="auto"/>
              <w:right w:val="nil"/>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2</w:t>
            </w:r>
          </w:p>
        </w:tc>
        <w:tc>
          <w:tcPr>
            <w:tcW w:w="3063" w:type="dxa"/>
            <w:tcBorders>
              <w:top w:val="nil"/>
              <w:left w:val="single" w:sz="4" w:space="0" w:color="auto"/>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STRADA PE MOINE</w:t>
            </w:r>
          </w:p>
        </w:tc>
        <w:tc>
          <w:tcPr>
            <w:tcW w:w="939"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239.00</w:t>
            </w:r>
          </w:p>
        </w:tc>
        <w:tc>
          <w:tcPr>
            <w:tcW w:w="1150"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3.00</w:t>
            </w:r>
          </w:p>
        </w:tc>
        <w:tc>
          <w:tcPr>
            <w:tcW w:w="1103"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3.50</w:t>
            </w:r>
          </w:p>
        </w:tc>
      </w:tr>
      <w:tr w:rsidR="002758CB" w:rsidRPr="002758CB" w:rsidTr="002F232E">
        <w:trPr>
          <w:trHeight w:val="315"/>
        </w:trPr>
        <w:tc>
          <w:tcPr>
            <w:tcW w:w="540" w:type="dxa"/>
            <w:tcBorders>
              <w:top w:val="nil"/>
              <w:left w:val="single" w:sz="8" w:space="0" w:color="auto"/>
              <w:bottom w:val="single" w:sz="8" w:space="0" w:color="auto"/>
              <w:right w:val="nil"/>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w:t>
            </w:r>
          </w:p>
        </w:tc>
        <w:tc>
          <w:tcPr>
            <w:tcW w:w="3063" w:type="dxa"/>
            <w:tcBorders>
              <w:top w:val="nil"/>
              <w:left w:val="single" w:sz="4" w:space="0" w:color="auto"/>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STRADA JOAGARULUI</w:t>
            </w:r>
          </w:p>
        </w:tc>
        <w:tc>
          <w:tcPr>
            <w:tcW w:w="939"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193.00</w:t>
            </w:r>
          </w:p>
        </w:tc>
        <w:tc>
          <w:tcPr>
            <w:tcW w:w="1150"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3.00</w:t>
            </w:r>
          </w:p>
        </w:tc>
        <w:tc>
          <w:tcPr>
            <w:tcW w:w="1103"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3.50</w:t>
            </w:r>
          </w:p>
        </w:tc>
      </w:tr>
      <w:tr w:rsidR="002758CB" w:rsidRPr="002758CB" w:rsidTr="002F232E">
        <w:trPr>
          <w:trHeight w:val="315"/>
        </w:trPr>
        <w:tc>
          <w:tcPr>
            <w:tcW w:w="540" w:type="dxa"/>
            <w:tcBorders>
              <w:top w:val="nil"/>
              <w:left w:val="single" w:sz="8" w:space="0" w:color="auto"/>
              <w:bottom w:val="single" w:sz="8" w:space="0" w:color="auto"/>
              <w:right w:val="nil"/>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4</w:t>
            </w:r>
          </w:p>
        </w:tc>
        <w:tc>
          <w:tcPr>
            <w:tcW w:w="3063" w:type="dxa"/>
            <w:tcBorders>
              <w:top w:val="nil"/>
              <w:left w:val="single" w:sz="4" w:space="0" w:color="auto"/>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STRADA BICHIGIULUI</w:t>
            </w:r>
          </w:p>
        </w:tc>
        <w:tc>
          <w:tcPr>
            <w:tcW w:w="939"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465.00</w:t>
            </w:r>
          </w:p>
        </w:tc>
        <w:tc>
          <w:tcPr>
            <w:tcW w:w="1150"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4.00</w:t>
            </w:r>
          </w:p>
        </w:tc>
        <w:tc>
          <w:tcPr>
            <w:tcW w:w="1103"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4.00</w:t>
            </w:r>
          </w:p>
        </w:tc>
      </w:tr>
      <w:tr w:rsidR="002758CB" w:rsidRPr="002758CB" w:rsidTr="002F232E">
        <w:trPr>
          <w:trHeight w:val="615"/>
        </w:trPr>
        <w:tc>
          <w:tcPr>
            <w:tcW w:w="540" w:type="dxa"/>
            <w:vMerge w:val="restart"/>
            <w:tcBorders>
              <w:top w:val="nil"/>
              <w:left w:val="single" w:sz="8" w:space="0" w:color="auto"/>
              <w:bottom w:val="single" w:sz="8" w:space="0" w:color="000000"/>
              <w:right w:val="nil"/>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5</w:t>
            </w:r>
          </w:p>
        </w:tc>
        <w:tc>
          <w:tcPr>
            <w:tcW w:w="3063" w:type="dxa"/>
            <w:vMerge w:val="restart"/>
            <w:tcBorders>
              <w:top w:val="nil"/>
              <w:left w:val="single" w:sz="4" w:space="0" w:color="auto"/>
              <w:bottom w:val="single" w:sz="8" w:space="0" w:color="000000"/>
              <w:right w:val="single" w:sz="4" w:space="0" w:color="auto"/>
            </w:tcBorders>
            <w:shd w:val="clear" w:color="auto" w:fill="auto"/>
            <w:vAlign w:val="center"/>
            <w:hideMark/>
          </w:tcPr>
          <w:p w:rsidR="002758CB" w:rsidRPr="002758CB" w:rsidRDefault="002758CB" w:rsidP="00CC6E2D">
            <w:pPr>
              <w:suppressAutoHyphens/>
              <w:spacing w:after="0" w:line="240" w:lineRule="auto"/>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STRADA VALEA LUI STAN</w:t>
            </w:r>
            <w:r w:rsidRPr="002758CB">
              <w:rPr>
                <w:rFonts w:ascii="Times New Roman" w:eastAsia="Times New Roman" w:hAnsi="Times New Roman" w:cs="Calibri"/>
                <w:sz w:val="20"/>
                <w:szCs w:val="20"/>
                <w:lang w:val="en-GB" w:eastAsia="en-GB"/>
              </w:rPr>
              <w:br/>
              <w:t>SECTOR 1</w:t>
            </w:r>
          </w:p>
        </w:tc>
        <w:tc>
          <w:tcPr>
            <w:tcW w:w="939" w:type="dxa"/>
            <w:tcBorders>
              <w:top w:val="nil"/>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590.00</w:t>
            </w:r>
          </w:p>
        </w:tc>
        <w:tc>
          <w:tcPr>
            <w:tcW w:w="1150" w:type="dxa"/>
            <w:tcBorders>
              <w:top w:val="nil"/>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3.00</w:t>
            </w:r>
          </w:p>
        </w:tc>
        <w:tc>
          <w:tcPr>
            <w:tcW w:w="1103" w:type="dxa"/>
            <w:tcBorders>
              <w:top w:val="nil"/>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4.00</w:t>
            </w:r>
          </w:p>
        </w:tc>
      </w:tr>
      <w:tr w:rsidR="002758CB" w:rsidRPr="002758CB" w:rsidTr="002F232E">
        <w:trPr>
          <w:trHeight w:val="315"/>
        </w:trPr>
        <w:tc>
          <w:tcPr>
            <w:tcW w:w="540" w:type="dxa"/>
            <w:vMerge/>
            <w:tcBorders>
              <w:top w:val="nil"/>
              <w:left w:val="single" w:sz="8" w:space="0" w:color="auto"/>
              <w:bottom w:val="single" w:sz="8" w:space="0" w:color="000000"/>
              <w:right w:val="nil"/>
            </w:tcBorders>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p>
        </w:tc>
        <w:tc>
          <w:tcPr>
            <w:tcW w:w="3063" w:type="dxa"/>
            <w:vMerge/>
            <w:tcBorders>
              <w:top w:val="nil"/>
              <w:left w:val="single" w:sz="4" w:space="0" w:color="auto"/>
              <w:bottom w:val="single" w:sz="8" w:space="0" w:color="000000"/>
              <w:right w:val="single" w:sz="4" w:space="0" w:color="auto"/>
            </w:tcBorders>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p>
        </w:tc>
        <w:tc>
          <w:tcPr>
            <w:tcW w:w="939"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235.00</w:t>
            </w:r>
          </w:p>
        </w:tc>
        <w:tc>
          <w:tcPr>
            <w:tcW w:w="1150"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3.00</w:t>
            </w:r>
          </w:p>
        </w:tc>
        <w:tc>
          <w:tcPr>
            <w:tcW w:w="1103"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3.50</w:t>
            </w:r>
          </w:p>
        </w:tc>
      </w:tr>
      <w:tr w:rsidR="002758CB" w:rsidRPr="002758CB" w:rsidTr="002F232E">
        <w:trPr>
          <w:trHeight w:val="615"/>
        </w:trPr>
        <w:tc>
          <w:tcPr>
            <w:tcW w:w="540" w:type="dxa"/>
            <w:tcBorders>
              <w:top w:val="nil"/>
              <w:left w:val="single" w:sz="8" w:space="0" w:color="auto"/>
              <w:bottom w:val="single" w:sz="8" w:space="0" w:color="auto"/>
              <w:right w:val="nil"/>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6</w:t>
            </w:r>
          </w:p>
        </w:tc>
        <w:tc>
          <w:tcPr>
            <w:tcW w:w="3063" w:type="dxa"/>
            <w:tcBorders>
              <w:top w:val="nil"/>
              <w:left w:val="single" w:sz="4" w:space="0" w:color="auto"/>
              <w:bottom w:val="single" w:sz="8" w:space="0" w:color="auto"/>
              <w:right w:val="single" w:sz="4" w:space="0" w:color="auto"/>
            </w:tcBorders>
            <w:shd w:val="clear" w:color="auto" w:fill="auto"/>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STRADA VALEA LUI STAN</w:t>
            </w:r>
            <w:r w:rsidRPr="002758CB">
              <w:rPr>
                <w:rFonts w:ascii="Times New Roman" w:eastAsia="Times New Roman" w:hAnsi="Times New Roman" w:cs="Calibri"/>
                <w:sz w:val="20"/>
                <w:szCs w:val="20"/>
                <w:lang w:val="en-GB" w:eastAsia="en-GB"/>
              </w:rPr>
              <w:br/>
              <w:t>SECTOR 2</w:t>
            </w:r>
          </w:p>
        </w:tc>
        <w:tc>
          <w:tcPr>
            <w:tcW w:w="939"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226.00</w:t>
            </w:r>
          </w:p>
        </w:tc>
        <w:tc>
          <w:tcPr>
            <w:tcW w:w="1150"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2.75</w:t>
            </w:r>
          </w:p>
        </w:tc>
        <w:tc>
          <w:tcPr>
            <w:tcW w:w="1103"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2.75</w:t>
            </w:r>
          </w:p>
        </w:tc>
      </w:tr>
      <w:tr w:rsidR="002758CB" w:rsidRPr="002758CB" w:rsidTr="002F232E">
        <w:trPr>
          <w:trHeight w:val="315"/>
        </w:trPr>
        <w:tc>
          <w:tcPr>
            <w:tcW w:w="540" w:type="dxa"/>
            <w:tcBorders>
              <w:top w:val="nil"/>
              <w:left w:val="single" w:sz="8" w:space="0" w:color="auto"/>
              <w:bottom w:val="single" w:sz="8" w:space="0" w:color="auto"/>
              <w:right w:val="nil"/>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7</w:t>
            </w:r>
          </w:p>
        </w:tc>
        <w:tc>
          <w:tcPr>
            <w:tcW w:w="3063" w:type="dxa"/>
            <w:tcBorders>
              <w:top w:val="nil"/>
              <w:left w:val="single" w:sz="4" w:space="0" w:color="auto"/>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STRADA STADIONULUI</w:t>
            </w:r>
          </w:p>
        </w:tc>
        <w:tc>
          <w:tcPr>
            <w:tcW w:w="939"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263.00</w:t>
            </w:r>
          </w:p>
        </w:tc>
        <w:tc>
          <w:tcPr>
            <w:tcW w:w="1150"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3.00</w:t>
            </w:r>
          </w:p>
        </w:tc>
        <w:tc>
          <w:tcPr>
            <w:tcW w:w="1103"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4.00</w:t>
            </w:r>
          </w:p>
        </w:tc>
      </w:tr>
      <w:tr w:rsidR="002758CB" w:rsidRPr="002758CB" w:rsidTr="002F232E">
        <w:trPr>
          <w:trHeight w:val="315"/>
        </w:trPr>
        <w:tc>
          <w:tcPr>
            <w:tcW w:w="540" w:type="dxa"/>
            <w:tcBorders>
              <w:top w:val="nil"/>
              <w:left w:val="single" w:sz="8" w:space="0" w:color="auto"/>
              <w:bottom w:val="single" w:sz="4" w:space="0" w:color="auto"/>
              <w:right w:val="nil"/>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8</w:t>
            </w:r>
          </w:p>
        </w:tc>
        <w:tc>
          <w:tcPr>
            <w:tcW w:w="3063" w:type="dxa"/>
            <w:tcBorders>
              <w:top w:val="nil"/>
              <w:left w:val="single" w:sz="4" w:space="0" w:color="auto"/>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STRADA LA MESAROS</w:t>
            </w:r>
          </w:p>
        </w:tc>
        <w:tc>
          <w:tcPr>
            <w:tcW w:w="939" w:type="dxa"/>
            <w:tcBorders>
              <w:top w:val="nil"/>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172.00</w:t>
            </w:r>
          </w:p>
        </w:tc>
        <w:tc>
          <w:tcPr>
            <w:tcW w:w="1150" w:type="dxa"/>
            <w:tcBorders>
              <w:top w:val="nil"/>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3.00</w:t>
            </w:r>
          </w:p>
        </w:tc>
        <w:tc>
          <w:tcPr>
            <w:tcW w:w="1103" w:type="dxa"/>
            <w:tcBorders>
              <w:top w:val="nil"/>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3.50</w:t>
            </w:r>
          </w:p>
        </w:tc>
      </w:tr>
      <w:tr w:rsidR="002758CB" w:rsidRPr="002758CB" w:rsidTr="002F232E">
        <w:trPr>
          <w:trHeight w:val="615"/>
        </w:trPr>
        <w:tc>
          <w:tcPr>
            <w:tcW w:w="54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9</w:t>
            </w:r>
          </w:p>
        </w:tc>
        <w:tc>
          <w:tcPr>
            <w:tcW w:w="3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 xml:space="preserve">STRADA SUB COASTA </w:t>
            </w:r>
            <w:r w:rsidRPr="002758CB">
              <w:rPr>
                <w:rFonts w:ascii="Times New Roman" w:eastAsia="Times New Roman" w:hAnsi="Times New Roman" w:cs="Calibri"/>
                <w:sz w:val="20"/>
                <w:szCs w:val="20"/>
                <w:lang w:val="en-GB" w:eastAsia="en-GB"/>
              </w:rPr>
              <w:br/>
              <w:t>SECTOR 1</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220.00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3.00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3.50</w:t>
            </w:r>
          </w:p>
        </w:tc>
      </w:tr>
      <w:tr w:rsidR="002758CB" w:rsidRPr="002758CB" w:rsidTr="002F232E">
        <w:trPr>
          <w:trHeight w:val="315"/>
        </w:trPr>
        <w:tc>
          <w:tcPr>
            <w:tcW w:w="540" w:type="dxa"/>
            <w:vMerge/>
            <w:tcBorders>
              <w:top w:val="single" w:sz="4" w:space="0" w:color="auto"/>
              <w:left w:val="single" w:sz="4" w:space="0" w:color="auto"/>
              <w:bottom w:val="single" w:sz="4" w:space="0" w:color="auto"/>
              <w:right w:val="nil"/>
            </w:tcBorders>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p>
        </w:tc>
        <w:tc>
          <w:tcPr>
            <w:tcW w:w="3063" w:type="dxa"/>
            <w:vMerge/>
            <w:tcBorders>
              <w:top w:val="single" w:sz="4" w:space="0" w:color="auto"/>
              <w:left w:val="single" w:sz="4" w:space="0" w:color="auto"/>
              <w:bottom w:val="single" w:sz="4" w:space="0" w:color="auto"/>
              <w:right w:val="single" w:sz="4" w:space="0" w:color="auto"/>
            </w:tcBorders>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170.00</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3.00</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4.00</w:t>
            </w:r>
          </w:p>
        </w:tc>
      </w:tr>
      <w:tr w:rsidR="002758CB" w:rsidRPr="002758CB" w:rsidTr="002F232E">
        <w:trPr>
          <w:trHeight w:val="615"/>
        </w:trPr>
        <w:tc>
          <w:tcPr>
            <w:tcW w:w="540" w:type="dxa"/>
            <w:tcBorders>
              <w:top w:val="single" w:sz="4" w:space="0" w:color="auto"/>
              <w:left w:val="single" w:sz="8" w:space="0" w:color="auto"/>
              <w:bottom w:val="single" w:sz="8" w:space="0" w:color="auto"/>
              <w:right w:val="nil"/>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10</w:t>
            </w:r>
          </w:p>
        </w:tc>
        <w:tc>
          <w:tcPr>
            <w:tcW w:w="3063"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 xml:space="preserve">STRADA SUB COASTA </w:t>
            </w:r>
            <w:r w:rsidRPr="002758CB">
              <w:rPr>
                <w:rFonts w:ascii="Times New Roman" w:eastAsia="Times New Roman" w:hAnsi="Times New Roman" w:cs="Calibri"/>
                <w:sz w:val="20"/>
                <w:szCs w:val="20"/>
                <w:lang w:val="en-GB" w:eastAsia="en-GB"/>
              </w:rPr>
              <w:br/>
              <w:t>SECTOR 2</w:t>
            </w:r>
          </w:p>
        </w:tc>
        <w:tc>
          <w:tcPr>
            <w:tcW w:w="939" w:type="dxa"/>
            <w:tcBorders>
              <w:top w:val="single" w:sz="4" w:space="0" w:color="auto"/>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94.00</w:t>
            </w:r>
          </w:p>
        </w:tc>
        <w:tc>
          <w:tcPr>
            <w:tcW w:w="1150" w:type="dxa"/>
            <w:tcBorders>
              <w:top w:val="single" w:sz="4" w:space="0" w:color="auto"/>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3.00</w:t>
            </w:r>
          </w:p>
        </w:tc>
        <w:tc>
          <w:tcPr>
            <w:tcW w:w="1103" w:type="dxa"/>
            <w:tcBorders>
              <w:top w:val="single" w:sz="4" w:space="0" w:color="auto"/>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3.50</w:t>
            </w:r>
          </w:p>
        </w:tc>
      </w:tr>
      <w:tr w:rsidR="002758CB" w:rsidRPr="002758CB" w:rsidTr="002F232E">
        <w:trPr>
          <w:trHeight w:val="315"/>
        </w:trPr>
        <w:tc>
          <w:tcPr>
            <w:tcW w:w="540" w:type="dxa"/>
            <w:tcBorders>
              <w:top w:val="nil"/>
              <w:left w:val="single" w:sz="8" w:space="0" w:color="auto"/>
              <w:bottom w:val="single" w:sz="8" w:space="0" w:color="auto"/>
              <w:right w:val="nil"/>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11</w:t>
            </w:r>
          </w:p>
        </w:tc>
        <w:tc>
          <w:tcPr>
            <w:tcW w:w="3063" w:type="dxa"/>
            <w:tcBorders>
              <w:top w:val="nil"/>
              <w:left w:val="single" w:sz="4" w:space="0" w:color="auto"/>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STRADA PE VALEA DIN SUS</w:t>
            </w:r>
          </w:p>
        </w:tc>
        <w:tc>
          <w:tcPr>
            <w:tcW w:w="939"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68.00</w:t>
            </w:r>
          </w:p>
        </w:tc>
        <w:tc>
          <w:tcPr>
            <w:tcW w:w="1150"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center"/>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3.00</w:t>
            </w:r>
          </w:p>
        </w:tc>
        <w:tc>
          <w:tcPr>
            <w:tcW w:w="1103" w:type="dxa"/>
            <w:tcBorders>
              <w:top w:val="nil"/>
              <w:left w:val="nil"/>
              <w:bottom w:val="single" w:sz="8" w:space="0" w:color="auto"/>
              <w:right w:val="single" w:sz="4" w:space="0" w:color="auto"/>
            </w:tcBorders>
            <w:shd w:val="clear" w:color="auto" w:fill="auto"/>
            <w:noWrap/>
            <w:vAlign w:val="center"/>
            <w:hideMark/>
          </w:tcPr>
          <w:p w:rsidR="002758CB" w:rsidRPr="002758CB" w:rsidRDefault="002758CB" w:rsidP="002758CB">
            <w:pPr>
              <w:suppressAutoHyphens/>
              <w:spacing w:after="0" w:line="240" w:lineRule="auto"/>
              <w:jc w:val="right"/>
              <w:rPr>
                <w:rFonts w:ascii="Times New Roman" w:eastAsia="Times New Roman" w:hAnsi="Times New Roman" w:cs="Calibri"/>
                <w:sz w:val="20"/>
                <w:szCs w:val="20"/>
                <w:lang w:val="en-GB" w:eastAsia="en-GB"/>
              </w:rPr>
            </w:pPr>
            <w:r w:rsidRPr="002758CB">
              <w:rPr>
                <w:rFonts w:ascii="Times New Roman" w:eastAsia="Times New Roman" w:hAnsi="Times New Roman" w:cs="Calibri"/>
                <w:sz w:val="20"/>
                <w:szCs w:val="20"/>
                <w:lang w:val="en-GB" w:eastAsia="en-GB"/>
              </w:rPr>
              <w:t>3.50</w:t>
            </w:r>
          </w:p>
        </w:tc>
      </w:tr>
      <w:tr w:rsidR="002758CB" w:rsidRPr="002758CB" w:rsidTr="002F232E">
        <w:trPr>
          <w:trHeight w:val="315"/>
        </w:trPr>
        <w:tc>
          <w:tcPr>
            <w:tcW w:w="3603" w:type="dxa"/>
            <w:gridSpan w:val="2"/>
            <w:tcBorders>
              <w:top w:val="nil"/>
              <w:left w:val="single" w:sz="8" w:space="0" w:color="auto"/>
              <w:bottom w:val="single" w:sz="8" w:space="0" w:color="auto"/>
              <w:right w:val="single" w:sz="8" w:space="0" w:color="000000"/>
            </w:tcBorders>
            <w:shd w:val="clear" w:color="auto" w:fill="auto"/>
            <w:noWrap/>
            <w:vAlign w:val="bottom"/>
            <w:hideMark/>
          </w:tcPr>
          <w:p w:rsidR="002758CB" w:rsidRPr="002758CB" w:rsidRDefault="002758CB" w:rsidP="002758CB">
            <w:pPr>
              <w:suppressAutoHyphens/>
              <w:spacing w:after="0" w:line="240" w:lineRule="auto"/>
              <w:jc w:val="center"/>
              <w:rPr>
                <w:rFonts w:ascii="Times New Roman" w:eastAsia="Times New Roman" w:hAnsi="Times New Roman" w:cs="Calibri"/>
                <w:b/>
                <w:bCs/>
                <w:sz w:val="20"/>
                <w:szCs w:val="20"/>
                <w:lang w:val="en-GB" w:eastAsia="en-GB"/>
              </w:rPr>
            </w:pPr>
            <w:r w:rsidRPr="002758CB">
              <w:rPr>
                <w:rFonts w:ascii="Times New Roman" w:eastAsia="Times New Roman" w:hAnsi="Times New Roman" w:cs="Calibri"/>
                <w:b/>
                <w:bCs/>
                <w:sz w:val="20"/>
                <w:szCs w:val="20"/>
                <w:lang w:val="en-GB" w:eastAsia="en-GB"/>
              </w:rPr>
              <w:t>LUNGIME TOTALA</w:t>
            </w:r>
          </w:p>
        </w:tc>
        <w:tc>
          <w:tcPr>
            <w:tcW w:w="939" w:type="dxa"/>
            <w:tcBorders>
              <w:top w:val="nil"/>
              <w:left w:val="nil"/>
              <w:bottom w:val="single" w:sz="8" w:space="0" w:color="auto"/>
              <w:right w:val="single" w:sz="8" w:space="0" w:color="auto"/>
            </w:tcBorders>
            <w:shd w:val="clear" w:color="auto" w:fill="auto"/>
            <w:noWrap/>
            <w:vAlign w:val="bottom"/>
            <w:hideMark/>
          </w:tcPr>
          <w:p w:rsidR="002758CB" w:rsidRPr="002758CB" w:rsidRDefault="002758CB" w:rsidP="002758CB">
            <w:pPr>
              <w:suppressAutoHyphens/>
              <w:spacing w:after="0" w:line="240" w:lineRule="auto"/>
              <w:jc w:val="right"/>
              <w:rPr>
                <w:rFonts w:ascii="Times New Roman" w:eastAsia="Times New Roman" w:hAnsi="Times New Roman" w:cs="Calibri"/>
                <w:b/>
                <w:bCs/>
                <w:sz w:val="20"/>
                <w:szCs w:val="20"/>
                <w:lang w:val="en-GB" w:eastAsia="en-GB"/>
              </w:rPr>
            </w:pPr>
            <w:r w:rsidRPr="002758CB">
              <w:rPr>
                <w:rFonts w:ascii="Times New Roman" w:eastAsia="Times New Roman" w:hAnsi="Times New Roman" w:cs="Calibri"/>
                <w:b/>
                <w:bCs/>
                <w:sz w:val="20"/>
                <w:szCs w:val="20"/>
                <w:lang w:val="en-GB" w:eastAsia="en-GB"/>
              </w:rPr>
              <w:t>3129.00</w:t>
            </w:r>
          </w:p>
        </w:tc>
        <w:tc>
          <w:tcPr>
            <w:tcW w:w="2253" w:type="dxa"/>
            <w:gridSpan w:val="2"/>
            <w:tcBorders>
              <w:top w:val="nil"/>
              <w:left w:val="nil"/>
              <w:bottom w:val="single" w:sz="8" w:space="0" w:color="auto"/>
              <w:right w:val="single" w:sz="8" w:space="0" w:color="000000"/>
            </w:tcBorders>
            <w:shd w:val="clear" w:color="auto" w:fill="auto"/>
            <w:noWrap/>
            <w:vAlign w:val="bottom"/>
            <w:hideMark/>
          </w:tcPr>
          <w:p w:rsidR="002758CB" w:rsidRPr="002758CB" w:rsidRDefault="002758CB" w:rsidP="002758CB">
            <w:pPr>
              <w:suppressAutoHyphens/>
              <w:spacing w:after="0" w:line="240" w:lineRule="auto"/>
              <w:jc w:val="center"/>
              <w:rPr>
                <w:rFonts w:ascii="Times New Roman" w:eastAsia="Times New Roman" w:hAnsi="Times New Roman" w:cs="Calibri"/>
                <w:b/>
                <w:bCs/>
                <w:sz w:val="20"/>
                <w:szCs w:val="20"/>
                <w:lang w:val="en-GB" w:eastAsia="en-GB"/>
              </w:rPr>
            </w:pPr>
            <w:r w:rsidRPr="002758CB">
              <w:rPr>
                <w:rFonts w:ascii="Times New Roman" w:eastAsia="Times New Roman" w:hAnsi="Times New Roman" w:cs="Calibri"/>
                <w:b/>
                <w:bCs/>
                <w:sz w:val="20"/>
                <w:szCs w:val="20"/>
                <w:lang w:val="en-GB" w:eastAsia="en-GB"/>
              </w:rPr>
              <w:t> </w:t>
            </w:r>
          </w:p>
        </w:tc>
      </w:tr>
    </w:tbl>
    <w:p w:rsidR="002758CB" w:rsidRPr="002758CB" w:rsidRDefault="002758CB" w:rsidP="002758CB">
      <w:pPr>
        <w:autoSpaceDE w:val="0"/>
        <w:autoSpaceDN w:val="0"/>
        <w:adjustRightInd w:val="0"/>
        <w:spacing w:after="0" w:line="240" w:lineRule="auto"/>
        <w:rPr>
          <w:rFonts w:ascii="Arial" w:hAnsi="Arial" w:cs="Arial"/>
          <w:i/>
          <w:lang w:val="ro-RO"/>
        </w:rPr>
      </w:pPr>
    </w:p>
    <w:p w:rsidR="002758CB" w:rsidRPr="002758CB" w:rsidRDefault="002758CB" w:rsidP="002758CB">
      <w:pPr>
        <w:autoSpaceDE w:val="0"/>
        <w:autoSpaceDN w:val="0"/>
        <w:adjustRightInd w:val="0"/>
        <w:spacing w:after="0" w:line="240" w:lineRule="auto"/>
        <w:rPr>
          <w:rFonts w:ascii="Arial" w:hAnsi="Arial" w:cs="Arial"/>
          <w:i/>
          <w:lang w:val="ro-RO"/>
        </w:rPr>
      </w:pPr>
      <w:r w:rsidRPr="002758CB">
        <w:rPr>
          <w:rFonts w:ascii="Arial" w:hAnsi="Arial" w:cs="Arial"/>
          <w:i/>
          <w:lang w:val="ro-RO"/>
        </w:rPr>
        <w:t>Drumurile propuse pentru modernizare vor fi prevăzute cu două benzi de circulație și au următoarea structură rutieră:</w:t>
      </w:r>
    </w:p>
    <w:p w:rsidR="002758CB" w:rsidRPr="002758CB" w:rsidRDefault="002758CB" w:rsidP="002758CB">
      <w:pPr>
        <w:autoSpaceDE w:val="0"/>
        <w:autoSpaceDN w:val="0"/>
        <w:adjustRightInd w:val="0"/>
        <w:spacing w:after="0" w:line="240" w:lineRule="auto"/>
        <w:rPr>
          <w:rFonts w:ascii="Arial" w:hAnsi="Arial" w:cs="Arial"/>
          <w:i/>
          <w:lang w:val="ro-RO"/>
        </w:rPr>
      </w:pPr>
      <w:r w:rsidRPr="002758CB">
        <w:rPr>
          <w:rFonts w:ascii="Arial" w:hAnsi="Arial" w:cs="Arial"/>
          <w:i/>
          <w:lang w:val="ro-RO"/>
        </w:rPr>
        <w:t xml:space="preserve">-    balast                                       25 cm </w:t>
      </w:r>
    </w:p>
    <w:p w:rsidR="002758CB" w:rsidRPr="002758CB" w:rsidRDefault="002758CB" w:rsidP="002758CB">
      <w:pPr>
        <w:autoSpaceDE w:val="0"/>
        <w:autoSpaceDN w:val="0"/>
        <w:adjustRightInd w:val="0"/>
        <w:spacing w:after="0" w:line="240" w:lineRule="auto"/>
        <w:rPr>
          <w:rFonts w:ascii="Arial" w:hAnsi="Arial" w:cs="Arial"/>
          <w:i/>
          <w:lang w:val="ro-RO"/>
        </w:rPr>
      </w:pPr>
      <w:r w:rsidRPr="002758CB">
        <w:rPr>
          <w:rFonts w:ascii="Arial" w:hAnsi="Arial" w:cs="Arial"/>
          <w:i/>
          <w:lang w:val="ro-RO"/>
        </w:rPr>
        <w:t xml:space="preserve">-    piatră spartă                             15 cm </w:t>
      </w:r>
    </w:p>
    <w:p w:rsidR="002758CB" w:rsidRPr="002758CB" w:rsidRDefault="002758CB" w:rsidP="002758CB">
      <w:pPr>
        <w:autoSpaceDE w:val="0"/>
        <w:autoSpaceDN w:val="0"/>
        <w:adjustRightInd w:val="0"/>
        <w:spacing w:after="0" w:line="240" w:lineRule="auto"/>
        <w:rPr>
          <w:rFonts w:ascii="Arial" w:hAnsi="Arial" w:cs="Arial"/>
          <w:i/>
          <w:lang w:val="ro-RO"/>
        </w:rPr>
      </w:pPr>
      <w:r w:rsidRPr="002758CB">
        <w:rPr>
          <w:rFonts w:ascii="Arial" w:hAnsi="Arial" w:cs="Arial"/>
          <w:i/>
          <w:lang w:val="ro-RO"/>
        </w:rPr>
        <w:t xml:space="preserve">-    BAD 22,4                                   6 cm  </w:t>
      </w:r>
    </w:p>
    <w:p w:rsidR="002758CB" w:rsidRPr="002758CB" w:rsidRDefault="002758CB" w:rsidP="002758CB">
      <w:pPr>
        <w:autoSpaceDE w:val="0"/>
        <w:autoSpaceDN w:val="0"/>
        <w:adjustRightInd w:val="0"/>
        <w:spacing w:after="0" w:line="240" w:lineRule="auto"/>
        <w:rPr>
          <w:rFonts w:ascii="Arial" w:hAnsi="Arial" w:cs="Arial"/>
          <w:i/>
          <w:lang w:val="ro-RO"/>
        </w:rPr>
      </w:pPr>
      <w:r w:rsidRPr="002758CB">
        <w:rPr>
          <w:rFonts w:ascii="Arial" w:hAnsi="Arial" w:cs="Arial"/>
          <w:i/>
          <w:lang w:val="ro-RO"/>
        </w:rPr>
        <w:t>-    BA 16                                         4 cm</w:t>
      </w:r>
    </w:p>
    <w:p w:rsidR="002758CB" w:rsidRPr="002758CB" w:rsidRDefault="002758CB" w:rsidP="002758CB">
      <w:pPr>
        <w:autoSpaceDE w:val="0"/>
        <w:autoSpaceDN w:val="0"/>
        <w:adjustRightInd w:val="0"/>
        <w:spacing w:after="0" w:line="240" w:lineRule="auto"/>
        <w:ind w:firstLine="720"/>
        <w:rPr>
          <w:rFonts w:ascii="Times New Roman" w:eastAsia="Times New Roman" w:hAnsi="Times New Roman"/>
          <w:sz w:val="24"/>
          <w:szCs w:val="24"/>
          <w:lang w:val="ro-RO" w:eastAsia="ro-RO"/>
        </w:rPr>
      </w:pPr>
      <w:r w:rsidRPr="002758CB">
        <w:rPr>
          <w:rFonts w:ascii="Arial" w:hAnsi="Arial" w:cs="Arial"/>
          <w:i/>
          <w:lang w:val="ro-RO"/>
        </w:rPr>
        <w:t>Pentru colectarea si evacuarea apelor pluviale se vor realiza rigole carosabile, rigole triunghiulare și scafe betonate pe o parte a platformei străzilor sau în unele cazuri particulare și rigole carosabile ranforsate.</w:t>
      </w:r>
      <w:r w:rsidRPr="002758CB">
        <w:rPr>
          <w:rFonts w:ascii="Times New Roman" w:eastAsia="Times New Roman" w:hAnsi="Times New Roman"/>
          <w:sz w:val="24"/>
          <w:szCs w:val="24"/>
          <w:lang w:val="ro-RO" w:eastAsia="ro-RO"/>
        </w:rPr>
        <w:t xml:space="preserve"> </w:t>
      </w:r>
      <w:r w:rsidRPr="002758CB">
        <w:rPr>
          <w:rFonts w:ascii="Arial" w:hAnsi="Arial" w:cs="Arial"/>
          <w:i/>
          <w:lang w:val="ro-RO"/>
        </w:rPr>
        <w:t>Apele pluviale de pe suprafața carosabilului se vor dirija spre șanțuri prin pantele transversale prevăzute pentru străzi și apoi către podețele existente în zonă, care se descarcă în receptorul natural, după configurația terenului.</w:t>
      </w:r>
      <w:r w:rsidRPr="002758CB">
        <w:rPr>
          <w:rFonts w:ascii="Times New Roman" w:eastAsia="Times New Roman" w:hAnsi="Times New Roman"/>
          <w:sz w:val="24"/>
          <w:szCs w:val="24"/>
          <w:lang w:val="ro-RO" w:eastAsia="ro-RO"/>
        </w:rPr>
        <w:t xml:space="preserve"> </w:t>
      </w:r>
    </w:p>
    <w:p w:rsidR="002758CB" w:rsidRPr="002758CB" w:rsidRDefault="002758CB" w:rsidP="002758CB">
      <w:pPr>
        <w:autoSpaceDE w:val="0"/>
        <w:autoSpaceDN w:val="0"/>
        <w:adjustRightInd w:val="0"/>
        <w:spacing w:after="0" w:line="240" w:lineRule="auto"/>
        <w:ind w:firstLine="720"/>
        <w:rPr>
          <w:rFonts w:ascii="Arial" w:hAnsi="Arial" w:cs="Arial"/>
          <w:i/>
          <w:lang w:val="ro-RO"/>
        </w:rPr>
      </w:pPr>
      <w:r w:rsidRPr="002758CB">
        <w:rPr>
          <w:rFonts w:ascii="Arial" w:hAnsi="Arial" w:cs="Arial"/>
          <w:i/>
          <w:lang w:val="ro-RO"/>
        </w:rPr>
        <w:t>Toată zona sistematizată se va amenaja cu pante corespunzătoare pentru eliminarea apei de pe suprafață, fără a afecta prin lucrări sau instalații calitatea apei din zonă. Apele rezultate de pe suprafața obiectivului sunt ape provenite din ploi sau zăpezi, deci nu sunt necesare instalații de epurare a acestora.</w:t>
      </w:r>
    </w:p>
    <w:p w:rsidR="002758CB" w:rsidRPr="00CC6E2D" w:rsidRDefault="002758CB" w:rsidP="002758CB">
      <w:pPr>
        <w:widowControl w:val="0"/>
        <w:suppressAutoHyphens/>
        <w:spacing w:after="0" w:line="100" w:lineRule="atLeast"/>
        <w:ind w:firstLine="720"/>
        <w:jc w:val="both"/>
        <w:rPr>
          <w:rFonts w:ascii="Arial" w:eastAsia="SimSun" w:hAnsi="Arial" w:cs="Arial"/>
          <w:kern w:val="1"/>
          <w:lang w:val="ro-RO" w:eastAsia="ar-SA"/>
        </w:rPr>
      </w:pPr>
      <w:r w:rsidRPr="00CC6E2D">
        <w:rPr>
          <w:rFonts w:ascii="Arial" w:eastAsia="SimSun" w:hAnsi="Arial" w:cs="Arial"/>
          <w:i/>
          <w:iCs/>
          <w:kern w:val="1"/>
          <w:lang w:val="ro-RO" w:eastAsia="ar-SA"/>
        </w:rPr>
        <w:t>Organizarea de șantier în cazul acestei investiții presupune amenajarea unei platforme pietruite, împrejmuite cu gard din plasă de sârmă, pe terenul beneficiarului, unde se vor monta un container modular și două cabine de WC ecologice. Acestea se vor desființa la sfârșitul lucrărilor și terenul se va aduce la forma inițială. Lucrările nu vor afecta semnificativ condițiile de mediu din zonă, pe toată perioada execuției și în exploatare. În timpul desfășurării lucrărilor antreprenorul are obligația să mențină căile de acces libere, să retragă utilajele, să îndepărteze surplusul de materiale, deșeuri și lucrări provizorii de orice fel, care nu mai sunt necesare. La terminarea lucrărilor antreprenorul va evacua de pe șantier utilajele de construcții, surplusurile de materiale, deșeurile și lucrările provizorii din organizarea de șantier.</w:t>
      </w:r>
      <w:r w:rsidRPr="00CC6E2D">
        <w:rPr>
          <w:rFonts w:ascii="Arial" w:eastAsia="SimSun" w:hAnsi="Arial" w:cs="Arial"/>
          <w:kern w:val="1"/>
          <w:lang w:val="ro-RO" w:eastAsia="ar-SA"/>
        </w:rPr>
        <w:t xml:space="preserve">   </w:t>
      </w:r>
    </w:p>
    <w:p w:rsidR="006F633B" w:rsidRDefault="001105C2" w:rsidP="006F633B">
      <w:pPr>
        <w:spacing w:after="0" w:line="240" w:lineRule="auto"/>
        <w:jc w:val="both"/>
        <w:rPr>
          <w:rFonts w:ascii="Arial" w:hAnsi="Arial" w:cs="Arial"/>
          <w:i/>
          <w:lang w:val="ro-RO"/>
        </w:rPr>
      </w:pPr>
      <w:r w:rsidRPr="00CC6E2D">
        <w:rPr>
          <w:rFonts w:ascii="Arial" w:hAnsi="Arial" w:cs="Arial"/>
          <w:i/>
          <w:lang w:val="ro-RO"/>
        </w:rPr>
        <w:t xml:space="preserve"> </w:t>
      </w:r>
      <w:r w:rsidRPr="00CC6E2D">
        <w:rPr>
          <w:rFonts w:ascii="Arial" w:hAnsi="Arial" w:cs="Arial"/>
          <w:b/>
          <w:i/>
          <w:lang w:val="ro-RO"/>
        </w:rPr>
        <w:t>b) cumularea cu alte proiecte existente și/sau aprobate</w:t>
      </w:r>
      <w:r w:rsidR="006F633B" w:rsidRPr="00CC6E2D">
        <w:rPr>
          <w:rFonts w:ascii="Arial" w:hAnsi="Arial" w:cs="Arial"/>
          <w:i/>
          <w:lang w:val="ro-RO"/>
        </w:rPr>
        <w:t>: în zonă nu există alte proiecte de același</w:t>
      </w:r>
      <w:r w:rsidR="006F633B" w:rsidRPr="006F633B">
        <w:rPr>
          <w:rFonts w:ascii="Arial" w:hAnsi="Arial" w:cs="Arial"/>
          <w:i/>
          <w:lang w:val="ro-RO"/>
        </w:rPr>
        <w:t xml:space="preserve"> tip, nu are efect cumulativ;</w:t>
      </w:r>
    </w:p>
    <w:p w:rsidR="00B6147E" w:rsidRPr="00B6147E" w:rsidRDefault="001105C2" w:rsidP="00B6147E">
      <w:pPr>
        <w:spacing w:after="0" w:line="240" w:lineRule="auto"/>
        <w:jc w:val="both"/>
        <w:rPr>
          <w:rFonts w:ascii="Arial" w:hAnsi="Arial" w:cs="Arial"/>
          <w:i/>
          <w:lang w:val="ro-RO"/>
        </w:rPr>
      </w:pPr>
      <w:r w:rsidRPr="001105C2">
        <w:rPr>
          <w:rFonts w:ascii="Arial" w:hAnsi="Arial" w:cs="Arial"/>
          <w:b/>
          <w:i/>
          <w:lang w:val="ro-RO"/>
        </w:rPr>
        <w:t>c) utilizarea resurselor naturale, în special a solului, a terenurilor, a apei și a biodiversității:</w:t>
      </w:r>
      <w:r w:rsidRPr="001105C2">
        <w:rPr>
          <w:rFonts w:ascii="Arial" w:hAnsi="Arial" w:cs="Arial"/>
          <w:i/>
          <w:lang w:val="ro-RO"/>
        </w:rPr>
        <w:t xml:space="preserve"> dintre resursele naturale se utilizează piatră spartă, nisip și pietriș;</w:t>
      </w:r>
    </w:p>
    <w:p w:rsidR="00DE01FC" w:rsidRDefault="00DE01FC" w:rsidP="00402274">
      <w:pPr>
        <w:spacing w:after="0" w:line="240" w:lineRule="auto"/>
        <w:jc w:val="both"/>
        <w:rPr>
          <w:rFonts w:ascii="Arial" w:hAnsi="Arial" w:cs="Arial"/>
          <w:i/>
          <w:lang w:val="ro-RO"/>
        </w:rPr>
      </w:pPr>
      <w:r w:rsidRPr="00DE01FC">
        <w:rPr>
          <w:rFonts w:ascii="Arial" w:hAnsi="Arial" w:cs="Arial"/>
          <w:i/>
          <w:lang w:val="ro-RO"/>
        </w:rPr>
        <w:t>- nu necesi</w:t>
      </w:r>
      <w:r w:rsidR="00307A63">
        <w:rPr>
          <w:rFonts w:ascii="Arial" w:hAnsi="Arial" w:cs="Arial"/>
          <w:i/>
          <w:lang w:val="ro-RO"/>
        </w:rPr>
        <w:t>tă utilități hidroedilitare:</w:t>
      </w:r>
      <w:r w:rsidRPr="00DE01FC">
        <w:rPr>
          <w:rFonts w:ascii="Arial" w:hAnsi="Arial" w:cs="Arial"/>
          <w:i/>
          <w:lang w:val="ro-RO"/>
        </w:rPr>
        <w:t xml:space="preserve"> apa potabilă pentru muncitori va fi asigurată cu apă îmbuteliată;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 cantitatea și tipurile de deșeuri generate/gestionate</w:t>
      </w:r>
      <w:r w:rsidRPr="00915C20">
        <w:rPr>
          <w:rFonts w:ascii="Arial" w:hAnsi="Arial" w:cs="Arial"/>
          <w:i/>
          <w:lang w:val="ro-RO"/>
        </w:rPr>
        <w:t xml:space="preserve">: </w:t>
      </w:r>
    </w:p>
    <w:p w:rsidR="001073DF" w:rsidRPr="001073DF" w:rsidRDefault="001073DF" w:rsidP="001073DF">
      <w:pPr>
        <w:pStyle w:val="NoSpacing1"/>
        <w:jc w:val="both"/>
        <w:rPr>
          <w:rFonts w:ascii="Arial" w:hAnsi="Arial" w:cs="Arial"/>
          <w:i/>
          <w:lang w:val="ro-RO"/>
        </w:rPr>
      </w:pPr>
      <w:r w:rsidRPr="001073DF">
        <w:rPr>
          <w:rFonts w:ascii="Arial" w:hAnsi="Arial" w:cs="Arial"/>
          <w:i/>
          <w:lang w:val="ro-RO"/>
        </w:rPr>
        <w:t>- în perioada de implementare a proiectului va rezulta pământ ce va fi  transportat în locuri special amenajate;</w:t>
      </w:r>
    </w:p>
    <w:p w:rsidR="001073DF" w:rsidRDefault="001073DF" w:rsidP="001073DF">
      <w:pPr>
        <w:pStyle w:val="NoSpacing1"/>
        <w:jc w:val="both"/>
        <w:rPr>
          <w:rFonts w:ascii="Arial" w:hAnsi="Arial" w:cs="Arial"/>
          <w:i/>
          <w:lang w:val="ro-RO"/>
        </w:rPr>
      </w:pPr>
      <w:r w:rsidRPr="001073DF">
        <w:rPr>
          <w:rFonts w:ascii="Arial" w:hAnsi="Arial" w:cs="Arial"/>
          <w:i/>
          <w:lang w:val="ro-RO"/>
        </w:rPr>
        <w:t>- deșeurile de tip menajer rezultate de la personalul angajat se vor colecta selectiv şi se vor gestiona conform prevederilor legale în vigoare. Deşeurile menajere vor fi gestionate prin relaţie contractuală cu operatorul de salubritate.</w:t>
      </w:r>
    </w:p>
    <w:p w:rsidR="00402274" w:rsidRPr="00915C20" w:rsidRDefault="00402274" w:rsidP="001073DF">
      <w:pPr>
        <w:pStyle w:val="NoSpacing1"/>
        <w:jc w:val="both"/>
        <w:rPr>
          <w:rFonts w:ascii="Arial" w:hAnsi="Arial" w:cs="Arial"/>
          <w:b/>
          <w:lang w:val="ro-RO"/>
        </w:rPr>
      </w:pPr>
      <w:r w:rsidRPr="00915C20">
        <w:rPr>
          <w:rFonts w:ascii="Arial" w:hAnsi="Arial" w:cs="Arial"/>
          <w:b/>
          <w:lang w:val="ro-RO"/>
        </w:rPr>
        <w:t xml:space="preserve">e) emisiile poluante, inclusiv zgomotul şi alte surse de disconfort: </w:t>
      </w:r>
      <w:r w:rsidRPr="00915C20">
        <w:rPr>
          <w:rFonts w:ascii="Arial" w:hAnsi="Arial" w:cs="Arial"/>
          <w:i/>
          <w:lang w:val="ro-RO"/>
        </w:rPr>
        <w:t>rezultă numai la faza de execuție a proiectului și se datorează ex</w:t>
      </w:r>
      <w:r>
        <w:rPr>
          <w:rFonts w:ascii="Arial" w:hAnsi="Arial" w:cs="Arial"/>
          <w:i/>
          <w:lang w:val="ro-RO"/>
        </w:rPr>
        <w:t>e</w:t>
      </w:r>
      <w:r w:rsidRPr="00915C20">
        <w:rPr>
          <w:rFonts w:ascii="Arial" w:hAnsi="Arial" w:cs="Arial"/>
          <w:i/>
          <w:lang w:val="ro-RO"/>
        </w:rPr>
        <w:t>cutării săpăturilor cu ajutorul utilajelor. Este posibilă dispersia particulelor sub formă de praf și producerea</w:t>
      </w:r>
      <w:r w:rsidRPr="00915C20">
        <w:rPr>
          <w:rFonts w:ascii="Arial" w:hAnsi="Arial" w:cs="Arial"/>
          <w:i/>
          <w:color w:val="FF0000"/>
          <w:lang w:val="ro-RO"/>
        </w:rPr>
        <w:t xml:space="preserve"> </w:t>
      </w:r>
      <w:r w:rsidRPr="00915C20">
        <w:rPr>
          <w:rFonts w:ascii="Arial" w:hAnsi="Arial" w:cs="Arial"/>
          <w:i/>
          <w:lang w:val="ro-RO"/>
        </w:rPr>
        <w:t>de zgomot.</w:t>
      </w:r>
    </w:p>
    <w:p w:rsidR="00402274" w:rsidRPr="00A953D8" w:rsidRDefault="00402274" w:rsidP="00402274">
      <w:pPr>
        <w:spacing w:after="0" w:line="240" w:lineRule="auto"/>
        <w:jc w:val="both"/>
        <w:rPr>
          <w:rFonts w:ascii="Arial" w:hAnsi="Arial" w:cs="Arial"/>
          <w:i/>
          <w:lang w:val="ro-RO"/>
        </w:rPr>
      </w:pPr>
      <w:r w:rsidRPr="00915C20">
        <w:rPr>
          <w:rFonts w:ascii="Arial" w:hAnsi="Arial" w:cs="Arial"/>
          <w:b/>
          <w:lang w:val="ro-RO"/>
        </w:rPr>
        <w:t>f) riscurile de accidente majore și/sau dezastre relevante pentru proiectul în cauză, inclusiv cele cauzate de schimbările climatice, conform informațiilor științifice:</w:t>
      </w:r>
      <w:r w:rsidRPr="00915C20">
        <w:rPr>
          <w:rFonts w:ascii="Arial" w:hAnsi="Arial" w:cs="Arial"/>
          <w:lang w:val="ro-RO"/>
        </w:rPr>
        <w:t xml:space="preserve"> </w:t>
      </w:r>
      <w:r>
        <w:rPr>
          <w:rFonts w:ascii="Arial" w:hAnsi="Arial" w:cs="Arial"/>
          <w:i/>
          <w:lang w:val="ro-RO"/>
        </w:rPr>
        <w:t>l</w:t>
      </w:r>
      <w:r w:rsidRPr="00A953D8">
        <w:rPr>
          <w:rFonts w:ascii="Arial" w:hAnsi="Arial" w:cs="Arial"/>
          <w:i/>
          <w:lang w:val="ro-RO"/>
        </w:rPr>
        <w:t xml:space="preserve">a implementarea proiectului </w:t>
      </w:r>
      <w:r>
        <w:rPr>
          <w:rFonts w:ascii="Arial" w:hAnsi="Arial" w:cs="Arial"/>
          <w:i/>
          <w:lang w:val="ro-RO"/>
        </w:rPr>
        <w:t xml:space="preserve">nu </w:t>
      </w:r>
      <w:r w:rsidRPr="00A953D8">
        <w:rPr>
          <w:rFonts w:ascii="Arial" w:hAnsi="Arial" w:cs="Arial"/>
          <w:i/>
          <w:lang w:val="ro-RO"/>
        </w:rPr>
        <w:t>se utilizează substanţe periculoase și tehnologii care pot să inducă risc de accidente.</w:t>
      </w:r>
    </w:p>
    <w:p w:rsidR="00402274" w:rsidRPr="00915C20" w:rsidRDefault="00402274" w:rsidP="00402274">
      <w:pPr>
        <w:pStyle w:val="NoSpacing1"/>
        <w:jc w:val="both"/>
        <w:rPr>
          <w:rFonts w:ascii="Arial" w:hAnsi="Arial" w:cs="Arial"/>
          <w:i/>
          <w:lang w:val="ro-RO"/>
        </w:rPr>
      </w:pPr>
      <w:r w:rsidRPr="00915C20">
        <w:rPr>
          <w:rFonts w:ascii="Arial" w:hAnsi="Arial" w:cs="Arial"/>
          <w:b/>
          <w:lang w:val="ro-RO"/>
        </w:rPr>
        <w:t>g)</w:t>
      </w:r>
      <w:r w:rsidRPr="00915C20">
        <w:rPr>
          <w:rFonts w:ascii="Arial" w:hAnsi="Arial" w:cs="Arial"/>
          <w:lang w:val="ro-RO"/>
        </w:rPr>
        <w:t xml:space="preserve"> </w:t>
      </w:r>
      <w:r w:rsidRPr="00915C20">
        <w:rPr>
          <w:rFonts w:ascii="Arial" w:hAnsi="Arial" w:cs="Arial"/>
          <w:b/>
          <w:lang w:val="ro-RO"/>
        </w:rPr>
        <w:t>riscurile pentru sănătatea umană (de ex., din cauza contaminării apei sau a poluării atmosferice):</w:t>
      </w:r>
      <w:r w:rsidRPr="00915C20">
        <w:rPr>
          <w:rFonts w:ascii="Arial" w:hAnsi="Arial" w:cs="Arial"/>
          <w:lang w:val="ro-RO"/>
        </w:rPr>
        <w:t xml:space="preserve"> </w:t>
      </w:r>
      <w:r w:rsidR="000B59D7" w:rsidRPr="000B59D7">
        <w:rPr>
          <w:rFonts w:ascii="Arial" w:hAnsi="Arial" w:cs="Arial"/>
          <w:i/>
          <w:lang w:val="ro-RO"/>
        </w:rPr>
        <w:t>proiectul se implementează în intravilan, emisia de praf fiind de scurtă durată.</w:t>
      </w:r>
    </w:p>
    <w:p w:rsidR="00402274" w:rsidRPr="00915C20" w:rsidRDefault="00402274" w:rsidP="00402274">
      <w:pPr>
        <w:spacing w:after="0" w:line="240" w:lineRule="auto"/>
        <w:jc w:val="both"/>
        <w:rPr>
          <w:rFonts w:ascii="Arial" w:hAnsi="Arial" w:cs="Arial"/>
          <w:b/>
          <w:lang w:val="ro-RO"/>
        </w:rPr>
      </w:pPr>
    </w:p>
    <w:p w:rsidR="00402274" w:rsidRPr="006E424F" w:rsidRDefault="00402274" w:rsidP="00CA3CB3">
      <w:pPr>
        <w:spacing w:after="0" w:line="240" w:lineRule="auto"/>
        <w:jc w:val="both"/>
        <w:rPr>
          <w:rFonts w:ascii="Arial" w:hAnsi="Arial" w:cs="Arial"/>
          <w:b/>
          <w:lang w:val="ro-RO"/>
        </w:rPr>
      </w:pPr>
      <w:r w:rsidRPr="006E424F">
        <w:rPr>
          <w:rFonts w:ascii="Arial" w:hAnsi="Arial" w:cs="Arial"/>
          <w:b/>
          <w:lang w:val="ro-RO"/>
        </w:rPr>
        <w:t xml:space="preserve">2. Amplasarea proiectelor: </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2.1</w:t>
      </w:r>
      <w:r w:rsidRPr="00CA3CB3">
        <w:rPr>
          <w:rFonts w:ascii="Arial" w:hAnsi="Arial" w:cs="Arial"/>
          <w:lang w:val="ro-RO"/>
        </w:rPr>
        <w:t xml:space="preserve"> </w:t>
      </w:r>
      <w:r w:rsidRPr="00CA3CB3">
        <w:rPr>
          <w:rFonts w:ascii="Arial" w:hAnsi="Arial" w:cs="Arial"/>
          <w:b/>
          <w:lang w:val="ro-RO"/>
        </w:rPr>
        <w:t xml:space="preserve">utilizarea actuală şi aprobată a terenurilor: </w:t>
      </w:r>
      <w:r w:rsidR="00D87145" w:rsidRPr="00D87145">
        <w:rPr>
          <w:rFonts w:ascii="Arial" w:hAnsi="Arial" w:cs="Arial"/>
          <w:i/>
          <w:lang w:val="ro-RO"/>
        </w:rPr>
        <w:t>conform Certificatului de Urbanism nr. 13/16.03.2017, cu valabilitate până la data de 16.03.2020, eliberat de Primăria comunei Telciu, terenul destinat proiectului este domeniu public, în intravilanul comunei Telciu, categoria de folosință – drumuri;</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r w:rsidRPr="00CA3CB3">
        <w:rPr>
          <w:rFonts w:ascii="Arial" w:hAnsi="Arial" w:cs="Arial"/>
          <w:i/>
          <w:lang w:val="ro-RO"/>
        </w:rPr>
        <w:t>resursele naturale utilizate pentru realizarea proiectului sunt disponibile în zonă;</w:t>
      </w:r>
    </w:p>
    <w:p w:rsidR="00402274" w:rsidRPr="00CA3CB3" w:rsidRDefault="00402274" w:rsidP="00CA3CB3">
      <w:pPr>
        <w:pStyle w:val="NoSpacing1"/>
        <w:jc w:val="both"/>
        <w:rPr>
          <w:rFonts w:ascii="Arial" w:hAnsi="Arial" w:cs="Arial"/>
          <w:lang w:val="ro-RO"/>
        </w:rPr>
      </w:pPr>
      <w:r w:rsidRPr="00CA3CB3">
        <w:rPr>
          <w:rFonts w:ascii="Arial" w:hAnsi="Arial" w:cs="Arial"/>
          <w:b/>
          <w:lang w:val="ro-RO"/>
        </w:rPr>
        <w:t>2.3</w:t>
      </w:r>
      <w:r w:rsidRPr="00CA3CB3">
        <w:rPr>
          <w:rFonts w:ascii="Arial" w:hAnsi="Arial" w:cs="Arial"/>
          <w:lang w:val="ro-RO"/>
        </w:rPr>
        <w:t xml:space="preserve"> </w:t>
      </w:r>
      <w:r w:rsidRPr="00CA3CB3">
        <w:rPr>
          <w:rFonts w:ascii="Arial" w:hAnsi="Arial" w:cs="Arial"/>
          <w:b/>
          <w:lang w:val="ro-RO"/>
        </w:rPr>
        <w:t>capacitatea de absorbţie a mediului natural, acordându-se o atenţie specială următoarelor zone:</w:t>
      </w:r>
    </w:p>
    <w:p w:rsidR="00346A88" w:rsidRDefault="00402274" w:rsidP="00346A88">
      <w:pPr>
        <w:pStyle w:val="NoSpacing1"/>
        <w:jc w:val="both"/>
        <w:rPr>
          <w:rFonts w:ascii="Arial" w:hAnsi="Arial" w:cs="Arial"/>
          <w:i/>
          <w:lang w:val="ro-RO"/>
        </w:rPr>
      </w:pPr>
      <w:r w:rsidRPr="00CA3CB3">
        <w:rPr>
          <w:rFonts w:ascii="Arial" w:hAnsi="Arial" w:cs="Arial"/>
          <w:i/>
          <w:lang w:val="ro-RO"/>
        </w:rPr>
        <w:t xml:space="preserve">a) </w:t>
      </w:r>
      <w:r w:rsidRPr="00CA3CB3">
        <w:rPr>
          <w:rFonts w:ascii="Arial" w:hAnsi="Arial" w:cs="Arial"/>
          <w:lang w:val="ro-RO"/>
        </w:rPr>
        <w:t>zone umede, zone riverane, guri ale râurilor</w:t>
      </w:r>
      <w:r w:rsidRPr="00CA3CB3">
        <w:rPr>
          <w:rFonts w:ascii="Arial" w:hAnsi="Arial" w:cs="Arial"/>
          <w:i/>
          <w:lang w:val="ro-RO"/>
        </w:rPr>
        <w:t xml:space="preserve"> – </w:t>
      </w:r>
      <w:r w:rsidR="00346A88" w:rsidRPr="00346A88">
        <w:rPr>
          <w:rFonts w:ascii="Arial" w:hAnsi="Arial" w:cs="Arial"/>
          <w:i/>
          <w:lang w:val="ro-RO"/>
        </w:rPr>
        <w:t>proiectul nu este amplasat în zone umede, riverane sau guri ale râurilor;</w:t>
      </w:r>
    </w:p>
    <w:p w:rsidR="00402274" w:rsidRPr="00CA3CB3" w:rsidRDefault="00402274" w:rsidP="00346A88">
      <w:pPr>
        <w:pStyle w:val="NoSpacing1"/>
        <w:jc w:val="both"/>
        <w:rPr>
          <w:rFonts w:ascii="Arial" w:hAnsi="Arial" w:cs="Arial"/>
          <w:i/>
          <w:lang w:val="ro-RO"/>
        </w:rPr>
      </w:pPr>
      <w:r w:rsidRPr="00CA3CB3">
        <w:rPr>
          <w:rFonts w:ascii="Arial" w:hAnsi="Arial" w:cs="Arial"/>
          <w:i/>
          <w:lang w:val="ro-RO"/>
        </w:rPr>
        <w:t xml:space="preserve">b) </w:t>
      </w:r>
      <w:r w:rsidRPr="00CA3CB3">
        <w:rPr>
          <w:rFonts w:ascii="Arial" w:hAnsi="Arial" w:cs="Arial"/>
          <w:lang w:val="ro-RO"/>
        </w:rPr>
        <w:t>zone costiere şi mediul marin</w:t>
      </w:r>
      <w:r w:rsidRPr="00CA3CB3">
        <w:rPr>
          <w:rFonts w:ascii="Arial" w:hAnsi="Arial" w:cs="Arial"/>
          <w:i/>
          <w:lang w:val="ro-RO"/>
        </w:rPr>
        <w:t xml:space="preserve"> –proiectul nu este amplasat în zonă costieră sau mediu marin;</w:t>
      </w:r>
    </w:p>
    <w:p w:rsidR="004547A3" w:rsidRDefault="00402274" w:rsidP="004547A3">
      <w:pPr>
        <w:spacing w:after="0" w:line="240" w:lineRule="auto"/>
        <w:jc w:val="both"/>
        <w:rPr>
          <w:rFonts w:ascii="Arial" w:hAnsi="Arial" w:cs="Arial"/>
          <w:i/>
          <w:lang w:val="ro-RO"/>
        </w:rPr>
      </w:pPr>
      <w:r w:rsidRPr="00CA3CB3">
        <w:rPr>
          <w:rFonts w:ascii="Arial" w:hAnsi="Arial" w:cs="Arial"/>
          <w:i/>
          <w:lang w:val="ro-RO"/>
        </w:rPr>
        <w:t>c) zonele montane şi forestiere –</w:t>
      </w:r>
      <w:r w:rsidRPr="00CA3CB3">
        <w:rPr>
          <w:lang w:val="ro-RO"/>
        </w:rPr>
        <w:t xml:space="preserve"> </w:t>
      </w:r>
      <w:r w:rsidR="004547A3" w:rsidRPr="004547A3">
        <w:rPr>
          <w:rFonts w:ascii="Arial" w:hAnsi="Arial" w:cs="Arial"/>
          <w:i/>
          <w:lang w:val="ro-RO"/>
        </w:rPr>
        <w:t>proiectul nu este amplasat într-o astfel de zonă;</w:t>
      </w:r>
    </w:p>
    <w:p w:rsidR="00402274" w:rsidRPr="00CA3CB3" w:rsidRDefault="00402274" w:rsidP="004547A3">
      <w:pPr>
        <w:spacing w:after="0" w:line="240" w:lineRule="auto"/>
        <w:jc w:val="both"/>
        <w:rPr>
          <w:rFonts w:ascii="Arial" w:hAnsi="Arial" w:cs="Arial"/>
          <w:i/>
          <w:lang w:val="ro-RO"/>
        </w:rPr>
      </w:pPr>
      <w:r w:rsidRPr="00CA3CB3">
        <w:rPr>
          <w:rFonts w:ascii="Arial" w:hAnsi="Arial" w:cs="Arial"/>
          <w:i/>
          <w:lang w:val="ro-RO"/>
        </w:rPr>
        <w:t xml:space="preserve">d) </w:t>
      </w:r>
      <w:r w:rsidRPr="00CA3CB3">
        <w:rPr>
          <w:rFonts w:ascii="Arial" w:hAnsi="Arial" w:cs="Arial"/>
          <w:lang w:val="ro-RO"/>
        </w:rPr>
        <w:t>arii naturale protejate de interes naţional, comunitar, internaţional</w:t>
      </w:r>
      <w:r w:rsidRPr="00CA3CB3">
        <w:rPr>
          <w:rFonts w:ascii="Arial" w:hAnsi="Arial" w:cs="Arial"/>
          <w:i/>
          <w:lang w:val="ro-RO"/>
        </w:rPr>
        <w:t xml:space="preserve"> – </w:t>
      </w:r>
      <w:r w:rsidR="00875B6E" w:rsidRPr="00875B6E">
        <w:rPr>
          <w:rFonts w:ascii="Arial" w:hAnsi="Arial" w:cs="Arial"/>
          <w:i/>
          <w:lang w:val="ro-RO"/>
        </w:rPr>
        <w:t>proiectul nu este amplasat în arie naturală protejată de interes național, comunitar, internațional;</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e) </w:t>
      </w:r>
      <w:r w:rsidRPr="00CA3CB3">
        <w:rPr>
          <w:rFonts w:ascii="Arial" w:hAnsi="Arial" w:cs="Arial"/>
          <w:lang w:val="ro-RO"/>
        </w:rPr>
        <w:t>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CA3CB3">
        <w:rPr>
          <w:rFonts w:ascii="Arial" w:hAnsi="Arial" w:cs="Arial"/>
          <w:i/>
          <w:lang w:val="ro-RO"/>
        </w:rPr>
        <w:t xml:space="preserve"> – proiectul nu este amplasat în niciuna din zonele de mai sus; </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f) </w:t>
      </w:r>
      <w:r w:rsidRPr="00CA3CB3">
        <w:rPr>
          <w:rFonts w:ascii="Arial" w:hAnsi="Arial" w:cs="Arial"/>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Pr="00CA3CB3">
        <w:rPr>
          <w:rFonts w:ascii="Arial" w:hAnsi="Arial" w:cs="Arial"/>
          <w:i/>
          <w:lang w:val="ro-RO"/>
        </w:rPr>
        <w:t xml:space="preserve"> – proiectul nu este amplasat într-o astfel de zonă;</w:t>
      </w:r>
    </w:p>
    <w:p w:rsidR="00402274" w:rsidRPr="00CA3CB3" w:rsidRDefault="00402274" w:rsidP="00CA3CB3">
      <w:pPr>
        <w:pStyle w:val="NoSpacing1"/>
        <w:jc w:val="both"/>
        <w:rPr>
          <w:rFonts w:ascii="Arial" w:hAnsi="Arial" w:cs="Arial"/>
          <w:i/>
          <w:lang w:val="ro-RO"/>
        </w:rPr>
      </w:pPr>
      <w:r w:rsidRPr="00CA3CB3">
        <w:rPr>
          <w:rFonts w:ascii="Arial" w:hAnsi="Arial" w:cs="Arial"/>
          <w:i/>
          <w:lang w:val="ro-RO"/>
        </w:rPr>
        <w:t xml:space="preserve">g) </w:t>
      </w:r>
      <w:r w:rsidRPr="00CA3CB3">
        <w:rPr>
          <w:rFonts w:ascii="Arial" w:hAnsi="Arial" w:cs="Arial"/>
          <w:lang w:val="ro-RO"/>
        </w:rPr>
        <w:t>zonele cu o densitate mare a populației</w:t>
      </w:r>
      <w:r w:rsidRPr="00CA3CB3">
        <w:rPr>
          <w:rFonts w:ascii="Arial" w:hAnsi="Arial" w:cs="Arial"/>
          <w:i/>
          <w:lang w:val="ro-RO"/>
        </w:rPr>
        <w:t xml:space="preserve"> – </w:t>
      </w:r>
      <w:r w:rsidR="003903CC" w:rsidRPr="003903CC">
        <w:rPr>
          <w:rFonts w:ascii="Arial" w:hAnsi="Arial" w:cs="Arial"/>
          <w:i/>
          <w:lang w:val="ro-RO"/>
        </w:rPr>
        <w:t>proiectul este ampla</w:t>
      </w:r>
      <w:r w:rsidR="00C1646C">
        <w:rPr>
          <w:rFonts w:ascii="Arial" w:hAnsi="Arial" w:cs="Arial"/>
          <w:i/>
          <w:lang w:val="ro-RO"/>
        </w:rPr>
        <w:t>sat în intravilanul comunei Telci</w:t>
      </w:r>
      <w:r w:rsidR="00230AC6">
        <w:rPr>
          <w:rFonts w:ascii="Arial" w:hAnsi="Arial" w:cs="Arial"/>
          <w:i/>
          <w:lang w:val="ro-RO"/>
        </w:rPr>
        <w:t>u</w:t>
      </w:r>
      <w:r w:rsidR="003903CC" w:rsidRPr="003903CC">
        <w:rPr>
          <w:rFonts w:ascii="Arial" w:hAnsi="Arial" w:cs="Arial"/>
          <w:i/>
          <w:lang w:val="ro-RO"/>
        </w:rPr>
        <w:t>, dar densitatea populației nu este foarte mare;</w:t>
      </w:r>
    </w:p>
    <w:p w:rsidR="00402274" w:rsidRPr="00CA3CB3" w:rsidRDefault="00402274" w:rsidP="00CA3CB3">
      <w:pPr>
        <w:autoSpaceDE w:val="0"/>
        <w:autoSpaceDN w:val="0"/>
        <w:adjustRightInd w:val="0"/>
        <w:spacing w:after="0" w:line="240" w:lineRule="auto"/>
        <w:jc w:val="both"/>
        <w:rPr>
          <w:rFonts w:ascii="Arial" w:hAnsi="Arial" w:cs="Arial"/>
          <w:i/>
          <w:lang w:val="ro-RO"/>
        </w:rPr>
      </w:pPr>
      <w:r w:rsidRPr="00CA3CB3">
        <w:rPr>
          <w:rFonts w:ascii="Arial" w:hAnsi="Arial" w:cs="Arial"/>
          <w:i/>
          <w:lang w:val="ro-RO"/>
        </w:rPr>
        <w:t xml:space="preserve">h) </w:t>
      </w:r>
      <w:r w:rsidRPr="00CA3CB3">
        <w:rPr>
          <w:rFonts w:ascii="Arial" w:hAnsi="Arial" w:cs="Arial"/>
          <w:lang w:val="ro-RO"/>
        </w:rPr>
        <w:t>peisaje şi situri importante din punct de vedere istoric, cultural sau arheologic</w:t>
      </w:r>
      <w:r w:rsidRPr="00CA3CB3">
        <w:rPr>
          <w:rFonts w:ascii="Arial" w:hAnsi="Arial" w:cs="Arial"/>
          <w:i/>
          <w:lang w:val="ro-RO"/>
        </w:rPr>
        <w:t xml:space="preserve"> </w:t>
      </w:r>
      <w:r w:rsidR="003027BF" w:rsidRPr="003027BF">
        <w:rPr>
          <w:rFonts w:ascii="Arial" w:hAnsi="Arial" w:cs="Arial"/>
          <w:i/>
          <w:lang w:val="ro-RO"/>
        </w:rPr>
        <w:t>– proiectul nu este amplasat în peisaje și situri importante din punct de vedere istoric, cultural și arheologic.</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i/>
          <w:lang w:val="ro-RO"/>
        </w:rPr>
        <w:t xml:space="preserve"> </w:t>
      </w:r>
    </w:p>
    <w:p w:rsidR="00402274" w:rsidRPr="00915C20" w:rsidRDefault="00402274" w:rsidP="00402274">
      <w:pPr>
        <w:spacing w:after="0" w:line="240" w:lineRule="auto"/>
        <w:jc w:val="both"/>
        <w:rPr>
          <w:rFonts w:ascii="Arial" w:hAnsi="Arial" w:cs="Arial"/>
          <w:b/>
          <w:i/>
          <w:lang w:val="ro-RO"/>
        </w:rPr>
      </w:pPr>
      <w:r w:rsidRPr="00915C20">
        <w:rPr>
          <w:rFonts w:ascii="Arial" w:hAnsi="Arial" w:cs="Arial"/>
          <w:b/>
          <w:i/>
          <w:lang w:val="ro-RO"/>
        </w:rPr>
        <w:t>3. Tipurile și caracteristicile impactului potenţial:</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a)</w:t>
      </w:r>
      <w:r w:rsidRPr="00915C20">
        <w:rPr>
          <w:rFonts w:ascii="Arial" w:hAnsi="Arial" w:cs="Arial"/>
          <w:i/>
          <w:lang w:val="ro-RO"/>
        </w:rPr>
        <w:t xml:space="preserve"> </w:t>
      </w:r>
      <w:r w:rsidRPr="00915C20">
        <w:rPr>
          <w:rFonts w:ascii="Arial" w:hAnsi="Arial" w:cs="Arial"/>
          <w:b/>
          <w:i/>
          <w:lang w:val="ro-RO"/>
        </w:rPr>
        <w:t>Importanța și extinderea spațială a impactului</w:t>
      </w:r>
      <w:r w:rsidRPr="00915C20">
        <w:rPr>
          <w:rFonts w:ascii="Arial" w:hAnsi="Arial" w:cs="Arial"/>
          <w:i/>
          <w:lang w:val="ro-RO"/>
        </w:rPr>
        <w:t xml:space="preserve"> – lucrările ce urmează a fi executate pentru realizarea proiectului precum și activitatea desfășurată în cadrul acestuia la funcționare, nu vor avea un impact negativ semnificativ asupra factorilor de mediu şi nu vor crea un disconfort pentru populaţie. Impactul se manifestă numai în zona în care se realizează proiectul și numai în faza de realizare a acestuia;</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b)</w:t>
      </w:r>
      <w:r w:rsidRPr="00915C20">
        <w:rPr>
          <w:rFonts w:ascii="Arial" w:hAnsi="Arial" w:cs="Arial"/>
          <w:i/>
          <w:lang w:val="ro-RO"/>
        </w:rPr>
        <w:t xml:space="preserve"> </w:t>
      </w:r>
      <w:r w:rsidRPr="00915C20">
        <w:rPr>
          <w:rFonts w:ascii="Arial" w:hAnsi="Arial" w:cs="Arial"/>
          <w:b/>
          <w:i/>
          <w:lang w:val="ro-RO"/>
        </w:rPr>
        <w:t>Natura impactului -</w:t>
      </w:r>
      <w:r w:rsidRPr="00915C20">
        <w:rPr>
          <w:rFonts w:ascii="Arial" w:hAnsi="Arial" w:cs="Arial"/>
          <w:i/>
          <w:lang w:val="ro-RO"/>
        </w:rPr>
        <w:t xml:space="preserve"> impact relativ redus, nesemnificativ și local,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c)</w:t>
      </w:r>
      <w:r w:rsidRPr="00915C20">
        <w:rPr>
          <w:rFonts w:ascii="Arial" w:hAnsi="Arial" w:cs="Arial"/>
          <w:i/>
          <w:lang w:val="ro-RO"/>
        </w:rPr>
        <w:t xml:space="preserve"> </w:t>
      </w:r>
      <w:r w:rsidRPr="00915C20">
        <w:rPr>
          <w:rFonts w:ascii="Arial" w:hAnsi="Arial" w:cs="Arial"/>
          <w:b/>
          <w:i/>
          <w:lang w:val="ro-RO"/>
        </w:rPr>
        <w:t>Natura transfrontieră a impactului</w:t>
      </w:r>
      <w:r w:rsidRPr="00915C20">
        <w:rPr>
          <w:rFonts w:ascii="Arial" w:hAnsi="Arial" w:cs="Arial"/>
          <w:i/>
          <w:lang w:val="ro-RO"/>
        </w:rPr>
        <w:t xml:space="preserve"> – lucrările propuse nu au efect transfrontieră.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d)</w:t>
      </w:r>
      <w:r w:rsidRPr="00915C20">
        <w:rPr>
          <w:rFonts w:ascii="Arial" w:hAnsi="Arial" w:cs="Arial"/>
          <w:i/>
          <w:lang w:val="ro-RO"/>
        </w:rPr>
        <w:t xml:space="preserve"> </w:t>
      </w:r>
      <w:r w:rsidRPr="00915C20">
        <w:rPr>
          <w:rFonts w:ascii="Arial" w:hAnsi="Arial" w:cs="Arial"/>
          <w:b/>
          <w:i/>
          <w:lang w:val="ro-RO"/>
        </w:rPr>
        <w:t>Intensitatea şi complexitatea impactului</w:t>
      </w:r>
      <w:r w:rsidRPr="00915C20">
        <w:rPr>
          <w:rFonts w:ascii="Arial" w:hAnsi="Arial" w:cs="Arial"/>
          <w:i/>
          <w:lang w:val="ro-RO"/>
        </w:rPr>
        <w:t xml:space="preserve"> - impactul este redus și se manifestă doar asupra factorului de mediu aer și sol și doar pe perioada execuției lucrării;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e)</w:t>
      </w:r>
      <w:r w:rsidRPr="00915C20">
        <w:rPr>
          <w:rFonts w:ascii="Arial" w:hAnsi="Arial" w:cs="Arial"/>
          <w:i/>
          <w:lang w:val="ro-RO"/>
        </w:rPr>
        <w:t xml:space="preserve"> </w:t>
      </w:r>
      <w:r w:rsidRPr="00915C20">
        <w:rPr>
          <w:rFonts w:ascii="Arial" w:hAnsi="Arial" w:cs="Arial"/>
          <w:b/>
          <w:i/>
          <w:lang w:val="ro-RO"/>
        </w:rPr>
        <w:t>Probabilitatea impactului</w:t>
      </w:r>
      <w:r w:rsidRPr="00915C20">
        <w:rPr>
          <w:rFonts w:ascii="Arial" w:hAnsi="Arial" w:cs="Arial"/>
          <w:i/>
          <w:lang w:val="ro-RO"/>
        </w:rPr>
        <w:t xml:space="preserve"> – impact cu probabilitate redusă manifestat numai pe parcursul realizării investiției.</w:t>
      </w:r>
    </w:p>
    <w:p w:rsidR="008B7A72" w:rsidRDefault="00402274" w:rsidP="008B7A72">
      <w:pPr>
        <w:spacing w:after="0" w:line="240" w:lineRule="auto"/>
        <w:jc w:val="both"/>
        <w:rPr>
          <w:rFonts w:ascii="Arial" w:hAnsi="Arial" w:cs="Arial"/>
          <w:i/>
          <w:lang w:val="ro-RO"/>
        </w:rPr>
      </w:pPr>
      <w:r w:rsidRPr="00915C20">
        <w:rPr>
          <w:rFonts w:ascii="Arial" w:hAnsi="Arial" w:cs="Arial"/>
          <w:b/>
          <w:i/>
          <w:lang w:val="ro-RO"/>
        </w:rPr>
        <w:t>f)</w:t>
      </w:r>
      <w:r w:rsidRPr="00915C20">
        <w:rPr>
          <w:rFonts w:ascii="Arial" w:hAnsi="Arial" w:cs="Arial"/>
          <w:i/>
          <w:lang w:val="ro-RO"/>
        </w:rPr>
        <w:t xml:space="preserve"> </w:t>
      </w:r>
      <w:r w:rsidRPr="00915C20">
        <w:rPr>
          <w:rFonts w:ascii="Arial" w:hAnsi="Arial" w:cs="Arial"/>
          <w:b/>
          <w:i/>
          <w:lang w:val="ro-RO"/>
        </w:rPr>
        <w:t>Debutul, durata, frecvenţa şi reversibilitatea impactului</w:t>
      </w:r>
      <w:r w:rsidRPr="00915C20">
        <w:rPr>
          <w:rFonts w:ascii="Arial" w:hAnsi="Arial" w:cs="Arial"/>
          <w:i/>
          <w:lang w:val="ro-RO"/>
        </w:rPr>
        <w:t xml:space="preserve"> – impactul se va manifesta pe perioada de execuţie fiind reversibil odată cu lucrările de refacere a amplasamentului la încetarea activităţii. </w:t>
      </w:r>
    </w:p>
    <w:p w:rsidR="00402274" w:rsidRPr="008B7A72" w:rsidRDefault="00402274" w:rsidP="008B7A72">
      <w:pPr>
        <w:spacing w:after="0" w:line="240" w:lineRule="auto"/>
        <w:jc w:val="both"/>
        <w:rPr>
          <w:rFonts w:ascii="Arial" w:hAnsi="Arial" w:cs="Arial"/>
          <w:i/>
          <w:lang w:val="ro-RO"/>
        </w:rPr>
      </w:pPr>
      <w:r w:rsidRPr="00915C20">
        <w:rPr>
          <w:rFonts w:ascii="Arial" w:hAnsi="Arial" w:cs="Arial"/>
          <w:b/>
          <w:i/>
          <w:lang w:val="ro-RO"/>
        </w:rPr>
        <w:t xml:space="preserve">g) Cumularea impactului cu impactul altor proiecte existente și/sau aprobate - </w:t>
      </w:r>
      <w:r w:rsidR="00970D2E" w:rsidRPr="00970D2E">
        <w:rPr>
          <w:rFonts w:ascii="Arial" w:eastAsiaTheme="minorHAnsi" w:hAnsi="Arial" w:cs="Arial"/>
          <w:i/>
        </w:rPr>
        <w:t xml:space="preserve">în zonă </w:t>
      </w:r>
      <w:r w:rsidR="00B16871">
        <w:rPr>
          <w:rFonts w:ascii="Arial" w:eastAsiaTheme="minorHAnsi" w:hAnsi="Arial" w:cs="Arial"/>
          <w:i/>
        </w:rPr>
        <w:t xml:space="preserve">nu </w:t>
      </w:r>
      <w:r w:rsidR="00970D2E" w:rsidRPr="00970D2E">
        <w:rPr>
          <w:rFonts w:ascii="Arial" w:eastAsiaTheme="minorHAnsi" w:hAnsi="Arial" w:cs="Arial"/>
          <w:i/>
        </w:rPr>
        <w:t>ex</w:t>
      </w:r>
      <w:r w:rsidR="00B16871">
        <w:rPr>
          <w:rFonts w:ascii="Arial" w:eastAsiaTheme="minorHAnsi" w:hAnsi="Arial" w:cs="Arial"/>
          <w:i/>
        </w:rPr>
        <w:t>istă proiecte de același tip, nu are efect cumulativ</w:t>
      </w:r>
      <w:r w:rsidR="00970D2E" w:rsidRPr="00970D2E">
        <w:rPr>
          <w:rFonts w:ascii="Arial" w:eastAsiaTheme="minorHAnsi" w:hAnsi="Arial" w:cs="Arial"/>
          <w:i/>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h) Posibilitatea de reducere efectivă a impactului - </w:t>
      </w:r>
      <w:r w:rsidRPr="00915C20">
        <w:rPr>
          <w:rFonts w:ascii="Arial" w:hAnsi="Arial" w:cs="Arial"/>
          <w:i/>
          <w:lang w:val="ro-RO"/>
        </w:rPr>
        <w:t>prin respectarea măsurilor preventive şi de protecţie a factorilor de mediu propuse, probabilitatea impactului asupra factorilor de mediu este redusă ( prin utilizarea mașinilor și utilajelor silențioase și verificate tehnic</w:t>
      </w:r>
      <w:r w:rsidR="00075B10">
        <w:rPr>
          <w:rFonts w:ascii="Arial" w:hAnsi="Arial" w:cs="Arial"/>
          <w:i/>
          <w:lang w:val="ro-RO"/>
        </w:rPr>
        <w:t xml:space="preserve"> </w:t>
      </w:r>
      <w:r w:rsidRPr="00915C20">
        <w:rPr>
          <w:rFonts w:ascii="Arial" w:hAnsi="Arial" w:cs="Arial"/>
          <w:i/>
          <w:lang w:val="ro-RO"/>
        </w:rPr>
        <w:t>).</w:t>
      </w:r>
    </w:p>
    <w:p w:rsidR="00402274" w:rsidRPr="00915C20" w:rsidRDefault="00402274" w:rsidP="00402274">
      <w:pPr>
        <w:spacing w:after="0" w:line="240" w:lineRule="auto"/>
        <w:jc w:val="both"/>
        <w:rPr>
          <w:rFonts w:ascii="Arial" w:eastAsia="Times New Roman" w:hAnsi="Arial" w:cs="Arial"/>
          <w:lang w:val="ro-RO"/>
        </w:rPr>
      </w:pPr>
    </w:p>
    <w:p w:rsidR="00402274" w:rsidRPr="00915C20" w:rsidRDefault="00402274" w:rsidP="00402274">
      <w:pPr>
        <w:autoSpaceDE w:val="0"/>
        <w:autoSpaceDN w:val="0"/>
        <w:adjustRightInd w:val="0"/>
        <w:spacing w:after="0" w:line="240" w:lineRule="auto"/>
        <w:jc w:val="both"/>
        <w:rPr>
          <w:rFonts w:ascii="Arial" w:hAnsi="Arial" w:cs="Arial"/>
          <w:b/>
          <w:lang w:val="ro-RO"/>
        </w:rPr>
      </w:pPr>
      <w:r w:rsidRPr="00915C20">
        <w:rPr>
          <w:rFonts w:ascii="Arial" w:hAnsi="Arial" w:cs="Arial"/>
          <w:b/>
          <w:lang w:val="ro-RO"/>
        </w:rPr>
        <w:t xml:space="preserve">II. </w:t>
      </w:r>
      <w:r w:rsidRPr="00915C20">
        <w:rPr>
          <w:rFonts w:ascii="Arial" w:eastAsia="Times New Roman" w:hAnsi="Arial" w:cs="Arial"/>
          <w:b/>
          <w:lang w:val="ro-RO"/>
        </w:rPr>
        <w:t xml:space="preserve">Motivele pe baza cărora s-a stabilit necesitatea </w:t>
      </w:r>
      <w:r w:rsidRPr="00915C20">
        <w:rPr>
          <w:rFonts w:ascii="Arial" w:hAnsi="Arial" w:cs="Arial"/>
          <w:b/>
          <w:lang w:val="ro-RO"/>
        </w:rPr>
        <w:t>neefectuării evaluării adecvate</w:t>
      </w:r>
      <w:r w:rsidRPr="00915C20">
        <w:rPr>
          <w:rFonts w:ascii="Arial" w:eastAsia="Times New Roman" w:hAnsi="Arial" w:cs="Arial"/>
          <w:b/>
          <w:lang w:val="ro-RO"/>
        </w:rPr>
        <w:t xml:space="preserve"> sunt următoarele</w:t>
      </w:r>
      <w:r w:rsidRPr="00915C20">
        <w:rPr>
          <w:rFonts w:ascii="Arial" w:hAnsi="Arial" w:cs="Arial"/>
          <w:b/>
          <w:lang w:val="ro-RO"/>
        </w:rPr>
        <w:t>:</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 xml:space="preserve">roiectul propus </w:t>
      </w:r>
      <w:r w:rsidRPr="00666FF2">
        <w:rPr>
          <w:rFonts w:ascii="Arial" w:hAnsi="Arial" w:cs="Arial"/>
          <w:b/>
          <w:i/>
          <w:lang w:val="ro-RO"/>
        </w:rPr>
        <w:t>nu intră</w:t>
      </w:r>
      <w:r w:rsidRPr="00915C20">
        <w:rPr>
          <w:rFonts w:ascii="Arial" w:hAnsi="Arial" w:cs="Arial"/>
          <w:i/>
          <w:lang w:val="ro-RO"/>
        </w:rPr>
        <w:t xml:space="preserve"> sub incidența </w:t>
      </w:r>
      <w:hyperlink r:id="rId15" w:anchor="p-48878121" w:tgtFrame="_blank" w:history="1">
        <w:r w:rsidRPr="00915C20">
          <w:rPr>
            <w:rFonts w:ascii="Arial" w:hAnsi="Arial" w:cs="Arial"/>
            <w:i/>
            <w:lang w:val="ro-RO"/>
          </w:rPr>
          <w:t>art. 28</w:t>
        </w:r>
      </w:hyperlink>
      <w:r w:rsidRPr="00915C20">
        <w:rPr>
          <w:rFonts w:ascii="Arial" w:hAnsi="Arial" w:cs="Arial"/>
          <w:i/>
          <w:lang w:val="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915C20">
          <w:rPr>
            <w:rFonts w:ascii="Arial" w:hAnsi="Arial" w:cs="Arial"/>
            <w:i/>
            <w:lang w:val="ro-RO"/>
          </w:rPr>
          <w:t>nr. 49/2011</w:t>
        </w:r>
      </w:hyperlink>
      <w:r w:rsidRPr="00915C20">
        <w:rPr>
          <w:rFonts w:ascii="Arial" w:hAnsi="Arial" w:cs="Arial"/>
          <w:i/>
          <w:lang w:val="ro-RO"/>
        </w:rPr>
        <w:t xml:space="preserve">, cu modificările și completările ulterioare ÷ </w:t>
      </w:r>
      <w:r w:rsidR="009F4F73" w:rsidRPr="009F4F73">
        <w:rPr>
          <w:rFonts w:ascii="Arial" w:hAnsi="Arial" w:cs="Arial"/>
          <w:i/>
          <w:lang w:val="ro-RO"/>
        </w:rPr>
        <w:t>amplasament în afara ariilor naturale protejate.</w:t>
      </w:r>
    </w:p>
    <w:p w:rsidR="00402274" w:rsidRPr="00915C20" w:rsidRDefault="00402274" w:rsidP="00402274">
      <w:pPr>
        <w:autoSpaceDE w:val="0"/>
        <w:autoSpaceDN w:val="0"/>
        <w:adjustRightInd w:val="0"/>
        <w:spacing w:after="0" w:line="240" w:lineRule="auto"/>
        <w:jc w:val="both"/>
        <w:rPr>
          <w:rFonts w:ascii="Arial" w:hAnsi="Arial" w:cs="Arial"/>
          <w:b/>
          <w:lang w:val="ro-RO"/>
        </w:rPr>
      </w:pPr>
    </w:p>
    <w:p w:rsidR="00402274" w:rsidRPr="00915C20" w:rsidRDefault="00402274" w:rsidP="00402274">
      <w:pPr>
        <w:autoSpaceDE w:val="0"/>
        <w:autoSpaceDN w:val="0"/>
        <w:adjustRightInd w:val="0"/>
        <w:spacing w:after="0" w:line="240" w:lineRule="auto"/>
        <w:jc w:val="both"/>
        <w:rPr>
          <w:rFonts w:ascii="Arial" w:eastAsia="Times New Roman" w:hAnsi="Arial" w:cs="Arial"/>
          <w:lang w:val="ro-RO" w:eastAsia="ro-RO"/>
        </w:rPr>
      </w:pPr>
      <w:r w:rsidRPr="00915C20">
        <w:rPr>
          <w:rFonts w:ascii="Arial" w:hAnsi="Arial" w:cs="Arial"/>
          <w:b/>
          <w:lang w:val="ro-RO"/>
        </w:rPr>
        <w:t xml:space="preserve">III. </w:t>
      </w:r>
      <w:r w:rsidRPr="00915C20">
        <w:rPr>
          <w:rFonts w:ascii="Arial" w:eastAsia="Times New Roman" w:hAnsi="Arial" w:cs="Arial"/>
          <w:b/>
          <w:lang w:val="ro-RO" w:eastAsia="ro-RO"/>
        </w:rPr>
        <w:t>Motivele pe baza cărora s-a stabilit necesitatea neefectuării evaluării impactului asupra corpurilor de apă</w:t>
      </w:r>
      <w:r w:rsidRPr="00915C20">
        <w:rPr>
          <w:rFonts w:ascii="Arial" w:eastAsia="Times New Roman" w:hAnsi="Arial" w:cs="Arial"/>
          <w:lang w:val="ro-RO" w:eastAsia="ro-RO"/>
        </w:rPr>
        <w:t xml:space="preserve"> </w:t>
      </w:r>
      <w:r w:rsidRPr="00915C20">
        <w:rPr>
          <w:rFonts w:ascii="Arial" w:eastAsia="Times New Roman" w:hAnsi="Arial" w:cs="Arial"/>
          <w:b/>
          <w:lang w:val="ro-RO"/>
        </w:rPr>
        <w:t>sunt următoarele</w:t>
      </w:r>
      <w:r w:rsidRPr="00915C20">
        <w:rPr>
          <w:rFonts w:ascii="Arial" w:hAnsi="Arial" w:cs="Arial"/>
          <w:b/>
          <w:lang w:val="ro-RO"/>
        </w:rPr>
        <w:t>:</w:t>
      </w:r>
    </w:p>
    <w:p w:rsidR="009C395D" w:rsidRPr="00565670" w:rsidRDefault="00402274" w:rsidP="00B41D49">
      <w:pPr>
        <w:spacing w:after="0" w:line="240" w:lineRule="auto"/>
        <w:jc w:val="both"/>
        <w:rPr>
          <w:rFonts w:ascii="Arial" w:hAnsi="Arial" w:cs="Arial"/>
          <w:i/>
          <w:lang w:val="ro-RO"/>
        </w:rPr>
      </w:pPr>
      <w:r w:rsidRPr="00915C20">
        <w:rPr>
          <w:rFonts w:ascii="Arial" w:hAnsi="Arial" w:cs="Arial"/>
          <w:b/>
          <w:lang w:val="ro-RO"/>
        </w:rPr>
        <w:t>−</w:t>
      </w:r>
      <w:r w:rsidRPr="00915C20">
        <w:rPr>
          <w:rFonts w:ascii="Arial" w:hAnsi="Arial" w:cs="Arial"/>
          <w:b/>
          <w:bCs/>
          <w:lang w:val="ro-RO"/>
        </w:rPr>
        <w:t xml:space="preserve"> </w:t>
      </w:r>
      <w:r w:rsidRPr="00915C20">
        <w:rPr>
          <w:rFonts w:ascii="Arial" w:hAnsi="Arial" w:cs="Arial"/>
          <w:bCs/>
          <w:i/>
          <w:lang w:val="ro-RO"/>
        </w:rPr>
        <w:t>p</w:t>
      </w:r>
      <w:r w:rsidRPr="00915C20">
        <w:rPr>
          <w:rFonts w:ascii="Arial" w:hAnsi="Arial" w:cs="Arial"/>
          <w:i/>
          <w:lang w:val="ro-RO"/>
        </w:rPr>
        <w:t>roiectul propus</w:t>
      </w:r>
      <w:r w:rsidR="009C395D">
        <w:rPr>
          <w:rFonts w:ascii="Arial" w:hAnsi="Arial" w:cs="Arial"/>
          <w:i/>
          <w:lang w:val="ro-RO"/>
        </w:rPr>
        <w:t xml:space="preserve"> </w:t>
      </w:r>
      <w:r w:rsidRPr="00915C20">
        <w:rPr>
          <w:rFonts w:ascii="Arial" w:hAnsi="Arial" w:cs="Arial"/>
          <w:b/>
          <w:i/>
          <w:lang w:val="ro-RO"/>
        </w:rPr>
        <w:t>intră</w:t>
      </w:r>
      <w:r w:rsidRPr="00915C20">
        <w:rPr>
          <w:rFonts w:ascii="Arial" w:hAnsi="Arial" w:cs="Arial"/>
          <w:i/>
          <w:lang w:val="ro-RO"/>
        </w:rPr>
        <w:t xml:space="preserve"> sub incidența prevederilor </w:t>
      </w:r>
      <w:hyperlink r:id="rId17" w:anchor="p-10135143" w:tgtFrame="_blank" w:history="1">
        <w:r w:rsidRPr="00915C20">
          <w:rPr>
            <w:rFonts w:ascii="Arial" w:hAnsi="Arial" w:cs="Arial"/>
            <w:b/>
            <w:i/>
            <w:lang w:val="ro-RO"/>
          </w:rPr>
          <w:t>art. 48</w:t>
        </w:r>
      </w:hyperlink>
      <w:r w:rsidRPr="00915C20">
        <w:rPr>
          <w:rFonts w:ascii="Arial" w:hAnsi="Arial" w:cs="Arial"/>
          <w:b/>
          <w:i/>
          <w:lang w:val="ro-RO"/>
        </w:rPr>
        <w:t> și </w:t>
      </w:r>
      <w:hyperlink r:id="rId18" w:anchor="p-10135178" w:tgtFrame="_blank" w:history="1">
        <w:r w:rsidRPr="00915C20">
          <w:rPr>
            <w:rFonts w:ascii="Arial" w:hAnsi="Arial" w:cs="Arial"/>
            <w:b/>
            <w:i/>
            <w:lang w:val="ro-RO"/>
          </w:rPr>
          <w:t>54</w:t>
        </w:r>
      </w:hyperlink>
      <w:r w:rsidRPr="00915C20">
        <w:rPr>
          <w:rFonts w:ascii="Arial" w:hAnsi="Arial" w:cs="Arial"/>
          <w:i/>
          <w:lang w:val="ro-RO"/>
        </w:rPr>
        <w:t> din Legea apelor nr. 107/1996, cu modificările și completările ulterioare.</w:t>
      </w:r>
    </w:p>
    <w:p w:rsidR="007F673C" w:rsidRDefault="00147097" w:rsidP="007E14EB">
      <w:pPr>
        <w:spacing w:after="0" w:line="240" w:lineRule="auto"/>
        <w:ind w:firstLine="720"/>
        <w:jc w:val="both"/>
        <w:rPr>
          <w:rFonts w:ascii="Arial" w:hAnsi="Arial" w:cs="Arial"/>
          <w:i/>
          <w:lang w:val="ro-RO"/>
        </w:rPr>
      </w:pPr>
      <w:r>
        <w:rPr>
          <w:rFonts w:ascii="Arial" w:hAnsi="Arial" w:cs="Arial"/>
          <w:i/>
          <w:lang w:val="ro-RO"/>
        </w:rPr>
        <w:t>P</w:t>
      </w:r>
      <w:r w:rsidR="009C395D" w:rsidRPr="009C395D">
        <w:rPr>
          <w:rFonts w:ascii="Arial" w:hAnsi="Arial" w:cs="Arial"/>
          <w:i/>
          <w:lang w:val="ro-RO"/>
        </w:rPr>
        <w:t>rin punctul de vedere nr. 5070 din 02.12.2019 SGA BN decide că proiectul propus nu se supune procedurilor de evaluare a impactului asupra corpurilor de apă.</w:t>
      </w:r>
    </w:p>
    <w:p w:rsidR="009C395D" w:rsidRDefault="009C395D" w:rsidP="007E14EB">
      <w:pPr>
        <w:spacing w:after="0" w:line="240" w:lineRule="auto"/>
        <w:ind w:firstLine="720"/>
        <w:jc w:val="both"/>
        <w:rPr>
          <w:rFonts w:ascii="Arial" w:hAnsi="Arial" w:cs="Arial"/>
          <w:i/>
          <w:lang w:val="ro-RO"/>
        </w:rPr>
      </w:pPr>
    </w:p>
    <w:p w:rsidR="00402274" w:rsidRPr="00915C20" w:rsidRDefault="00402274" w:rsidP="00402274">
      <w:pPr>
        <w:spacing w:after="0" w:line="240" w:lineRule="auto"/>
        <w:jc w:val="both"/>
        <w:rPr>
          <w:rFonts w:ascii="Arial" w:hAnsi="Arial" w:cs="Arial"/>
          <w:b/>
          <w:lang w:val="ro-RO"/>
        </w:rPr>
      </w:pPr>
      <w:r w:rsidRPr="00915C20">
        <w:rPr>
          <w:rFonts w:ascii="Arial" w:hAnsi="Arial" w:cs="Arial"/>
          <w:i/>
          <w:lang w:val="ro-RO"/>
        </w:rPr>
        <w:t xml:space="preserve">         </w:t>
      </w:r>
      <w:r w:rsidRPr="00915C20">
        <w:rPr>
          <w:rFonts w:ascii="Arial" w:hAnsi="Arial" w:cs="Arial"/>
          <w:b/>
          <w:lang w:val="ro-RO"/>
        </w:rPr>
        <w:t>Condiţii de realizare a proiectului:</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1.</w:t>
      </w:r>
      <w:r w:rsidRPr="00915C20">
        <w:rPr>
          <w:rFonts w:ascii="Arial" w:hAnsi="Arial" w:cs="Arial"/>
          <w:i/>
          <w:lang w:val="ro-RO" w:eastAsia="ar-SA"/>
        </w:rPr>
        <w:t xml:space="preserve"> Se vor respecta prevederile O.U.G. nr. 195/2005 privind protecţia mediului, cu modificările şi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 xml:space="preserve">  2.</w:t>
      </w:r>
      <w:r w:rsidRPr="00915C20">
        <w:rPr>
          <w:rFonts w:ascii="Arial" w:hAnsi="Arial" w:cs="Arial"/>
          <w:i/>
          <w:lang w:val="ro-RO" w:eastAsia="ar-SA"/>
        </w:rPr>
        <w:t xml:space="preserve"> Se vor respecta documentația tehnică, normativele și prescripțiile tehnice specifice </w:t>
      </w:r>
      <w:r w:rsidRPr="00915C20">
        <w:rPr>
          <w:rFonts w:ascii="Arial" w:hAnsi="Arial" w:cs="Arial"/>
          <w:bCs/>
          <w:i/>
          <w:lang w:val="ro-RO"/>
        </w:rPr>
        <w:t>– date, parametrii – justificare a prezentei decizii</w:t>
      </w:r>
      <w:r w:rsidRPr="00915C20">
        <w:rPr>
          <w:rFonts w:ascii="Arial" w:hAnsi="Arial" w:cs="Arial"/>
          <w:i/>
          <w:lang w:val="ro-RO" w:eastAsia="ar-SA"/>
        </w:rPr>
        <w:t>.</w:t>
      </w:r>
    </w:p>
    <w:p w:rsidR="00402274" w:rsidRPr="00915C20" w:rsidRDefault="00402274" w:rsidP="00402274">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 xml:space="preserve">  3.</w:t>
      </w:r>
      <w:r w:rsidRPr="00915C20">
        <w:rPr>
          <w:rFonts w:ascii="Arial" w:hAnsi="Arial" w:cs="Arial"/>
          <w:i/>
          <w:lang w:val="ro-RO"/>
        </w:rPr>
        <w:t xml:space="preserve"> Nu se ocupă suprafețe suplimentare de teren pe perioada executării lucrărilor, materialele necesare se vor depozita direct în incintă.</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4.</w:t>
      </w:r>
      <w:r w:rsidRPr="00915C20">
        <w:rPr>
          <w:rFonts w:ascii="Arial" w:hAnsi="Arial" w:cs="Arial"/>
          <w:i/>
          <w:lang w:val="ro-RO" w:eastAsia="ar-SA"/>
        </w:rPr>
        <w:t xml:space="preserve"> </w:t>
      </w:r>
      <w:r w:rsidRPr="00915C20">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eastAsia="ar-SA"/>
        </w:rPr>
        <w:t xml:space="preserve">  5.</w:t>
      </w:r>
      <w:r w:rsidRPr="00915C20">
        <w:rPr>
          <w:rFonts w:ascii="Arial" w:hAnsi="Arial" w:cs="Arial"/>
          <w:i/>
          <w:lang w:val="ro-RO" w:eastAsia="ar-SA"/>
        </w:rPr>
        <w:t xml:space="preserve"> </w:t>
      </w:r>
      <w:r w:rsidRPr="00915C20">
        <w:rPr>
          <w:rFonts w:ascii="Arial" w:hAnsi="Arial" w:cs="Arial"/>
          <w:i/>
          <w:lang w:val="ro-RO"/>
        </w:rPr>
        <w:t>Materialele necesare pe parcursul execuţiei lucrărilor vor fi depozitate numai în locuri special amenajate, astfel încât să se asigure protecţia factorilor de mediu. Se interzice depozitarea necontrolată a deşeurilor.</w:t>
      </w:r>
    </w:p>
    <w:p w:rsidR="00402274" w:rsidRPr="00915C20" w:rsidRDefault="00402274" w:rsidP="00402274">
      <w:pPr>
        <w:spacing w:after="0" w:line="240" w:lineRule="auto"/>
        <w:jc w:val="both"/>
        <w:rPr>
          <w:rFonts w:ascii="Arial" w:hAnsi="Arial" w:cs="Arial"/>
          <w:i/>
          <w:lang w:val="ro-RO"/>
        </w:rPr>
      </w:pPr>
      <w:r w:rsidRPr="00915C20">
        <w:rPr>
          <w:rFonts w:ascii="Arial" w:hAnsi="Arial" w:cs="Arial"/>
          <w:b/>
          <w:i/>
          <w:lang w:val="ro-RO"/>
        </w:rPr>
        <w:t xml:space="preserve">  6.</w:t>
      </w:r>
      <w:r w:rsidRPr="00915C20">
        <w:rPr>
          <w:rFonts w:ascii="Arial" w:hAnsi="Arial" w:cs="Arial"/>
          <w:i/>
          <w:lang w:val="ro-RO"/>
        </w:rPr>
        <w:t xml:space="preserve"> Mijloacele de transport şi utilajele folosite vor fi întreţinute corespunzător, pentru reducerea emisiilor de noxe în atmosferă şi prevenirea scurgerilor accidentale de carburanţi/lubrifianţi.</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7</w:t>
      </w:r>
      <w:r w:rsidRPr="00915C20">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402274" w:rsidRPr="00915C20" w:rsidRDefault="00402274" w:rsidP="00402274">
      <w:pPr>
        <w:spacing w:after="0" w:line="240" w:lineRule="auto"/>
        <w:jc w:val="both"/>
        <w:rPr>
          <w:rFonts w:ascii="Arial" w:hAnsi="Arial" w:cs="Arial"/>
          <w:i/>
          <w:iCs/>
          <w:lang w:val="ro-RO"/>
        </w:rPr>
      </w:pPr>
      <w:r w:rsidRPr="00915C20">
        <w:rPr>
          <w:rFonts w:ascii="Arial" w:hAnsi="Arial" w:cs="Arial"/>
          <w:b/>
          <w:i/>
          <w:iCs/>
          <w:lang w:val="ro-RO"/>
        </w:rPr>
        <w:t xml:space="preserve">  8.</w:t>
      </w:r>
      <w:r w:rsidRPr="00915C20">
        <w:rPr>
          <w:rFonts w:ascii="Arial" w:hAnsi="Arial" w:cs="Arial"/>
          <w:i/>
          <w:iCs/>
          <w:lang w:val="ro-RO"/>
        </w:rPr>
        <w:t xml:space="preserve"> La încheierea lucrărilor se vor îndepărta atât materialele rămase neutilizate, cât şi deşeurile rezultate în timpul lucrărilor.</w:t>
      </w:r>
    </w:p>
    <w:p w:rsidR="00402274" w:rsidRPr="00915C20" w:rsidRDefault="00402274" w:rsidP="00402274">
      <w:pPr>
        <w:spacing w:after="0" w:line="240" w:lineRule="auto"/>
        <w:jc w:val="both"/>
        <w:rPr>
          <w:rFonts w:ascii="Arial" w:hAnsi="Arial" w:cs="Arial"/>
          <w:bCs/>
          <w:i/>
          <w:lang w:val="ro-RO"/>
        </w:rPr>
      </w:pPr>
      <w:r w:rsidRPr="00915C20">
        <w:rPr>
          <w:rFonts w:ascii="Arial" w:hAnsi="Arial" w:cs="Arial"/>
          <w:b/>
          <w:i/>
          <w:lang w:val="ro-RO"/>
        </w:rPr>
        <w:t xml:space="preserve">  9.</w:t>
      </w:r>
      <w:r w:rsidRPr="00915C20">
        <w:rPr>
          <w:rFonts w:ascii="Arial" w:hAnsi="Arial" w:cs="Arial"/>
          <w:i/>
          <w:lang w:val="ro-RO"/>
        </w:rPr>
        <w:t xml:space="preserve"> S</w:t>
      </w:r>
      <w:r w:rsidRPr="00915C20">
        <w:rPr>
          <w:rFonts w:ascii="Arial" w:hAnsi="Arial" w:cs="Arial"/>
          <w:bCs/>
          <w:i/>
          <w:lang w:val="ro-RO"/>
        </w:rPr>
        <w:t>e interzice accesul de pe amplasament pe drumurile publice cu utilaje şi mijloace de transport necurăţate.</w:t>
      </w:r>
    </w:p>
    <w:p w:rsidR="00402274" w:rsidRPr="00915C20" w:rsidRDefault="00402274" w:rsidP="00402274">
      <w:pPr>
        <w:pStyle w:val="NoSpacing1"/>
        <w:jc w:val="both"/>
        <w:rPr>
          <w:rFonts w:ascii="Arial" w:hAnsi="Arial" w:cs="Arial"/>
          <w:lang w:val="ro-RO"/>
        </w:rPr>
      </w:pPr>
      <w:r w:rsidRPr="00915C20">
        <w:rPr>
          <w:rFonts w:ascii="Arial" w:hAnsi="Arial" w:cs="Arial"/>
          <w:b/>
          <w:i/>
          <w:iCs/>
          <w:lang w:val="ro-RO"/>
        </w:rPr>
        <w:t>10.</w:t>
      </w:r>
      <w:r w:rsidRPr="00915C20">
        <w:rPr>
          <w:rFonts w:ascii="Arial" w:hAnsi="Arial" w:cs="Arial"/>
          <w:i/>
          <w:iCs/>
          <w:lang w:val="ro-RO"/>
        </w:rPr>
        <w:t xml:space="preserve"> </w:t>
      </w:r>
      <w:r w:rsidRPr="00915C20">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915C20">
        <w:rPr>
          <w:rFonts w:ascii="Arial" w:hAnsi="Arial" w:cs="Arial"/>
          <w:lang w:val="ro-RO"/>
        </w:rPr>
        <w:t xml:space="preserve"> </w:t>
      </w:r>
      <w:r w:rsidRPr="00915C20">
        <w:rPr>
          <w:rFonts w:ascii="Arial" w:hAnsi="Arial" w:cs="Arial"/>
          <w:i/>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402274" w:rsidRPr="00915C20" w:rsidRDefault="00402274" w:rsidP="00402274">
      <w:pPr>
        <w:spacing w:after="0" w:line="240" w:lineRule="auto"/>
        <w:ind w:firstLine="426"/>
        <w:jc w:val="both"/>
        <w:rPr>
          <w:rFonts w:ascii="Arial" w:hAnsi="Arial" w:cs="Arial"/>
          <w:i/>
          <w:lang w:val="ro-RO"/>
        </w:rPr>
      </w:pPr>
      <w:r w:rsidRPr="00915C20">
        <w:rPr>
          <w:rFonts w:ascii="Arial" w:hAnsi="Arial" w:cs="Arial"/>
          <w:i/>
          <w:lang w:val="ro-RO"/>
        </w:rPr>
        <w:t>Gestionarea deșeurilor se va face cu respectarea strictă a prevederilor Legii nr. 211/2011 privind regimul deşeurilor, cu modificările și completările ulterioare.</w:t>
      </w:r>
    </w:p>
    <w:p w:rsidR="00402274" w:rsidRPr="00915C20" w:rsidRDefault="00402274" w:rsidP="00402274">
      <w:pPr>
        <w:spacing w:after="0" w:line="240" w:lineRule="auto"/>
        <w:jc w:val="both"/>
        <w:rPr>
          <w:rFonts w:ascii="Arial" w:hAnsi="Arial" w:cs="Arial"/>
          <w:i/>
          <w:lang w:val="ro-RO" w:eastAsia="ar-SA"/>
        </w:rPr>
      </w:pPr>
      <w:r w:rsidRPr="00915C20">
        <w:rPr>
          <w:rFonts w:ascii="Arial" w:hAnsi="Arial" w:cs="Arial"/>
          <w:b/>
          <w:i/>
          <w:lang w:val="ro-RO" w:eastAsia="ar-SA"/>
        </w:rPr>
        <w:t>11.</w:t>
      </w:r>
      <w:r w:rsidRPr="00915C20">
        <w:rPr>
          <w:rFonts w:ascii="Arial" w:hAnsi="Arial" w:cs="Arial"/>
          <w:i/>
          <w:lang w:val="ro-RO" w:eastAsia="ar-SA"/>
        </w:rPr>
        <w:t xml:space="preserve"> </w:t>
      </w:r>
      <w:r w:rsidRPr="00915C20">
        <w:rPr>
          <w:rFonts w:ascii="Arial" w:hAnsi="Arial" w:cs="Arial"/>
          <w:i/>
          <w:lang w:val="ro-RO"/>
        </w:rPr>
        <w:t>Atât pentru perioada execuţiei lucrărilor, cât şi în perioada de funcţionare a obiectivului, se vor lua toate măsurile necesare pentru:</w:t>
      </w:r>
    </w:p>
    <w:p w:rsidR="00402274" w:rsidRPr="00915C20" w:rsidRDefault="00402274" w:rsidP="00402274">
      <w:pPr>
        <w:pStyle w:val="ListParagraph"/>
        <w:ind w:left="0" w:firstLine="720"/>
        <w:jc w:val="both"/>
        <w:rPr>
          <w:rFonts w:ascii="Arial" w:hAnsi="Arial" w:cs="Arial"/>
          <w:i/>
          <w:lang w:val="ro-RO"/>
        </w:rPr>
      </w:pPr>
      <w:r w:rsidRPr="00915C20">
        <w:rPr>
          <w:rFonts w:ascii="Arial" w:hAnsi="Arial" w:cs="Arial"/>
          <w:i/>
          <w:lang w:val="ro-RO"/>
        </w:rPr>
        <w:t xml:space="preserve">   </w:t>
      </w:r>
      <w:r w:rsidRPr="00915C20">
        <w:rPr>
          <w:rFonts w:ascii="Arial" w:hAnsi="Arial" w:cs="Arial"/>
          <w:b/>
          <w:i/>
          <w:lang w:val="ro-RO"/>
        </w:rPr>
        <w:t>-</w:t>
      </w:r>
      <w:r w:rsidRPr="00915C20">
        <w:rPr>
          <w:rFonts w:ascii="Arial" w:hAnsi="Arial" w:cs="Arial"/>
          <w:i/>
          <w:lang w:val="ro-RO"/>
        </w:rPr>
        <w:t xml:space="preserve"> evitarea scurgerilor accidentale de produse petroliere de la mijloacele de transport utilizate;</w:t>
      </w:r>
    </w:p>
    <w:p w:rsidR="00402274" w:rsidRPr="00915C20" w:rsidRDefault="00402274" w:rsidP="00402274">
      <w:pPr>
        <w:pStyle w:val="ListParagraph"/>
        <w:ind w:left="0" w:firstLine="720"/>
        <w:jc w:val="both"/>
        <w:rPr>
          <w:rFonts w:ascii="Arial" w:hAnsi="Arial" w:cs="Arial"/>
          <w:i/>
          <w:lang w:val="ro-RO"/>
        </w:rPr>
      </w:pPr>
      <w:r w:rsidRPr="00915C20">
        <w:rPr>
          <w:rFonts w:ascii="Arial" w:hAnsi="Arial" w:cs="Arial"/>
          <w:b/>
          <w:i/>
          <w:lang w:val="ro-RO"/>
        </w:rPr>
        <w:t xml:space="preserve">   -</w:t>
      </w:r>
      <w:r w:rsidRPr="00915C20">
        <w:rPr>
          <w:rFonts w:ascii="Arial" w:hAnsi="Arial" w:cs="Arial"/>
          <w:i/>
          <w:lang w:val="ro-RO"/>
        </w:rPr>
        <w:t xml:space="preserve"> evitarea depozitării necontrolate a materialelor folosite şi a deşeurilor rezultate;</w:t>
      </w:r>
    </w:p>
    <w:p w:rsidR="00402274" w:rsidRPr="00915C20" w:rsidRDefault="00402274" w:rsidP="00402274">
      <w:pPr>
        <w:pStyle w:val="ListParagraph"/>
        <w:ind w:left="0" w:firstLine="720"/>
        <w:jc w:val="both"/>
        <w:rPr>
          <w:rFonts w:ascii="Arial" w:hAnsi="Arial" w:cs="Arial"/>
          <w:i/>
          <w:lang w:val="ro-RO"/>
        </w:rPr>
      </w:pPr>
      <w:r>
        <w:rPr>
          <w:rFonts w:ascii="Arial" w:hAnsi="Arial" w:cs="Arial"/>
          <w:b/>
          <w:i/>
          <w:lang w:val="ro-RO"/>
        </w:rPr>
        <w:t xml:space="preserve">   </w:t>
      </w:r>
      <w:r w:rsidRPr="00915C20">
        <w:rPr>
          <w:rFonts w:ascii="Arial" w:hAnsi="Arial" w:cs="Arial"/>
          <w:b/>
          <w:i/>
          <w:lang w:val="ro-RO"/>
        </w:rPr>
        <w:t>-</w:t>
      </w:r>
      <w:r w:rsidR="009C2AD4">
        <w:rPr>
          <w:rFonts w:ascii="Arial" w:hAnsi="Arial" w:cs="Arial"/>
          <w:i/>
          <w:lang w:val="ro-RO"/>
        </w:rPr>
        <w:t xml:space="preserve"> </w:t>
      </w:r>
      <w:r w:rsidRPr="00915C20">
        <w:rPr>
          <w:rFonts w:ascii="Arial" w:hAnsi="Arial" w:cs="Arial"/>
          <w:i/>
          <w:lang w:val="ro-RO"/>
        </w:rPr>
        <w:t>asigurarea permanentă a stocului de materiale și dotări necesare pentru combaterea efectelor poluărilor accidentale (materiale absorbante).</w:t>
      </w:r>
    </w:p>
    <w:p w:rsidR="00402274" w:rsidRPr="00915C20" w:rsidRDefault="00402274" w:rsidP="00402274">
      <w:pPr>
        <w:spacing w:after="0" w:line="240" w:lineRule="auto"/>
        <w:jc w:val="both"/>
        <w:outlineLvl w:val="0"/>
        <w:rPr>
          <w:rFonts w:ascii="Arial" w:hAnsi="Arial" w:cs="Arial"/>
          <w:i/>
          <w:lang w:val="ro-RO"/>
        </w:rPr>
      </w:pPr>
      <w:r w:rsidRPr="00915C20">
        <w:rPr>
          <w:rFonts w:ascii="Arial" w:hAnsi="Arial" w:cs="Arial"/>
          <w:b/>
          <w:i/>
          <w:lang w:val="ro-RO"/>
        </w:rPr>
        <w:t xml:space="preserve">12. </w:t>
      </w:r>
      <w:r w:rsidRPr="00915C20">
        <w:rPr>
          <w:rFonts w:ascii="Arial" w:hAnsi="Arial" w:cs="Arial"/>
          <w:i/>
          <w:lang w:val="ro-RO"/>
        </w:rPr>
        <w:t>Titularul proiectului și antreprenorul/constructorul sunt obligați să respecte și să implementeze toate măsurile de reducere a impactului, precum și condițiile</w:t>
      </w:r>
      <w:r w:rsidRPr="00915C20">
        <w:rPr>
          <w:rFonts w:ascii="Arial" w:hAnsi="Arial" w:cs="Arial"/>
          <w:b/>
          <w:i/>
          <w:lang w:val="ro-RO"/>
        </w:rPr>
        <w:t xml:space="preserve"> </w:t>
      </w:r>
      <w:r w:rsidRPr="00915C20">
        <w:rPr>
          <w:rFonts w:ascii="Arial" w:hAnsi="Arial" w:cs="Arial"/>
          <w:i/>
          <w:lang w:val="ro-RO"/>
        </w:rPr>
        <w:t>prevăzute în documentația care a stat la baza emiterii prezentei decizii.</w:t>
      </w:r>
    </w:p>
    <w:p w:rsidR="00AC2108" w:rsidRDefault="00402274" w:rsidP="001303F8">
      <w:pPr>
        <w:tabs>
          <w:tab w:val="left" w:pos="270"/>
          <w:tab w:val="left" w:pos="1080"/>
        </w:tabs>
        <w:autoSpaceDE w:val="0"/>
        <w:autoSpaceDN w:val="0"/>
        <w:adjustRightInd w:val="0"/>
        <w:spacing w:after="0" w:line="240" w:lineRule="auto"/>
        <w:jc w:val="both"/>
        <w:rPr>
          <w:rFonts w:ascii="Arial" w:hAnsi="Arial" w:cs="Arial"/>
          <w:i/>
          <w:lang w:val="ro-RO"/>
        </w:rPr>
      </w:pPr>
      <w:r w:rsidRPr="00915C20">
        <w:rPr>
          <w:rFonts w:ascii="Arial" w:hAnsi="Arial" w:cs="Arial"/>
          <w:b/>
          <w:i/>
          <w:lang w:val="ro-RO"/>
        </w:rPr>
        <w:t>13.</w:t>
      </w:r>
      <w:r w:rsidRPr="00915C20">
        <w:rPr>
          <w:rFonts w:ascii="Arial" w:hAnsi="Arial" w:cs="Arial"/>
          <w:i/>
          <w:lang w:val="ro-RO"/>
        </w:rPr>
        <w:t xml:space="preserve"> Alimentarea cu carburanţi a mijloacelor auto și schimburile de ulei se vor face numai pe amplasamente autorizate.</w:t>
      </w:r>
    </w:p>
    <w:p w:rsidR="002437B6" w:rsidRDefault="002437B6" w:rsidP="002437B6">
      <w:pPr>
        <w:tabs>
          <w:tab w:val="left" w:pos="270"/>
          <w:tab w:val="left" w:pos="1080"/>
        </w:tabs>
        <w:autoSpaceDE w:val="0"/>
        <w:autoSpaceDN w:val="0"/>
        <w:adjustRightInd w:val="0"/>
        <w:spacing w:after="0" w:line="240" w:lineRule="auto"/>
        <w:jc w:val="both"/>
        <w:rPr>
          <w:rFonts w:ascii="Arial" w:hAnsi="Arial" w:cs="Arial"/>
          <w:i/>
          <w:lang w:val="ro-RO"/>
        </w:rPr>
      </w:pPr>
      <w:r w:rsidRPr="002437B6">
        <w:rPr>
          <w:rFonts w:ascii="Arial" w:hAnsi="Arial" w:cs="Arial"/>
          <w:b/>
          <w:i/>
          <w:lang w:val="ro-RO"/>
        </w:rPr>
        <w:t>14.</w:t>
      </w:r>
      <w:r w:rsidRPr="002437B6">
        <w:rPr>
          <w:rFonts w:ascii="Arial" w:hAnsi="Arial" w:cs="Arial"/>
          <w:i/>
        </w:rPr>
        <w:t xml:space="preserve"> </w:t>
      </w:r>
      <w:r w:rsidRPr="002437B6">
        <w:rPr>
          <w:rFonts w:ascii="Arial" w:hAnsi="Arial" w:cs="Arial"/>
          <w:i/>
          <w:lang w:val="ro-RO"/>
        </w:rPr>
        <w:t>Se vor respecta măsurile şi condiţiile de realizare a proiectului în conformitate cu Avizul de gospodărire a apelor emis de S.G.A. Bistrița-Năsăud</w:t>
      </w:r>
      <w:r w:rsidR="007F3962">
        <w:rPr>
          <w:rFonts w:ascii="Arial" w:hAnsi="Arial" w:cs="Arial"/>
          <w:i/>
          <w:lang w:val="ro-RO"/>
        </w:rPr>
        <w:t>.</w:t>
      </w:r>
    </w:p>
    <w:p w:rsidR="00CC6E2D" w:rsidRPr="00CC6E2D" w:rsidRDefault="00CC6E2D" w:rsidP="00CC6E2D">
      <w:pPr>
        <w:spacing w:after="0" w:line="240" w:lineRule="auto"/>
        <w:jc w:val="both"/>
        <w:rPr>
          <w:rFonts w:ascii="Arial" w:hAnsi="Arial" w:cs="Arial"/>
          <w:i/>
          <w:lang w:val="ro-RO"/>
        </w:rPr>
      </w:pPr>
      <w:r w:rsidRPr="00CC6E2D">
        <w:rPr>
          <w:rFonts w:ascii="Arial" w:hAnsi="Arial" w:cs="Arial"/>
          <w:b/>
          <w:i/>
          <w:lang w:val="ro-RO"/>
        </w:rPr>
        <w:t>14.</w:t>
      </w:r>
      <w:r w:rsidRPr="00CC6E2D">
        <w:rPr>
          <w:rFonts w:ascii="Arial" w:hAnsi="Arial" w:cs="Arial"/>
          <w:i/>
          <w:lang w:val="ro-RO"/>
        </w:rPr>
        <w:t xml:space="preserve"> </w:t>
      </w:r>
      <w:r w:rsidRPr="00CC6E2D">
        <w:rPr>
          <w:rFonts w:ascii="Arial" w:hAnsi="Arial" w:cs="Arial"/>
          <w:i/>
          <w:lang w:val="ro-RO"/>
        </w:rPr>
        <w:t>În scopul conservării și protejării</w:t>
      </w:r>
      <w:r w:rsidRPr="00CC6E2D">
        <w:rPr>
          <w:rFonts w:ascii="Arial" w:hAnsi="Arial" w:cs="Arial"/>
          <w:i/>
          <w:iCs/>
          <w:lang w:val="ro-RO"/>
        </w:rPr>
        <w:t xml:space="preserve"> </w:t>
      </w:r>
      <w:r w:rsidRPr="00CC6E2D">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CC6E2D" w:rsidRPr="00CC6E2D" w:rsidRDefault="00CC6E2D" w:rsidP="00CC6E2D">
      <w:pPr>
        <w:spacing w:after="0" w:line="240" w:lineRule="auto"/>
        <w:ind w:firstLine="720"/>
        <w:jc w:val="both"/>
        <w:rPr>
          <w:rFonts w:ascii="Arial" w:hAnsi="Arial" w:cs="Arial"/>
          <w:i/>
          <w:lang w:val="ro-RO"/>
        </w:rPr>
      </w:pPr>
      <w:r w:rsidRPr="00CC6E2D">
        <w:rPr>
          <w:rFonts w:ascii="Arial" w:hAnsi="Arial" w:cs="Arial"/>
          <w:i/>
          <w:lang w:val="ro-RO"/>
        </w:rPr>
        <w:t>a) orice formă de recoltare, capturare, ucidere, distrugere sau vătămare a exemplarelor aflate în mediul lor natural, în oricare dintre stadiile ciclului lor biologic;</w:t>
      </w:r>
    </w:p>
    <w:p w:rsidR="00CC6E2D" w:rsidRPr="00CC6E2D" w:rsidRDefault="00CC6E2D" w:rsidP="00CC6E2D">
      <w:pPr>
        <w:spacing w:after="0" w:line="240" w:lineRule="auto"/>
        <w:ind w:firstLine="720"/>
        <w:jc w:val="both"/>
        <w:rPr>
          <w:rFonts w:ascii="Arial" w:hAnsi="Arial" w:cs="Arial"/>
          <w:i/>
          <w:lang w:val="ro-RO"/>
        </w:rPr>
      </w:pPr>
      <w:r w:rsidRPr="00CC6E2D">
        <w:rPr>
          <w:rFonts w:ascii="Arial" w:hAnsi="Arial" w:cs="Arial"/>
          <w:i/>
          <w:lang w:val="ro-RO"/>
        </w:rPr>
        <w:t>b) perturbarea intenționată în cursul perioadei de reproducere, de creștere, de hibernare și de migrație;</w:t>
      </w:r>
    </w:p>
    <w:p w:rsidR="00CC6E2D" w:rsidRPr="00CC6E2D" w:rsidRDefault="00CC6E2D" w:rsidP="00CC6E2D">
      <w:pPr>
        <w:spacing w:after="0" w:line="240" w:lineRule="auto"/>
        <w:ind w:firstLine="720"/>
        <w:jc w:val="both"/>
        <w:rPr>
          <w:rFonts w:ascii="Arial" w:hAnsi="Arial" w:cs="Arial"/>
          <w:i/>
          <w:lang w:val="ro-RO"/>
        </w:rPr>
      </w:pPr>
      <w:r w:rsidRPr="00CC6E2D">
        <w:rPr>
          <w:rFonts w:ascii="Arial" w:hAnsi="Arial" w:cs="Arial"/>
          <w:i/>
          <w:lang w:val="ro-RO"/>
        </w:rPr>
        <w:t>c) deteriorarea, distrugerea și/sau culegerea intenționată a cuiburilor și/sau ouălor din natură;</w:t>
      </w:r>
    </w:p>
    <w:p w:rsidR="00CC6E2D" w:rsidRPr="00CC6E2D" w:rsidRDefault="00CC6E2D" w:rsidP="00CC6E2D">
      <w:pPr>
        <w:spacing w:after="0" w:line="240" w:lineRule="auto"/>
        <w:ind w:firstLine="720"/>
        <w:jc w:val="both"/>
        <w:rPr>
          <w:rFonts w:ascii="Arial" w:hAnsi="Arial" w:cs="Arial"/>
          <w:i/>
          <w:lang w:val="ro-RO"/>
        </w:rPr>
      </w:pPr>
      <w:r w:rsidRPr="00CC6E2D">
        <w:rPr>
          <w:rFonts w:ascii="Arial" w:hAnsi="Arial" w:cs="Arial"/>
          <w:i/>
          <w:lang w:val="ro-RO"/>
        </w:rPr>
        <w:t>d) deteriorarea si/sau distrugerea locurilor de reproducere ori de odihna;</w:t>
      </w:r>
    </w:p>
    <w:p w:rsidR="00CC6E2D" w:rsidRPr="00CC6E2D" w:rsidRDefault="00CC6E2D" w:rsidP="00CC6E2D">
      <w:pPr>
        <w:spacing w:after="0" w:line="240" w:lineRule="auto"/>
        <w:ind w:firstLine="720"/>
        <w:jc w:val="both"/>
        <w:rPr>
          <w:rFonts w:ascii="Arial" w:hAnsi="Arial" w:cs="Arial"/>
          <w:i/>
          <w:lang w:val="ro-RO"/>
        </w:rPr>
      </w:pPr>
      <w:r w:rsidRPr="00CC6E2D">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CC6E2D" w:rsidRPr="00CC6E2D" w:rsidRDefault="00CC6E2D" w:rsidP="00CC6E2D">
      <w:pPr>
        <w:spacing w:after="0" w:line="240" w:lineRule="auto"/>
        <w:ind w:firstLine="720"/>
        <w:jc w:val="both"/>
        <w:rPr>
          <w:rFonts w:ascii="Arial" w:hAnsi="Arial" w:cs="Arial"/>
          <w:i/>
          <w:lang w:val="ro-RO"/>
        </w:rPr>
      </w:pPr>
      <w:r w:rsidRPr="00CC6E2D">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402274" w:rsidRPr="00915C20" w:rsidRDefault="00402274" w:rsidP="00CC6E2D">
      <w:pPr>
        <w:tabs>
          <w:tab w:val="left" w:pos="270"/>
          <w:tab w:val="left" w:pos="1080"/>
        </w:tabs>
        <w:autoSpaceDE w:val="0"/>
        <w:autoSpaceDN w:val="0"/>
        <w:adjustRightInd w:val="0"/>
        <w:spacing w:after="0" w:line="240" w:lineRule="auto"/>
        <w:jc w:val="both"/>
        <w:rPr>
          <w:rFonts w:ascii="Arial" w:hAnsi="Arial" w:cs="Arial"/>
          <w:i/>
          <w:lang w:val="ro-RO"/>
        </w:rPr>
      </w:pPr>
      <w:r w:rsidRPr="00CC6E2D">
        <w:rPr>
          <w:rFonts w:ascii="Arial" w:eastAsia="Times New Roman" w:hAnsi="Arial" w:cs="Arial"/>
          <w:b/>
          <w:i/>
          <w:lang w:val="ro-RO"/>
        </w:rPr>
        <w:t>1</w:t>
      </w:r>
      <w:r w:rsidR="00CC6E2D" w:rsidRPr="00CC6E2D">
        <w:rPr>
          <w:rFonts w:ascii="Arial" w:eastAsia="Times New Roman" w:hAnsi="Arial" w:cs="Arial"/>
          <w:b/>
          <w:i/>
          <w:lang w:val="ro-RO"/>
        </w:rPr>
        <w:t>5</w:t>
      </w:r>
      <w:r w:rsidRPr="00CC6E2D">
        <w:rPr>
          <w:rFonts w:ascii="Arial" w:eastAsia="Times New Roman" w:hAnsi="Arial" w:cs="Arial"/>
          <w:b/>
          <w:i/>
          <w:lang w:val="ro-RO"/>
        </w:rPr>
        <w:t>.</w:t>
      </w:r>
      <w:r w:rsidRPr="00CC6E2D">
        <w:rPr>
          <w:rFonts w:ascii="Arial" w:eastAsia="Times New Roman" w:hAnsi="Arial" w:cs="Arial"/>
          <w:i/>
          <w:lang w:val="ro-RO"/>
        </w:rPr>
        <w:t xml:space="preserve"> L</w:t>
      </w:r>
      <w:r w:rsidRPr="00CC6E2D">
        <w:rPr>
          <w:rFonts w:ascii="Arial" w:eastAsia="Times New Roman" w:hAnsi="Arial" w:cs="Arial"/>
          <w:bCs/>
          <w:i/>
          <w:lang w:val="ro-RO"/>
        </w:rPr>
        <w:t xml:space="preserve">a finalizarea investiţiei, titularul va </w:t>
      </w:r>
      <w:r w:rsidRPr="00CC6E2D">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w:t>
      </w:r>
      <w:r>
        <w:rPr>
          <w:rFonts w:ascii="Arial" w:eastAsia="Times New Roman" w:hAnsi="Arial" w:cs="Arial"/>
          <w:bCs/>
          <w:i/>
          <w:iCs/>
          <w:lang w:val="ro-RO"/>
        </w:rPr>
        <w:t xml:space="preserve"> actul de reglementare.</w:t>
      </w: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lang w:val="ro-RO" w:eastAsia="ro-RO"/>
        </w:rPr>
      </w:pPr>
    </w:p>
    <w:p w:rsidR="00402274" w:rsidRPr="00915C20" w:rsidRDefault="00402274" w:rsidP="00402274">
      <w:pPr>
        <w:autoSpaceDE w:val="0"/>
        <w:autoSpaceDN w:val="0"/>
        <w:adjustRightInd w:val="0"/>
        <w:spacing w:after="0" w:line="240" w:lineRule="auto"/>
        <w:ind w:firstLine="720"/>
        <w:jc w:val="both"/>
        <w:rPr>
          <w:rFonts w:ascii="Arial" w:eastAsia="Times New Roman" w:hAnsi="Arial" w:cs="Arial"/>
          <w:b/>
          <w:lang w:val="ro-RO" w:eastAsia="ro-RO"/>
        </w:rPr>
      </w:pPr>
      <w:r w:rsidRPr="00915C20">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402274" w:rsidRPr="00915C20" w:rsidRDefault="00402274" w:rsidP="00402274">
      <w:pPr>
        <w:shd w:val="clear" w:color="auto" w:fill="FFFFFF"/>
        <w:spacing w:after="0" w:line="240" w:lineRule="auto"/>
        <w:jc w:val="both"/>
        <w:rPr>
          <w:rFonts w:ascii="Arial" w:eastAsia="Times New Roman" w:hAnsi="Arial" w:cs="Arial"/>
          <w:b/>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9"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Procedura de soluționare a plângerii prealabile prevăzută la art. 22 alin. (1) este gratuită și trebuie să fie echitabilă, rapidă și corectă.</w:t>
      </w:r>
    </w:p>
    <w:p w:rsidR="00402274" w:rsidRPr="00915C20" w:rsidRDefault="00402274" w:rsidP="00402274">
      <w:pPr>
        <w:shd w:val="clear" w:color="auto" w:fill="FFFFFF"/>
        <w:spacing w:after="0" w:line="240" w:lineRule="auto"/>
        <w:ind w:firstLine="720"/>
        <w:jc w:val="both"/>
        <w:rPr>
          <w:rFonts w:ascii="Arial" w:eastAsia="Times New Roman" w:hAnsi="Arial" w:cs="Arial"/>
          <w:lang w:val="ro-RO" w:eastAsia="ro-RO"/>
        </w:rPr>
      </w:pPr>
    </w:p>
    <w:p w:rsidR="00402274" w:rsidRPr="008A6888" w:rsidRDefault="00402274" w:rsidP="008A6888">
      <w:pPr>
        <w:shd w:val="clear" w:color="auto" w:fill="FFFFFF"/>
        <w:spacing w:after="0" w:line="240" w:lineRule="auto"/>
        <w:ind w:firstLine="720"/>
        <w:jc w:val="both"/>
        <w:rPr>
          <w:rFonts w:ascii="Arial" w:eastAsia="Times New Roman" w:hAnsi="Arial" w:cs="Arial"/>
          <w:lang w:val="ro-RO" w:eastAsia="ro-RO"/>
        </w:rPr>
      </w:pPr>
      <w:r w:rsidRPr="00915C20">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20" w:tgtFrame="_blank" w:history="1">
        <w:r w:rsidRPr="00915C20">
          <w:rPr>
            <w:rFonts w:ascii="Arial" w:eastAsia="Times New Roman" w:hAnsi="Arial" w:cs="Arial"/>
            <w:lang w:val="ro-RO" w:eastAsia="ro-RO"/>
          </w:rPr>
          <w:t>nr. 554/2004</w:t>
        </w:r>
      </w:hyperlink>
      <w:r w:rsidRPr="00915C20">
        <w:rPr>
          <w:rFonts w:ascii="Arial" w:eastAsia="Times New Roman" w:hAnsi="Arial" w:cs="Arial"/>
          <w:lang w:val="ro-RO" w:eastAsia="ro-RO"/>
        </w:rPr>
        <w:t>, cu modificările și completările ulterioare</w:t>
      </w:r>
    </w:p>
    <w:p w:rsidR="00402274" w:rsidRPr="00915C20" w:rsidRDefault="00402274" w:rsidP="00DA20F9">
      <w:pPr>
        <w:spacing w:after="0" w:line="240" w:lineRule="auto"/>
        <w:rPr>
          <w:rFonts w:ascii="Arial" w:hAnsi="Arial" w:cs="Arial"/>
          <w:snapToGrid w:val="0"/>
          <w:lang w:val="ro-RO"/>
        </w:rPr>
      </w:pPr>
    </w:p>
    <w:p w:rsidR="00402274" w:rsidRPr="00915C20" w:rsidRDefault="00402274" w:rsidP="00DA20F9">
      <w:pPr>
        <w:spacing w:after="0" w:line="240" w:lineRule="auto"/>
        <w:jc w:val="center"/>
        <w:rPr>
          <w:rFonts w:ascii="Arial" w:hAnsi="Arial" w:cs="Arial"/>
          <w:snapToGrid w:val="0"/>
          <w:lang w:val="ro-RO"/>
        </w:rPr>
      </w:pPr>
      <w:r w:rsidRPr="00915C20">
        <w:rPr>
          <w:rFonts w:ascii="Arial" w:hAnsi="Arial" w:cs="Arial"/>
          <w:snapToGrid w:val="0"/>
          <w:lang w:val="ro-RO"/>
        </w:rPr>
        <w:t>DIRECTOR EXECUTIV,</w:t>
      </w:r>
    </w:p>
    <w:p w:rsidR="00402274" w:rsidRPr="00915C20" w:rsidRDefault="00402274" w:rsidP="00402274">
      <w:pPr>
        <w:spacing w:after="0" w:line="240" w:lineRule="auto"/>
        <w:jc w:val="center"/>
        <w:rPr>
          <w:rFonts w:ascii="Arial" w:hAnsi="Arial" w:cs="Arial"/>
          <w:snapToGrid w:val="0"/>
          <w:lang w:val="ro-RO"/>
        </w:rPr>
      </w:pPr>
      <w:r w:rsidRPr="00915C20">
        <w:rPr>
          <w:rFonts w:ascii="Arial" w:hAnsi="Arial" w:cs="Arial"/>
          <w:snapToGrid w:val="0"/>
          <w:lang w:val="ro-RO"/>
        </w:rPr>
        <w:t>biolog-chimist Sever Ioan ROMAN</w:t>
      </w:r>
    </w:p>
    <w:p w:rsidR="00402274" w:rsidRPr="00C0291F" w:rsidRDefault="00402274" w:rsidP="00402274">
      <w:pPr>
        <w:jc w:val="both"/>
        <w:rPr>
          <w:rFonts w:ascii="Arial" w:hAnsi="Arial" w:cs="Arial"/>
          <w:snapToGrid w:val="0"/>
          <w:lang w:val="ro-RO"/>
        </w:rPr>
      </w:pP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r w:rsidRPr="00915C20">
        <w:rPr>
          <w:rFonts w:ascii="Arial" w:hAnsi="Arial" w:cs="Arial"/>
          <w:snapToGrid w:val="0"/>
          <w:lang w:val="ro-RO"/>
        </w:rPr>
        <w:tab/>
      </w:r>
    </w:p>
    <w:p w:rsidR="00402274" w:rsidRPr="00915C20" w:rsidRDefault="00402274" w:rsidP="00402274">
      <w:pPr>
        <w:spacing w:after="0" w:line="240" w:lineRule="auto"/>
        <w:ind w:left="720" w:firstLine="495"/>
        <w:jc w:val="both"/>
        <w:rPr>
          <w:rFonts w:ascii="Arial" w:hAnsi="Arial" w:cs="Arial"/>
          <w:lang w:val="ro-RO"/>
        </w:rPr>
      </w:pPr>
      <w:r w:rsidRPr="00915C20">
        <w:rPr>
          <w:rFonts w:ascii="Arial" w:hAnsi="Arial" w:cs="Arial"/>
          <w:lang w:val="ro-RO"/>
        </w:rPr>
        <w:t xml:space="preserve">ŞEF SERVICIU </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w:t>
      </w:r>
      <w:r>
        <w:rPr>
          <w:rFonts w:ascii="Arial" w:hAnsi="Arial" w:cs="Arial"/>
          <w:lang w:val="ro-RO"/>
        </w:rPr>
        <w:t xml:space="preserve">  </w:t>
      </w:r>
      <w:r w:rsidRPr="00915C20">
        <w:rPr>
          <w:rFonts w:ascii="Arial" w:hAnsi="Arial" w:cs="Arial"/>
          <w:lang w:val="ro-RO"/>
        </w:rPr>
        <w:t xml:space="preserve"> </w:t>
      </w:r>
      <w:r w:rsidR="009C1C82">
        <w:rPr>
          <w:rFonts w:ascii="Arial" w:hAnsi="Arial" w:cs="Arial"/>
          <w:lang w:val="ro-RO"/>
        </w:rPr>
        <w:t>p.</w:t>
      </w:r>
      <w:r w:rsidRPr="00915C20">
        <w:rPr>
          <w:rFonts w:ascii="Arial" w:hAnsi="Arial" w:cs="Arial"/>
          <w:lang w:val="ro-RO"/>
        </w:rPr>
        <w:t>ŞEF SERVICIU</w:t>
      </w:r>
    </w:p>
    <w:p w:rsidR="00402274" w:rsidRPr="00915C20" w:rsidRDefault="00402274" w:rsidP="00402274">
      <w:pPr>
        <w:spacing w:after="0" w:line="240" w:lineRule="auto"/>
        <w:jc w:val="both"/>
        <w:rPr>
          <w:rFonts w:ascii="Arial" w:hAnsi="Arial" w:cs="Arial"/>
          <w:lang w:val="ro-RO"/>
        </w:rPr>
      </w:pPr>
      <w:r w:rsidRPr="00915C20">
        <w:rPr>
          <w:rFonts w:ascii="Arial" w:hAnsi="Arial" w:cs="Arial"/>
          <w:lang w:val="ro-RO"/>
        </w:rPr>
        <w:t xml:space="preserve">  AVIZE, ACORDURI, AUTORIZAŢII,</w:t>
      </w:r>
      <w:r w:rsidRPr="00915C20">
        <w:rPr>
          <w:rFonts w:ascii="Arial" w:hAnsi="Arial" w:cs="Arial"/>
          <w:lang w:val="ro-RO"/>
        </w:rPr>
        <w:tab/>
      </w:r>
      <w:r w:rsidRPr="00915C20">
        <w:rPr>
          <w:rFonts w:ascii="Arial" w:hAnsi="Arial" w:cs="Arial"/>
          <w:lang w:val="ro-RO"/>
        </w:rPr>
        <w:tab/>
      </w:r>
      <w:r w:rsidRPr="00915C20">
        <w:rPr>
          <w:rFonts w:ascii="Arial" w:hAnsi="Arial" w:cs="Arial"/>
          <w:lang w:val="ro-RO"/>
        </w:rPr>
        <w:tab/>
        <w:t xml:space="preserve">     CALITATEA FACTORILOR DE MEDIU</w:t>
      </w:r>
    </w:p>
    <w:p w:rsidR="00CA3CB3" w:rsidRPr="00DA20F9" w:rsidRDefault="00402274" w:rsidP="00DA20F9">
      <w:pPr>
        <w:spacing w:after="0" w:line="240" w:lineRule="auto"/>
        <w:rPr>
          <w:rFonts w:ascii="Arial" w:eastAsia="Times New Roman" w:hAnsi="Arial" w:cs="Arial"/>
          <w:lang w:val="ro-RO"/>
        </w:rPr>
      </w:pPr>
      <w:r w:rsidRPr="00915C20">
        <w:rPr>
          <w:rFonts w:ascii="Arial" w:hAnsi="Arial" w:cs="Arial"/>
          <w:lang w:val="ro-RO"/>
        </w:rPr>
        <w:t xml:space="preserve">                 ing. Marinela Suciu </w:t>
      </w:r>
      <w:r w:rsidRPr="00915C20">
        <w:rPr>
          <w:rFonts w:ascii="Arial" w:eastAsia="Times New Roman" w:hAnsi="Arial" w:cs="Arial"/>
          <w:lang w:val="ro-RO"/>
        </w:rPr>
        <w:t xml:space="preserve"> </w:t>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r>
      <w:r w:rsidRPr="00915C20">
        <w:rPr>
          <w:rFonts w:ascii="Arial" w:eastAsia="Times New Roman" w:hAnsi="Arial" w:cs="Arial"/>
          <w:lang w:val="ro-RO"/>
        </w:rPr>
        <w:tab/>
        <w:t xml:space="preserve">              ing. Anca Zaharie</w:t>
      </w:r>
    </w:p>
    <w:p w:rsidR="00402274" w:rsidRDefault="00402274" w:rsidP="00402274">
      <w:pPr>
        <w:spacing w:after="0" w:line="240" w:lineRule="auto"/>
        <w:ind w:firstLine="720"/>
        <w:rPr>
          <w:rFonts w:ascii="Arial" w:hAnsi="Arial" w:cs="Arial"/>
          <w:iCs/>
          <w:snapToGrid w:val="0"/>
          <w:lang w:val="ro-RO"/>
        </w:rPr>
      </w:pPr>
    </w:p>
    <w:p w:rsidR="00CC6E2D" w:rsidRDefault="00CC6E2D" w:rsidP="00402274">
      <w:pPr>
        <w:spacing w:after="0" w:line="240" w:lineRule="auto"/>
        <w:ind w:firstLine="720"/>
        <w:rPr>
          <w:rFonts w:ascii="Arial" w:hAnsi="Arial" w:cs="Arial"/>
          <w:iCs/>
          <w:snapToGrid w:val="0"/>
          <w:lang w:val="ro-RO"/>
        </w:rPr>
      </w:pPr>
    </w:p>
    <w:p w:rsidR="00CC6E2D" w:rsidRPr="00915C20" w:rsidRDefault="00CC6E2D" w:rsidP="00402274">
      <w:pPr>
        <w:spacing w:after="0" w:line="240" w:lineRule="auto"/>
        <w:ind w:firstLine="720"/>
        <w:rPr>
          <w:rFonts w:ascii="Arial" w:hAnsi="Arial" w:cs="Arial"/>
          <w:iCs/>
          <w:snapToGrid w:val="0"/>
          <w:lang w:val="ro-RO"/>
        </w:rPr>
      </w:pPr>
    </w:p>
    <w:p w:rsidR="00402274" w:rsidRPr="00915C20" w:rsidRDefault="00402274" w:rsidP="00402274">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 </w:t>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r>
      <w:r w:rsidRPr="00915C20">
        <w:rPr>
          <w:rFonts w:ascii="Arial" w:hAnsi="Arial" w:cs="Arial"/>
          <w:iCs/>
          <w:snapToGrid w:val="0"/>
          <w:lang w:val="ro-RO"/>
        </w:rPr>
        <w:tab/>
        <w:t xml:space="preserve">       </w:t>
      </w:r>
      <w:r>
        <w:rPr>
          <w:rFonts w:ascii="Arial" w:hAnsi="Arial" w:cs="Arial"/>
          <w:iCs/>
          <w:snapToGrid w:val="0"/>
          <w:lang w:val="ro-RO"/>
        </w:rPr>
        <w:t xml:space="preserve">  </w:t>
      </w:r>
      <w:r w:rsidRPr="00915C20">
        <w:rPr>
          <w:rFonts w:ascii="Arial" w:hAnsi="Arial" w:cs="Arial"/>
          <w:iCs/>
          <w:snapToGrid w:val="0"/>
          <w:lang w:val="ro-RO"/>
        </w:rPr>
        <w:t xml:space="preserve"> ÎNTOCMIT,</w:t>
      </w:r>
      <w:r w:rsidRPr="00915C20">
        <w:rPr>
          <w:rFonts w:ascii="Arial" w:hAnsi="Arial" w:cs="Arial"/>
          <w:iCs/>
          <w:snapToGrid w:val="0"/>
          <w:lang w:val="ro-RO"/>
        </w:rPr>
        <w:tab/>
        <w:t xml:space="preserve">             </w:t>
      </w:r>
    </w:p>
    <w:p w:rsidR="00AE2605" w:rsidRDefault="00402274" w:rsidP="00DA20F9">
      <w:pPr>
        <w:spacing w:after="0" w:line="240" w:lineRule="auto"/>
        <w:ind w:firstLine="720"/>
        <w:rPr>
          <w:rFonts w:ascii="Arial" w:hAnsi="Arial" w:cs="Arial"/>
          <w:iCs/>
          <w:snapToGrid w:val="0"/>
          <w:lang w:val="ro-RO"/>
        </w:rPr>
      </w:pPr>
      <w:r w:rsidRPr="00915C20">
        <w:rPr>
          <w:rFonts w:ascii="Arial" w:hAnsi="Arial" w:cs="Arial"/>
          <w:iCs/>
          <w:snapToGrid w:val="0"/>
          <w:lang w:val="ro-RO"/>
        </w:rPr>
        <w:t xml:space="preserve">    chim. Rodica Sălăjan                                                                     </w:t>
      </w:r>
      <w:r w:rsidR="00E624A2">
        <w:rPr>
          <w:rFonts w:ascii="Arial" w:hAnsi="Arial" w:cs="Arial"/>
          <w:iCs/>
          <w:snapToGrid w:val="0"/>
          <w:lang w:val="ro-RO"/>
        </w:rPr>
        <w:t>bi</w:t>
      </w:r>
      <w:r>
        <w:rPr>
          <w:rFonts w:ascii="Arial" w:hAnsi="Arial" w:cs="Arial"/>
          <w:iCs/>
          <w:snapToGrid w:val="0"/>
          <w:lang w:val="ro-RO"/>
        </w:rPr>
        <w:t>olo</w:t>
      </w:r>
      <w:r w:rsidRPr="00915C20">
        <w:rPr>
          <w:rFonts w:ascii="Arial" w:hAnsi="Arial" w:cs="Arial"/>
          <w:iCs/>
          <w:snapToGrid w:val="0"/>
          <w:lang w:val="ro-RO"/>
        </w:rPr>
        <w:t>g</w:t>
      </w:r>
      <w:r w:rsidR="00E624A2">
        <w:rPr>
          <w:rFonts w:ascii="Arial" w:hAnsi="Arial" w:cs="Arial"/>
          <w:iCs/>
          <w:snapToGrid w:val="0"/>
          <w:lang w:val="ro-RO"/>
        </w:rPr>
        <w:t xml:space="preserve"> Crina Năstase</w:t>
      </w: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CC6E2D" w:rsidRDefault="00CC6E2D" w:rsidP="00DA20F9">
      <w:pPr>
        <w:spacing w:after="0" w:line="240" w:lineRule="auto"/>
        <w:ind w:firstLine="720"/>
        <w:rPr>
          <w:rFonts w:ascii="Arial" w:hAnsi="Arial" w:cs="Arial"/>
          <w:iCs/>
          <w:snapToGrid w:val="0"/>
          <w:lang w:val="ro-RO"/>
        </w:rPr>
      </w:pPr>
    </w:p>
    <w:p w:rsidR="008A6888" w:rsidRPr="00DA20F9" w:rsidRDefault="008A6888" w:rsidP="00DA20F9">
      <w:pPr>
        <w:spacing w:after="0" w:line="240" w:lineRule="auto"/>
        <w:ind w:firstLine="720"/>
        <w:rPr>
          <w:rFonts w:ascii="Arial" w:hAnsi="Arial" w:cs="Arial"/>
          <w:iCs/>
          <w:snapToGrid w:val="0"/>
          <w:lang w:val="ro-RO"/>
        </w:rPr>
      </w:pPr>
    </w:p>
    <w:p w:rsidR="00AE2605" w:rsidRPr="001B7991" w:rsidRDefault="00CC6E2D" w:rsidP="00AE2605">
      <w:pPr>
        <w:pStyle w:val="Header"/>
        <w:tabs>
          <w:tab w:val="clear" w:pos="4680"/>
        </w:tabs>
        <w:jc w:val="center"/>
        <w:rPr>
          <w:rFonts w:ascii="Times New Roman" w:hAnsi="Times New Roman"/>
          <w:b/>
          <w:sz w:val="20"/>
          <w:szCs w:val="20"/>
          <w:lang w:val="ro-RO"/>
        </w:rPr>
      </w:pPr>
      <w:r>
        <w:rPr>
          <w:rFonts w:ascii="Times New Roman" w:hAnsi="Times New Roman"/>
          <w:noProof/>
          <w:sz w:val="20"/>
          <w:szCs w:val="20"/>
        </w:rPr>
        <w:object w:dxaOrig="1440" w:dyaOrig="1440">
          <v:shape id="_x0000_s1027" type="#_x0000_t75" style="position:absolute;left:0;text-align:left;margin-left:-4.75pt;margin-top:.85pt;width:41.9pt;height:34.45pt;z-index:-251655168">
            <v:imagedata r:id="rId9" o:title=""/>
          </v:shape>
          <o:OLEObject Type="Embed" ProgID="CorelDRAW.Graphic.13" ShapeID="_x0000_s1027" DrawAspect="Content" ObjectID="_1637140794" r:id="rId21"/>
        </w:object>
      </w:r>
      <w:r w:rsidR="00AE2605" w:rsidRPr="001B7991">
        <w:rPr>
          <w:rFonts w:ascii="Times New Roman" w:hAnsi="Times New Roman"/>
          <w:noProof/>
          <w:sz w:val="20"/>
          <w:szCs w:val="20"/>
          <w:lang w:val="ro-RO" w:eastAsia="ro-RO"/>
        </w:rPr>
        <mc:AlternateContent>
          <mc:Choice Requires="wps">
            <w:drawing>
              <wp:anchor distT="0" distB="0" distL="114300" distR="114300" simplePos="0" relativeHeight="251660288" behindDoc="0" locked="0" layoutInCell="1" allowOverlap="1" wp14:anchorId="635971DE" wp14:editId="797241AA">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458033" id="_x0000_t32" coordsize="21600,21600" o:spt="32" o:oned="t" path="m,l21600,21600e" filled="f">
                <v:path arrowok="t" fillok="f" o:connecttype="none"/>
                <o:lock v:ext="edit" shapetype="t"/>
              </v:shapetype>
              <v:shape id="Conector drept cu săgeată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" strokecolor="#00214e" strokeweight="1.5pt"/>
            </w:pict>
          </mc:Fallback>
        </mc:AlternateContent>
      </w:r>
      <w:r w:rsidR="00AE2605" w:rsidRPr="001B7991">
        <w:rPr>
          <w:rFonts w:ascii="Times New Roman" w:hAnsi="Times New Roman"/>
          <w:b/>
          <w:sz w:val="20"/>
          <w:szCs w:val="20"/>
          <w:lang w:val="it-IT"/>
        </w:rPr>
        <w:t>AGEN</w:t>
      </w:r>
      <w:r w:rsidR="00AE2605" w:rsidRPr="001B7991">
        <w:rPr>
          <w:rFonts w:ascii="Times New Roman" w:hAnsi="Times New Roman"/>
          <w:b/>
          <w:sz w:val="20"/>
          <w:szCs w:val="20"/>
          <w:lang w:val="ro-RO"/>
        </w:rPr>
        <w:t xml:space="preserve">ŢIA PENTRU PROTECŢIA MEDIULUI BISTRIȚA-NĂSĂUD </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Adresa: strada Parcului nr.20, Bistrița, Cod 420035 , Jud. Bistrița-Năsăud</w:t>
      </w:r>
    </w:p>
    <w:p w:rsidR="00AE2605" w:rsidRPr="001B7991" w:rsidRDefault="00AE2605" w:rsidP="00AE2605">
      <w:pPr>
        <w:pStyle w:val="Header"/>
        <w:tabs>
          <w:tab w:val="clear" w:pos="4680"/>
        </w:tabs>
        <w:jc w:val="center"/>
        <w:rPr>
          <w:rFonts w:ascii="Times New Roman" w:hAnsi="Times New Roman"/>
          <w:sz w:val="20"/>
          <w:szCs w:val="20"/>
          <w:lang w:val="ro-RO"/>
        </w:rPr>
      </w:pPr>
      <w:r w:rsidRPr="001B7991">
        <w:rPr>
          <w:rFonts w:ascii="Times New Roman" w:hAnsi="Times New Roman"/>
          <w:sz w:val="20"/>
          <w:szCs w:val="20"/>
          <w:lang w:val="ro-RO"/>
        </w:rPr>
        <w:t xml:space="preserve">E-mail: </w:t>
      </w:r>
      <w:hyperlink r:id="rId22" w:history="1">
        <w:r w:rsidRPr="001B7991">
          <w:rPr>
            <w:rStyle w:val="Hyperlink"/>
            <w:rFonts w:ascii="Times New Roman" w:hAnsi="Times New Roman"/>
            <w:sz w:val="20"/>
            <w:szCs w:val="20"/>
            <w:lang w:val="ro-RO"/>
          </w:rPr>
          <w:t>office@apmbn.anpm.ro</w:t>
        </w:r>
      </w:hyperlink>
      <w:r w:rsidRPr="001B7991">
        <w:rPr>
          <w:rFonts w:ascii="Times New Roman" w:hAnsi="Times New Roman"/>
          <w:sz w:val="20"/>
          <w:szCs w:val="20"/>
          <w:lang w:val="ro-RO"/>
        </w:rPr>
        <w:t xml:space="preserve"> ; Tel. 0263 224 064; Fax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E2605" w:rsidRPr="001B7991" w:rsidTr="0030779F">
        <w:tc>
          <w:tcPr>
            <w:tcW w:w="8370" w:type="dxa"/>
            <w:shd w:val="clear" w:color="auto" w:fill="auto"/>
          </w:tcPr>
          <w:p w:rsidR="00AE2605" w:rsidRPr="001B7991" w:rsidRDefault="00AE2605" w:rsidP="0030779F">
            <w:pPr>
              <w:tabs>
                <w:tab w:val="right" w:pos="9360"/>
              </w:tabs>
              <w:spacing w:after="0" w:line="240" w:lineRule="auto"/>
              <w:jc w:val="center"/>
              <w:rPr>
                <w:rFonts w:ascii="Times New Roman" w:hAnsi="Times New Roman"/>
                <w:sz w:val="20"/>
                <w:szCs w:val="20"/>
                <w:lang w:val="ro-RO"/>
              </w:rPr>
            </w:pPr>
            <w:r w:rsidRPr="001B7991">
              <w:rPr>
                <w:rFonts w:ascii="Times New Roman" w:hAnsi="Times New Roman"/>
                <w:i/>
                <w:iCs/>
                <w:color w:val="000000"/>
                <w:sz w:val="20"/>
                <w:szCs w:val="20"/>
                <w:lang w:val="ro-RO"/>
              </w:rPr>
              <w:t>Operator de date cu caracter personal, conform Regulamentului (UE) 2016/679</w:t>
            </w:r>
          </w:p>
        </w:tc>
      </w:tr>
    </w:tbl>
    <w:p w:rsidR="00AE2605" w:rsidRPr="00D330F7" w:rsidRDefault="00AE2605" w:rsidP="00CF4F8E">
      <w:pPr>
        <w:rPr>
          <w:rFonts w:ascii="Arial" w:hAnsi="Arial" w:cs="Arial"/>
          <w:lang w:val="ro-RO"/>
        </w:rPr>
      </w:pPr>
    </w:p>
    <w:sectPr w:rsidR="00AE2605" w:rsidRPr="00D330F7" w:rsidSect="00EA0B9C">
      <w:footerReference w:type="default" r:id="rId23"/>
      <w:pgSz w:w="11907" w:h="16839" w:code="9"/>
      <w:pgMar w:top="426" w:right="708" w:bottom="1134" w:left="1276" w:header="0" w:footer="1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F63" w:rsidRDefault="00872F63" w:rsidP="0010560A">
      <w:pPr>
        <w:spacing w:after="0" w:line="240" w:lineRule="auto"/>
      </w:pPr>
      <w:r>
        <w:separator/>
      </w:r>
    </w:p>
  </w:endnote>
  <w:endnote w:type="continuationSeparator" w:id="0">
    <w:p w:rsidR="00872F63" w:rsidRDefault="00872F6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IDFont+F7">
    <w:altName w:val="Times New Roman"/>
    <w:panose1 w:val="00000000000000000000"/>
    <w:charset w:val="EE"/>
    <w:family w:val="auto"/>
    <w:notTrueType/>
    <w:pitch w:val="default"/>
    <w:sig w:usb0="00000005" w:usb1="00000000" w:usb2="00000000" w:usb3="00000000" w:csb0="00000002" w:csb1="00000000"/>
  </w:font>
  <w:font w:name="CIDFont+F5">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B9C" w:rsidRPr="00CF4F8E" w:rsidRDefault="00CC6E2D" w:rsidP="00CF4F8E">
    <w:pPr>
      <w:pStyle w:val="Footer"/>
      <w:jc w:val="center"/>
    </w:pPr>
    <w:sdt>
      <w:sdtPr>
        <w:id w:val="-1531717531"/>
        <w:docPartObj>
          <w:docPartGallery w:val="Page Numbers (Bottom of Page)"/>
          <w:docPartUnique/>
        </w:docPartObj>
      </w:sdtPr>
      <w:sdtEndPr>
        <w:rPr>
          <w:noProof/>
        </w:rPr>
      </w:sdtEndPr>
      <w:sdtContent>
        <w:r w:rsidR="00CF4F8E">
          <w:t xml:space="preserve">Pag   </w:t>
        </w:r>
        <w:r w:rsidR="00CF4F8E">
          <w:fldChar w:fldCharType="begin"/>
        </w:r>
        <w:r w:rsidR="00CF4F8E">
          <w:instrText xml:space="preserve"> PAGE   \* MERGEFORMAT </w:instrText>
        </w:r>
        <w:r w:rsidR="00CF4F8E">
          <w:fldChar w:fldCharType="separate"/>
        </w:r>
        <w:r>
          <w:rPr>
            <w:noProof/>
          </w:rPr>
          <w:t>1</w:t>
        </w:r>
        <w:r w:rsidR="00CF4F8E">
          <w:rPr>
            <w:noProof/>
          </w:rPr>
          <w:fldChar w:fldCharType="end"/>
        </w:r>
        <w:r w:rsidR="00302725">
          <w:rPr>
            <w:noProof/>
          </w:rPr>
          <w:t xml:space="preserve"> / </w:t>
        </w:r>
        <w:r>
          <w:rPr>
            <w:noProof/>
          </w:rPr>
          <w:t>6</w:t>
        </w:r>
      </w:sdtContent>
    </w:sdt>
  </w:p>
  <w:p w:rsidR="00575325" w:rsidRPr="002367AC" w:rsidRDefault="00575325"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F63" w:rsidRDefault="00872F63" w:rsidP="0010560A">
      <w:pPr>
        <w:spacing w:after="0" w:line="240" w:lineRule="auto"/>
      </w:pPr>
      <w:r>
        <w:separator/>
      </w:r>
    </w:p>
  </w:footnote>
  <w:footnote w:type="continuationSeparator" w:id="0">
    <w:p w:rsidR="00872F63" w:rsidRDefault="00872F63"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604C"/>
    <w:multiLevelType w:val="hybridMultilevel"/>
    <w:tmpl w:val="FE8873DC"/>
    <w:lvl w:ilvl="0" w:tplc="0412A390">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4" w15:restartNumberingAfterBreak="0">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19"/>
  </w:num>
  <w:num w:numId="4">
    <w:abstractNumId w:val="9"/>
  </w:num>
  <w:num w:numId="5">
    <w:abstractNumId w:val="2"/>
  </w:num>
  <w:num w:numId="6">
    <w:abstractNumId w:val="7"/>
  </w:num>
  <w:num w:numId="7">
    <w:abstractNumId w:val="10"/>
  </w:num>
  <w:num w:numId="8">
    <w:abstractNumId w:val="1"/>
  </w:num>
  <w:num w:numId="9">
    <w:abstractNumId w:val="21"/>
  </w:num>
  <w:num w:numId="10">
    <w:abstractNumId w:val="23"/>
  </w:num>
  <w:num w:numId="11">
    <w:abstractNumId w:val="34"/>
  </w:num>
  <w:num w:numId="12">
    <w:abstractNumId w:val="26"/>
  </w:num>
  <w:num w:numId="13">
    <w:abstractNumId w:val="16"/>
  </w:num>
  <w:num w:numId="14">
    <w:abstractNumId w:val="35"/>
  </w:num>
  <w:num w:numId="15">
    <w:abstractNumId w:val="28"/>
  </w:num>
  <w:num w:numId="16">
    <w:abstractNumId w:val="33"/>
  </w:num>
  <w:num w:numId="17">
    <w:abstractNumId w:val="12"/>
  </w:num>
  <w:num w:numId="18">
    <w:abstractNumId w:val="15"/>
  </w:num>
  <w:num w:numId="19">
    <w:abstractNumId w:val="3"/>
  </w:num>
  <w:num w:numId="20">
    <w:abstractNumId w:val="17"/>
  </w:num>
  <w:num w:numId="21">
    <w:abstractNumId w:val="8"/>
  </w:num>
  <w:num w:numId="22">
    <w:abstractNumId w:val="32"/>
  </w:num>
  <w:num w:numId="23">
    <w:abstractNumId w:val="14"/>
  </w:num>
  <w:num w:numId="24">
    <w:abstractNumId w:val="20"/>
  </w:num>
  <w:num w:numId="25">
    <w:abstractNumId w:val="27"/>
  </w:num>
  <w:num w:numId="26">
    <w:abstractNumId w:val="4"/>
  </w:num>
  <w:num w:numId="27">
    <w:abstractNumId w:val="18"/>
  </w:num>
  <w:num w:numId="28">
    <w:abstractNumId w:val="6"/>
  </w:num>
  <w:num w:numId="29">
    <w:abstractNumId w:val="22"/>
  </w:num>
  <w:num w:numId="30">
    <w:abstractNumId w:val="5"/>
  </w:num>
  <w:num w:numId="31">
    <w:abstractNumId w:val="31"/>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0"/>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rawingGridHorizontalSpacing w:val="110"/>
  <w:displayHorizontalDrawingGridEvery w:val="2"/>
  <w:characterSpacingControl w:val="doNotCompress"/>
  <w:savePreviewPicture/>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780E"/>
    <w:rsid w:val="00013FD6"/>
    <w:rsid w:val="00014247"/>
    <w:rsid w:val="0001437A"/>
    <w:rsid w:val="000160D3"/>
    <w:rsid w:val="00021836"/>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313"/>
    <w:rsid w:val="00070F06"/>
    <w:rsid w:val="00071073"/>
    <w:rsid w:val="000739BA"/>
    <w:rsid w:val="00074B8E"/>
    <w:rsid w:val="0007594F"/>
    <w:rsid w:val="00075B10"/>
    <w:rsid w:val="000818FF"/>
    <w:rsid w:val="000822B0"/>
    <w:rsid w:val="000845FD"/>
    <w:rsid w:val="00085FA3"/>
    <w:rsid w:val="000866DE"/>
    <w:rsid w:val="00086B9A"/>
    <w:rsid w:val="000872CA"/>
    <w:rsid w:val="00087AE0"/>
    <w:rsid w:val="00087D68"/>
    <w:rsid w:val="00093049"/>
    <w:rsid w:val="0009450D"/>
    <w:rsid w:val="00095760"/>
    <w:rsid w:val="000961A9"/>
    <w:rsid w:val="000A331B"/>
    <w:rsid w:val="000A543B"/>
    <w:rsid w:val="000B369F"/>
    <w:rsid w:val="000B4BBE"/>
    <w:rsid w:val="000B4E57"/>
    <w:rsid w:val="000B59D7"/>
    <w:rsid w:val="000C4375"/>
    <w:rsid w:val="000D015E"/>
    <w:rsid w:val="000D0742"/>
    <w:rsid w:val="000E0F26"/>
    <w:rsid w:val="000E1BEF"/>
    <w:rsid w:val="000E4BEE"/>
    <w:rsid w:val="000E516D"/>
    <w:rsid w:val="000F17B7"/>
    <w:rsid w:val="000F2CB6"/>
    <w:rsid w:val="000F4697"/>
    <w:rsid w:val="000F48E7"/>
    <w:rsid w:val="000F5694"/>
    <w:rsid w:val="000F77AC"/>
    <w:rsid w:val="000F7D6F"/>
    <w:rsid w:val="00100751"/>
    <w:rsid w:val="001022D9"/>
    <w:rsid w:val="00102F8E"/>
    <w:rsid w:val="0010312B"/>
    <w:rsid w:val="0010560A"/>
    <w:rsid w:val="001073DF"/>
    <w:rsid w:val="001105C2"/>
    <w:rsid w:val="001106BA"/>
    <w:rsid w:val="0011251C"/>
    <w:rsid w:val="0011371E"/>
    <w:rsid w:val="00115AB2"/>
    <w:rsid w:val="00117CBE"/>
    <w:rsid w:val="00122D34"/>
    <w:rsid w:val="00124029"/>
    <w:rsid w:val="00124988"/>
    <w:rsid w:val="0012612F"/>
    <w:rsid w:val="001266ED"/>
    <w:rsid w:val="001274F0"/>
    <w:rsid w:val="00127B4F"/>
    <w:rsid w:val="001303F8"/>
    <w:rsid w:val="00130855"/>
    <w:rsid w:val="00132E70"/>
    <w:rsid w:val="0013434C"/>
    <w:rsid w:val="001379CC"/>
    <w:rsid w:val="00140C37"/>
    <w:rsid w:val="00140DBC"/>
    <w:rsid w:val="00140DFB"/>
    <w:rsid w:val="0014472F"/>
    <w:rsid w:val="00147097"/>
    <w:rsid w:val="00151A20"/>
    <w:rsid w:val="00151A8F"/>
    <w:rsid w:val="00152D42"/>
    <w:rsid w:val="00153833"/>
    <w:rsid w:val="00154408"/>
    <w:rsid w:val="0015480D"/>
    <w:rsid w:val="0015678E"/>
    <w:rsid w:val="00157FF9"/>
    <w:rsid w:val="001616C1"/>
    <w:rsid w:val="00162EB4"/>
    <w:rsid w:val="00163FDA"/>
    <w:rsid w:val="0017019D"/>
    <w:rsid w:val="0017069E"/>
    <w:rsid w:val="0017432E"/>
    <w:rsid w:val="00186129"/>
    <w:rsid w:val="001945BF"/>
    <w:rsid w:val="001A0004"/>
    <w:rsid w:val="001A0248"/>
    <w:rsid w:val="001A0BB6"/>
    <w:rsid w:val="001A1D1A"/>
    <w:rsid w:val="001A3A8A"/>
    <w:rsid w:val="001A45E7"/>
    <w:rsid w:val="001B068A"/>
    <w:rsid w:val="001B0834"/>
    <w:rsid w:val="001B3976"/>
    <w:rsid w:val="001B7991"/>
    <w:rsid w:val="001C1397"/>
    <w:rsid w:val="001C1D20"/>
    <w:rsid w:val="001C5547"/>
    <w:rsid w:val="001C6871"/>
    <w:rsid w:val="001C79B4"/>
    <w:rsid w:val="001D0270"/>
    <w:rsid w:val="001D125C"/>
    <w:rsid w:val="001D2EC5"/>
    <w:rsid w:val="001D31E4"/>
    <w:rsid w:val="001D408D"/>
    <w:rsid w:val="001D521E"/>
    <w:rsid w:val="001D58F9"/>
    <w:rsid w:val="001D72A8"/>
    <w:rsid w:val="001E11BF"/>
    <w:rsid w:val="001E5B89"/>
    <w:rsid w:val="001E5C76"/>
    <w:rsid w:val="001F1A19"/>
    <w:rsid w:val="001F6A19"/>
    <w:rsid w:val="0020322A"/>
    <w:rsid w:val="00206333"/>
    <w:rsid w:val="0020734F"/>
    <w:rsid w:val="002114F3"/>
    <w:rsid w:val="00211649"/>
    <w:rsid w:val="00216FD5"/>
    <w:rsid w:val="00217268"/>
    <w:rsid w:val="002176F5"/>
    <w:rsid w:val="002202E6"/>
    <w:rsid w:val="0022203B"/>
    <w:rsid w:val="00222A0E"/>
    <w:rsid w:val="00223C26"/>
    <w:rsid w:val="00224224"/>
    <w:rsid w:val="00226649"/>
    <w:rsid w:val="00226FE0"/>
    <w:rsid w:val="00227EEE"/>
    <w:rsid w:val="00230AC6"/>
    <w:rsid w:val="00231D53"/>
    <w:rsid w:val="00232324"/>
    <w:rsid w:val="00234148"/>
    <w:rsid w:val="00235DF6"/>
    <w:rsid w:val="002367AC"/>
    <w:rsid w:val="00236EBF"/>
    <w:rsid w:val="002429F6"/>
    <w:rsid w:val="002430EB"/>
    <w:rsid w:val="002437B6"/>
    <w:rsid w:val="00245368"/>
    <w:rsid w:val="00245436"/>
    <w:rsid w:val="002469F6"/>
    <w:rsid w:val="00252D18"/>
    <w:rsid w:val="00253D06"/>
    <w:rsid w:val="002626A7"/>
    <w:rsid w:val="00264334"/>
    <w:rsid w:val="0026476C"/>
    <w:rsid w:val="0026571A"/>
    <w:rsid w:val="002659A9"/>
    <w:rsid w:val="00266491"/>
    <w:rsid w:val="00267926"/>
    <w:rsid w:val="00274875"/>
    <w:rsid w:val="002758CB"/>
    <w:rsid w:val="002760B2"/>
    <w:rsid w:val="0028053B"/>
    <w:rsid w:val="00280E60"/>
    <w:rsid w:val="00283170"/>
    <w:rsid w:val="00284872"/>
    <w:rsid w:val="00284FE2"/>
    <w:rsid w:val="00286C08"/>
    <w:rsid w:val="00286E94"/>
    <w:rsid w:val="002875BB"/>
    <w:rsid w:val="0029170F"/>
    <w:rsid w:val="00295C00"/>
    <w:rsid w:val="0029660E"/>
    <w:rsid w:val="00297E20"/>
    <w:rsid w:val="002A26BC"/>
    <w:rsid w:val="002A36E2"/>
    <w:rsid w:val="002B1323"/>
    <w:rsid w:val="002B1B5E"/>
    <w:rsid w:val="002B3BD4"/>
    <w:rsid w:val="002C3198"/>
    <w:rsid w:val="002D6A4E"/>
    <w:rsid w:val="002D7BF3"/>
    <w:rsid w:val="002E11F4"/>
    <w:rsid w:val="002E1D5B"/>
    <w:rsid w:val="002E2766"/>
    <w:rsid w:val="002E54C1"/>
    <w:rsid w:val="002E68D6"/>
    <w:rsid w:val="002F75A7"/>
    <w:rsid w:val="00300AD3"/>
    <w:rsid w:val="00302725"/>
    <w:rsid w:val="003027BF"/>
    <w:rsid w:val="00302AB9"/>
    <w:rsid w:val="00304AA1"/>
    <w:rsid w:val="0030753A"/>
    <w:rsid w:val="00307A63"/>
    <w:rsid w:val="00310AB8"/>
    <w:rsid w:val="00311693"/>
    <w:rsid w:val="00312392"/>
    <w:rsid w:val="00312EAC"/>
    <w:rsid w:val="00314D0E"/>
    <w:rsid w:val="00315EA6"/>
    <w:rsid w:val="00316DF6"/>
    <w:rsid w:val="00320B7E"/>
    <w:rsid w:val="00325739"/>
    <w:rsid w:val="00327C84"/>
    <w:rsid w:val="00330C2C"/>
    <w:rsid w:val="00334DE6"/>
    <w:rsid w:val="0033682D"/>
    <w:rsid w:val="003404FC"/>
    <w:rsid w:val="00346A88"/>
    <w:rsid w:val="00347395"/>
    <w:rsid w:val="00347E1A"/>
    <w:rsid w:val="00350F14"/>
    <w:rsid w:val="00351ECF"/>
    <w:rsid w:val="00352C4D"/>
    <w:rsid w:val="0035406A"/>
    <w:rsid w:val="0035519C"/>
    <w:rsid w:val="00357915"/>
    <w:rsid w:val="00361D49"/>
    <w:rsid w:val="00362246"/>
    <w:rsid w:val="00363924"/>
    <w:rsid w:val="00363993"/>
    <w:rsid w:val="0036599A"/>
    <w:rsid w:val="00367CAB"/>
    <w:rsid w:val="00374A17"/>
    <w:rsid w:val="0037501A"/>
    <w:rsid w:val="00377782"/>
    <w:rsid w:val="00383DC2"/>
    <w:rsid w:val="003903CC"/>
    <w:rsid w:val="0039145F"/>
    <w:rsid w:val="00393016"/>
    <w:rsid w:val="0039486C"/>
    <w:rsid w:val="00394DA5"/>
    <w:rsid w:val="00394E35"/>
    <w:rsid w:val="00395C49"/>
    <w:rsid w:val="003A2D3C"/>
    <w:rsid w:val="003A3BAF"/>
    <w:rsid w:val="003B1390"/>
    <w:rsid w:val="003B173C"/>
    <w:rsid w:val="003B1C43"/>
    <w:rsid w:val="003B22B6"/>
    <w:rsid w:val="003B438C"/>
    <w:rsid w:val="003B574D"/>
    <w:rsid w:val="003B6E8E"/>
    <w:rsid w:val="003C14A9"/>
    <w:rsid w:val="003C4E7A"/>
    <w:rsid w:val="003C4EC0"/>
    <w:rsid w:val="003C6140"/>
    <w:rsid w:val="003C643E"/>
    <w:rsid w:val="003D0948"/>
    <w:rsid w:val="003D2D3F"/>
    <w:rsid w:val="003D488E"/>
    <w:rsid w:val="003D51F5"/>
    <w:rsid w:val="003D6F2E"/>
    <w:rsid w:val="003D7A7E"/>
    <w:rsid w:val="003E00CB"/>
    <w:rsid w:val="003E4952"/>
    <w:rsid w:val="003E55F0"/>
    <w:rsid w:val="003E6903"/>
    <w:rsid w:val="003E7FE1"/>
    <w:rsid w:val="003F19EA"/>
    <w:rsid w:val="003F23D8"/>
    <w:rsid w:val="003F3DFD"/>
    <w:rsid w:val="003F4A7B"/>
    <w:rsid w:val="003F7B87"/>
    <w:rsid w:val="00400742"/>
    <w:rsid w:val="00401CBE"/>
    <w:rsid w:val="00402274"/>
    <w:rsid w:val="0040538F"/>
    <w:rsid w:val="004075B3"/>
    <w:rsid w:val="004108C0"/>
    <w:rsid w:val="00410D19"/>
    <w:rsid w:val="00413CEB"/>
    <w:rsid w:val="00420E16"/>
    <w:rsid w:val="004212F6"/>
    <w:rsid w:val="00422B76"/>
    <w:rsid w:val="0042404A"/>
    <w:rsid w:val="004259FD"/>
    <w:rsid w:val="00427352"/>
    <w:rsid w:val="00432CDD"/>
    <w:rsid w:val="00443F7D"/>
    <w:rsid w:val="004441C4"/>
    <w:rsid w:val="004442A8"/>
    <w:rsid w:val="00444C7A"/>
    <w:rsid w:val="00444CD3"/>
    <w:rsid w:val="00450E53"/>
    <w:rsid w:val="0045101E"/>
    <w:rsid w:val="00451316"/>
    <w:rsid w:val="004513CF"/>
    <w:rsid w:val="004543A8"/>
    <w:rsid w:val="004547A3"/>
    <w:rsid w:val="00454D67"/>
    <w:rsid w:val="004640B6"/>
    <w:rsid w:val="00467BBB"/>
    <w:rsid w:val="00467D0C"/>
    <w:rsid w:val="00473A03"/>
    <w:rsid w:val="00475201"/>
    <w:rsid w:val="004765EB"/>
    <w:rsid w:val="00477460"/>
    <w:rsid w:val="004817AF"/>
    <w:rsid w:val="00481A27"/>
    <w:rsid w:val="00481AE7"/>
    <w:rsid w:val="00484882"/>
    <w:rsid w:val="00485B53"/>
    <w:rsid w:val="00490E7B"/>
    <w:rsid w:val="00490F0C"/>
    <w:rsid w:val="00492C59"/>
    <w:rsid w:val="00493A08"/>
    <w:rsid w:val="00494F5E"/>
    <w:rsid w:val="004976D8"/>
    <w:rsid w:val="00497B0D"/>
    <w:rsid w:val="004A3A25"/>
    <w:rsid w:val="004A47B7"/>
    <w:rsid w:val="004A7455"/>
    <w:rsid w:val="004B0256"/>
    <w:rsid w:val="004B0E5C"/>
    <w:rsid w:val="004B20C8"/>
    <w:rsid w:val="004B556D"/>
    <w:rsid w:val="004B7C7C"/>
    <w:rsid w:val="004C1E4E"/>
    <w:rsid w:val="004C4E8D"/>
    <w:rsid w:val="004C5785"/>
    <w:rsid w:val="004D0BDF"/>
    <w:rsid w:val="004D1064"/>
    <w:rsid w:val="004D5640"/>
    <w:rsid w:val="004E2927"/>
    <w:rsid w:val="004E5530"/>
    <w:rsid w:val="004E5A4A"/>
    <w:rsid w:val="004F3DF5"/>
    <w:rsid w:val="004F4A1A"/>
    <w:rsid w:val="004F6F09"/>
    <w:rsid w:val="00500A21"/>
    <w:rsid w:val="00500DAD"/>
    <w:rsid w:val="00504056"/>
    <w:rsid w:val="0050468E"/>
    <w:rsid w:val="00505B04"/>
    <w:rsid w:val="00505E6D"/>
    <w:rsid w:val="0050643F"/>
    <w:rsid w:val="0050734B"/>
    <w:rsid w:val="005121A1"/>
    <w:rsid w:val="00513AF3"/>
    <w:rsid w:val="00515750"/>
    <w:rsid w:val="00517A73"/>
    <w:rsid w:val="005205EF"/>
    <w:rsid w:val="005223A1"/>
    <w:rsid w:val="005223EC"/>
    <w:rsid w:val="00522499"/>
    <w:rsid w:val="00522D50"/>
    <w:rsid w:val="005251B9"/>
    <w:rsid w:val="0052641C"/>
    <w:rsid w:val="005306A3"/>
    <w:rsid w:val="00532353"/>
    <w:rsid w:val="005350D1"/>
    <w:rsid w:val="00535420"/>
    <w:rsid w:val="00535663"/>
    <w:rsid w:val="005372D8"/>
    <w:rsid w:val="00541B15"/>
    <w:rsid w:val="00543DDC"/>
    <w:rsid w:val="00545C70"/>
    <w:rsid w:val="005469F4"/>
    <w:rsid w:val="005477E6"/>
    <w:rsid w:val="005504A1"/>
    <w:rsid w:val="00552145"/>
    <w:rsid w:val="00554A07"/>
    <w:rsid w:val="00555B18"/>
    <w:rsid w:val="005630D2"/>
    <w:rsid w:val="005634A2"/>
    <w:rsid w:val="0056492C"/>
    <w:rsid w:val="00564AA4"/>
    <w:rsid w:val="00564F72"/>
    <w:rsid w:val="00565670"/>
    <w:rsid w:val="00571253"/>
    <w:rsid w:val="005715AB"/>
    <w:rsid w:val="00575325"/>
    <w:rsid w:val="0057744C"/>
    <w:rsid w:val="0058169F"/>
    <w:rsid w:val="0058180B"/>
    <w:rsid w:val="005845EF"/>
    <w:rsid w:val="0058469E"/>
    <w:rsid w:val="005848AC"/>
    <w:rsid w:val="00586D0A"/>
    <w:rsid w:val="00587087"/>
    <w:rsid w:val="0059223A"/>
    <w:rsid w:val="0059286F"/>
    <w:rsid w:val="0059358C"/>
    <w:rsid w:val="00593C3E"/>
    <w:rsid w:val="005942FF"/>
    <w:rsid w:val="005A1443"/>
    <w:rsid w:val="005A3E32"/>
    <w:rsid w:val="005A563C"/>
    <w:rsid w:val="005A57F1"/>
    <w:rsid w:val="005A79B7"/>
    <w:rsid w:val="005B09B7"/>
    <w:rsid w:val="005B20C8"/>
    <w:rsid w:val="005B2BDF"/>
    <w:rsid w:val="005B344B"/>
    <w:rsid w:val="005B3612"/>
    <w:rsid w:val="005B40FC"/>
    <w:rsid w:val="005B4506"/>
    <w:rsid w:val="005B68C5"/>
    <w:rsid w:val="005B6BC0"/>
    <w:rsid w:val="005B77D4"/>
    <w:rsid w:val="005C0532"/>
    <w:rsid w:val="005C1C42"/>
    <w:rsid w:val="005C4507"/>
    <w:rsid w:val="005C5772"/>
    <w:rsid w:val="005C716F"/>
    <w:rsid w:val="005C7844"/>
    <w:rsid w:val="005D2962"/>
    <w:rsid w:val="005D2BE6"/>
    <w:rsid w:val="005D3599"/>
    <w:rsid w:val="005D7991"/>
    <w:rsid w:val="005E4C23"/>
    <w:rsid w:val="005F2D52"/>
    <w:rsid w:val="005F35B6"/>
    <w:rsid w:val="005F45A6"/>
    <w:rsid w:val="005F5036"/>
    <w:rsid w:val="005F5A43"/>
    <w:rsid w:val="00604D53"/>
    <w:rsid w:val="00607FED"/>
    <w:rsid w:val="00610D4E"/>
    <w:rsid w:val="006151BB"/>
    <w:rsid w:val="00615BF5"/>
    <w:rsid w:val="0061677F"/>
    <w:rsid w:val="00617F2C"/>
    <w:rsid w:val="0062058E"/>
    <w:rsid w:val="0062089B"/>
    <w:rsid w:val="00621267"/>
    <w:rsid w:val="00621AF6"/>
    <w:rsid w:val="006241A9"/>
    <w:rsid w:val="00632117"/>
    <w:rsid w:val="0063255B"/>
    <w:rsid w:val="006325B0"/>
    <w:rsid w:val="006367B7"/>
    <w:rsid w:val="00637F88"/>
    <w:rsid w:val="0064109E"/>
    <w:rsid w:val="0064599E"/>
    <w:rsid w:val="00645CC3"/>
    <w:rsid w:val="00651119"/>
    <w:rsid w:val="0065147F"/>
    <w:rsid w:val="0065384C"/>
    <w:rsid w:val="00654F2F"/>
    <w:rsid w:val="00656951"/>
    <w:rsid w:val="00657901"/>
    <w:rsid w:val="00663EF1"/>
    <w:rsid w:val="00666FF2"/>
    <w:rsid w:val="00667BDA"/>
    <w:rsid w:val="00677AD1"/>
    <w:rsid w:val="006837FD"/>
    <w:rsid w:val="00690BA6"/>
    <w:rsid w:val="00694374"/>
    <w:rsid w:val="00696D30"/>
    <w:rsid w:val="006A0593"/>
    <w:rsid w:val="006A0CC7"/>
    <w:rsid w:val="006A0FCB"/>
    <w:rsid w:val="006A2E5A"/>
    <w:rsid w:val="006A3FBE"/>
    <w:rsid w:val="006A7BD0"/>
    <w:rsid w:val="006B1C3A"/>
    <w:rsid w:val="006B54C8"/>
    <w:rsid w:val="006B5869"/>
    <w:rsid w:val="006C097B"/>
    <w:rsid w:val="006C1151"/>
    <w:rsid w:val="006C41E1"/>
    <w:rsid w:val="006D49F0"/>
    <w:rsid w:val="006D4EF3"/>
    <w:rsid w:val="006D734B"/>
    <w:rsid w:val="006E0AFE"/>
    <w:rsid w:val="006E13E6"/>
    <w:rsid w:val="006E1E1E"/>
    <w:rsid w:val="006E424F"/>
    <w:rsid w:val="006E51EC"/>
    <w:rsid w:val="006E75AA"/>
    <w:rsid w:val="006E7FBE"/>
    <w:rsid w:val="006F1C5F"/>
    <w:rsid w:val="006F39F6"/>
    <w:rsid w:val="006F633B"/>
    <w:rsid w:val="00700567"/>
    <w:rsid w:val="00703092"/>
    <w:rsid w:val="00706555"/>
    <w:rsid w:val="00706CDE"/>
    <w:rsid w:val="00707242"/>
    <w:rsid w:val="00712957"/>
    <w:rsid w:val="007153B4"/>
    <w:rsid w:val="00720F24"/>
    <w:rsid w:val="0072244A"/>
    <w:rsid w:val="00722C8E"/>
    <w:rsid w:val="0072366E"/>
    <w:rsid w:val="00726667"/>
    <w:rsid w:val="00731D4A"/>
    <w:rsid w:val="00732A21"/>
    <w:rsid w:val="00733AF4"/>
    <w:rsid w:val="00734953"/>
    <w:rsid w:val="00735381"/>
    <w:rsid w:val="00736BE3"/>
    <w:rsid w:val="00737256"/>
    <w:rsid w:val="007412A0"/>
    <w:rsid w:val="00752FC5"/>
    <w:rsid w:val="00756709"/>
    <w:rsid w:val="00756778"/>
    <w:rsid w:val="0075684A"/>
    <w:rsid w:val="007634F8"/>
    <w:rsid w:val="00766622"/>
    <w:rsid w:val="00767AE4"/>
    <w:rsid w:val="00776505"/>
    <w:rsid w:val="007778ED"/>
    <w:rsid w:val="007813E3"/>
    <w:rsid w:val="0078396F"/>
    <w:rsid w:val="007839E2"/>
    <w:rsid w:val="00786D90"/>
    <w:rsid w:val="007974EB"/>
    <w:rsid w:val="007A02FF"/>
    <w:rsid w:val="007A05B6"/>
    <w:rsid w:val="007A213D"/>
    <w:rsid w:val="007B05AA"/>
    <w:rsid w:val="007B5EB2"/>
    <w:rsid w:val="007B726C"/>
    <w:rsid w:val="007C09A9"/>
    <w:rsid w:val="007C2B17"/>
    <w:rsid w:val="007C3BF2"/>
    <w:rsid w:val="007D459B"/>
    <w:rsid w:val="007D5027"/>
    <w:rsid w:val="007D51E2"/>
    <w:rsid w:val="007D573A"/>
    <w:rsid w:val="007D7F6A"/>
    <w:rsid w:val="007E13C8"/>
    <w:rsid w:val="007E14EB"/>
    <w:rsid w:val="007E3D95"/>
    <w:rsid w:val="007E616F"/>
    <w:rsid w:val="007E780C"/>
    <w:rsid w:val="007F0B20"/>
    <w:rsid w:val="007F3962"/>
    <w:rsid w:val="007F3EE4"/>
    <w:rsid w:val="007F408C"/>
    <w:rsid w:val="007F673C"/>
    <w:rsid w:val="00800DCC"/>
    <w:rsid w:val="00805289"/>
    <w:rsid w:val="008068A7"/>
    <w:rsid w:val="00807621"/>
    <w:rsid w:val="00810342"/>
    <w:rsid w:val="00811026"/>
    <w:rsid w:val="00815ADF"/>
    <w:rsid w:val="00816C4F"/>
    <w:rsid w:val="00820B88"/>
    <w:rsid w:val="0082101A"/>
    <w:rsid w:val="00823683"/>
    <w:rsid w:val="00823DAC"/>
    <w:rsid w:val="00824A15"/>
    <w:rsid w:val="00825785"/>
    <w:rsid w:val="00825EEF"/>
    <w:rsid w:val="008265D4"/>
    <w:rsid w:val="00826A1C"/>
    <w:rsid w:val="00832A44"/>
    <w:rsid w:val="00835FBD"/>
    <w:rsid w:val="00841B92"/>
    <w:rsid w:val="0084548F"/>
    <w:rsid w:val="00850185"/>
    <w:rsid w:val="00851170"/>
    <w:rsid w:val="0085289E"/>
    <w:rsid w:val="00855E1E"/>
    <w:rsid w:val="00856DAE"/>
    <w:rsid w:val="00856FF9"/>
    <w:rsid w:val="00857A43"/>
    <w:rsid w:val="00857FDE"/>
    <w:rsid w:val="00863581"/>
    <w:rsid w:val="00866336"/>
    <w:rsid w:val="00872F63"/>
    <w:rsid w:val="008745B2"/>
    <w:rsid w:val="00875B6E"/>
    <w:rsid w:val="0088250D"/>
    <w:rsid w:val="008831BD"/>
    <w:rsid w:val="008845E1"/>
    <w:rsid w:val="008869F7"/>
    <w:rsid w:val="00890C4C"/>
    <w:rsid w:val="008913EF"/>
    <w:rsid w:val="00894587"/>
    <w:rsid w:val="008966E8"/>
    <w:rsid w:val="0089789D"/>
    <w:rsid w:val="008A13F0"/>
    <w:rsid w:val="008A1902"/>
    <w:rsid w:val="008A4246"/>
    <w:rsid w:val="008A6888"/>
    <w:rsid w:val="008A6AD0"/>
    <w:rsid w:val="008B2840"/>
    <w:rsid w:val="008B3938"/>
    <w:rsid w:val="008B43BD"/>
    <w:rsid w:val="008B52E1"/>
    <w:rsid w:val="008B7A72"/>
    <w:rsid w:val="008C0FAB"/>
    <w:rsid w:val="008C72CA"/>
    <w:rsid w:val="008D28D4"/>
    <w:rsid w:val="008D7863"/>
    <w:rsid w:val="008F23A7"/>
    <w:rsid w:val="008F25B0"/>
    <w:rsid w:val="008F42CE"/>
    <w:rsid w:val="008F684D"/>
    <w:rsid w:val="008F7960"/>
    <w:rsid w:val="00900E76"/>
    <w:rsid w:val="009064A4"/>
    <w:rsid w:val="00911683"/>
    <w:rsid w:val="00922EFD"/>
    <w:rsid w:val="009247DF"/>
    <w:rsid w:val="00925139"/>
    <w:rsid w:val="00926C50"/>
    <w:rsid w:val="00932DCC"/>
    <w:rsid w:val="00933190"/>
    <w:rsid w:val="00933232"/>
    <w:rsid w:val="009367E8"/>
    <w:rsid w:val="00937F71"/>
    <w:rsid w:val="00940956"/>
    <w:rsid w:val="00940D04"/>
    <w:rsid w:val="00941F6C"/>
    <w:rsid w:val="00943E4D"/>
    <w:rsid w:val="00947A1D"/>
    <w:rsid w:val="0095133A"/>
    <w:rsid w:val="00952AD0"/>
    <w:rsid w:val="009541D3"/>
    <w:rsid w:val="009544FB"/>
    <w:rsid w:val="00956A3D"/>
    <w:rsid w:val="00957825"/>
    <w:rsid w:val="00957EAA"/>
    <w:rsid w:val="00960CD7"/>
    <w:rsid w:val="00961667"/>
    <w:rsid w:val="009626E2"/>
    <w:rsid w:val="009643CE"/>
    <w:rsid w:val="0096443F"/>
    <w:rsid w:val="00964886"/>
    <w:rsid w:val="00970ACA"/>
    <w:rsid w:val="00970AD4"/>
    <w:rsid w:val="00970D2E"/>
    <w:rsid w:val="00970E2A"/>
    <w:rsid w:val="00977E25"/>
    <w:rsid w:val="00982289"/>
    <w:rsid w:val="00984D4A"/>
    <w:rsid w:val="00991259"/>
    <w:rsid w:val="0099518F"/>
    <w:rsid w:val="00997E73"/>
    <w:rsid w:val="009A0E0B"/>
    <w:rsid w:val="009A43E8"/>
    <w:rsid w:val="009A60B9"/>
    <w:rsid w:val="009A72B2"/>
    <w:rsid w:val="009A7560"/>
    <w:rsid w:val="009B07B8"/>
    <w:rsid w:val="009B1B5C"/>
    <w:rsid w:val="009B2790"/>
    <w:rsid w:val="009B2AA1"/>
    <w:rsid w:val="009B3AF1"/>
    <w:rsid w:val="009B3C90"/>
    <w:rsid w:val="009B4193"/>
    <w:rsid w:val="009B6257"/>
    <w:rsid w:val="009B648B"/>
    <w:rsid w:val="009B7134"/>
    <w:rsid w:val="009C03A8"/>
    <w:rsid w:val="009C1C82"/>
    <w:rsid w:val="009C1E69"/>
    <w:rsid w:val="009C2625"/>
    <w:rsid w:val="009C2AD4"/>
    <w:rsid w:val="009C395D"/>
    <w:rsid w:val="009C6517"/>
    <w:rsid w:val="009C7418"/>
    <w:rsid w:val="009D46EF"/>
    <w:rsid w:val="009D5325"/>
    <w:rsid w:val="009D5873"/>
    <w:rsid w:val="009D6D72"/>
    <w:rsid w:val="009D7518"/>
    <w:rsid w:val="009E05CB"/>
    <w:rsid w:val="009E2EA8"/>
    <w:rsid w:val="009E3978"/>
    <w:rsid w:val="009E4BBB"/>
    <w:rsid w:val="009E537C"/>
    <w:rsid w:val="009E771B"/>
    <w:rsid w:val="009F08A3"/>
    <w:rsid w:val="009F3C8F"/>
    <w:rsid w:val="009F4F54"/>
    <w:rsid w:val="009F4F73"/>
    <w:rsid w:val="009F5473"/>
    <w:rsid w:val="00A00C3D"/>
    <w:rsid w:val="00A03AB7"/>
    <w:rsid w:val="00A03DF5"/>
    <w:rsid w:val="00A07BFA"/>
    <w:rsid w:val="00A11997"/>
    <w:rsid w:val="00A12076"/>
    <w:rsid w:val="00A12153"/>
    <w:rsid w:val="00A15581"/>
    <w:rsid w:val="00A161AA"/>
    <w:rsid w:val="00A16D8A"/>
    <w:rsid w:val="00A350AF"/>
    <w:rsid w:val="00A37490"/>
    <w:rsid w:val="00A4029D"/>
    <w:rsid w:val="00A40A38"/>
    <w:rsid w:val="00A415ED"/>
    <w:rsid w:val="00A41CA0"/>
    <w:rsid w:val="00A43582"/>
    <w:rsid w:val="00A44515"/>
    <w:rsid w:val="00A462B3"/>
    <w:rsid w:val="00A46E13"/>
    <w:rsid w:val="00A511E8"/>
    <w:rsid w:val="00A51F4F"/>
    <w:rsid w:val="00A54CCE"/>
    <w:rsid w:val="00A572E5"/>
    <w:rsid w:val="00A60AF1"/>
    <w:rsid w:val="00A61FC6"/>
    <w:rsid w:val="00A666E8"/>
    <w:rsid w:val="00A6690D"/>
    <w:rsid w:val="00A70A56"/>
    <w:rsid w:val="00A70BE8"/>
    <w:rsid w:val="00A762F7"/>
    <w:rsid w:val="00A76C1F"/>
    <w:rsid w:val="00A77EEC"/>
    <w:rsid w:val="00A80249"/>
    <w:rsid w:val="00A808D1"/>
    <w:rsid w:val="00A85F1F"/>
    <w:rsid w:val="00A86228"/>
    <w:rsid w:val="00A87667"/>
    <w:rsid w:val="00A9007A"/>
    <w:rsid w:val="00A909E3"/>
    <w:rsid w:val="00A9333B"/>
    <w:rsid w:val="00A933B6"/>
    <w:rsid w:val="00A95481"/>
    <w:rsid w:val="00A9649E"/>
    <w:rsid w:val="00A96D60"/>
    <w:rsid w:val="00AA2914"/>
    <w:rsid w:val="00AA6832"/>
    <w:rsid w:val="00AA7ADC"/>
    <w:rsid w:val="00AB0A15"/>
    <w:rsid w:val="00AB254E"/>
    <w:rsid w:val="00AB47D2"/>
    <w:rsid w:val="00AC2108"/>
    <w:rsid w:val="00AC3898"/>
    <w:rsid w:val="00AC39FA"/>
    <w:rsid w:val="00AC6B87"/>
    <w:rsid w:val="00AC7D11"/>
    <w:rsid w:val="00AD02B0"/>
    <w:rsid w:val="00AD0AAC"/>
    <w:rsid w:val="00AD1C4E"/>
    <w:rsid w:val="00AD272D"/>
    <w:rsid w:val="00AD45D9"/>
    <w:rsid w:val="00AD5A62"/>
    <w:rsid w:val="00AD6A2C"/>
    <w:rsid w:val="00AD762E"/>
    <w:rsid w:val="00AE228D"/>
    <w:rsid w:val="00AE2605"/>
    <w:rsid w:val="00AE333D"/>
    <w:rsid w:val="00AE55DC"/>
    <w:rsid w:val="00AE6F08"/>
    <w:rsid w:val="00AF4E2A"/>
    <w:rsid w:val="00AF5D56"/>
    <w:rsid w:val="00AF7A7B"/>
    <w:rsid w:val="00AF7B06"/>
    <w:rsid w:val="00B00956"/>
    <w:rsid w:val="00B019A3"/>
    <w:rsid w:val="00B02ED7"/>
    <w:rsid w:val="00B03A77"/>
    <w:rsid w:val="00B03B20"/>
    <w:rsid w:val="00B03F0D"/>
    <w:rsid w:val="00B04ADC"/>
    <w:rsid w:val="00B05E39"/>
    <w:rsid w:val="00B07278"/>
    <w:rsid w:val="00B104C7"/>
    <w:rsid w:val="00B10590"/>
    <w:rsid w:val="00B1445B"/>
    <w:rsid w:val="00B147DE"/>
    <w:rsid w:val="00B164FA"/>
    <w:rsid w:val="00B16871"/>
    <w:rsid w:val="00B1690A"/>
    <w:rsid w:val="00B16EE0"/>
    <w:rsid w:val="00B20481"/>
    <w:rsid w:val="00B21B08"/>
    <w:rsid w:val="00B22E02"/>
    <w:rsid w:val="00B40691"/>
    <w:rsid w:val="00B41A08"/>
    <w:rsid w:val="00B41D49"/>
    <w:rsid w:val="00B42606"/>
    <w:rsid w:val="00B4269F"/>
    <w:rsid w:val="00B46E27"/>
    <w:rsid w:val="00B50F65"/>
    <w:rsid w:val="00B51A05"/>
    <w:rsid w:val="00B53A5C"/>
    <w:rsid w:val="00B53C3D"/>
    <w:rsid w:val="00B575BA"/>
    <w:rsid w:val="00B5769A"/>
    <w:rsid w:val="00B60DF0"/>
    <w:rsid w:val="00B6147E"/>
    <w:rsid w:val="00B624C4"/>
    <w:rsid w:val="00B65579"/>
    <w:rsid w:val="00B75725"/>
    <w:rsid w:val="00B75E21"/>
    <w:rsid w:val="00B75EE1"/>
    <w:rsid w:val="00B76040"/>
    <w:rsid w:val="00B80841"/>
    <w:rsid w:val="00B80BAA"/>
    <w:rsid w:val="00B81C32"/>
    <w:rsid w:val="00B82024"/>
    <w:rsid w:val="00B832DC"/>
    <w:rsid w:val="00B85CB6"/>
    <w:rsid w:val="00B86198"/>
    <w:rsid w:val="00B87046"/>
    <w:rsid w:val="00B94AAF"/>
    <w:rsid w:val="00B964A4"/>
    <w:rsid w:val="00B97137"/>
    <w:rsid w:val="00BA3977"/>
    <w:rsid w:val="00BA5160"/>
    <w:rsid w:val="00BA5926"/>
    <w:rsid w:val="00BB0CB3"/>
    <w:rsid w:val="00BB732D"/>
    <w:rsid w:val="00BB7A69"/>
    <w:rsid w:val="00BC0853"/>
    <w:rsid w:val="00BC2A0F"/>
    <w:rsid w:val="00BC4714"/>
    <w:rsid w:val="00BC4ACD"/>
    <w:rsid w:val="00BC4CF3"/>
    <w:rsid w:val="00BC6422"/>
    <w:rsid w:val="00BD0DE3"/>
    <w:rsid w:val="00BD3677"/>
    <w:rsid w:val="00BD44BB"/>
    <w:rsid w:val="00BD4AE2"/>
    <w:rsid w:val="00BD5684"/>
    <w:rsid w:val="00BD5E3A"/>
    <w:rsid w:val="00BE20F5"/>
    <w:rsid w:val="00BE228F"/>
    <w:rsid w:val="00BE76E3"/>
    <w:rsid w:val="00BE7B9B"/>
    <w:rsid w:val="00BF1EDF"/>
    <w:rsid w:val="00BF3776"/>
    <w:rsid w:val="00BF4C06"/>
    <w:rsid w:val="00C0101B"/>
    <w:rsid w:val="00C01400"/>
    <w:rsid w:val="00C031EA"/>
    <w:rsid w:val="00C05268"/>
    <w:rsid w:val="00C064E7"/>
    <w:rsid w:val="00C11FCF"/>
    <w:rsid w:val="00C15771"/>
    <w:rsid w:val="00C15D36"/>
    <w:rsid w:val="00C1646C"/>
    <w:rsid w:val="00C17B93"/>
    <w:rsid w:val="00C17BD5"/>
    <w:rsid w:val="00C204C6"/>
    <w:rsid w:val="00C2094E"/>
    <w:rsid w:val="00C21016"/>
    <w:rsid w:val="00C21A70"/>
    <w:rsid w:val="00C2380A"/>
    <w:rsid w:val="00C264E1"/>
    <w:rsid w:val="00C26A01"/>
    <w:rsid w:val="00C27BE3"/>
    <w:rsid w:val="00C33468"/>
    <w:rsid w:val="00C423AB"/>
    <w:rsid w:val="00C43447"/>
    <w:rsid w:val="00C4392F"/>
    <w:rsid w:val="00C439A6"/>
    <w:rsid w:val="00C47447"/>
    <w:rsid w:val="00C5037E"/>
    <w:rsid w:val="00C52156"/>
    <w:rsid w:val="00C52962"/>
    <w:rsid w:val="00C55056"/>
    <w:rsid w:val="00C570CE"/>
    <w:rsid w:val="00C6163B"/>
    <w:rsid w:val="00C61B1A"/>
    <w:rsid w:val="00C639A0"/>
    <w:rsid w:val="00C6462A"/>
    <w:rsid w:val="00C70496"/>
    <w:rsid w:val="00C7306B"/>
    <w:rsid w:val="00C74E42"/>
    <w:rsid w:val="00C7607A"/>
    <w:rsid w:val="00C763EE"/>
    <w:rsid w:val="00C83093"/>
    <w:rsid w:val="00C86F91"/>
    <w:rsid w:val="00C90695"/>
    <w:rsid w:val="00C9075D"/>
    <w:rsid w:val="00C9084D"/>
    <w:rsid w:val="00C92E4A"/>
    <w:rsid w:val="00C94155"/>
    <w:rsid w:val="00C96CF9"/>
    <w:rsid w:val="00C97955"/>
    <w:rsid w:val="00CA1E9D"/>
    <w:rsid w:val="00CA24F2"/>
    <w:rsid w:val="00CA3129"/>
    <w:rsid w:val="00CA369D"/>
    <w:rsid w:val="00CA3CB3"/>
    <w:rsid w:val="00CA61EC"/>
    <w:rsid w:val="00CA7673"/>
    <w:rsid w:val="00CB0108"/>
    <w:rsid w:val="00CB51E8"/>
    <w:rsid w:val="00CB6C9B"/>
    <w:rsid w:val="00CC0F83"/>
    <w:rsid w:val="00CC19DB"/>
    <w:rsid w:val="00CC2254"/>
    <w:rsid w:val="00CC6E2D"/>
    <w:rsid w:val="00CD2A10"/>
    <w:rsid w:val="00CD3A98"/>
    <w:rsid w:val="00CD517A"/>
    <w:rsid w:val="00CE0953"/>
    <w:rsid w:val="00CE1745"/>
    <w:rsid w:val="00CE49CD"/>
    <w:rsid w:val="00CE6289"/>
    <w:rsid w:val="00CF2279"/>
    <w:rsid w:val="00CF4F8E"/>
    <w:rsid w:val="00CF7034"/>
    <w:rsid w:val="00D00A31"/>
    <w:rsid w:val="00D072EB"/>
    <w:rsid w:val="00D107A8"/>
    <w:rsid w:val="00D119DE"/>
    <w:rsid w:val="00D14AF3"/>
    <w:rsid w:val="00D176A7"/>
    <w:rsid w:val="00D2595F"/>
    <w:rsid w:val="00D27F95"/>
    <w:rsid w:val="00D3106F"/>
    <w:rsid w:val="00D330F7"/>
    <w:rsid w:val="00D33DC8"/>
    <w:rsid w:val="00D33FBA"/>
    <w:rsid w:val="00D34E14"/>
    <w:rsid w:val="00D351F4"/>
    <w:rsid w:val="00D40FDD"/>
    <w:rsid w:val="00D42FB3"/>
    <w:rsid w:val="00D453EE"/>
    <w:rsid w:val="00D45BCE"/>
    <w:rsid w:val="00D52EED"/>
    <w:rsid w:val="00D57CE4"/>
    <w:rsid w:val="00D64A47"/>
    <w:rsid w:val="00D6551A"/>
    <w:rsid w:val="00D665E6"/>
    <w:rsid w:val="00D752D2"/>
    <w:rsid w:val="00D75BA5"/>
    <w:rsid w:val="00D830F6"/>
    <w:rsid w:val="00D87145"/>
    <w:rsid w:val="00D876D4"/>
    <w:rsid w:val="00D87BDB"/>
    <w:rsid w:val="00D91B47"/>
    <w:rsid w:val="00D930B2"/>
    <w:rsid w:val="00D93FC2"/>
    <w:rsid w:val="00D94389"/>
    <w:rsid w:val="00DA005B"/>
    <w:rsid w:val="00DA1011"/>
    <w:rsid w:val="00DA1F2B"/>
    <w:rsid w:val="00DA20F9"/>
    <w:rsid w:val="00DA44C7"/>
    <w:rsid w:val="00DA6181"/>
    <w:rsid w:val="00DA61CA"/>
    <w:rsid w:val="00DB417C"/>
    <w:rsid w:val="00DB42C2"/>
    <w:rsid w:val="00DB45CE"/>
    <w:rsid w:val="00DB4C9C"/>
    <w:rsid w:val="00DB5933"/>
    <w:rsid w:val="00DB5F76"/>
    <w:rsid w:val="00DB66A4"/>
    <w:rsid w:val="00DB6EE3"/>
    <w:rsid w:val="00DB7EE8"/>
    <w:rsid w:val="00DC04EF"/>
    <w:rsid w:val="00DC343A"/>
    <w:rsid w:val="00DC5867"/>
    <w:rsid w:val="00DC679A"/>
    <w:rsid w:val="00DD31AD"/>
    <w:rsid w:val="00DD3BA5"/>
    <w:rsid w:val="00DD72DE"/>
    <w:rsid w:val="00DE01FC"/>
    <w:rsid w:val="00DE5733"/>
    <w:rsid w:val="00DE6D0D"/>
    <w:rsid w:val="00DF0AE2"/>
    <w:rsid w:val="00DF1C71"/>
    <w:rsid w:val="00DF54AD"/>
    <w:rsid w:val="00DF5918"/>
    <w:rsid w:val="00DF5CD7"/>
    <w:rsid w:val="00DF74B3"/>
    <w:rsid w:val="00E01D99"/>
    <w:rsid w:val="00E037F7"/>
    <w:rsid w:val="00E04B37"/>
    <w:rsid w:val="00E1004F"/>
    <w:rsid w:val="00E1349F"/>
    <w:rsid w:val="00E16AF4"/>
    <w:rsid w:val="00E16E33"/>
    <w:rsid w:val="00E20CF7"/>
    <w:rsid w:val="00E244FB"/>
    <w:rsid w:val="00E26192"/>
    <w:rsid w:val="00E3286F"/>
    <w:rsid w:val="00E34D80"/>
    <w:rsid w:val="00E36357"/>
    <w:rsid w:val="00E40484"/>
    <w:rsid w:val="00E431EF"/>
    <w:rsid w:val="00E44751"/>
    <w:rsid w:val="00E53C87"/>
    <w:rsid w:val="00E624A2"/>
    <w:rsid w:val="00E6583A"/>
    <w:rsid w:val="00E66FAF"/>
    <w:rsid w:val="00E7078A"/>
    <w:rsid w:val="00E70F1F"/>
    <w:rsid w:val="00E720DC"/>
    <w:rsid w:val="00E72400"/>
    <w:rsid w:val="00E72C9D"/>
    <w:rsid w:val="00E73621"/>
    <w:rsid w:val="00E7451E"/>
    <w:rsid w:val="00E7499D"/>
    <w:rsid w:val="00E757D2"/>
    <w:rsid w:val="00E76047"/>
    <w:rsid w:val="00E762C6"/>
    <w:rsid w:val="00E9159F"/>
    <w:rsid w:val="00E92B05"/>
    <w:rsid w:val="00E95667"/>
    <w:rsid w:val="00E97B5C"/>
    <w:rsid w:val="00EA0B9C"/>
    <w:rsid w:val="00EA2969"/>
    <w:rsid w:val="00EA3D92"/>
    <w:rsid w:val="00EA693A"/>
    <w:rsid w:val="00EB112B"/>
    <w:rsid w:val="00EB21E5"/>
    <w:rsid w:val="00EB43A2"/>
    <w:rsid w:val="00EB4FD5"/>
    <w:rsid w:val="00EB793E"/>
    <w:rsid w:val="00EC0515"/>
    <w:rsid w:val="00EC0D4E"/>
    <w:rsid w:val="00EC1082"/>
    <w:rsid w:val="00EC11CF"/>
    <w:rsid w:val="00EC497C"/>
    <w:rsid w:val="00EC6E21"/>
    <w:rsid w:val="00ED0040"/>
    <w:rsid w:val="00ED1BFB"/>
    <w:rsid w:val="00ED29C4"/>
    <w:rsid w:val="00ED4800"/>
    <w:rsid w:val="00ED4C35"/>
    <w:rsid w:val="00EE2BC3"/>
    <w:rsid w:val="00EE6E48"/>
    <w:rsid w:val="00EF3E70"/>
    <w:rsid w:val="00EF560F"/>
    <w:rsid w:val="00F05227"/>
    <w:rsid w:val="00F0644B"/>
    <w:rsid w:val="00F076BC"/>
    <w:rsid w:val="00F07B53"/>
    <w:rsid w:val="00F11CED"/>
    <w:rsid w:val="00F13597"/>
    <w:rsid w:val="00F175BA"/>
    <w:rsid w:val="00F17EA7"/>
    <w:rsid w:val="00F251AD"/>
    <w:rsid w:val="00F26F31"/>
    <w:rsid w:val="00F27EDD"/>
    <w:rsid w:val="00F30F2D"/>
    <w:rsid w:val="00F32B9C"/>
    <w:rsid w:val="00F332B0"/>
    <w:rsid w:val="00F3626D"/>
    <w:rsid w:val="00F36C6B"/>
    <w:rsid w:val="00F36D04"/>
    <w:rsid w:val="00F36D19"/>
    <w:rsid w:val="00F40DF3"/>
    <w:rsid w:val="00F42428"/>
    <w:rsid w:val="00F42681"/>
    <w:rsid w:val="00F43A2B"/>
    <w:rsid w:val="00F43E1F"/>
    <w:rsid w:val="00F5763D"/>
    <w:rsid w:val="00F5765B"/>
    <w:rsid w:val="00F62E2D"/>
    <w:rsid w:val="00F639DD"/>
    <w:rsid w:val="00F63BDB"/>
    <w:rsid w:val="00F64C60"/>
    <w:rsid w:val="00F67A25"/>
    <w:rsid w:val="00F71352"/>
    <w:rsid w:val="00F75025"/>
    <w:rsid w:val="00F75C7E"/>
    <w:rsid w:val="00F76DD4"/>
    <w:rsid w:val="00F81B11"/>
    <w:rsid w:val="00F82070"/>
    <w:rsid w:val="00F83B22"/>
    <w:rsid w:val="00F846A5"/>
    <w:rsid w:val="00F84734"/>
    <w:rsid w:val="00F876A7"/>
    <w:rsid w:val="00F942FD"/>
    <w:rsid w:val="00F9486B"/>
    <w:rsid w:val="00FA0E73"/>
    <w:rsid w:val="00FA1660"/>
    <w:rsid w:val="00FA16C8"/>
    <w:rsid w:val="00FA3340"/>
    <w:rsid w:val="00FA3B01"/>
    <w:rsid w:val="00FA3D83"/>
    <w:rsid w:val="00FA5342"/>
    <w:rsid w:val="00FA7A60"/>
    <w:rsid w:val="00FB2461"/>
    <w:rsid w:val="00FB2FE8"/>
    <w:rsid w:val="00FB42B2"/>
    <w:rsid w:val="00FB5091"/>
    <w:rsid w:val="00FB5429"/>
    <w:rsid w:val="00FB690E"/>
    <w:rsid w:val="00FC05F7"/>
    <w:rsid w:val="00FC2766"/>
    <w:rsid w:val="00FC4BDA"/>
    <w:rsid w:val="00FC7ED3"/>
    <w:rsid w:val="00FD462D"/>
    <w:rsid w:val="00FD7FB3"/>
    <w:rsid w:val="00FE092A"/>
    <w:rsid w:val="00FE307C"/>
    <w:rsid w:val="00FE3A07"/>
    <w:rsid w:val="00FE42FB"/>
    <w:rsid w:val="00FE5D94"/>
    <w:rsid w:val="00FE6EA0"/>
    <w:rsid w:val="00FF0E28"/>
    <w:rsid w:val="00FF0E84"/>
    <w:rsid w:val="00FF3799"/>
    <w:rsid w:val="00FF4DDD"/>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214e"/>
    </o:shapedefaults>
    <o:shapelayout v:ext="edit">
      <o:idmap v:ext="edit" data="1"/>
    </o:shapelayout>
  </w:shapeDefaults>
  <w:decimalSymbol w:val=","/>
  <w:listSeparator w:val=";"/>
  <w14:docId w14:val="7B41C192"/>
  <w15:docId w15:val="{D151EEA4-682E-4D5C-880F-6F50C5AD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99"/>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uiPriority w:val="22"/>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character" w:customStyle="1" w:styleId="apar">
    <w:name w:val="a_par"/>
    <w:rsid w:val="00CF4F8E"/>
  </w:style>
  <w:style w:type="paragraph" w:customStyle="1" w:styleId="NoSpacing1">
    <w:name w:val="No Spacing1"/>
    <w:qFormat/>
    <w:rsid w:val="00CF4F8E"/>
    <w:rPr>
      <w:rFonts w:cs="Calibri"/>
      <w:sz w:val="22"/>
      <w:szCs w:val="22"/>
      <w:lang w:val="en-US" w:eastAsia="en-US"/>
    </w:rPr>
  </w:style>
  <w:style w:type="paragraph" w:styleId="NoSpacing">
    <w:name w:val="No Spacing"/>
    <w:aliases w:val="Text Normal,Grilă medie 2 - Accentuare 11"/>
    <w:link w:val="NoSpacingChar"/>
    <w:uiPriority w:val="1"/>
    <w:qFormat/>
    <w:rsid w:val="00CF4F8E"/>
    <w:rPr>
      <w:sz w:val="22"/>
      <w:szCs w:val="22"/>
      <w:lang w:val="en-US" w:eastAsia="en-US"/>
    </w:rPr>
  </w:style>
  <w:style w:type="character" w:customStyle="1" w:styleId="NoSpacingChar">
    <w:name w:val="No Spacing Char"/>
    <w:aliases w:val="Text Normal Char,Grilă medie 2 - Accentuare 11 Char"/>
    <w:link w:val="NoSpacing"/>
    <w:uiPriority w:val="1"/>
    <w:locked/>
    <w:rsid w:val="00CF4F8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e3demru/legea-apelor-nr-107-1996?pid=10135178&amp;d=2019-01-17" TargetMode="Externa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e3demru/legea-apelor-nr-107-1996?pid=10135143&amp;d=2019-01-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7" TargetMode="External"/><Relationship Id="rId20" Type="http://schemas.openxmlformats.org/officeDocument/2006/relationships/hyperlink" Target="https://lege5.ro/Gratuit/gu3dsojy/legea-contenciosului-administrativ-nr-554-2004?d=2019-01-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7"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s://lege5.ro/Gratuit/gu3dsojy/legea-contenciosului-administrativ-nr-554-2004?d=2019-01-10"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lege5.ro/Gratuit/ge3demru/legea-apelor-nr-107-1996?pid=10135178&amp;d=2019-01-08" TargetMode="External"/><Relationship Id="rId22" Type="http://schemas.openxmlformats.org/officeDocument/2006/relationships/hyperlink" Target="mailto:office@apmbn.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BBEEB-4D09-4652-BB46-5F913C92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3247</Words>
  <Characters>18834</Characters>
  <Application>Microsoft Office Word</Application>
  <DocSecurity>0</DocSecurity>
  <Lines>156</Lines>
  <Paragraphs>44</Paragraphs>
  <ScaleCrop>false</ScaleCrop>
  <HeadingPairs>
    <vt:vector size="8" baseType="variant">
      <vt:variant>
        <vt:lpstr>Titlu</vt:lpstr>
      </vt:variant>
      <vt:variant>
        <vt:i4>1</vt:i4>
      </vt:variant>
      <vt:variant>
        <vt:lpstr>Titluri</vt:lpstr>
      </vt:variant>
      <vt:variant>
        <vt:i4>1</vt:i4>
      </vt:variant>
      <vt:variant>
        <vt:lpstr>Title</vt:lpstr>
      </vt:variant>
      <vt:variant>
        <vt:i4>1</vt:i4>
      </vt:variant>
      <vt:variant>
        <vt:lpstr>Headings</vt:lpstr>
      </vt:variant>
      <vt:variant>
        <vt:i4>1</vt:i4>
      </vt:variant>
    </vt:vector>
  </HeadingPairs>
  <TitlesOfParts>
    <vt:vector size="4" baseType="lpstr">
      <vt:lpstr>Nr</vt:lpstr>
      <vt:lpstr>12. Titularul proiectului și antreprenorul/constructorul sunt obligați să respec</vt:lpstr>
      <vt:lpstr>Nr</vt:lpstr>
      <vt:lpstr>12. Titularul proiectului și antreprenorul/constructorul sunt obligați să respec</vt:lpstr>
    </vt:vector>
  </TitlesOfParts>
  <Company>Panasonic</Company>
  <LinksUpToDate>false</LinksUpToDate>
  <CharactersWithSpaces>22037</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178</cp:revision>
  <cp:lastPrinted>2019-07-11T09:10:00Z</cp:lastPrinted>
  <dcterms:created xsi:type="dcterms:W3CDTF">2019-10-29T08:46:00Z</dcterms:created>
  <dcterms:modified xsi:type="dcterms:W3CDTF">2019-12-06T10:33:00Z</dcterms:modified>
</cp:coreProperties>
</file>