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90E" w:rsidRPr="00AC6A53" w:rsidRDefault="00345B47" w:rsidP="00AC6B87">
      <w:pPr>
        <w:pStyle w:val="Header"/>
        <w:tabs>
          <w:tab w:val="clear" w:pos="4680"/>
          <w:tab w:val="clear" w:pos="9360"/>
          <w:tab w:val="left" w:pos="9000"/>
        </w:tabs>
        <w:rPr>
          <w:lang w:val="ro-RO"/>
        </w:rPr>
      </w:pPr>
      <w:r w:rsidRPr="00AC6A53">
        <w:rPr>
          <w:noProof/>
          <w:lang w:val="ro-RO" w:eastAsia="ro-RO"/>
        </w:rPr>
        <w:drawing>
          <wp:anchor distT="0" distB="0" distL="114300" distR="114300" simplePos="0" relativeHeight="251657216" behindDoc="0" locked="0" layoutInCell="1" allowOverlap="1">
            <wp:simplePos x="0" y="0"/>
            <wp:positionH relativeFrom="column">
              <wp:posOffset>-63500</wp:posOffset>
            </wp:positionH>
            <wp:positionV relativeFrom="paragraph">
              <wp:posOffset>-92710</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anchor>
        </w:drawing>
      </w:r>
      <w:r w:rsidR="00EE6E48" w:rsidRPr="00AC6A53">
        <w:rPr>
          <w:lang w:val="ro-RO"/>
        </w:rPr>
        <w:t xml:space="preserve">                     </w:t>
      </w:r>
    </w:p>
    <w:p w:rsidR="008F25B0" w:rsidRPr="00AC6A53" w:rsidRDefault="00F74696" w:rsidP="00F74696">
      <w:pPr>
        <w:pStyle w:val="Header"/>
        <w:tabs>
          <w:tab w:val="clear" w:pos="4680"/>
          <w:tab w:val="clear" w:pos="9360"/>
          <w:tab w:val="left" w:pos="9000"/>
        </w:tabs>
        <w:jc w:val="both"/>
        <w:rPr>
          <w:rFonts w:ascii="Times New Roman" w:hAnsi="Times New Roman"/>
          <w:b/>
          <w:sz w:val="28"/>
          <w:szCs w:val="28"/>
          <w:lang w:val="ro-RO"/>
        </w:rPr>
      </w:pPr>
      <w:r w:rsidRPr="00AC6A53">
        <w:rPr>
          <w:rFonts w:ascii="Times New Roman" w:hAnsi="Times New Roman"/>
          <w:b/>
          <w:sz w:val="28"/>
          <w:szCs w:val="28"/>
          <w:lang w:val="ro-RO"/>
        </w:rPr>
        <w:t xml:space="preserve">                              </w:t>
      </w:r>
      <w:r w:rsidR="0089789D" w:rsidRPr="00AC6A53">
        <w:rPr>
          <w:rFonts w:ascii="Times New Roman" w:hAnsi="Times New Roman"/>
          <w:b/>
          <w:sz w:val="28"/>
          <w:szCs w:val="28"/>
          <w:lang w:val="ro-RO"/>
        </w:rPr>
        <w:t>Ministerul Mediului</w:t>
      </w:r>
    </w:p>
    <w:p w:rsidR="0089789D" w:rsidRPr="00AC6A53" w:rsidRDefault="00AC6A53" w:rsidP="00F74696">
      <w:pPr>
        <w:pStyle w:val="Header"/>
        <w:tabs>
          <w:tab w:val="clear" w:pos="4680"/>
          <w:tab w:val="clear" w:pos="9360"/>
          <w:tab w:val="left" w:pos="9000"/>
        </w:tabs>
        <w:jc w:val="both"/>
        <w:rPr>
          <w:rFonts w:ascii="Times New Roman" w:hAnsi="Times New Roman"/>
          <w:b/>
          <w:sz w:val="32"/>
          <w:szCs w:val="32"/>
          <w:lang w:val="ro-RO"/>
        </w:rPr>
      </w:pPr>
      <w:r w:rsidRPr="00AC6A53">
        <w:rPr>
          <w:rFonts w:ascii="Times New Roman" w:hAnsi="Times New Roman"/>
          <w:b/>
          <w:noProof/>
          <w:sz w:val="32"/>
          <w:szCs w:val="32"/>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8.75pt;margin-top:-12.1pt;width:61.85pt;height:49.7pt;z-index:-251658240">
            <v:imagedata r:id="rId9" o:title=""/>
          </v:shape>
          <o:OLEObject Type="Embed" ProgID="CorelDRAW.Graphic.13" ShapeID="_x0000_s1026" DrawAspect="Content" ObjectID="_1623743933" r:id="rId10"/>
        </w:object>
      </w:r>
      <w:r w:rsidR="00F74696" w:rsidRPr="00AC6A53">
        <w:rPr>
          <w:rFonts w:ascii="Times New Roman" w:hAnsi="Times New Roman"/>
          <w:b/>
          <w:sz w:val="32"/>
          <w:szCs w:val="32"/>
          <w:lang w:val="ro-RO"/>
        </w:rPr>
        <w:t xml:space="preserve">        </w:t>
      </w:r>
      <w:r w:rsidR="0089789D" w:rsidRPr="00AC6A53">
        <w:rPr>
          <w:rFonts w:ascii="Times New Roman" w:hAnsi="Times New Roman"/>
          <w:b/>
          <w:sz w:val="32"/>
          <w:szCs w:val="32"/>
          <w:lang w:val="ro-RO"/>
        </w:rPr>
        <w:t>Agenţia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AC6A53" w:rsidTr="00B64A33">
        <w:trPr>
          <w:trHeight w:val="486"/>
        </w:trPr>
        <w:tc>
          <w:tcPr>
            <w:tcW w:w="10031" w:type="dxa"/>
            <w:tcBorders>
              <w:top w:val="single" w:sz="8" w:space="0" w:color="000000"/>
              <w:bottom w:val="single" w:sz="8" w:space="0" w:color="000000"/>
            </w:tcBorders>
            <w:shd w:val="clear" w:color="auto" w:fill="auto"/>
            <w:vAlign w:val="center"/>
          </w:tcPr>
          <w:p w:rsidR="0089789D" w:rsidRPr="00AC6A53" w:rsidRDefault="008068A7" w:rsidP="00825785">
            <w:pPr>
              <w:spacing w:after="0"/>
              <w:jc w:val="center"/>
              <w:rPr>
                <w:rFonts w:ascii="Times New Roman" w:hAnsi="Times New Roman"/>
                <w:b/>
                <w:bCs/>
                <w:color w:val="FFFFFF"/>
                <w:sz w:val="24"/>
                <w:szCs w:val="24"/>
                <w:lang w:val="ro-RO"/>
              </w:rPr>
            </w:pPr>
            <w:r w:rsidRPr="00AC6A53">
              <w:rPr>
                <w:rFonts w:ascii="Times New Roman" w:hAnsi="Times New Roman"/>
                <w:b/>
                <w:bCs/>
                <w:sz w:val="28"/>
                <w:szCs w:val="28"/>
                <w:lang w:val="ro-RO"/>
              </w:rPr>
              <w:t>AG</w:t>
            </w:r>
            <w:r w:rsidR="00515750" w:rsidRPr="00AC6A53">
              <w:rPr>
                <w:rFonts w:ascii="Times New Roman" w:hAnsi="Times New Roman"/>
                <w:b/>
                <w:bCs/>
                <w:sz w:val="28"/>
                <w:szCs w:val="28"/>
                <w:lang w:val="ro-RO"/>
              </w:rPr>
              <w:t>ENŢ</w:t>
            </w:r>
            <w:r w:rsidRPr="00AC6A53">
              <w:rPr>
                <w:rFonts w:ascii="Times New Roman" w:hAnsi="Times New Roman"/>
                <w:b/>
                <w:bCs/>
                <w:sz w:val="28"/>
                <w:szCs w:val="28"/>
                <w:lang w:val="ro-RO"/>
              </w:rPr>
              <w:t>IA PENTRU PROTEC</w:t>
            </w:r>
            <w:r w:rsidR="00515750" w:rsidRPr="00AC6A53">
              <w:rPr>
                <w:rFonts w:ascii="Times New Roman" w:hAnsi="Times New Roman"/>
                <w:b/>
                <w:bCs/>
                <w:sz w:val="28"/>
                <w:szCs w:val="28"/>
                <w:lang w:val="ro-RO"/>
              </w:rPr>
              <w:t>Ţ</w:t>
            </w:r>
            <w:r w:rsidRPr="00AC6A53">
              <w:rPr>
                <w:rFonts w:ascii="Times New Roman" w:hAnsi="Times New Roman"/>
                <w:b/>
                <w:bCs/>
                <w:sz w:val="28"/>
                <w:szCs w:val="28"/>
                <w:lang w:val="ro-RO"/>
              </w:rPr>
              <w:t>IA MEDIULUI</w:t>
            </w:r>
            <w:r w:rsidR="00EB112B" w:rsidRPr="00AC6A53">
              <w:rPr>
                <w:rFonts w:ascii="Times New Roman" w:hAnsi="Times New Roman"/>
                <w:b/>
                <w:bCs/>
                <w:sz w:val="28"/>
                <w:szCs w:val="28"/>
                <w:lang w:val="ro-RO"/>
              </w:rPr>
              <w:t xml:space="preserve"> </w:t>
            </w:r>
            <w:r w:rsidR="00825785" w:rsidRPr="00AC6A53">
              <w:rPr>
                <w:rFonts w:ascii="Times New Roman" w:hAnsi="Times New Roman"/>
                <w:b/>
                <w:bCs/>
                <w:sz w:val="28"/>
                <w:szCs w:val="28"/>
                <w:lang w:val="ro-RO"/>
              </w:rPr>
              <w:t xml:space="preserve">BISTRIȚA - NĂSĂUD </w:t>
            </w:r>
          </w:p>
        </w:tc>
      </w:tr>
    </w:tbl>
    <w:p w:rsidR="00C216E8" w:rsidRPr="00AC6A53" w:rsidRDefault="0089789D" w:rsidP="00BF325F">
      <w:pPr>
        <w:rPr>
          <w:rFonts w:ascii="Arial" w:eastAsia="Times New Roman" w:hAnsi="Arial" w:cs="Arial"/>
          <w:b/>
          <w:lang w:val="ro-RO"/>
        </w:rPr>
      </w:pPr>
      <w:r w:rsidRPr="00AC6A53">
        <w:rPr>
          <w:rFonts w:ascii="Times New Roman" w:hAnsi="Times New Roman"/>
          <w:b/>
          <w:bCs/>
          <w:color w:val="FFFFFF"/>
          <w:sz w:val="28"/>
          <w:szCs w:val="28"/>
          <w:lang w:val="ro-RO"/>
        </w:rPr>
        <w:t>D</w:t>
      </w:r>
      <w:r w:rsidR="00EB0F47" w:rsidRPr="00AC6A53">
        <w:rPr>
          <w:rStyle w:val="apar"/>
          <w:rFonts w:ascii="Arial" w:hAnsi="Arial" w:cs="Arial"/>
          <w:b/>
          <w:color w:val="000000"/>
          <w:bdr w:val="none" w:sz="0" w:space="0" w:color="auto" w:frame="1"/>
          <w:shd w:val="clear" w:color="auto" w:fill="FFFFFF"/>
          <w:lang w:val="ro-RO"/>
        </w:rPr>
        <w:t xml:space="preserve">                                                         </w:t>
      </w:r>
    </w:p>
    <w:p w:rsidR="0072155F" w:rsidRPr="00AC6A53" w:rsidRDefault="0072155F" w:rsidP="00C216E8">
      <w:pPr>
        <w:spacing w:after="0" w:line="240" w:lineRule="auto"/>
        <w:jc w:val="center"/>
        <w:rPr>
          <w:rFonts w:ascii="Arial" w:eastAsia="Times New Roman" w:hAnsi="Arial" w:cs="Arial"/>
          <w:b/>
          <w:lang w:val="ro-RO"/>
        </w:rPr>
      </w:pPr>
    </w:p>
    <w:p w:rsidR="0072155F" w:rsidRPr="00AC6A53" w:rsidRDefault="0072155F" w:rsidP="00C216E8">
      <w:pPr>
        <w:spacing w:after="0" w:line="240" w:lineRule="auto"/>
        <w:jc w:val="center"/>
        <w:rPr>
          <w:rFonts w:ascii="Arial" w:eastAsia="Times New Roman" w:hAnsi="Arial" w:cs="Arial"/>
          <w:b/>
          <w:lang w:val="ro-RO"/>
        </w:rPr>
      </w:pPr>
    </w:p>
    <w:p w:rsidR="00C0276A" w:rsidRPr="00AC6A53" w:rsidRDefault="00C216E8" w:rsidP="00C216E8">
      <w:pPr>
        <w:spacing w:after="0" w:line="240" w:lineRule="auto"/>
        <w:jc w:val="center"/>
        <w:rPr>
          <w:rFonts w:ascii="Arial" w:eastAsia="Times New Roman" w:hAnsi="Arial" w:cs="Arial"/>
          <w:b/>
          <w:lang w:val="ro-RO"/>
        </w:rPr>
      </w:pPr>
      <w:r w:rsidRPr="00AC6A53">
        <w:rPr>
          <w:rFonts w:ascii="Arial" w:eastAsia="Times New Roman" w:hAnsi="Arial" w:cs="Arial"/>
          <w:b/>
          <w:lang w:val="ro-RO"/>
        </w:rPr>
        <w:t xml:space="preserve">DECIZIA ETAPEI DE ÎNCADRARE </w:t>
      </w:r>
      <w:r w:rsidR="00F74696" w:rsidRPr="00AC6A53">
        <w:rPr>
          <w:rFonts w:ascii="Arial" w:eastAsia="Times New Roman" w:hAnsi="Arial" w:cs="Arial"/>
          <w:b/>
          <w:lang w:val="ro-RO"/>
        </w:rPr>
        <w:t>- proiect</w:t>
      </w:r>
    </w:p>
    <w:p w:rsidR="00B94CD2" w:rsidRPr="00AC6A53" w:rsidRDefault="00F74696" w:rsidP="00BA552E">
      <w:pPr>
        <w:spacing w:after="0" w:line="240" w:lineRule="auto"/>
        <w:ind w:left="2880" w:firstLine="720"/>
        <w:rPr>
          <w:rFonts w:ascii="Arial" w:eastAsia="Times New Roman" w:hAnsi="Arial" w:cs="Arial"/>
          <w:lang w:val="ro-RO"/>
        </w:rPr>
      </w:pPr>
      <w:r w:rsidRPr="00AC6A53">
        <w:rPr>
          <w:rFonts w:ascii="Arial" w:eastAsia="Times New Roman" w:hAnsi="Arial" w:cs="Arial"/>
          <w:b/>
          <w:lang w:val="ro-RO"/>
        </w:rPr>
        <w:t xml:space="preserve"> </w:t>
      </w:r>
      <w:r w:rsidR="006E47DE" w:rsidRPr="00AC6A53">
        <w:rPr>
          <w:rFonts w:ascii="Arial" w:eastAsia="Times New Roman" w:hAnsi="Arial" w:cs="Arial"/>
          <w:b/>
          <w:lang w:val="ro-RO"/>
        </w:rPr>
        <w:t xml:space="preserve">din </w:t>
      </w:r>
      <w:r w:rsidR="00FC769C" w:rsidRPr="00AC6A53">
        <w:rPr>
          <w:rFonts w:ascii="Arial" w:eastAsia="Times New Roman" w:hAnsi="Arial" w:cs="Arial"/>
          <w:b/>
          <w:lang w:val="ro-RO"/>
        </w:rPr>
        <w:t>4 IU</w:t>
      </w:r>
      <w:r w:rsidRPr="00AC6A53">
        <w:rPr>
          <w:rFonts w:ascii="Arial" w:eastAsia="Times New Roman" w:hAnsi="Arial" w:cs="Arial"/>
          <w:b/>
          <w:lang w:val="ro-RO"/>
        </w:rPr>
        <w:t>L</w:t>
      </w:r>
      <w:r w:rsidR="00FC769C" w:rsidRPr="00AC6A53">
        <w:rPr>
          <w:rFonts w:ascii="Arial" w:eastAsia="Times New Roman" w:hAnsi="Arial" w:cs="Arial"/>
          <w:b/>
          <w:lang w:val="ro-RO"/>
        </w:rPr>
        <w:t>IE</w:t>
      </w:r>
      <w:r w:rsidR="00BA552E" w:rsidRPr="00AC6A53">
        <w:rPr>
          <w:rFonts w:ascii="Arial" w:eastAsia="Times New Roman" w:hAnsi="Arial" w:cs="Arial"/>
          <w:b/>
          <w:lang w:val="ro-RO"/>
        </w:rPr>
        <w:t xml:space="preserve"> 2019</w:t>
      </w:r>
    </w:p>
    <w:p w:rsidR="00C216E8" w:rsidRPr="00AC6A53" w:rsidRDefault="00C216E8" w:rsidP="00C216E8">
      <w:pPr>
        <w:spacing w:after="0" w:line="240" w:lineRule="auto"/>
        <w:jc w:val="both"/>
        <w:rPr>
          <w:rFonts w:ascii="Arial" w:hAnsi="Arial" w:cs="Arial"/>
          <w:lang w:val="ro-RO"/>
        </w:rPr>
      </w:pPr>
    </w:p>
    <w:p w:rsidR="0072155F" w:rsidRPr="00AC6A53" w:rsidRDefault="0072155F" w:rsidP="00C216E8">
      <w:pPr>
        <w:spacing w:after="0" w:line="240" w:lineRule="auto"/>
        <w:ind w:firstLine="720"/>
        <w:jc w:val="both"/>
        <w:rPr>
          <w:rFonts w:ascii="Arial" w:hAnsi="Arial" w:cs="Arial"/>
          <w:lang w:val="ro-RO"/>
        </w:rPr>
      </w:pPr>
    </w:p>
    <w:p w:rsidR="0072155F" w:rsidRPr="00AC6A53" w:rsidRDefault="0072155F" w:rsidP="00C216E8">
      <w:pPr>
        <w:spacing w:after="0" w:line="240" w:lineRule="auto"/>
        <w:ind w:firstLine="720"/>
        <w:jc w:val="both"/>
        <w:rPr>
          <w:rFonts w:ascii="Arial" w:hAnsi="Arial" w:cs="Arial"/>
          <w:lang w:val="ro-RO"/>
        </w:rPr>
      </w:pPr>
    </w:p>
    <w:p w:rsidR="0072155F" w:rsidRPr="00AC6A53" w:rsidRDefault="0072155F" w:rsidP="00C216E8">
      <w:pPr>
        <w:spacing w:after="0" w:line="240" w:lineRule="auto"/>
        <w:ind w:firstLine="720"/>
        <w:jc w:val="both"/>
        <w:rPr>
          <w:rFonts w:ascii="Arial" w:hAnsi="Arial" w:cs="Arial"/>
          <w:lang w:val="ro-RO"/>
        </w:rPr>
      </w:pPr>
    </w:p>
    <w:p w:rsidR="00C216E8" w:rsidRPr="00AC6A53" w:rsidRDefault="00C216E8" w:rsidP="000E5B21">
      <w:pPr>
        <w:spacing w:after="0" w:line="240" w:lineRule="auto"/>
        <w:ind w:firstLine="720"/>
        <w:jc w:val="both"/>
        <w:outlineLvl w:val="0"/>
        <w:rPr>
          <w:rFonts w:ascii="Arial" w:hAnsi="Arial" w:cs="Arial"/>
          <w:b/>
          <w:iCs/>
          <w:lang w:val="ro-RO"/>
        </w:rPr>
      </w:pPr>
      <w:r w:rsidRPr="00AC6A53">
        <w:rPr>
          <w:rFonts w:ascii="Arial" w:hAnsi="Arial" w:cs="Arial"/>
          <w:lang w:val="ro-RO"/>
        </w:rPr>
        <w:t xml:space="preserve">Ca urmare a solicitării de emitere a acordului de mediu adresată de </w:t>
      </w:r>
      <w:r w:rsidR="000E5B21" w:rsidRPr="00AC6A53">
        <w:rPr>
          <w:rFonts w:ascii="Arial" w:eastAsia="Times New Roman" w:hAnsi="Arial" w:cs="Arial"/>
          <w:bCs/>
          <w:spacing w:val="-4"/>
          <w:lang w:val="ro-RO"/>
        </w:rPr>
        <w:t>SPITALUL JUDEŢEAN DE URGENŢĂ BISTRIŢA, din municipiul Bistriţa, str. General Grigore Bălan, nr. 43</w:t>
      </w:r>
      <w:r w:rsidRPr="00AC6A53">
        <w:rPr>
          <w:rFonts w:ascii="Arial" w:hAnsi="Arial" w:cs="Arial"/>
          <w:iCs/>
          <w:lang w:val="ro-RO"/>
        </w:rPr>
        <w:t xml:space="preserve">, </w:t>
      </w:r>
      <w:r w:rsidRPr="00AC6A53">
        <w:rPr>
          <w:rFonts w:ascii="Arial" w:eastAsia="Times New Roman" w:hAnsi="Arial" w:cs="Arial"/>
          <w:lang w:val="ro-RO"/>
        </w:rPr>
        <w:t>județul Bistriţa-Năsăud</w:t>
      </w:r>
      <w:r w:rsidRPr="00AC6A53">
        <w:rPr>
          <w:rFonts w:ascii="Arial" w:hAnsi="Arial" w:cs="Arial"/>
          <w:lang w:val="ro-RO"/>
        </w:rPr>
        <w:t xml:space="preserve">, înregistrată la Agenţia pentru Protecţia Mediului Bistriţa-Năsăud cu nr. </w:t>
      </w:r>
      <w:r w:rsidR="008250CB" w:rsidRPr="00AC6A53">
        <w:rPr>
          <w:rFonts w:ascii="Arial" w:eastAsia="Times New Roman" w:hAnsi="Arial" w:cs="Arial"/>
          <w:i/>
          <w:spacing w:val="-4"/>
          <w:lang w:val="ro-RO"/>
        </w:rPr>
        <w:t>5593/25.04.2019</w:t>
      </w:r>
      <w:r w:rsidRPr="00AC6A53">
        <w:rPr>
          <w:rFonts w:ascii="Arial" w:eastAsia="Times New Roman" w:hAnsi="Arial" w:cs="Arial"/>
          <w:i/>
          <w:lang w:val="ro-RO"/>
        </w:rPr>
        <w:t>,</w:t>
      </w:r>
      <w:r w:rsidRPr="00AC6A53">
        <w:rPr>
          <w:rFonts w:ascii="Arial" w:hAnsi="Arial" w:cs="Arial"/>
          <w:i/>
          <w:lang w:val="ro-RO"/>
        </w:rPr>
        <w:t xml:space="preserve"> </w:t>
      </w:r>
      <w:r w:rsidRPr="00AC6A53">
        <w:rPr>
          <w:rFonts w:ascii="Arial" w:hAnsi="Arial" w:cs="Arial"/>
          <w:i/>
          <w:color w:val="000000" w:themeColor="text1"/>
          <w:lang w:val="ro-RO"/>
        </w:rPr>
        <w:t xml:space="preserve">ultima completare cu nr. </w:t>
      </w:r>
      <w:r w:rsidR="008250CB" w:rsidRPr="00AC6A53">
        <w:rPr>
          <w:rFonts w:ascii="Arial" w:hAnsi="Arial" w:cs="Arial"/>
          <w:i/>
          <w:color w:val="000000" w:themeColor="text1"/>
          <w:lang w:val="ro-RO"/>
        </w:rPr>
        <w:t>8</w:t>
      </w:r>
      <w:r w:rsidR="008E085E" w:rsidRPr="00AC6A53">
        <w:rPr>
          <w:rFonts w:ascii="Arial" w:hAnsi="Arial" w:cs="Arial"/>
          <w:i/>
          <w:color w:val="000000" w:themeColor="text1"/>
          <w:lang w:val="ro-RO"/>
        </w:rPr>
        <w:t>492</w:t>
      </w:r>
      <w:r w:rsidRPr="00AC6A53">
        <w:rPr>
          <w:rFonts w:ascii="Arial" w:eastAsia="Times New Roman" w:hAnsi="Arial" w:cs="Arial"/>
          <w:i/>
          <w:color w:val="000000" w:themeColor="text1"/>
          <w:lang w:val="ro-RO"/>
        </w:rPr>
        <w:t>/</w:t>
      </w:r>
      <w:r w:rsidR="008E085E" w:rsidRPr="00AC6A53">
        <w:rPr>
          <w:rFonts w:ascii="Arial" w:eastAsia="Times New Roman" w:hAnsi="Arial" w:cs="Arial"/>
          <w:i/>
          <w:color w:val="000000" w:themeColor="text1"/>
          <w:lang w:val="ro-RO"/>
        </w:rPr>
        <w:t>4</w:t>
      </w:r>
      <w:r w:rsidR="00773678" w:rsidRPr="00AC6A53">
        <w:rPr>
          <w:rFonts w:ascii="Arial" w:eastAsia="Times New Roman" w:hAnsi="Arial" w:cs="Arial"/>
          <w:i/>
          <w:color w:val="000000" w:themeColor="text1"/>
          <w:lang w:val="ro-RO"/>
        </w:rPr>
        <w:t>.0</w:t>
      </w:r>
      <w:r w:rsidR="008E085E" w:rsidRPr="00AC6A53">
        <w:rPr>
          <w:rFonts w:ascii="Arial" w:eastAsia="Times New Roman" w:hAnsi="Arial" w:cs="Arial"/>
          <w:i/>
          <w:color w:val="000000" w:themeColor="text1"/>
          <w:lang w:val="ro-RO"/>
        </w:rPr>
        <w:t>7</w:t>
      </w:r>
      <w:r w:rsidRPr="00AC6A53">
        <w:rPr>
          <w:rFonts w:ascii="Arial" w:eastAsia="Times New Roman" w:hAnsi="Arial" w:cs="Arial"/>
          <w:i/>
          <w:color w:val="000000" w:themeColor="text1"/>
          <w:lang w:val="ro-RO"/>
        </w:rPr>
        <w:t>.2019</w:t>
      </w:r>
      <w:r w:rsidRPr="00AC6A53">
        <w:rPr>
          <w:rFonts w:ascii="Arial" w:hAnsi="Arial" w:cs="Arial"/>
          <w:color w:val="000000" w:themeColor="text1"/>
          <w:lang w:val="ro-RO"/>
        </w:rPr>
        <w:t xml:space="preserve">, </w:t>
      </w:r>
      <w:r w:rsidRPr="00AC6A53">
        <w:rPr>
          <w:rFonts w:ascii="Arial" w:hAnsi="Arial" w:cs="Arial"/>
          <w:lang w:val="ro-RO"/>
        </w:rPr>
        <w:t>în baza Legii nr. 292/2018 privind evaluarea impactului anumitor proiecte publice și private asupra mediului şi a Ordonanţei de Urgenţă a Guvernului nr. 57/2007 privind regimul ariilor naturale protejate, conservarea habitatelor naturale, a florei şi faunei sălbatice, aprobată cu modificări prin Legea nr. 49/2011,</w:t>
      </w:r>
      <w:r w:rsidR="00BF4444" w:rsidRPr="00AC6A53">
        <w:rPr>
          <w:rFonts w:ascii="Arial" w:hAnsi="Arial" w:cs="Arial"/>
          <w:lang w:val="ro-RO"/>
        </w:rPr>
        <w:t xml:space="preserve"> cu modificările și completările ulterioare,</w:t>
      </w:r>
    </w:p>
    <w:p w:rsidR="00C216E8" w:rsidRPr="00AC6A53" w:rsidRDefault="00C216E8" w:rsidP="00B877D6">
      <w:pPr>
        <w:spacing w:after="0" w:line="240" w:lineRule="auto"/>
        <w:ind w:firstLine="720"/>
        <w:jc w:val="both"/>
        <w:rPr>
          <w:rFonts w:ascii="Arial" w:hAnsi="Arial" w:cs="Arial"/>
          <w:lang w:val="ro-RO"/>
        </w:rPr>
      </w:pPr>
      <w:r w:rsidRPr="00AC6A53">
        <w:rPr>
          <w:rFonts w:ascii="Arial" w:hAnsi="Arial" w:cs="Arial"/>
          <w:b/>
          <w:lang w:val="ro-RO"/>
        </w:rPr>
        <w:t>Agenţia pentru Protecţia Mediului Bistriţa-Năsăud decide</w:t>
      </w:r>
      <w:r w:rsidRPr="00AC6A53">
        <w:rPr>
          <w:rFonts w:ascii="Arial" w:hAnsi="Arial" w:cs="Arial"/>
          <w:lang w:val="ro-RO"/>
        </w:rPr>
        <w:t xml:space="preserve">, ca urmare a consultărilor desfăşurate în cadrul şedinţei Comisiei de Analiză Tehnică din data de </w:t>
      </w:r>
      <w:r w:rsidR="008250CB" w:rsidRPr="00AC6A53">
        <w:rPr>
          <w:rFonts w:ascii="Arial" w:hAnsi="Arial" w:cs="Arial"/>
          <w:lang w:val="ro-RO"/>
        </w:rPr>
        <w:t>3</w:t>
      </w:r>
      <w:r w:rsidRPr="00AC6A53">
        <w:rPr>
          <w:rFonts w:ascii="Arial" w:hAnsi="Arial" w:cs="Arial"/>
          <w:lang w:val="ro-RO"/>
        </w:rPr>
        <w:t>.0</w:t>
      </w:r>
      <w:r w:rsidR="008250CB" w:rsidRPr="00AC6A53">
        <w:rPr>
          <w:rFonts w:ascii="Arial" w:hAnsi="Arial" w:cs="Arial"/>
          <w:lang w:val="ro-RO"/>
        </w:rPr>
        <w:t>7</w:t>
      </w:r>
      <w:r w:rsidRPr="00AC6A53">
        <w:rPr>
          <w:rFonts w:ascii="Arial" w:hAnsi="Arial" w:cs="Arial"/>
          <w:lang w:val="ro-RO"/>
        </w:rPr>
        <w:t xml:space="preserve">.2019, </w:t>
      </w:r>
      <w:r w:rsidR="00763921" w:rsidRPr="00AC6A53">
        <w:rPr>
          <w:rFonts w:ascii="Arial" w:hAnsi="Arial" w:cs="Arial"/>
          <w:b/>
          <w:lang w:val="ro-RO"/>
        </w:rPr>
        <w:t>că proiectul</w:t>
      </w:r>
      <w:r w:rsidR="00B877D6" w:rsidRPr="00AC6A53">
        <w:rPr>
          <w:rFonts w:ascii="Arial" w:hAnsi="Arial" w:cs="Arial"/>
          <w:b/>
          <w:i/>
          <w:lang w:val="ro-RO"/>
        </w:rPr>
        <w:t xml:space="preserve"> </w:t>
      </w:r>
      <w:r w:rsidR="00763921" w:rsidRPr="00AC6A53">
        <w:rPr>
          <w:rFonts w:ascii="Arial" w:hAnsi="Arial" w:cs="Arial"/>
          <w:b/>
          <w:lang w:val="ro-RO"/>
        </w:rPr>
        <w:t>„</w:t>
      </w:r>
      <w:r w:rsidR="008250CB" w:rsidRPr="00AC6A53">
        <w:rPr>
          <w:rFonts w:ascii="Arial" w:eastAsia="Times New Roman" w:hAnsi="Arial" w:cs="Arial"/>
          <w:b/>
          <w:i/>
          <w:spacing w:val="-4"/>
          <w:lang w:val="ro-RO"/>
        </w:rPr>
        <w:t>Extindere pavilion spital prin construirea unui corp de clădire 2S+P+4E cu pasarelă de trecere între clădirea existentă şi cea propusă</w:t>
      </w:r>
      <w:r w:rsidR="008250CB" w:rsidRPr="00AC6A53">
        <w:rPr>
          <w:rFonts w:ascii="Arial" w:eastAsia="Times New Roman" w:hAnsi="Arial" w:cs="Arial"/>
          <w:i/>
          <w:spacing w:val="-4"/>
          <w:lang w:val="ro-RO"/>
        </w:rPr>
        <w:t xml:space="preserve">”, </w:t>
      </w:r>
      <w:r w:rsidR="008250CB" w:rsidRPr="00AC6A53">
        <w:rPr>
          <w:rFonts w:ascii="Arial" w:eastAsia="Times New Roman" w:hAnsi="Arial" w:cs="Arial"/>
          <w:spacing w:val="-4"/>
          <w:lang w:val="ro-RO"/>
        </w:rPr>
        <w:t xml:space="preserve">propus a fi amplasat în municipiul Bistriţa, </w:t>
      </w:r>
      <w:r w:rsidR="008250CB" w:rsidRPr="00AC6A53">
        <w:rPr>
          <w:rFonts w:ascii="Arial" w:eastAsia="Times New Roman" w:hAnsi="Arial" w:cs="Arial"/>
          <w:bCs/>
          <w:spacing w:val="-4"/>
          <w:lang w:val="ro-RO"/>
        </w:rPr>
        <w:t>str. General Grigore Bălan, nr. 43</w:t>
      </w:r>
      <w:r w:rsidR="008250CB" w:rsidRPr="00AC6A53">
        <w:rPr>
          <w:rFonts w:ascii="Arial" w:eastAsia="Times New Roman" w:hAnsi="Arial" w:cs="Arial"/>
          <w:spacing w:val="-4"/>
          <w:lang w:val="ro-RO"/>
        </w:rPr>
        <w:t xml:space="preserve">, județul Bistriţa-Năsăud, </w:t>
      </w:r>
      <w:r w:rsidR="00763921" w:rsidRPr="00AC6A53">
        <w:rPr>
          <w:rStyle w:val="tpa1"/>
          <w:rFonts w:ascii="Arial" w:hAnsi="Arial" w:cs="Arial"/>
          <w:color w:val="000000"/>
          <w:lang w:val="ro-RO"/>
        </w:rPr>
        <w:t>judeţul Bistriţa-Năsăud</w:t>
      </w:r>
      <w:r w:rsidRPr="00AC6A53">
        <w:rPr>
          <w:rFonts w:ascii="Arial" w:hAnsi="Arial" w:cs="Arial"/>
          <w:lang w:val="ro-RO"/>
        </w:rPr>
        <w:t xml:space="preserve">, </w:t>
      </w:r>
      <w:r w:rsidRPr="00AC6A53">
        <w:rPr>
          <w:rFonts w:ascii="Arial" w:hAnsi="Arial" w:cs="Arial"/>
          <w:b/>
          <w:bCs/>
          <w:lang w:val="ro-RO"/>
        </w:rPr>
        <w:t>nu se supune evaluării impactului asupra mediului</w:t>
      </w:r>
      <w:r w:rsidRPr="00AC6A53">
        <w:rPr>
          <w:rFonts w:ascii="Arial" w:hAnsi="Arial" w:cs="Arial"/>
          <w:lang w:val="ro-RO"/>
        </w:rPr>
        <w:t xml:space="preserve">. </w:t>
      </w:r>
    </w:p>
    <w:p w:rsidR="00C216E8" w:rsidRPr="00AC6A53" w:rsidRDefault="00C216E8" w:rsidP="00C216E8">
      <w:pPr>
        <w:spacing w:after="0" w:line="240" w:lineRule="auto"/>
        <w:ind w:firstLine="720"/>
        <w:jc w:val="both"/>
        <w:rPr>
          <w:rFonts w:ascii="Arial" w:hAnsi="Arial" w:cs="Arial"/>
          <w:lang w:val="ro-RO"/>
        </w:rPr>
      </w:pPr>
    </w:p>
    <w:p w:rsidR="00C216E8" w:rsidRPr="00AC6A53" w:rsidRDefault="00C216E8" w:rsidP="006B59EC">
      <w:pPr>
        <w:spacing w:after="0" w:line="240" w:lineRule="auto"/>
        <w:ind w:firstLine="720"/>
        <w:jc w:val="both"/>
        <w:rPr>
          <w:rFonts w:ascii="Arial" w:hAnsi="Arial" w:cs="Arial"/>
          <w:b/>
          <w:lang w:val="ro-RO"/>
        </w:rPr>
      </w:pPr>
      <w:r w:rsidRPr="00AC6A53">
        <w:rPr>
          <w:rFonts w:ascii="Arial" w:hAnsi="Arial" w:cs="Arial"/>
          <w:b/>
          <w:lang w:val="ro-RO"/>
        </w:rPr>
        <w:t>Justificarea prezentei decizii:</w:t>
      </w:r>
    </w:p>
    <w:p w:rsidR="00C216E8" w:rsidRPr="00AC6A53" w:rsidRDefault="00C216E8" w:rsidP="00C216E8">
      <w:pPr>
        <w:spacing w:after="0" w:line="240" w:lineRule="auto"/>
        <w:ind w:firstLine="720"/>
        <w:jc w:val="both"/>
        <w:rPr>
          <w:rFonts w:ascii="Arial" w:hAnsi="Arial" w:cs="Arial"/>
          <w:b/>
          <w:lang w:val="ro-RO"/>
        </w:rPr>
      </w:pPr>
    </w:p>
    <w:p w:rsidR="00E600C9" w:rsidRPr="00AC6A53" w:rsidRDefault="00E600C9" w:rsidP="00E600C9">
      <w:pPr>
        <w:autoSpaceDE w:val="0"/>
        <w:autoSpaceDN w:val="0"/>
        <w:adjustRightInd w:val="0"/>
        <w:spacing w:after="0" w:line="240" w:lineRule="auto"/>
        <w:jc w:val="both"/>
        <w:rPr>
          <w:rFonts w:ascii="Arial" w:hAnsi="Arial" w:cs="Arial"/>
          <w:b/>
          <w:color w:val="000000" w:themeColor="text1"/>
          <w:lang w:val="ro-RO"/>
        </w:rPr>
      </w:pPr>
      <w:r w:rsidRPr="00AC6A53">
        <w:rPr>
          <w:rFonts w:ascii="Arial" w:hAnsi="Arial" w:cs="Arial"/>
          <w:b/>
          <w:color w:val="000000" w:themeColor="text1"/>
          <w:lang w:val="ro-RO"/>
        </w:rPr>
        <w:t xml:space="preserve">I. Motivele pe baza cărora s-a stabilit necesitatea neefectuării evaluării impactului asupra mediului sunt următoarele: </w:t>
      </w:r>
    </w:p>
    <w:p w:rsidR="000A1157" w:rsidRPr="00AC6A53" w:rsidRDefault="000A1157" w:rsidP="000A1157">
      <w:pPr>
        <w:spacing w:after="0" w:line="240" w:lineRule="auto"/>
        <w:ind w:firstLine="720"/>
        <w:jc w:val="both"/>
        <w:rPr>
          <w:rFonts w:ascii="Arial" w:hAnsi="Arial" w:cs="Arial"/>
          <w:i/>
          <w:spacing w:val="-4"/>
          <w:lang w:val="ro-RO"/>
        </w:rPr>
      </w:pPr>
      <w:r w:rsidRPr="00AC6A53">
        <w:rPr>
          <w:rFonts w:ascii="Arial" w:hAnsi="Arial" w:cs="Arial"/>
          <w:i/>
          <w:spacing w:val="-4"/>
          <w:lang w:val="ro-RO"/>
        </w:rPr>
        <w:t xml:space="preserve">Proiectul propus </w:t>
      </w:r>
      <w:r w:rsidRPr="00AC6A53">
        <w:rPr>
          <w:rFonts w:ascii="Arial" w:hAnsi="Arial" w:cs="Arial"/>
          <w:b/>
          <w:i/>
          <w:spacing w:val="-4"/>
          <w:lang w:val="ro-RO"/>
        </w:rPr>
        <w:t>intră sub incidenţa Legii nr. 292/2018</w:t>
      </w:r>
      <w:r w:rsidRPr="00AC6A53">
        <w:rPr>
          <w:rFonts w:ascii="Arial" w:hAnsi="Arial" w:cs="Arial"/>
          <w:i/>
          <w:spacing w:val="-4"/>
          <w:lang w:val="ro-RO"/>
        </w:rPr>
        <w:t xml:space="preserve"> privind evaluarea impactului anumitor proiecte publice şi private asupra mediului, fiind încadrat în Anexa nr. 2, </w:t>
      </w:r>
    </w:p>
    <w:p w:rsidR="000A1157" w:rsidRPr="00AC6A53" w:rsidRDefault="000A1157" w:rsidP="000A1157">
      <w:pPr>
        <w:spacing w:after="0" w:line="240" w:lineRule="auto"/>
        <w:ind w:firstLine="720"/>
        <w:jc w:val="both"/>
        <w:rPr>
          <w:rFonts w:ascii="Arial" w:hAnsi="Arial" w:cs="Arial"/>
          <w:i/>
          <w:color w:val="000000"/>
          <w:spacing w:val="-4"/>
          <w:lang w:val="ro-RO"/>
        </w:rPr>
      </w:pPr>
      <w:r w:rsidRPr="00AC6A53">
        <w:rPr>
          <w:rFonts w:ascii="Arial" w:hAnsi="Arial" w:cs="Arial"/>
          <w:i/>
          <w:spacing w:val="-4"/>
          <w:lang w:val="ro-RO"/>
        </w:rPr>
        <w:t xml:space="preserve">- la punctul 10, lit. b) </w:t>
      </w:r>
      <w:r w:rsidRPr="00AC6A53">
        <w:rPr>
          <w:rFonts w:ascii="Arial" w:hAnsi="Arial" w:cs="Arial"/>
          <w:i/>
          <w:color w:val="000000"/>
          <w:spacing w:val="-4"/>
          <w:shd w:val="clear" w:color="auto" w:fill="FFFFFF"/>
          <w:lang w:val="ro-RO"/>
        </w:rPr>
        <w:t>proiecte de dezvoltare urbană, inclusiv construcția centrelor comerciale și a parcărilor auto publice</w:t>
      </w:r>
      <w:r w:rsidRPr="00AC6A53">
        <w:rPr>
          <w:rFonts w:ascii="Arial" w:hAnsi="Arial" w:cs="Arial"/>
          <w:i/>
          <w:color w:val="000000"/>
          <w:spacing w:val="-4"/>
          <w:lang w:val="ro-RO"/>
        </w:rPr>
        <w:t xml:space="preserve">” şi la </w:t>
      </w:r>
    </w:p>
    <w:p w:rsidR="000A1157" w:rsidRPr="00AC6A53" w:rsidRDefault="000A1157" w:rsidP="000A1157">
      <w:pPr>
        <w:pStyle w:val="al"/>
        <w:shd w:val="clear" w:color="auto" w:fill="FFFFFF"/>
        <w:spacing w:before="0" w:beforeAutospacing="0" w:after="0" w:afterAutospacing="0"/>
        <w:ind w:firstLine="720"/>
        <w:jc w:val="both"/>
        <w:rPr>
          <w:rFonts w:ascii="Arial" w:hAnsi="Arial" w:cs="Arial"/>
          <w:i/>
          <w:color w:val="000000"/>
          <w:spacing w:val="-4"/>
          <w:sz w:val="22"/>
          <w:szCs w:val="22"/>
          <w:lang w:val="ro-RO"/>
        </w:rPr>
      </w:pPr>
      <w:r w:rsidRPr="00AC6A53">
        <w:rPr>
          <w:rFonts w:ascii="Arial" w:hAnsi="Arial" w:cs="Arial"/>
          <w:bCs/>
          <w:i/>
          <w:color w:val="000000"/>
          <w:spacing w:val="-4"/>
          <w:sz w:val="22"/>
          <w:szCs w:val="22"/>
          <w:lang w:val="ro-RO"/>
        </w:rPr>
        <w:t>- punctul 13, lit. a)</w:t>
      </w:r>
      <w:r w:rsidRPr="00AC6A53">
        <w:rPr>
          <w:rFonts w:ascii="Arial" w:hAnsi="Arial" w:cs="Arial"/>
          <w:i/>
          <w:color w:val="000000"/>
          <w:spacing w:val="-4"/>
          <w:sz w:val="22"/>
          <w:szCs w:val="22"/>
          <w:lang w:val="ro-RO"/>
        </w:rPr>
        <w:t> Orice modificări sau extinderi, altele decât cele prevăzute la </w:t>
      </w:r>
      <w:hyperlink r:id="rId11" w:anchor="p-275167933" w:tgtFrame="_blank" w:history="1">
        <w:r w:rsidRPr="00AC6A53">
          <w:rPr>
            <w:rStyle w:val="Hyperlink"/>
            <w:rFonts w:ascii="Arial" w:hAnsi="Arial" w:cs="Arial"/>
            <w:i/>
            <w:color w:val="000000"/>
            <w:spacing w:val="-4"/>
            <w:sz w:val="22"/>
            <w:szCs w:val="22"/>
            <w:lang w:val="ro-RO"/>
          </w:rPr>
          <w:t>pct. 24</w:t>
        </w:r>
      </w:hyperlink>
      <w:r w:rsidRPr="00AC6A53">
        <w:rPr>
          <w:rFonts w:ascii="Arial" w:hAnsi="Arial" w:cs="Arial"/>
          <w:i/>
          <w:color w:val="000000"/>
          <w:spacing w:val="-4"/>
          <w:sz w:val="22"/>
          <w:szCs w:val="22"/>
          <w:lang w:val="ro-RO"/>
        </w:rPr>
        <w:t> din anexa nr. 1, ale proiectelor prevăzute în anexa </w:t>
      </w:r>
      <w:hyperlink r:id="rId12" w:anchor="p-275167869" w:tgtFrame="_blank" w:history="1">
        <w:r w:rsidRPr="00AC6A53">
          <w:rPr>
            <w:rStyle w:val="Hyperlink"/>
            <w:rFonts w:ascii="Arial" w:hAnsi="Arial" w:cs="Arial"/>
            <w:i/>
            <w:color w:val="000000"/>
            <w:spacing w:val="-4"/>
            <w:sz w:val="22"/>
            <w:szCs w:val="22"/>
            <w:lang w:val="ro-RO"/>
          </w:rPr>
          <w:t>nr. 1</w:t>
        </w:r>
      </w:hyperlink>
      <w:r w:rsidRPr="00AC6A53">
        <w:rPr>
          <w:rFonts w:ascii="Arial" w:hAnsi="Arial" w:cs="Arial"/>
          <w:i/>
          <w:color w:val="000000"/>
          <w:spacing w:val="-4"/>
          <w:sz w:val="22"/>
          <w:szCs w:val="22"/>
          <w:lang w:val="ro-RO"/>
        </w:rPr>
        <w:t> sau în prezenta anexă, deja autorizate, executate sau în curs de a fi executate, care pot avea efecte semnificative negative asupra mediului.</w:t>
      </w:r>
    </w:p>
    <w:p w:rsidR="00700BC6" w:rsidRPr="00AC6A53" w:rsidRDefault="00700BC6" w:rsidP="00FB4715">
      <w:pPr>
        <w:spacing w:after="0" w:line="240" w:lineRule="auto"/>
        <w:ind w:firstLine="708"/>
        <w:jc w:val="both"/>
        <w:rPr>
          <w:rFonts w:ascii="Arial" w:hAnsi="Arial" w:cs="Arial"/>
          <w:i/>
          <w:lang w:val="ro-RO"/>
        </w:rPr>
      </w:pPr>
      <w:r w:rsidRPr="00AC6A53">
        <w:rPr>
          <w:rFonts w:ascii="Arial" w:hAnsi="Arial" w:cs="Arial"/>
          <w:i/>
          <w:lang w:val="ro-RO"/>
        </w:rPr>
        <w:t xml:space="preserve">Proiectul propus </w:t>
      </w:r>
      <w:r w:rsidR="00AE6358" w:rsidRPr="00AC6A53">
        <w:rPr>
          <w:rFonts w:ascii="Arial" w:hAnsi="Arial" w:cs="Arial"/>
          <w:b/>
          <w:i/>
          <w:lang w:val="ro-RO"/>
        </w:rPr>
        <w:t>nu</w:t>
      </w:r>
      <w:r w:rsidR="00AE6358" w:rsidRPr="00AC6A53">
        <w:rPr>
          <w:rFonts w:ascii="Arial" w:hAnsi="Arial" w:cs="Arial"/>
          <w:i/>
          <w:lang w:val="ro-RO"/>
        </w:rPr>
        <w:t xml:space="preserve"> </w:t>
      </w:r>
      <w:r w:rsidR="00564D9E" w:rsidRPr="00AC6A53">
        <w:rPr>
          <w:rFonts w:ascii="Arial" w:hAnsi="Arial" w:cs="Arial"/>
          <w:b/>
          <w:i/>
          <w:lang w:val="ro-RO"/>
        </w:rPr>
        <w:t>i</w:t>
      </w:r>
      <w:r w:rsidRPr="00AC6A53">
        <w:rPr>
          <w:rFonts w:ascii="Arial" w:hAnsi="Arial" w:cs="Arial"/>
          <w:b/>
          <w:i/>
          <w:lang w:val="ro-RO"/>
        </w:rPr>
        <w:t>ntră sub incidența </w:t>
      </w:r>
      <w:hyperlink r:id="rId13" w:anchor="p-48878121" w:tgtFrame="_blank" w:history="1">
        <w:r w:rsidRPr="00AC6A53">
          <w:rPr>
            <w:rStyle w:val="Hyperlink"/>
            <w:rFonts w:ascii="Arial" w:hAnsi="Arial" w:cs="Arial"/>
            <w:b/>
            <w:i/>
            <w:color w:val="auto"/>
            <w:lang w:val="ro-RO"/>
          </w:rPr>
          <w:t>art. 28</w:t>
        </w:r>
      </w:hyperlink>
      <w:r w:rsidRPr="00AC6A53">
        <w:rPr>
          <w:rFonts w:ascii="Arial" w:hAnsi="Arial" w:cs="Arial"/>
          <w:b/>
          <w:i/>
          <w:lang w:val="ro-RO"/>
        </w:rPr>
        <w:t> </w:t>
      </w:r>
      <w:r w:rsidRPr="00AC6A53">
        <w:rPr>
          <w:rFonts w:ascii="Arial" w:hAnsi="Arial" w:cs="Arial"/>
          <w:i/>
          <w:lang w:val="ro-RO"/>
        </w:rPr>
        <w:t>din Ordonanța de urgență a Guvernului nr. 57/2007 privind regimul ariilor naturale protejate, conservarea habitatelor naturale, a florei și faunei sălbatice, aprobată cu modificări și completări prin Legea </w:t>
      </w:r>
      <w:hyperlink r:id="rId14" w:tgtFrame="_blank" w:history="1">
        <w:r w:rsidRPr="00AC6A53">
          <w:rPr>
            <w:rStyle w:val="Hyperlink"/>
            <w:rFonts w:ascii="Arial" w:hAnsi="Arial" w:cs="Arial"/>
            <w:i/>
            <w:color w:val="auto"/>
            <w:lang w:val="ro-RO"/>
          </w:rPr>
          <w:t>nr. 49/2011</w:t>
        </w:r>
      </w:hyperlink>
      <w:r w:rsidRPr="00AC6A53">
        <w:rPr>
          <w:rFonts w:ascii="Arial" w:hAnsi="Arial" w:cs="Arial"/>
          <w:i/>
          <w:lang w:val="ro-RO"/>
        </w:rPr>
        <w:t>, cu modificările și completările ulterioare.</w:t>
      </w:r>
    </w:p>
    <w:p w:rsidR="00700BC6" w:rsidRPr="00AC6A53" w:rsidRDefault="00700BC6" w:rsidP="00FB4715">
      <w:pPr>
        <w:spacing w:after="0" w:line="240" w:lineRule="auto"/>
        <w:ind w:firstLine="708"/>
        <w:jc w:val="both"/>
        <w:rPr>
          <w:rFonts w:ascii="Arial" w:hAnsi="Arial" w:cs="Arial"/>
          <w:i/>
          <w:lang w:val="ro-RO"/>
        </w:rPr>
      </w:pPr>
      <w:r w:rsidRPr="00AC6A53">
        <w:rPr>
          <w:rFonts w:ascii="Arial" w:hAnsi="Arial" w:cs="Arial"/>
          <w:i/>
          <w:lang w:val="ro-RO"/>
        </w:rPr>
        <w:t>Proiectul propus</w:t>
      </w:r>
      <w:r w:rsidR="00AC6A53">
        <w:rPr>
          <w:rFonts w:ascii="Arial" w:hAnsi="Arial" w:cs="Arial"/>
          <w:i/>
          <w:lang w:val="ro-RO"/>
        </w:rPr>
        <w:t xml:space="preserve"> </w:t>
      </w:r>
      <w:r w:rsidR="00AC6A53" w:rsidRPr="00AC6A53">
        <w:rPr>
          <w:rFonts w:ascii="Arial" w:hAnsi="Arial" w:cs="Arial"/>
          <w:b/>
          <w:i/>
          <w:lang w:val="ro-RO"/>
        </w:rPr>
        <w:t>nu</w:t>
      </w:r>
      <w:r w:rsidRPr="00AC6A53">
        <w:rPr>
          <w:rFonts w:ascii="Arial" w:hAnsi="Arial" w:cs="Arial"/>
          <w:i/>
          <w:lang w:val="ro-RO"/>
        </w:rPr>
        <w:t xml:space="preserve"> </w:t>
      </w:r>
      <w:r w:rsidRPr="00AC6A53">
        <w:rPr>
          <w:rFonts w:ascii="Arial" w:hAnsi="Arial" w:cs="Arial"/>
          <w:b/>
          <w:i/>
          <w:lang w:val="ro-RO"/>
        </w:rPr>
        <w:t>intră sub incidența prevederilor </w:t>
      </w:r>
      <w:hyperlink r:id="rId15" w:anchor="p-10135143" w:tgtFrame="_blank" w:history="1">
        <w:r w:rsidRPr="00AC6A53">
          <w:rPr>
            <w:rStyle w:val="Hyperlink"/>
            <w:rFonts w:ascii="Arial" w:hAnsi="Arial" w:cs="Arial"/>
            <w:b/>
            <w:i/>
            <w:color w:val="auto"/>
            <w:lang w:val="ro-RO"/>
          </w:rPr>
          <w:t>art. 48</w:t>
        </w:r>
      </w:hyperlink>
      <w:r w:rsidRPr="00AC6A53">
        <w:rPr>
          <w:rFonts w:ascii="Arial" w:hAnsi="Arial" w:cs="Arial"/>
          <w:b/>
          <w:i/>
          <w:lang w:val="ro-RO"/>
        </w:rPr>
        <w:t> și </w:t>
      </w:r>
      <w:hyperlink r:id="rId16" w:anchor="p-10135178" w:tgtFrame="_blank" w:history="1">
        <w:r w:rsidRPr="00AC6A53">
          <w:rPr>
            <w:rStyle w:val="Hyperlink"/>
            <w:rFonts w:ascii="Arial" w:hAnsi="Arial" w:cs="Arial"/>
            <w:b/>
            <w:i/>
            <w:color w:val="auto"/>
            <w:lang w:val="ro-RO"/>
          </w:rPr>
          <w:t>54</w:t>
        </w:r>
      </w:hyperlink>
      <w:r w:rsidRPr="00AC6A53">
        <w:rPr>
          <w:rFonts w:ascii="Arial" w:hAnsi="Arial" w:cs="Arial"/>
          <w:i/>
          <w:lang w:val="ro-RO"/>
        </w:rPr>
        <w:t> din Legea apelor nr. 107/1996, cu modificările și completările ulterioare.</w:t>
      </w:r>
    </w:p>
    <w:p w:rsidR="00700BC6" w:rsidRPr="00AC6A53" w:rsidRDefault="00700BC6" w:rsidP="008654DE">
      <w:pPr>
        <w:spacing w:after="0" w:line="240" w:lineRule="auto"/>
        <w:ind w:firstLine="720"/>
        <w:jc w:val="both"/>
        <w:rPr>
          <w:rFonts w:ascii="Arial" w:hAnsi="Arial" w:cs="Arial"/>
          <w:i/>
          <w:lang w:val="ro-RO"/>
        </w:rPr>
      </w:pPr>
      <w:r w:rsidRPr="00AC6A53">
        <w:rPr>
          <w:rFonts w:ascii="Arial" w:hAnsi="Arial" w:cs="Arial"/>
          <w:i/>
          <w:iCs/>
          <w:lang w:val="ro-RO"/>
        </w:rPr>
        <w:t xml:space="preserve">Proiectul a parcurs etapa de evaluare iniţială şi etapa de încadrare, </w:t>
      </w:r>
      <w:r w:rsidRPr="00AC6A53">
        <w:rPr>
          <w:rFonts w:ascii="Arial" w:hAnsi="Arial" w:cs="Arial"/>
          <w:i/>
          <w:lang w:val="ro-RO"/>
        </w:rPr>
        <w:t xml:space="preserve">din analiza listei de control pentru etapa de încadrare, definitivată în cadrul ședinței C.A.T. şi în baza </w:t>
      </w:r>
      <w:r w:rsidRPr="00AC6A53">
        <w:rPr>
          <w:rFonts w:ascii="Arial" w:hAnsi="Arial" w:cs="Arial"/>
          <w:i/>
          <w:color w:val="000000"/>
          <w:lang w:val="ro-RO"/>
        </w:rPr>
        <w:t xml:space="preserve">criteriilor de selecţie pentru stabilirea necesităţii efectuării evaluării impactului asupra mediului din Anexa 3 la </w:t>
      </w:r>
      <w:r w:rsidRPr="00AC6A53">
        <w:rPr>
          <w:rFonts w:ascii="Arial" w:hAnsi="Arial" w:cs="Arial"/>
          <w:i/>
          <w:lang w:val="ro-RO"/>
        </w:rPr>
        <w:t xml:space="preserve">Legea nr. </w:t>
      </w:r>
      <w:r w:rsidRPr="00AC6A53">
        <w:rPr>
          <w:rFonts w:ascii="Arial" w:hAnsi="Arial" w:cs="Arial"/>
          <w:i/>
          <w:shd w:val="clear" w:color="auto" w:fill="FFFFFF"/>
          <w:lang w:val="ro-RO"/>
        </w:rPr>
        <w:t xml:space="preserve">292/2018, </w:t>
      </w:r>
      <w:r w:rsidRPr="00AC6A53">
        <w:rPr>
          <w:rFonts w:ascii="Arial" w:hAnsi="Arial" w:cs="Arial"/>
          <w:i/>
          <w:lang w:val="ro-RO"/>
        </w:rPr>
        <w:t>nu rezultă un impact semnificativ asupra mediului al proiectului propus.</w:t>
      </w:r>
      <w:r w:rsidRPr="00AC6A53">
        <w:rPr>
          <w:rFonts w:ascii="Arial" w:hAnsi="Arial" w:cs="Arial"/>
          <w:i/>
          <w:lang w:val="ro-RO"/>
        </w:rPr>
        <w:tab/>
      </w:r>
    </w:p>
    <w:p w:rsidR="00700BC6" w:rsidRPr="00AC6A53" w:rsidRDefault="00700BC6" w:rsidP="00FB4715">
      <w:pPr>
        <w:spacing w:after="0" w:line="240" w:lineRule="auto"/>
        <w:ind w:firstLine="720"/>
        <w:jc w:val="both"/>
        <w:rPr>
          <w:rFonts w:ascii="Arial" w:hAnsi="Arial" w:cs="Arial"/>
          <w:i/>
          <w:iCs/>
          <w:lang w:val="ro-RO"/>
        </w:rPr>
      </w:pPr>
      <w:r w:rsidRPr="00AC6A53">
        <w:rPr>
          <w:rFonts w:ascii="Arial" w:hAnsi="Arial" w:cs="Arial"/>
          <w:i/>
          <w:lang w:val="ro-RO"/>
        </w:rPr>
        <w:t>Pe parcursul derulării procedurii de mediu, anunţurile publice la depunerea solicitării de emitere a acordului de mediu şi pentru încadrarea proiectului</w:t>
      </w:r>
      <w:r w:rsidRPr="00AC6A53">
        <w:rPr>
          <w:rFonts w:ascii="Arial" w:eastAsia="Times New Roman" w:hAnsi="Arial" w:cs="Arial"/>
          <w:i/>
          <w:lang w:val="ro-RO"/>
        </w:rPr>
        <w:t xml:space="preserve"> au fost mediatizate prin: afişare la sediul afişare la sediul Primăriei </w:t>
      </w:r>
      <w:r w:rsidR="000A1157" w:rsidRPr="00AC6A53">
        <w:rPr>
          <w:rFonts w:ascii="Arial" w:eastAsia="Times New Roman" w:hAnsi="Arial" w:cs="Arial"/>
          <w:i/>
          <w:lang w:val="ro-RO"/>
        </w:rPr>
        <w:t>municipiului Bistriţa</w:t>
      </w:r>
      <w:r w:rsidRPr="00AC6A53">
        <w:rPr>
          <w:rFonts w:ascii="Arial" w:eastAsia="Times New Roman" w:hAnsi="Arial" w:cs="Arial"/>
          <w:i/>
          <w:lang w:val="ro-RO"/>
        </w:rPr>
        <w:t xml:space="preserve">, publicare în presa locală, afişare pe site-ul şi la sediul A.P.M. Bistriţa-Năsăud. </w:t>
      </w:r>
    </w:p>
    <w:p w:rsidR="00700BC6" w:rsidRPr="00AC6A53" w:rsidRDefault="00700BC6" w:rsidP="00FB4715">
      <w:pPr>
        <w:pStyle w:val="NoSpacing"/>
        <w:ind w:firstLine="720"/>
        <w:jc w:val="both"/>
        <w:rPr>
          <w:rFonts w:ascii="Arial" w:eastAsia="Times New Roman" w:hAnsi="Arial" w:cs="Arial"/>
          <w:i/>
          <w:lang w:val="ro-RO"/>
        </w:rPr>
      </w:pPr>
      <w:r w:rsidRPr="00AC6A53">
        <w:rPr>
          <w:rFonts w:ascii="Arial" w:hAnsi="Arial" w:cs="Arial"/>
          <w:i/>
          <w:iCs/>
          <w:lang w:val="ro-RO"/>
        </w:rPr>
        <w:t>Nu s-au înregistrat observaţii/comentarii/contestaţii din partea publicului interesat pe durata desfășurării procedurii de emitere a actului de reglementare.</w:t>
      </w:r>
    </w:p>
    <w:p w:rsidR="0019574C" w:rsidRPr="00AC6A53" w:rsidRDefault="0019574C" w:rsidP="001944E3">
      <w:pPr>
        <w:spacing w:after="0" w:line="240" w:lineRule="auto"/>
        <w:jc w:val="both"/>
        <w:rPr>
          <w:rFonts w:ascii="Arial" w:hAnsi="Arial" w:cs="Arial"/>
          <w:b/>
          <w:lang w:val="ro-RO"/>
        </w:rPr>
      </w:pPr>
    </w:p>
    <w:p w:rsidR="00AE6358" w:rsidRPr="00AC6A53" w:rsidRDefault="00AE6358" w:rsidP="001944E3">
      <w:pPr>
        <w:spacing w:after="0" w:line="240" w:lineRule="auto"/>
        <w:jc w:val="both"/>
        <w:rPr>
          <w:rFonts w:ascii="Arial" w:hAnsi="Arial" w:cs="Arial"/>
          <w:b/>
          <w:lang w:val="ro-RO"/>
        </w:rPr>
      </w:pPr>
      <w:r w:rsidRPr="00AC6A53">
        <w:rPr>
          <w:rFonts w:ascii="Arial" w:hAnsi="Arial" w:cs="Arial"/>
          <w:b/>
          <w:lang w:val="ro-RO"/>
        </w:rPr>
        <w:lastRenderedPageBreak/>
        <w:t>1. Caracteristicile proiectului:</w:t>
      </w:r>
    </w:p>
    <w:p w:rsidR="001944E3" w:rsidRPr="00AC6A53" w:rsidRDefault="001944E3" w:rsidP="001944E3">
      <w:pPr>
        <w:spacing w:after="0" w:line="240" w:lineRule="auto"/>
        <w:jc w:val="both"/>
        <w:rPr>
          <w:rFonts w:ascii="Arial" w:hAnsi="Arial" w:cs="Arial"/>
          <w:b/>
          <w:lang w:val="ro-RO"/>
        </w:rPr>
      </w:pPr>
      <w:r w:rsidRPr="00AC6A53">
        <w:rPr>
          <w:rFonts w:ascii="Arial" w:hAnsi="Arial" w:cs="Arial"/>
          <w:b/>
          <w:noProof/>
          <w:lang w:val="ro-RO"/>
        </w:rPr>
        <w:t>a) Mărimea proiectului</w:t>
      </w:r>
      <w:r w:rsidRPr="00AC6A53">
        <w:rPr>
          <w:rFonts w:ascii="Arial" w:hAnsi="Arial" w:cs="Arial"/>
          <w:b/>
          <w:lang w:val="ro-RO"/>
        </w:rPr>
        <w:t xml:space="preserve">: </w:t>
      </w:r>
    </w:p>
    <w:p w:rsidR="001944E3" w:rsidRPr="00AC6A53" w:rsidRDefault="001944E3" w:rsidP="001944E3">
      <w:pPr>
        <w:shd w:val="clear" w:color="auto" w:fill="FFFFFF"/>
        <w:spacing w:after="0" w:line="240" w:lineRule="auto"/>
        <w:jc w:val="both"/>
        <w:rPr>
          <w:rFonts w:ascii="Arial" w:hAnsi="Arial" w:cs="Arial"/>
          <w:i/>
          <w:color w:val="000000" w:themeColor="text1"/>
          <w:lang w:val="ro-RO" w:eastAsia="ar-SA"/>
        </w:rPr>
      </w:pPr>
      <w:r w:rsidRPr="00AC6A53">
        <w:rPr>
          <w:rFonts w:ascii="Arial" w:hAnsi="Arial" w:cs="Arial"/>
          <w:i/>
          <w:lang w:val="ro-RO"/>
        </w:rPr>
        <w:t>- proiectul propune extinderea clădirii S</w:t>
      </w:r>
      <w:r w:rsidR="00B50562" w:rsidRPr="00AC6A53">
        <w:rPr>
          <w:rFonts w:ascii="Arial" w:hAnsi="Arial" w:cs="Arial"/>
          <w:i/>
          <w:lang w:val="ro-RO"/>
        </w:rPr>
        <w:t xml:space="preserve">pitalului </w:t>
      </w:r>
      <w:r w:rsidRPr="00AC6A53">
        <w:rPr>
          <w:rFonts w:ascii="Arial" w:hAnsi="Arial" w:cs="Arial"/>
          <w:i/>
          <w:lang w:val="ro-RO"/>
        </w:rPr>
        <w:t>J</w:t>
      </w:r>
      <w:r w:rsidR="00B50562" w:rsidRPr="00AC6A53">
        <w:rPr>
          <w:rFonts w:ascii="Arial" w:hAnsi="Arial" w:cs="Arial"/>
          <w:i/>
          <w:lang w:val="ro-RO"/>
        </w:rPr>
        <w:t xml:space="preserve">udeţean de </w:t>
      </w:r>
      <w:r w:rsidRPr="00AC6A53">
        <w:rPr>
          <w:rFonts w:ascii="Arial" w:hAnsi="Arial" w:cs="Arial"/>
          <w:i/>
          <w:lang w:val="ro-RO"/>
        </w:rPr>
        <w:t>U</w:t>
      </w:r>
      <w:r w:rsidR="00B50562" w:rsidRPr="00AC6A53">
        <w:rPr>
          <w:rFonts w:ascii="Arial" w:hAnsi="Arial" w:cs="Arial"/>
          <w:i/>
          <w:lang w:val="ro-RO"/>
        </w:rPr>
        <w:t>rgenţă</w:t>
      </w:r>
      <w:r w:rsidRPr="00AC6A53">
        <w:rPr>
          <w:rFonts w:ascii="Arial" w:hAnsi="Arial" w:cs="Arial"/>
          <w:i/>
          <w:lang w:val="ro-RO"/>
        </w:rPr>
        <w:t xml:space="preserve"> Bistriţa astfel</w:t>
      </w:r>
      <w:r w:rsidRPr="00AC6A53">
        <w:rPr>
          <w:rFonts w:ascii="Arial" w:hAnsi="Arial" w:cs="Arial"/>
          <w:i/>
          <w:color w:val="000000" w:themeColor="text1"/>
          <w:lang w:val="ro-RO" w:eastAsia="ar-SA"/>
        </w:rPr>
        <w:t>:</w:t>
      </w:r>
    </w:p>
    <w:p w:rsidR="001944E3" w:rsidRPr="00AC6A53" w:rsidRDefault="001944E3" w:rsidP="001944E3">
      <w:pPr>
        <w:spacing w:after="0" w:line="240" w:lineRule="auto"/>
        <w:ind w:firstLine="708"/>
        <w:jc w:val="both"/>
        <w:rPr>
          <w:rFonts w:ascii="Arial" w:hAnsi="Arial" w:cs="Arial"/>
          <w:i/>
          <w:lang w:val="ro-RO"/>
        </w:rPr>
      </w:pPr>
      <w:r w:rsidRPr="00AC6A53">
        <w:rPr>
          <w:rFonts w:ascii="Arial" w:hAnsi="Arial" w:cs="Arial"/>
          <w:i/>
          <w:lang w:val="ro-RO"/>
        </w:rPr>
        <w:t>- suprafaţa totală a amplasamentului 21832 m</w:t>
      </w:r>
      <w:r w:rsidRPr="00AC6A53">
        <w:rPr>
          <w:rFonts w:ascii="Arial" w:hAnsi="Arial" w:cs="Arial"/>
          <w:i/>
          <w:vertAlign w:val="superscript"/>
          <w:lang w:val="ro-RO"/>
        </w:rPr>
        <w:t>2</w:t>
      </w:r>
      <w:r w:rsidRPr="00AC6A53">
        <w:rPr>
          <w:rFonts w:ascii="Arial" w:hAnsi="Arial" w:cs="Arial"/>
          <w:i/>
          <w:lang w:val="ro-RO"/>
        </w:rPr>
        <w:t xml:space="preserve"> </w:t>
      </w:r>
    </w:p>
    <w:p w:rsidR="001944E3" w:rsidRPr="00AC6A53" w:rsidRDefault="001944E3" w:rsidP="001944E3">
      <w:pPr>
        <w:spacing w:after="0" w:line="240" w:lineRule="auto"/>
        <w:jc w:val="both"/>
        <w:rPr>
          <w:rFonts w:ascii="Arial" w:hAnsi="Arial" w:cs="Arial"/>
          <w:i/>
          <w:lang w:val="ro-RO"/>
        </w:rPr>
      </w:pPr>
      <w:r w:rsidRPr="00AC6A53">
        <w:rPr>
          <w:rFonts w:ascii="Arial" w:hAnsi="Arial" w:cs="Arial"/>
          <w:i/>
          <w:lang w:val="ro-RO"/>
        </w:rPr>
        <w:t xml:space="preserve"> </w:t>
      </w:r>
      <w:r w:rsidRPr="00AC6A53">
        <w:rPr>
          <w:rFonts w:ascii="Arial" w:hAnsi="Arial" w:cs="Arial"/>
          <w:i/>
          <w:lang w:val="ro-RO"/>
        </w:rPr>
        <w:tab/>
        <w:t>- suprafaţa destinată proiectului 7000 m</w:t>
      </w:r>
      <w:r w:rsidRPr="00AC6A53">
        <w:rPr>
          <w:rFonts w:ascii="Arial" w:hAnsi="Arial" w:cs="Arial"/>
          <w:i/>
          <w:vertAlign w:val="superscript"/>
          <w:lang w:val="ro-RO"/>
        </w:rPr>
        <w:t>2</w:t>
      </w:r>
    </w:p>
    <w:p w:rsidR="001944E3" w:rsidRPr="00AC6A53" w:rsidRDefault="001944E3" w:rsidP="001944E3">
      <w:pPr>
        <w:spacing w:after="0" w:line="240" w:lineRule="auto"/>
        <w:ind w:firstLine="708"/>
        <w:jc w:val="both"/>
        <w:rPr>
          <w:rFonts w:ascii="Arial" w:hAnsi="Arial" w:cs="Arial"/>
          <w:i/>
          <w:lang w:val="ro-RO"/>
        </w:rPr>
      </w:pPr>
      <w:r w:rsidRPr="00AC6A53">
        <w:rPr>
          <w:rFonts w:ascii="Arial" w:hAnsi="Arial" w:cs="Arial"/>
          <w:i/>
          <w:lang w:val="ro-RO"/>
        </w:rPr>
        <w:t>- suprafaţa construcţii propuse 2874 m</w:t>
      </w:r>
      <w:r w:rsidRPr="00AC6A53">
        <w:rPr>
          <w:rFonts w:ascii="Arial" w:hAnsi="Arial" w:cs="Arial"/>
          <w:i/>
          <w:vertAlign w:val="superscript"/>
          <w:lang w:val="ro-RO"/>
        </w:rPr>
        <w:t>2</w:t>
      </w:r>
    </w:p>
    <w:p w:rsidR="001944E3" w:rsidRPr="00AC6A53" w:rsidRDefault="001944E3" w:rsidP="001944E3">
      <w:pPr>
        <w:spacing w:after="0" w:line="240" w:lineRule="auto"/>
        <w:jc w:val="both"/>
        <w:rPr>
          <w:rFonts w:ascii="Arial" w:hAnsi="Arial" w:cs="Arial"/>
          <w:i/>
          <w:lang w:val="ro-RO"/>
        </w:rPr>
      </w:pPr>
      <w:r w:rsidRPr="00AC6A53">
        <w:rPr>
          <w:rFonts w:ascii="Arial" w:hAnsi="Arial" w:cs="Arial"/>
          <w:i/>
          <w:lang w:val="ro-RO"/>
        </w:rPr>
        <w:t>- clădirile noi propuse pentru a fi realizate vor avea următoarea destinaţie: corp spitalicesc şi pasarela de legatură cu suprafaţa construită de 2444 m</w:t>
      </w:r>
      <w:r w:rsidRPr="00AC6A53">
        <w:rPr>
          <w:rFonts w:ascii="Arial" w:hAnsi="Arial" w:cs="Arial"/>
          <w:i/>
          <w:vertAlign w:val="superscript"/>
          <w:lang w:val="ro-RO"/>
        </w:rPr>
        <w:t>2</w:t>
      </w:r>
      <w:r w:rsidRPr="00AC6A53">
        <w:rPr>
          <w:rFonts w:ascii="Arial" w:hAnsi="Arial" w:cs="Arial"/>
          <w:i/>
          <w:lang w:val="ro-RO"/>
        </w:rPr>
        <w:t>, staţtie oxigen cu suprafaţa construită 75,7 m</w:t>
      </w:r>
      <w:r w:rsidRPr="00AC6A53">
        <w:rPr>
          <w:rFonts w:ascii="Arial" w:hAnsi="Arial" w:cs="Arial"/>
          <w:i/>
          <w:vertAlign w:val="superscript"/>
          <w:lang w:val="ro-RO"/>
        </w:rPr>
        <w:t>2</w:t>
      </w:r>
      <w:r w:rsidRPr="00AC6A53">
        <w:rPr>
          <w:rFonts w:ascii="Arial" w:hAnsi="Arial" w:cs="Arial"/>
          <w:i/>
          <w:lang w:val="ro-RO"/>
        </w:rPr>
        <w:t>, spaţi</w:t>
      </w:r>
      <w:r w:rsidR="00B77A26" w:rsidRPr="00AC6A53">
        <w:rPr>
          <w:rFonts w:ascii="Arial" w:hAnsi="Arial" w:cs="Arial"/>
          <w:i/>
          <w:lang w:val="ro-RO"/>
        </w:rPr>
        <w:t>u</w:t>
      </w:r>
      <w:r w:rsidRPr="00AC6A53">
        <w:rPr>
          <w:rFonts w:ascii="Arial" w:hAnsi="Arial" w:cs="Arial"/>
          <w:i/>
          <w:lang w:val="ro-RO"/>
        </w:rPr>
        <w:t xml:space="preserve"> pentru centrala termică şi depozit deşeuri cu suprafaţa contruit</w:t>
      </w:r>
      <w:r w:rsidR="00B77A26" w:rsidRPr="00AC6A53">
        <w:rPr>
          <w:rFonts w:ascii="Arial" w:hAnsi="Arial" w:cs="Arial"/>
          <w:i/>
          <w:lang w:val="ro-RO"/>
        </w:rPr>
        <w:t>ă de  110,</w:t>
      </w:r>
      <w:r w:rsidRPr="00AC6A53">
        <w:rPr>
          <w:rFonts w:ascii="Arial" w:hAnsi="Arial" w:cs="Arial"/>
          <w:i/>
          <w:lang w:val="ro-RO"/>
        </w:rPr>
        <w:t>4 m</w:t>
      </w:r>
      <w:r w:rsidRPr="00AC6A53">
        <w:rPr>
          <w:rFonts w:ascii="Arial" w:hAnsi="Arial" w:cs="Arial"/>
          <w:i/>
          <w:vertAlign w:val="superscript"/>
          <w:lang w:val="ro-RO"/>
        </w:rPr>
        <w:t>2</w:t>
      </w:r>
      <w:r w:rsidRPr="00AC6A53">
        <w:rPr>
          <w:rFonts w:ascii="Arial" w:hAnsi="Arial" w:cs="Arial"/>
          <w:i/>
          <w:lang w:val="ro-RO"/>
        </w:rPr>
        <w:t>, rezervor pentru rezerva de apă pentru incendiu de 115 m</w:t>
      </w:r>
      <w:r w:rsidRPr="00AC6A53">
        <w:rPr>
          <w:rFonts w:ascii="Arial" w:hAnsi="Arial" w:cs="Arial"/>
          <w:i/>
          <w:vertAlign w:val="superscript"/>
          <w:lang w:val="ro-RO"/>
        </w:rPr>
        <w:t>2</w:t>
      </w:r>
      <w:r w:rsidRPr="00AC6A53">
        <w:rPr>
          <w:rFonts w:ascii="Arial" w:hAnsi="Arial" w:cs="Arial"/>
          <w:i/>
          <w:lang w:val="ro-RO"/>
        </w:rPr>
        <w:t>, generator de curent electric de 31 m</w:t>
      </w:r>
      <w:r w:rsidRPr="00AC6A53">
        <w:rPr>
          <w:rFonts w:ascii="Arial" w:hAnsi="Arial" w:cs="Arial"/>
          <w:i/>
          <w:vertAlign w:val="superscript"/>
          <w:lang w:val="ro-RO"/>
        </w:rPr>
        <w:t>2</w:t>
      </w:r>
      <w:r w:rsidRPr="00AC6A53">
        <w:rPr>
          <w:rFonts w:ascii="Arial" w:hAnsi="Arial" w:cs="Arial"/>
          <w:i/>
          <w:lang w:val="ro-RO"/>
        </w:rPr>
        <w:t>, post transformare 38,8 m</w:t>
      </w:r>
      <w:r w:rsidRPr="00AC6A53">
        <w:rPr>
          <w:rFonts w:ascii="Arial" w:hAnsi="Arial" w:cs="Arial"/>
          <w:i/>
          <w:vertAlign w:val="superscript"/>
          <w:lang w:val="ro-RO"/>
        </w:rPr>
        <w:t>2</w:t>
      </w:r>
      <w:r w:rsidRPr="00AC6A53">
        <w:rPr>
          <w:rFonts w:ascii="Arial" w:hAnsi="Arial" w:cs="Arial"/>
          <w:i/>
          <w:lang w:val="ro-RO"/>
        </w:rPr>
        <w:t>, staţie pompare de 60 m</w:t>
      </w:r>
      <w:r w:rsidRPr="00AC6A53">
        <w:rPr>
          <w:rFonts w:ascii="Arial" w:hAnsi="Arial" w:cs="Arial"/>
          <w:i/>
          <w:vertAlign w:val="superscript"/>
          <w:lang w:val="ro-RO"/>
        </w:rPr>
        <w:t>2</w:t>
      </w:r>
      <w:r w:rsidRPr="00AC6A53">
        <w:rPr>
          <w:rFonts w:ascii="Arial" w:hAnsi="Arial" w:cs="Arial"/>
          <w:i/>
          <w:lang w:val="ro-RO"/>
        </w:rPr>
        <w:t>;</w:t>
      </w:r>
    </w:p>
    <w:p w:rsidR="001944E3" w:rsidRPr="00AC6A53" w:rsidRDefault="001944E3" w:rsidP="001944E3">
      <w:pPr>
        <w:spacing w:after="0" w:line="240" w:lineRule="auto"/>
        <w:jc w:val="both"/>
        <w:rPr>
          <w:rFonts w:ascii="Arial" w:hAnsi="Arial" w:cs="Arial"/>
          <w:i/>
          <w:lang w:val="ro-RO"/>
        </w:rPr>
      </w:pPr>
      <w:r w:rsidRPr="00AC6A53">
        <w:rPr>
          <w:rFonts w:ascii="Arial" w:hAnsi="Arial" w:cs="Arial"/>
          <w:i/>
          <w:lang w:val="ro-RO"/>
        </w:rPr>
        <w:t>- corpul spitalicesc, în regim de înălţime S+P+4E va cuprinde:</w:t>
      </w:r>
    </w:p>
    <w:p w:rsidR="001944E3" w:rsidRPr="00AC6A53" w:rsidRDefault="001944E3" w:rsidP="001944E3">
      <w:pPr>
        <w:spacing w:after="0" w:line="240" w:lineRule="auto"/>
        <w:ind w:firstLine="708"/>
        <w:jc w:val="both"/>
        <w:rPr>
          <w:rFonts w:ascii="Arial" w:hAnsi="Arial" w:cs="Arial"/>
          <w:i/>
          <w:color w:val="000000"/>
          <w:lang w:val="ro-RO"/>
        </w:rPr>
      </w:pPr>
      <w:r w:rsidRPr="00AC6A53">
        <w:rPr>
          <w:rFonts w:ascii="Arial" w:hAnsi="Arial" w:cs="Arial"/>
          <w:i/>
          <w:color w:val="000000"/>
          <w:lang w:val="ro-RO"/>
        </w:rPr>
        <w:t>- subsolul: depozit și adăpost pentru protecția civilă</w:t>
      </w:r>
    </w:p>
    <w:p w:rsidR="001944E3" w:rsidRPr="00AC6A53" w:rsidRDefault="001944E3" w:rsidP="001944E3">
      <w:pPr>
        <w:spacing w:after="0" w:line="240" w:lineRule="auto"/>
        <w:ind w:firstLine="708"/>
        <w:jc w:val="both"/>
        <w:rPr>
          <w:rFonts w:ascii="Arial" w:hAnsi="Arial" w:cs="Arial"/>
          <w:i/>
          <w:color w:val="000000"/>
          <w:lang w:val="ro-RO"/>
        </w:rPr>
      </w:pPr>
      <w:r w:rsidRPr="00AC6A53">
        <w:rPr>
          <w:rFonts w:ascii="Arial" w:hAnsi="Arial" w:cs="Arial"/>
          <w:i/>
          <w:color w:val="000000"/>
          <w:lang w:val="ro-RO"/>
        </w:rPr>
        <w:t>- parterul : garaj pentru personal, secția dializă, recepție marfă</w:t>
      </w:r>
    </w:p>
    <w:p w:rsidR="001944E3" w:rsidRPr="00AC6A53" w:rsidRDefault="001944E3" w:rsidP="001944E3">
      <w:pPr>
        <w:spacing w:after="0" w:line="240" w:lineRule="auto"/>
        <w:ind w:firstLine="708"/>
        <w:jc w:val="both"/>
        <w:rPr>
          <w:rFonts w:ascii="Arial" w:hAnsi="Arial" w:cs="Arial"/>
          <w:i/>
          <w:color w:val="000000"/>
          <w:lang w:val="ro-RO"/>
        </w:rPr>
      </w:pPr>
      <w:r w:rsidRPr="00AC6A53">
        <w:rPr>
          <w:rFonts w:ascii="Arial" w:hAnsi="Arial" w:cs="Arial"/>
          <w:i/>
          <w:color w:val="000000"/>
          <w:lang w:val="ro-RO"/>
        </w:rPr>
        <w:t>- etajul I : administrație și secții de spitalizare; management, comp</w:t>
      </w:r>
      <w:r w:rsidR="00B77A26" w:rsidRPr="00AC6A53">
        <w:rPr>
          <w:rFonts w:ascii="Arial" w:hAnsi="Arial" w:cs="Arial"/>
          <w:i/>
          <w:color w:val="000000"/>
          <w:lang w:val="ro-RO"/>
        </w:rPr>
        <w:t>artiment</w:t>
      </w:r>
      <w:r w:rsidRPr="00AC6A53">
        <w:rPr>
          <w:rFonts w:ascii="Arial" w:hAnsi="Arial" w:cs="Arial"/>
          <w:i/>
          <w:color w:val="000000"/>
          <w:lang w:val="ro-RO"/>
        </w:rPr>
        <w:t xml:space="preserve"> juridic, comp</w:t>
      </w:r>
      <w:r w:rsidR="00B77A26" w:rsidRPr="00AC6A53">
        <w:rPr>
          <w:rFonts w:ascii="Arial" w:hAnsi="Arial" w:cs="Arial"/>
          <w:i/>
          <w:color w:val="000000"/>
          <w:lang w:val="ro-RO"/>
        </w:rPr>
        <w:t>srtiment</w:t>
      </w:r>
      <w:r w:rsidRPr="00AC6A53">
        <w:rPr>
          <w:rFonts w:ascii="Arial" w:hAnsi="Arial" w:cs="Arial"/>
          <w:i/>
          <w:color w:val="000000"/>
          <w:lang w:val="ro-RO"/>
        </w:rPr>
        <w:t xml:space="preserve"> relații cu publicul, serviciu de statistic</w:t>
      </w:r>
      <w:r w:rsidR="00B77A26" w:rsidRPr="00AC6A53">
        <w:rPr>
          <w:rFonts w:ascii="Arial" w:hAnsi="Arial" w:cs="Arial"/>
          <w:i/>
          <w:color w:val="000000"/>
          <w:lang w:val="ro-RO"/>
        </w:rPr>
        <w:t>ă</w:t>
      </w:r>
      <w:r w:rsidRPr="00AC6A53">
        <w:rPr>
          <w:rFonts w:ascii="Arial" w:hAnsi="Arial" w:cs="Arial"/>
          <w:i/>
          <w:color w:val="000000"/>
          <w:lang w:val="ro-RO"/>
        </w:rPr>
        <w:t xml:space="preserve"> medicală, achiziții publice, resurse umane, salarizare, contabilitate, informatic</w:t>
      </w:r>
      <w:r w:rsidR="00B77A26" w:rsidRPr="00AC6A53">
        <w:rPr>
          <w:rFonts w:ascii="Arial" w:hAnsi="Arial" w:cs="Arial"/>
          <w:i/>
          <w:color w:val="000000"/>
          <w:lang w:val="ro-RO"/>
        </w:rPr>
        <w:t>ă</w:t>
      </w:r>
      <w:r w:rsidRPr="00AC6A53">
        <w:rPr>
          <w:rFonts w:ascii="Arial" w:hAnsi="Arial" w:cs="Arial"/>
          <w:i/>
          <w:color w:val="000000"/>
          <w:lang w:val="ro-RO"/>
        </w:rPr>
        <w:t xml:space="preserve">, comp de aprovizionare, sală de conferință 150 locuri, secția ORL cu 25 paturi, secția gastro-endocrinologie cu 10 paturi, </w:t>
      </w:r>
    </w:p>
    <w:p w:rsidR="001944E3" w:rsidRPr="00AC6A53" w:rsidRDefault="001944E3" w:rsidP="001944E3">
      <w:pPr>
        <w:spacing w:after="0" w:line="240" w:lineRule="auto"/>
        <w:ind w:firstLine="708"/>
        <w:jc w:val="both"/>
        <w:rPr>
          <w:rFonts w:ascii="Arial" w:hAnsi="Arial" w:cs="Arial"/>
          <w:i/>
          <w:color w:val="000000"/>
          <w:lang w:val="ro-RO"/>
        </w:rPr>
      </w:pPr>
      <w:r w:rsidRPr="00AC6A53">
        <w:rPr>
          <w:rFonts w:ascii="Arial" w:hAnsi="Arial" w:cs="Arial"/>
          <w:i/>
          <w:color w:val="000000"/>
          <w:lang w:val="ro-RO"/>
        </w:rPr>
        <w:t>- etajul II: secții de spitalizare: secția oftamologie cu 25 paturi, secția cardiologie cu 55 paturi – din care 10 paturi pentru USTACC (</w:t>
      </w:r>
      <w:r w:rsidRPr="00AC6A53">
        <w:rPr>
          <w:rFonts w:ascii="Arial" w:hAnsi="Arial" w:cs="Arial"/>
          <w:bCs/>
          <w:i/>
          <w:color w:val="000000"/>
          <w:shd w:val="clear" w:color="auto" w:fill="FFFFFF"/>
          <w:lang w:val="ro-RO"/>
        </w:rPr>
        <w:t>unitatea de supraveghere şi tratament avansat al pacienţilor cardiaci critici)</w:t>
      </w:r>
      <w:r w:rsidRPr="00AC6A53">
        <w:rPr>
          <w:rFonts w:ascii="Arial" w:hAnsi="Arial" w:cs="Arial"/>
          <w:i/>
          <w:color w:val="000000"/>
          <w:lang w:val="ro-RO"/>
        </w:rPr>
        <w:t xml:space="preserve"> și o  sală cu angiograf</w:t>
      </w:r>
      <w:r w:rsidR="00B77A26" w:rsidRPr="00AC6A53">
        <w:rPr>
          <w:rFonts w:ascii="Arial" w:hAnsi="Arial" w:cs="Arial"/>
          <w:i/>
          <w:color w:val="000000"/>
          <w:lang w:val="ro-RO"/>
        </w:rPr>
        <w:t>,</w:t>
      </w:r>
    </w:p>
    <w:p w:rsidR="001944E3" w:rsidRPr="00AC6A53" w:rsidRDefault="001944E3" w:rsidP="001944E3">
      <w:pPr>
        <w:spacing w:after="0" w:line="240" w:lineRule="auto"/>
        <w:ind w:firstLine="708"/>
        <w:jc w:val="both"/>
        <w:rPr>
          <w:rFonts w:ascii="Arial" w:hAnsi="Arial" w:cs="Arial"/>
          <w:i/>
          <w:color w:val="000000"/>
          <w:lang w:val="ro-RO"/>
        </w:rPr>
      </w:pPr>
      <w:r w:rsidRPr="00AC6A53">
        <w:rPr>
          <w:rFonts w:ascii="Arial" w:hAnsi="Arial" w:cs="Arial"/>
          <w:i/>
          <w:color w:val="000000"/>
          <w:lang w:val="ro-RO"/>
        </w:rPr>
        <w:t>- etajul III: bloc operator și  secții de spitalizare: 2 săli de operații neuroghirurgie, 1 sală de operație gastroendocrinologie, 1 sală de operație cardiologie, secția neurochirurgie cu 15 paturi, secția chirurgie plastica cu 10 paturi</w:t>
      </w:r>
    </w:p>
    <w:p w:rsidR="001944E3" w:rsidRPr="00AC6A53" w:rsidRDefault="001944E3" w:rsidP="001944E3">
      <w:pPr>
        <w:spacing w:after="0" w:line="240" w:lineRule="auto"/>
        <w:ind w:firstLine="708"/>
        <w:jc w:val="both"/>
        <w:rPr>
          <w:rFonts w:ascii="Arial" w:hAnsi="Arial" w:cs="Arial"/>
          <w:i/>
          <w:color w:val="000000"/>
          <w:lang w:val="ro-RO"/>
        </w:rPr>
      </w:pPr>
      <w:r w:rsidRPr="00AC6A53">
        <w:rPr>
          <w:rFonts w:ascii="Arial" w:hAnsi="Arial" w:cs="Arial"/>
          <w:i/>
          <w:color w:val="000000"/>
          <w:lang w:val="ro-RO"/>
        </w:rPr>
        <w:t>- etajul IV: secții de spitalizare: secția boli infecțioase cu 25 paturi, secția neurologie cu 55 paturi din care 10 paturi UAVC (unitate cu accidente vasculare cerebrale)</w:t>
      </w:r>
      <w:r w:rsidR="00AC6A53">
        <w:rPr>
          <w:rFonts w:ascii="Arial" w:hAnsi="Arial" w:cs="Arial"/>
          <w:i/>
          <w:color w:val="000000"/>
          <w:lang w:val="ro-RO"/>
        </w:rPr>
        <w:t>.</w:t>
      </w:r>
    </w:p>
    <w:p w:rsidR="001944E3" w:rsidRPr="00AC6A53" w:rsidRDefault="001944E3" w:rsidP="001944E3">
      <w:pPr>
        <w:spacing w:after="0" w:line="240" w:lineRule="auto"/>
        <w:ind w:right="-68" w:firstLine="540"/>
        <w:jc w:val="both"/>
        <w:rPr>
          <w:rFonts w:ascii="Arial" w:hAnsi="Arial" w:cs="Arial"/>
          <w:i/>
          <w:lang w:val="ro-RO"/>
        </w:rPr>
      </w:pPr>
      <w:r w:rsidRPr="00AC6A53">
        <w:rPr>
          <w:rFonts w:ascii="Arial" w:hAnsi="Arial" w:cs="Arial"/>
          <w:i/>
          <w:lang w:val="ro-RO"/>
        </w:rPr>
        <w:t>Clădirea nouă v</w:t>
      </w:r>
      <w:r w:rsidR="00B77A26" w:rsidRPr="00AC6A53">
        <w:rPr>
          <w:rFonts w:ascii="Arial" w:hAnsi="Arial" w:cs="Arial"/>
          <w:i/>
          <w:lang w:val="ro-RO"/>
        </w:rPr>
        <w:t>a av</w:t>
      </w:r>
      <w:r w:rsidRPr="00AC6A53">
        <w:rPr>
          <w:rFonts w:ascii="Arial" w:hAnsi="Arial" w:cs="Arial"/>
          <w:i/>
          <w:lang w:val="ro-RO"/>
        </w:rPr>
        <w:t>ea acces direct din corpul III existent, lânga care va avea 9 accese din exterior în felul următor: 1acces pietonal pentru marfă, 1 acces pietonal direct în accessor de marfă, 1 acces pietonal pentru pacienți hemodializă transportați cu targă, 1 acces pietonal pentru pacienţii hemodializă ajuns pe jos, 1 acces pietonal pentru personalul din administrație, 1 acces pietonal pentru vizitatori, 1 acces pietonal pentru ridicarea gunoiului, 2 accese (unul intrare și unul ieșire) carosabil pentru maș</w:t>
      </w:r>
      <w:r w:rsidR="00AC6A53">
        <w:rPr>
          <w:rFonts w:ascii="Arial" w:hAnsi="Arial" w:cs="Arial"/>
          <w:i/>
          <w:lang w:val="ro-RO"/>
        </w:rPr>
        <w:t>ini personale accesând garajul.</w:t>
      </w:r>
    </w:p>
    <w:p w:rsidR="001944E3" w:rsidRPr="00AC6A53" w:rsidRDefault="00AC6A53" w:rsidP="00AC6A53">
      <w:pPr>
        <w:spacing w:after="0" w:line="240" w:lineRule="auto"/>
        <w:ind w:firstLine="540"/>
        <w:jc w:val="both"/>
        <w:rPr>
          <w:rFonts w:ascii="Arial" w:hAnsi="Arial" w:cs="Arial"/>
          <w:i/>
          <w:lang w:val="ro-RO"/>
        </w:rPr>
      </w:pPr>
      <w:r>
        <w:rPr>
          <w:rFonts w:ascii="Arial" w:hAnsi="Arial" w:cs="Arial"/>
          <w:i/>
          <w:lang w:val="ro-RO"/>
        </w:rPr>
        <w:t>P</w:t>
      </w:r>
      <w:r w:rsidR="001944E3" w:rsidRPr="00AC6A53">
        <w:rPr>
          <w:rFonts w:ascii="Arial" w:hAnsi="Arial" w:cs="Arial"/>
          <w:i/>
          <w:lang w:val="ro-RO"/>
        </w:rPr>
        <w:t>entru realizarea proiectului este necesară demolarea următoarelor corpuri de clădiri: C2- centrala termică de 492 m</w:t>
      </w:r>
      <w:r w:rsidR="001944E3" w:rsidRPr="00AC6A53">
        <w:rPr>
          <w:rFonts w:ascii="Arial" w:hAnsi="Arial" w:cs="Arial"/>
          <w:i/>
          <w:vertAlign w:val="superscript"/>
          <w:lang w:val="ro-RO"/>
        </w:rPr>
        <w:t>2</w:t>
      </w:r>
      <w:r w:rsidR="001944E3" w:rsidRPr="00AC6A53">
        <w:rPr>
          <w:rFonts w:ascii="Arial" w:hAnsi="Arial" w:cs="Arial"/>
          <w:i/>
          <w:lang w:val="ro-RO"/>
        </w:rPr>
        <w:t xml:space="preserve"> , C3 – post transformare şi ateliere mecanice de 215 m</w:t>
      </w:r>
      <w:r w:rsidR="001944E3" w:rsidRPr="00AC6A53">
        <w:rPr>
          <w:rFonts w:ascii="Arial" w:hAnsi="Arial" w:cs="Arial"/>
          <w:i/>
          <w:vertAlign w:val="superscript"/>
          <w:lang w:val="ro-RO"/>
        </w:rPr>
        <w:t>2</w:t>
      </w:r>
      <w:r w:rsidR="001944E3" w:rsidRPr="00AC6A53">
        <w:rPr>
          <w:rFonts w:ascii="Arial" w:hAnsi="Arial" w:cs="Arial"/>
          <w:i/>
          <w:lang w:val="ro-RO"/>
        </w:rPr>
        <w:t>, C4 – staţie oxigen şi oompresoare 130 m</w:t>
      </w:r>
      <w:r w:rsidR="001944E3" w:rsidRPr="00AC6A53">
        <w:rPr>
          <w:rFonts w:ascii="Arial" w:hAnsi="Arial" w:cs="Arial"/>
          <w:i/>
          <w:vertAlign w:val="superscript"/>
          <w:lang w:val="ro-RO"/>
        </w:rPr>
        <w:t>2</w:t>
      </w:r>
      <w:r w:rsidR="001944E3" w:rsidRPr="00AC6A53">
        <w:rPr>
          <w:rFonts w:ascii="Arial" w:hAnsi="Arial" w:cs="Arial"/>
          <w:i/>
          <w:lang w:val="ro-RO"/>
        </w:rPr>
        <w:t>, C6 – garaj , depozit alimente  cu suprafaţa contruită 99 m</w:t>
      </w:r>
      <w:r w:rsidR="001944E3" w:rsidRPr="00AC6A53">
        <w:rPr>
          <w:rFonts w:ascii="Arial" w:hAnsi="Arial" w:cs="Arial"/>
          <w:i/>
          <w:vertAlign w:val="superscript"/>
          <w:lang w:val="ro-RO"/>
        </w:rPr>
        <w:t>2</w:t>
      </w:r>
      <w:r w:rsidR="001944E3" w:rsidRPr="00AC6A53">
        <w:rPr>
          <w:rFonts w:ascii="Arial" w:hAnsi="Arial" w:cs="Arial"/>
          <w:i/>
          <w:lang w:val="ro-RO"/>
        </w:rPr>
        <w:t xml:space="preserve"> , C7 – magazie de 198 m</w:t>
      </w:r>
      <w:r w:rsidR="001944E3" w:rsidRPr="00AC6A53">
        <w:rPr>
          <w:rFonts w:ascii="Arial" w:hAnsi="Arial" w:cs="Arial"/>
          <w:i/>
          <w:vertAlign w:val="superscript"/>
          <w:lang w:val="ro-RO"/>
        </w:rPr>
        <w:t>2</w:t>
      </w:r>
      <w:r w:rsidR="001944E3" w:rsidRPr="00AC6A53">
        <w:rPr>
          <w:rFonts w:ascii="Arial" w:hAnsi="Arial" w:cs="Arial"/>
          <w:i/>
          <w:lang w:val="ro-RO"/>
        </w:rPr>
        <w:t>, C9 - bazin de apă de 349 m</w:t>
      </w:r>
      <w:r w:rsidR="001944E3" w:rsidRPr="00AC6A53">
        <w:rPr>
          <w:rFonts w:ascii="Arial" w:hAnsi="Arial" w:cs="Arial"/>
          <w:i/>
          <w:vertAlign w:val="superscript"/>
          <w:lang w:val="ro-RO"/>
        </w:rPr>
        <w:t>2</w:t>
      </w:r>
      <w:r w:rsidR="001944E3" w:rsidRPr="00AC6A53">
        <w:rPr>
          <w:rFonts w:ascii="Arial" w:hAnsi="Arial" w:cs="Arial"/>
          <w:i/>
          <w:lang w:val="ro-RO"/>
        </w:rPr>
        <w:t xml:space="preserve"> – demolări care face obiectul unui alt proiect pentru care APM Bistriţa-Năsăud a emis Clasarea Notificării nr. 1624 din 27.06.2019</w:t>
      </w:r>
      <w:r>
        <w:rPr>
          <w:rFonts w:ascii="Arial" w:hAnsi="Arial" w:cs="Arial"/>
          <w:i/>
          <w:lang w:val="ro-RO"/>
        </w:rPr>
        <w:t>.</w:t>
      </w:r>
    </w:p>
    <w:p w:rsidR="001944E3" w:rsidRPr="00AC6A53" w:rsidRDefault="001944E3" w:rsidP="001944E3">
      <w:pPr>
        <w:shd w:val="clear" w:color="auto" w:fill="FFFFFF"/>
        <w:spacing w:after="0" w:line="240" w:lineRule="auto"/>
        <w:jc w:val="both"/>
        <w:rPr>
          <w:rFonts w:ascii="Arial" w:hAnsi="Arial" w:cs="Arial"/>
          <w:i/>
          <w:color w:val="000000" w:themeColor="text1"/>
          <w:lang w:val="ro-RO"/>
        </w:rPr>
      </w:pPr>
      <w:r w:rsidRPr="00AC6A53">
        <w:rPr>
          <w:rFonts w:ascii="Arial" w:hAnsi="Arial" w:cs="Arial"/>
          <w:b/>
          <w:i/>
          <w:lang w:val="ro-RO"/>
        </w:rPr>
        <w:t>b) Cumularea cu alte proiecte existente și/sau aprobate</w:t>
      </w:r>
      <w:r w:rsidRPr="00AC6A53">
        <w:rPr>
          <w:rFonts w:ascii="Arial" w:hAnsi="Arial" w:cs="Arial"/>
          <w:lang w:val="ro-RO"/>
        </w:rPr>
        <w:t>:</w:t>
      </w:r>
      <w:r w:rsidRPr="00AC6A53">
        <w:rPr>
          <w:rFonts w:ascii="Arial" w:hAnsi="Arial" w:cs="Arial"/>
          <w:i/>
          <w:lang w:val="ro-RO"/>
        </w:rPr>
        <w:t xml:space="preserve"> </w:t>
      </w:r>
      <w:r w:rsidRPr="00AC6A53">
        <w:rPr>
          <w:rFonts w:ascii="Arial" w:hAnsi="Arial" w:cs="Arial"/>
          <w:i/>
          <w:color w:val="000000" w:themeColor="text1"/>
          <w:lang w:val="ro-RO"/>
        </w:rPr>
        <w:t xml:space="preserve">pe amplasament se desfăşoară activitatea de </w:t>
      </w:r>
      <w:r w:rsidRPr="00AC6A53">
        <w:rPr>
          <w:rFonts w:ascii="Arial" w:hAnsi="Arial"/>
          <w:i/>
          <w:lang w:val="ro-RO"/>
        </w:rPr>
        <w:t>servicii de spitalizare</w:t>
      </w:r>
      <w:r w:rsidRPr="00AC6A53">
        <w:rPr>
          <w:rFonts w:ascii="Arial" w:hAnsi="Arial" w:cs="Arial"/>
          <w:i/>
          <w:color w:val="000000" w:themeColor="text1"/>
          <w:lang w:val="ro-RO"/>
        </w:rPr>
        <w:t>, autorizată din punct de vedere al protecţiei mediului prin AM nr. 148/10.11.2009 revizuită la 10.10.2017;</w:t>
      </w:r>
    </w:p>
    <w:p w:rsidR="001944E3" w:rsidRPr="00AC6A53" w:rsidRDefault="001944E3" w:rsidP="001944E3">
      <w:pPr>
        <w:shd w:val="clear" w:color="auto" w:fill="FFFFFF"/>
        <w:spacing w:after="0" w:line="240" w:lineRule="auto"/>
        <w:jc w:val="both"/>
        <w:rPr>
          <w:rFonts w:ascii="Arial" w:hAnsi="Arial" w:cs="Arial"/>
          <w:i/>
          <w:color w:val="000000" w:themeColor="text1"/>
          <w:lang w:val="ro-RO"/>
        </w:rPr>
      </w:pPr>
      <w:r w:rsidRPr="00AC6A53">
        <w:rPr>
          <w:rFonts w:ascii="Arial" w:hAnsi="Arial" w:cs="Arial"/>
          <w:i/>
          <w:color w:val="000000" w:themeColor="text1"/>
          <w:lang w:val="ro-RO"/>
        </w:rPr>
        <w:t>- prin respectarea măsurilor prevăzute prin proiect efectul cumulativ nu va fi semnificativ;</w:t>
      </w:r>
    </w:p>
    <w:p w:rsidR="001944E3" w:rsidRPr="00AC6A53" w:rsidRDefault="001944E3" w:rsidP="001944E3">
      <w:pPr>
        <w:spacing w:after="0" w:line="240" w:lineRule="auto"/>
        <w:jc w:val="both"/>
        <w:rPr>
          <w:rFonts w:ascii="Arial" w:hAnsi="Arial" w:cs="Arial"/>
          <w:b/>
          <w:i/>
          <w:lang w:val="ro-RO"/>
        </w:rPr>
      </w:pPr>
      <w:r w:rsidRPr="00AC6A53">
        <w:rPr>
          <w:rFonts w:ascii="Arial" w:hAnsi="Arial" w:cs="Arial"/>
          <w:b/>
          <w:i/>
          <w:lang w:val="ro-RO"/>
        </w:rPr>
        <w:t xml:space="preserve">c) Utilizarea resurselor naturale în special a solului, a terenurilor, a apei și a biodiversității: </w:t>
      </w:r>
    </w:p>
    <w:p w:rsidR="001944E3" w:rsidRPr="00AC6A53" w:rsidRDefault="001944E3" w:rsidP="001944E3">
      <w:pPr>
        <w:spacing w:after="0" w:line="240" w:lineRule="auto"/>
        <w:jc w:val="both"/>
        <w:rPr>
          <w:rStyle w:val="tpa1"/>
          <w:rFonts w:ascii="Arial" w:hAnsi="Arial" w:cs="Arial"/>
          <w:i/>
          <w:lang w:val="ro-RO"/>
        </w:rPr>
      </w:pPr>
      <w:r w:rsidRPr="00AC6A53">
        <w:rPr>
          <w:rStyle w:val="tpa1"/>
          <w:rFonts w:ascii="Arial" w:hAnsi="Arial" w:cs="Arial"/>
          <w:i/>
          <w:lang w:val="ro-RO"/>
        </w:rPr>
        <w:t>- prin implementarea proiectului se va asigura  o îmbunătăţire a calităţii serviciilor oferite pacienţilor;</w:t>
      </w:r>
    </w:p>
    <w:p w:rsidR="001944E3" w:rsidRPr="00AC6A53" w:rsidRDefault="001944E3" w:rsidP="001944E3">
      <w:pPr>
        <w:spacing w:after="0" w:line="240" w:lineRule="auto"/>
        <w:jc w:val="both"/>
        <w:rPr>
          <w:rStyle w:val="tpa1"/>
          <w:rFonts w:ascii="Arial" w:hAnsi="Arial" w:cs="Arial"/>
          <w:i/>
          <w:lang w:val="ro-RO"/>
        </w:rPr>
      </w:pPr>
      <w:r w:rsidRPr="00AC6A53">
        <w:rPr>
          <w:rStyle w:val="tpa1"/>
          <w:rFonts w:ascii="Arial" w:hAnsi="Arial" w:cs="Arial"/>
          <w:i/>
          <w:lang w:val="ro-RO"/>
        </w:rPr>
        <w:t>- terenul are destinaţia de pavilion spital şi nu se modifică destinaţia acestuia;</w:t>
      </w:r>
    </w:p>
    <w:p w:rsidR="001944E3" w:rsidRPr="00AC6A53" w:rsidRDefault="001944E3" w:rsidP="001944E3">
      <w:pPr>
        <w:spacing w:after="0" w:line="240" w:lineRule="auto"/>
        <w:jc w:val="both"/>
        <w:rPr>
          <w:rStyle w:val="tpa1"/>
          <w:rFonts w:ascii="Arial" w:hAnsi="Arial" w:cs="Arial"/>
          <w:i/>
          <w:lang w:val="ro-RO"/>
        </w:rPr>
      </w:pPr>
      <w:r w:rsidRPr="00AC6A53">
        <w:rPr>
          <w:rStyle w:val="tpa1"/>
          <w:rFonts w:ascii="Arial" w:hAnsi="Arial" w:cs="Arial"/>
          <w:i/>
          <w:lang w:val="ro-RO"/>
        </w:rPr>
        <w:t xml:space="preserve">- pentru realizarea proiectului se vor utiliza; agregate minerale pentru preparare beton armat, </w:t>
      </w:r>
      <w:r w:rsidRPr="00AC6A53">
        <w:rPr>
          <w:rFonts w:ascii="Arial" w:hAnsi="Arial" w:cs="Arial"/>
          <w:i/>
          <w:color w:val="000000"/>
          <w:lang w:val="ro-RO"/>
        </w:rPr>
        <w:t>gips carton, apa;</w:t>
      </w:r>
    </w:p>
    <w:p w:rsidR="001944E3" w:rsidRPr="00AC6A53" w:rsidRDefault="001944E3" w:rsidP="001944E3">
      <w:pPr>
        <w:widowControl w:val="0"/>
        <w:overflowPunct w:val="0"/>
        <w:autoSpaceDE w:val="0"/>
        <w:autoSpaceDN w:val="0"/>
        <w:adjustRightInd w:val="0"/>
        <w:spacing w:after="0" w:line="240" w:lineRule="auto"/>
        <w:jc w:val="both"/>
        <w:rPr>
          <w:rFonts w:ascii="Arial" w:hAnsi="Arial" w:cs="Arial"/>
          <w:i/>
          <w:lang w:val="ro-RO"/>
        </w:rPr>
      </w:pPr>
      <w:r w:rsidRPr="00AC6A53">
        <w:rPr>
          <w:rFonts w:ascii="Arial" w:hAnsi="Arial" w:cs="Arial"/>
          <w:i/>
          <w:lang w:val="ro-RO"/>
        </w:rPr>
        <w:t>- poluantii emisi pe perioada realizarii exploatării nu sunt in masura a induce impact negativ semnificativ asupra mediul;</w:t>
      </w:r>
    </w:p>
    <w:p w:rsidR="001944E3" w:rsidRPr="00AC6A53" w:rsidRDefault="001944E3" w:rsidP="001944E3">
      <w:pPr>
        <w:widowControl w:val="0"/>
        <w:overflowPunct w:val="0"/>
        <w:autoSpaceDE w:val="0"/>
        <w:autoSpaceDN w:val="0"/>
        <w:adjustRightInd w:val="0"/>
        <w:spacing w:after="0" w:line="240" w:lineRule="auto"/>
        <w:jc w:val="both"/>
        <w:rPr>
          <w:rFonts w:ascii="Arial" w:hAnsi="Arial" w:cs="Arial"/>
          <w:i/>
          <w:lang w:val="ro-RO"/>
        </w:rPr>
      </w:pPr>
      <w:r w:rsidRPr="00AC6A53">
        <w:rPr>
          <w:rFonts w:ascii="Arial" w:hAnsi="Arial" w:cs="Arial"/>
          <w:i/>
          <w:lang w:val="ro-RO"/>
        </w:rPr>
        <w:t>- alimentarea energie electrică, cu apă şi evacuarea apelor uzate menajere se realizează în reţelele hidroedilitare, prin prelungirea celor existente care asigu</w:t>
      </w:r>
      <w:r w:rsidR="00996B8C" w:rsidRPr="00AC6A53">
        <w:rPr>
          <w:rFonts w:ascii="Arial" w:hAnsi="Arial" w:cs="Arial"/>
          <w:i/>
          <w:lang w:val="ro-RO"/>
        </w:rPr>
        <w:t>r</w:t>
      </w:r>
      <w:r w:rsidRPr="00AC6A53">
        <w:rPr>
          <w:rFonts w:ascii="Arial" w:hAnsi="Arial" w:cs="Arial"/>
          <w:i/>
          <w:lang w:val="ro-RO"/>
        </w:rPr>
        <w:t>ă utilităţile spitalului;</w:t>
      </w:r>
    </w:p>
    <w:p w:rsidR="001944E3" w:rsidRPr="00AC6A53" w:rsidRDefault="001944E3" w:rsidP="001944E3">
      <w:pPr>
        <w:tabs>
          <w:tab w:val="left" w:pos="0"/>
        </w:tabs>
        <w:spacing w:after="0" w:line="240" w:lineRule="auto"/>
        <w:jc w:val="both"/>
        <w:rPr>
          <w:rFonts w:ascii="Arial" w:hAnsi="Arial" w:cs="Arial"/>
          <w:i/>
          <w:lang w:val="ro-RO"/>
        </w:rPr>
      </w:pPr>
      <w:r w:rsidRPr="00AC6A53">
        <w:rPr>
          <w:rFonts w:ascii="Arial" w:hAnsi="Arial" w:cs="Arial"/>
          <w:i/>
          <w:lang w:val="ro-RO"/>
        </w:rPr>
        <w:t xml:space="preserve">- </w:t>
      </w:r>
      <w:r w:rsidR="00AC6A53">
        <w:rPr>
          <w:rFonts w:ascii="Arial" w:hAnsi="Arial" w:cs="Arial"/>
          <w:i/>
          <w:lang w:val="ro-RO"/>
        </w:rPr>
        <w:t>e</w:t>
      </w:r>
      <w:r w:rsidRPr="00AC6A53">
        <w:rPr>
          <w:rFonts w:ascii="Arial" w:hAnsi="Arial" w:cs="Arial"/>
          <w:i/>
          <w:lang w:val="ro-RO"/>
        </w:rPr>
        <w:t xml:space="preserve">nergia termică –  este asigurată cu instalaţii </w:t>
      </w:r>
      <w:r w:rsidR="000B6865" w:rsidRPr="00AC6A53">
        <w:rPr>
          <w:rFonts w:ascii="Arial" w:hAnsi="Arial" w:cs="Arial"/>
          <w:i/>
          <w:lang w:val="ro-RO"/>
        </w:rPr>
        <w:t xml:space="preserve">de încălzire </w:t>
      </w:r>
      <w:r w:rsidRPr="00AC6A53">
        <w:rPr>
          <w:rFonts w:ascii="Arial" w:hAnsi="Arial" w:cs="Arial"/>
          <w:i/>
          <w:lang w:val="ro-RO"/>
        </w:rPr>
        <w:t>existente</w:t>
      </w:r>
      <w:r w:rsidR="000B6865" w:rsidRPr="00AC6A53">
        <w:rPr>
          <w:rFonts w:ascii="Arial" w:hAnsi="Arial" w:cs="Arial"/>
          <w:i/>
          <w:lang w:val="ro-RO"/>
        </w:rPr>
        <w:t xml:space="preserve">, care vor fi relocate în noile spaţii, </w:t>
      </w:r>
      <w:r w:rsidRPr="00AC6A53">
        <w:rPr>
          <w:rFonts w:ascii="Arial" w:hAnsi="Arial" w:cs="Arial"/>
          <w:i/>
          <w:lang w:val="ro-RO"/>
        </w:rPr>
        <w:t xml:space="preserve"> astfel:</w:t>
      </w:r>
    </w:p>
    <w:p w:rsidR="001944E3" w:rsidRPr="00AC6A53" w:rsidRDefault="001944E3" w:rsidP="001944E3">
      <w:pPr>
        <w:spacing w:after="0" w:line="240" w:lineRule="auto"/>
        <w:ind w:left="720"/>
        <w:jc w:val="both"/>
        <w:rPr>
          <w:rFonts w:ascii="Arial" w:hAnsi="Arial" w:cs="Arial"/>
          <w:i/>
          <w:lang w:val="ro-RO"/>
        </w:rPr>
      </w:pPr>
      <w:r w:rsidRPr="00AC6A53">
        <w:rPr>
          <w:rFonts w:ascii="Arial" w:hAnsi="Arial" w:cs="Arial"/>
          <w:i/>
          <w:lang w:val="ro-RO"/>
        </w:rPr>
        <w:t>Apa caldă şi aburul se produc în centrala termică proprie dotată cu următoarele instalaţii:</w:t>
      </w:r>
    </w:p>
    <w:p w:rsidR="001944E3" w:rsidRPr="00AC6A53" w:rsidRDefault="001944E3" w:rsidP="001944E3">
      <w:pPr>
        <w:spacing w:after="0" w:line="240" w:lineRule="auto"/>
        <w:jc w:val="both"/>
        <w:rPr>
          <w:rFonts w:ascii="Arial" w:hAnsi="Arial" w:cs="Arial"/>
          <w:i/>
          <w:lang w:val="ro-RO"/>
        </w:rPr>
      </w:pPr>
      <w:r w:rsidRPr="00AC6A53">
        <w:rPr>
          <w:rFonts w:ascii="Arial" w:hAnsi="Arial" w:cs="Arial"/>
          <w:i/>
          <w:lang w:val="ro-RO"/>
        </w:rPr>
        <w:t>cazane: - WIESSMAN cu putere de 980 kw, pentru producerea agentului termic, funcţionează pe perioada rece a anului;</w:t>
      </w:r>
    </w:p>
    <w:p w:rsidR="001944E3" w:rsidRPr="00AC6A53" w:rsidRDefault="001944E3" w:rsidP="001944E3">
      <w:pPr>
        <w:spacing w:after="0" w:line="240" w:lineRule="auto"/>
        <w:ind w:firstLine="720"/>
        <w:jc w:val="both"/>
        <w:rPr>
          <w:rFonts w:ascii="Arial" w:hAnsi="Arial" w:cs="Arial"/>
          <w:i/>
          <w:lang w:val="ro-RO"/>
        </w:rPr>
      </w:pPr>
      <w:r w:rsidRPr="00AC6A53">
        <w:rPr>
          <w:rFonts w:ascii="Arial" w:hAnsi="Arial" w:cs="Arial"/>
          <w:i/>
          <w:lang w:val="ro-RO"/>
        </w:rPr>
        <w:t>- ABA de 4 t/h, cu putere de 1680 kw, care produce abur de medie presiune pentru sterilizare materiale sanitare, apa sterilă şi abur de joasa presiune pentru bucătărie şi încălzirea spaţiilor. În general acest cazan acoperă necesarul de agent termic pentru spital şi funcţionează pe gaz.</w:t>
      </w:r>
    </w:p>
    <w:p w:rsidR="001944E3" w:rsidRPr="00AC6A53" w:rsidRDefault="001944E3" w:rsidP="001944E3">
      <w:pPr>
        <w:spacing w:after="0" w:line="240" w:lineRule="auto"/>
        <w:ind w:firstLine="720"/>
        <w:jc w:val="both"/>
        <w:rPr>
          <w:rFonts w:ascii="Arial" w:hAnsi="Arial" w:cs="Arial"/>
          <w:i/>
          <w:lang w:val="ro-RO"/>
        </w:rPr>
      </w:pPr>
      <w:r w:rsidRPr="00AC6A53">
        <w:rPr>
          <w:rFonts w:ascii="Arial" w:hAnsi="Arial" w:cs="Arial"/>
          <w:i/>
          <w:lang w:val="ro-RO"/>
        </w:rPr>
        <w:t>- 2 centrale tip Fondital, cu puterea de 524 kw, fiecare, amplasate în clădirea centralelor termice.</w:t>
      </w:r>
    </w:p>
    <w:p w:rsidR="001944E3" w:rsidRPr="00AC6A53" w:rsidRDefault="001944E3" w:rsidP="001944E3">
      <w:pPr>
        <w:spacing w:after="0" w:line="240" w:lineRule="auto"/>
        <w:ind w:firstLine="720"/>
        <w:jc w:val="both"/>
        <w:rPr>
          <w:rFonts w:ascii="Arial" w:hAnsi="Arial" w:cs="Arial"/>
          <w:i/>
          <w:lang w:val="ro-RO"/>
        </w:rPr>
      </w:pPr>
      <w:r w:rsidRPr="00AC6A53">
        <w:rPr>
          <w:rFonts w:ascii="Arial" w:hAnsi="Arial" w:cs="Arial"/>
          <w:i/>
          <w:lang w:val="ro-RO"/>
        </w:rPr>
        <w:lastRenderedPageBreak/>
        <w:t>După realizarea proiectului tehnice de executie, dacă se va constata că situaţia existen</w:t>
      </w:r>
      <w:r w:rsidR="00013BC2" w:rsidRPr="00AC6A53">
        <w:rPr>
          <w:rFonts w:ascii="Arial" w:hAnsi="Arial" w:cs="Arial"/>
          <w:i/>
          <w:lang w:val="ro-RO"/>
        </w:rPr>
        <w:t>t</w:t>
      </w:r>
      <w:r w:rsidRPr="00AC6A53">
        <w:rPr>
          <w:rFonts w:ascii="Arial" w:hAnsi="Arial" w:cs="Arial"/>
          <w:i/>
          <w:lang w:val="ro-RO"/>
        </w:rPr>
        <w:t xml:space="preserve">ă a centralelor nu vor face faţă necesarului , se va dimensiona şi achiziţiona o noua instalaţie de încălzire şi preparare apă caldă menajeră. </w:t>
      </w:r>
    </w:p>
    <w:p w:rsidR="001944E3" w:rsidRPr="00AC6A53" w:rsidRDefault="001944E3" w:rsidP="001944E3">
      <w:pPr>
        <w:spacing w:after="0" w:line="240" w:lineRule="auto"/>
        <w:jc w:val="both"/>
        <w:rPr>
          <w:rFonts w:ascii="Arial" w:hAnsi="Arial" w:cs="Arial"/>
          <w:lang w:val="ro-RO"/>
        </w:rPr>
      </w:pPr>
      <w:r w:rsidRPr="00AC6A53">
        <w:rPr>
          <w:rFonts w:ascii="Arial" w:hAnsi="Arial" w:cs="Arial"/>
          <w:b/>
          <w:lang w:val="ro-RO"/>
        </w:rPr>
        <w:t>d) C</w:t>
      </w:r>
      <w:r w:rsidRPr="00AC6A53">
        <w:rPr>
          <w:rFonts w:ascii="Arial" w:hAnsi="Arial" w:cs="Arial"/>
          <w:b/>
          <w:i/>
          <w:lang w:val="ro-RO"/>
        </w:rPr>
        <w:t>antitatea și tipurile de deșeuri generate/gestionate</w:t>
      </w:r>
      <w:r w:rsidRPr="00AC6A53">
        <w:rPr>
          <w:rFonts w:ascii="Arial" w:hAnsi="Arial" w:cs="Arial"/>
          <w:lang w:val="ro-RO"/>
        </w:rPr>
        <w:t>:</w:t>
      </w:r>
    </w:p>
    <w:p w:rsidR="001944E3" w:rsidRPr="00AC6A53" w:rsidRDefault="001944E3" w:rsidP="001944E3">
      <w:pPr>
        <w:shd w:val="clear" w:color="auto" w:fill="FFFFFF"/>
        <w:spacing w:after="0" w:line="240" w:lineRule="auto"/>
        <w:jc w:val="both"/>
        <w:rPr>
          <w:rFonts w:ascii="Arial" w:hAnsi="Arial" w:cs="Arial"/>
          <w:i/>
          <w:lang w:val="ro-RO"/>
        </w:rPr>
      </w:pPr>
      <w:r w:rsidRPr="00AC6A53">
        <w:rPr>
          <w:rFonts w:ascii="Arial" w:hAnsi="Arial" w:cs="Arial"/>
          <w:i/>
          <w:lang w:val="ro-RO"/>
        </w:rPr>
        <w:t xml:space="preserve">- deșeurile rezultate din procesul de producție sunt deșeuri menajere și de construcţie. </w:t>
      </w:r>
    </w:p>
    <w:p w:rsidR="001944E3" w:rsidRPr="00AC6A53" w:rsidRDefault="001944E3" w:rsidP="001944E3">
      <w:pPr>
        <w:pStyle w:val="NoSpacing"/>
        <w:jc w:val="both"/>
        <w:rPr>
          <w:rFonts w:ascii="Arial" w:hAnsi="Arial" w:cs="Arial"/>
          <w:i/>
          <w:lang w:val="ro-RO"/>
        </w:rPr>
      </w:pPr>
      <w:r w:rsidRPr="00AC6A53">
        <w:rPr>
          <w:rFonts w:ascii="Arial" w:hAnsi="Arial" w:cs="Arial"/>
          <w:i/>
          <w:lang w:val="ro-RO"/>
        </w:rPr>
        <w:t xml:space="preserve">- </w:t>
      </w:r>
      <w:r w:rsidR="00013BC2" w:rsidRPr="00AC6A53">
        <w:rPr>
          <w:rFonts w:ascii="Arial" w:hAnsi="Arial" w:cs="Arial"/>
          <w:i/>
          <w:lang w:val="ro-RO"/>
        </w:rPr>
        <w:t xml:space="preserve">anual, </w:t>
      </w:r>
      <w:r w:rsidRPr="00AC6A53">
        <w:rPr>
          <w:rFonts w:ascii="Arial" w:hAnsi="Arial" w:cs="Arial"/>
          <w:i/>
          <w:lang w:val="ro-RO"/>
        </w:rPr>
        <w:t xml:space="preserve">în perioada de funcționare vor rezulta: </w:t>
      </w:r>
    </w:p>
    <w:p w:rsidR="001944E3" w:rsidRPr="00AC6A53" w:rsidRDefault="001944E3" w:rsidP="001944E3">
      <w:pPr>
        <w:pStyle w:val="NoSpacing"/>
        <w:ind w:firstLine="708"/>
        <w:jc w:val="both"/>
        <w:rPr>
          <w:rFonts w:ascii="Arial" w:hAnsi="Arial" w:cs="Arial"/>
          <w:i/>
          <w:lang w:val="ro-RO"/>
        </w:rPr>
      </w:pPr>
      <w:r w:rsidRPr="00AC6A53">
        <w:rPr>
          <w:rFonts w:ascii="Arial" w:hAnsi="Arial" w:cs="Arial"/>
          <w:i/>
          <w:lang w:val="ro-RO"/>
        </w:rPr>
        <w:t xml:space="preserve">- deşeuri de hârtii, cartoane, folii, ambalaje, PVC, </w:t>
      </w:r>
    </w:p>
    <w:p w:rsidR="001944E3" w:rsidRPr="00AC6A53" w:rsidRDefault="001944E3" w:rsidP="001944E3">
      <w:pPr>
        <w:autoSpaceDE w:val="0"/>
        <w:autoSpaceDN w:val="0"/>
        <w:adjustRightInd w:val="0"/>
        <w:spacing w:after="0" w:line="240" w:lineRule="auto"/>
        <w:ind w:firstLine="708"/>
        <w:jc w:val="both"/>
        <w:rPr>
          <w:rFonts w:ascii="Arial" w:eastAsia="Arial" w:hAnsi="Arial" w:cs="Arial"/>
          <w:i/>
          <w:lang w:val="ro-RO"/>
        </w:rPr>
      </w:pPr>
      <w:r w:rsidRPr="00AC6A53">
        <w:rPr>
          <w:rFonts w:ascii="Arial" w:eastAsia="Arial" w:hAnsi="Arial" w:cs="Arial"/>
          <w:i/>
          <w:lang w:val="ro-RO"/>
        </w:rPr>
        <w:t>- deşeuri medicale periculoase COD 18.01.01  - 12546 kg (tăietoare înţepătoare )</w:t>
      </w:r>
      <w:r w:rsidR="00171AD8" w:rsidRPr="00AC6A53">
        <w:rPr>
          <w:rFonts w:ascii="Arial" w:eastAsia="Arial" w:hAnsi="Arial" w:cs="Arial"/>
          <w:i/>
          <w:lang w:val="ro-RO"/>
        </w:rPr>
        <w:t>,</w:t>
      </w:r>
    </w:p>
    <w:p w:rsidR="001944E3" w:rsidRPr="00AC6A53" w:rsidRDefault="001944E3" w:rsidP="001944E3">
      <w:pPr>
        <w:autoSpaceDE w:val="0"/>
        <w:autoSpaceDN w:val="0"/>
        <w:adjustRightInd w:val="0"/>
        <w:spacing w:after="0" w:line="240" w:lineRule="auto"/>
        <w:ind w:firstLine="708"/>
        <w:jc w:val="both"/>
        <w:rPr>
          <w:rFonts w:ascii="Arial" w:eastAsia="Arial" w:hAnsi="Arial" w:cs="Arial"/>
          <w:i/>
          <w:lang w:val="ro-RO"/>
        </w:rPr>
      </w:pPr>
      <w:r w:rsidRPr="00AC6A53">
        <w:rPr>
          <w:rFonts w:ascii="Arial" w:eastAsia="Arial" w:hAnsi="Arial" w:cs="Arial"/>
          <w:i/>
          <w:lang w:val="ro-RO"/>
        </w:rPr>
        <w:t xml:space="preserve">- deşeuri medicale periculoase COD 18.01.02  - 10323 kg (fragmente de organe </w:t>
      </w:r>
      <w:r w:rsidR="00171AD8" w:rsidRPr="00AC6A53">
        <w:rPr>
          <w:rFonts w:ascii="Arial" w:eastAsia="Arial" w:hAnsi="Arial" w:cs="Arial"/>
          <w:i/>
          <w:lang w:val="ro-RO"/>
        </w:rPr>
        <w:t>,</w:t>
      </w:r>
      <w:r w:rsidRPr="00AC6A53">
        <w:rPr>
          <w:rFonts w:ascii="Arial" w:eastAsia="Arial" w:hAnsi="Arial" w:cs="Arial"/>
          <w:i/>
          <w:lang w:val="ro-RO"/>
        </w:rPr>
        <w:t>)</w:t>
      </w:r>
    </w:p>
    <w:p w:rsidR="001944E3" w:rsidRPr="00AC6A53" w:rsidRDefault="001944E3" w:rsidP="001944E3">
      <w:pPr>
        <w:autoSpaceDE w:val="0"/>
        <w:autoSpaceDN w:val="0"/>
        <w:adjustRightInd w:val="0"/>
        <w:spacing w:after="0" w:line="240" w:lineRule="auto"/>
        <w:ind w:firstLine="708"/>
        <w:jc w:val="both"/>
        <w:rPr>
          <w:rFonts w:ascii="Arial" w:eastAsia="Arial" w:hAnsi="Arial" w:cs="Arial"/>
          <w:i/>
          <w:lang w:val="ro-RO"/>
        </w:rPr>
      </w:pPr>
      <w:r w:rsidRPr="00AC6A53">
        <w:rPr>
          <w:rFonts w:ascii="Arial" w:eastAsia="Arial" w:hAnsi="Arial" w:cs="Arial"/>
          <w:i/>
          <w:lang w:val="ro-RO"/>
        </w:rPr>
        <w:t>- deşeuri medicale periculoase COD 18.01.03  - 71275 kg (medicale infecţioase )</w:t>
      </w:r>
      <w:r w:rsidR="00171AD8" w:rsidRPr="00AC6A53">
        <w:rPr>
          <w:rFonts w:ascii="Arial" w:eastAsia="Arial" w:hAnsi="Arial" w:cs="Arial"/>
          <w:i/>
          <w:lang w:val="ro-RO"/>
        </w:rPr>
        <w:t>,</w:t>
      </w:r>
    </w:p>
    <w:p w:rsidR="001944E3" w:rsidRPr="00AC6A53" w:rsidRDefault="001944E3" w:rsidP="001944E3">
      <w:pPr>
        <w:autoSpaceDE w:val="0"/>
        <w:autoSpaceDN w:val="0"/>
        <w:adjustRightInd w:val="0"/>
        <w:spacing w:after="0" w:line="240" w:lineRule="auto"/>
        <w:ind w:firstLine="708"/>
        <w:jc w:val="both"/>
        <w:rPr>
          <w:rFonts w:ascii="Arial" w:eastAsia="Arial" w:hAnsi="Arial" w:cs="Arial"/>
          <w:i/>
          <w:lang w:val="ro-RO"/>
        </w:rPr>
      </w:pPr>
      <w:r w:rsidRPr="00AC6A53">
        <w:rPr>
          <w:rFonts w:ascii="Arial" w:eastAsia="Arial" w:hAnsi="Arial" w:cs="Arial"/>
          <w:i/>
          <w:lang w:val="ro-RO"/>
        </w:rPr>
        <w:t>- deşeuri medicale periculoase COD 18.01.06  - 11899 kg (chimice periculoase, mixturi de laborator )</w:t>
      </w:r>
      <w:r w:rsidR="00171AD8" w:rsidRPr="00AC6A53">
        <w:rPr>
          <w:rFonts w:ascii="Arial" w:eastAsia="Arial" w:hAnsi="Arial" w:cs="Arial"/>
          <w:i/>
          <w:lang w:val="ro-RO"/>
        </w:rPr>
        <w:t>,</w:t>
      </w:r>
    </w:p>
    <w:p w:rsidR="001944E3" w:rsidRPr="00AC6A53" w:rsidRDefault="001944E3" w:rsidP="001944E3">
      <w:pPr>
        <w:autoSpaceDE w:val="0"/>
        <w:autoSpaceDN w:val="0"/>
        <w:adjustRightInd w:val="0"/>
        <w:spacing w:after="0" w:line="240" w:lineRule="auto"/>
        <w:ind w:firstLine="708"/>
        <w:jc w:val="both"/>
        <w:rPr>
          <w:rFonts w:ascii="Arial" w:eastAsia="Arial" w:hAnsi="Arial" w:cs="Arial"/>
          <w:i/>
          <w:lang w:val="ro-RO"/>
        </w:rPr>
      </w:pPr>
      <w:r w:rsidRPr="00AC6A53">
        <w:rPr>
          <w:rFonts w:ascii="Arial" w:eastAsia="Arial" w:hAnsi="Arial" w:cs="Arial"/>
          <w:i/>
          <w:lang w:val="ro-RO"/>
        </w:rPr>
        <w:t xml:space="preserve">- deseuri menajere – 3421 mc </w:t>
      </w:r>
    </w:p>
    <w:p w:rsidR="001944E3" w:rsidRPr="00AC6A53" w:rsidRDefault="001944E3" w:rsidP="001944E3">
      <w:pPr>
        <w:spacing w:after="0" w:line="240" w:lineRule="auto"/>
        <w:jc w:val="both"/>
        <w:rPr>
          <w:rFonts w:ascii="Arial" w:hAnsi="Arial" w:cs="Arial"/>
          <w:b/>
          <w:i/>
          <w:lang w:val="ro-RO"/>
        </w:rPr>
      </w:pPr>
      <w:r w:rsidRPr="00AC6A53">
        <w:rPr>
          <w:rFonts w:ascii="Arial" w:eastAsia="Arial" w:hAnsi="Arial" w:cs="Arial"/>
          <w:i/>
          <w:lang w:val="ro-RO"/>
        </w:rPr>
        <w:t xml:space="preserve"> -colectarea deşeurilor se v-a realiza selectiv şi depozitat în containere corespunzătoare, iar evacuarea acestora se v-a realiza prin transport cu firmă specializată şi autorizată;</w:t>
      </w:r>
      <w:r w:rsidRPr="00AC6A53">
        <w:rPr>
          <w:rFonts w:ascii="Arial" w:hAnsi="Arial" w:cs="Arial"/>
          <w:b/>
          <w:i/>
          <w:lang w:val="ro-RO"/>
        </w:rPr>
        <w:t xml:space="preserve"> </w:t>
      </w:r>
    </w:p>
    <w:p w:rsidR="001944E3" w:rsidRPr="00AC6A53" w:rsidRDefault="001944E3" w:rsidP="001944E3">
      <w:pPr>
        <w:spacing w:after="0" w:line="240" w:lineRule="auto"/>
        <w:jc w:val="both"/>
        <w:rPr>
          <w:rFonts w:ascii="Arial" w:hAnsi="Arial" w:cs="Arial"/>
          <w:b/>
          <w:lang w:val="ro-RO"/>
        </w:rPr>
      </w:pPr>
      <w:r w:rsidRPr="00AC6A53">
        <w:rPr>
          <w:rFonts w:ascii="Arial" w:hAnsi="Arial" w:cs="Arial"/>
          <w:b/>
          <w:lang w:val="ro-RO"/>
        </w:rPr>
        <w:t xml:space="preserve">e) Emisiile poluante, inclusiv zgomotul şi alte surse de disconfort: </w:t>
      </w:r>
    </w:p>
    <w:p w:rsidR="001944E3" w:rsidRPr="00AC6A53" w:rsidRDefault="001944E3" w:rsidP="001944E3">
      <w:pPr>
        <w:spacing w:after="0" w:line="240" w:lineRule="auto"/>
        <w:jc w:val="both"/>
        <w:rPr>
          <w:rFonts w:ascii="Arial" w:hAnsi="Arial" w:cs="Arial"/>
          <w:b/>
          <w:i/>
          <w:lang w:val="ro-RO"/>
        </w:rPr>
      </w:pPr>
      <w:r w:rsidRPr="00AC6A53">
        <w:rPr>
          <w:rFonts w:ascii="Arial" w:hAnsi="Arial" w:cs="Arial"/>
          <w:i/>
          <w:lang w:val="ro-RO"/>
        </w:rPr>
        <w:t>- în perioada de realizare a investiţiei pot apărea emisii de praf de la manevrarea materialelor și emisii de la mijloacele de transport a materialelor, zgomot de la realizarea lucrărilor;</w:t>
      </w:r>
    </w:p>
    <w:p w:rsidR="001944E3" w:rsidRPr="00AC6A53" w:rsidRDefault="001944E3" w:rsidP="001944E3">
      <w:pPr>
        <w:spacing w:after="0" w:line="240" w:lineRule="auto"/>
        <w:jc w:val="both"/>
        <w:rPr>
          <w:rFonts w:ascii="Arial" w:hAnsi="Arial" w:cs="Arial"/>
          <w:i/>
          <w:lang w:val="ro-RO"/>
        </w:rPr>
      </w:pPr>
      <w:r w:rsidRPr="00AC6A53">
        <w:rPr>
          <w:rFonts w:ascii="Arial" w:hAnsi="Arial" w:cs="Arial"/>
          <w:i/>
          <w:lang w:val="ro-RO"/>
        </w:rPr>
        <w:t>- aceste emisii au un caracter temporar și se pot lua măsuri pentru reducerea acestora (stropiri, program de lucru adaptat pentru execuția lucrarilor și operațiuni de transport, folosirea unor mijloace de transport performante, etc).</w:t>
      </w:r>
    </w:p>
    <w:p w:rsidR="001944E3" w:rsidRPr="00AC6A53" w:rsidRDefault="001944E3" w:rsidP="001944E3">
      <w:pPr>
        <w:spacing w:after="0" w:line="240" w:lineRule="auto"/>
        <w:jc w:val="both"/>
        <w:rPr>
          <w:rFonts w:ascii="Arial" w:hAnsi="Arial" w:cs="Arial"/>
          <w:i/>
          <w:lang w:val="ro-RO"/>
        </w:rPr>
      </w:pPr>
      <w:r w:rsidRPr="00AC6A53">
        <w:rPr>
          <w:rFonts w:ascii="Arial" w:hAnsi="Arial" w:cs="Arial"/>
          <w:i/>
          <w:lang w:val="ro-RO"/>
        </w:rPr>
        <w:t>- în perioada de funcționare a proiectului apar emisii de la centrala termică existentă, care doar va fi amplasată în alt spaţii, emisile acesteia fiind monitorizate şi se încadrează în limitele prevăzute de legislaţie;</w:t>
      </w:r>
    </w:p>
    <w:p w:rsidR="00B77A26" w:rsidRPr="00AC6A53" w:rsidRDefault="00B77A26" w:rsidP="00B77A26">
      <w:pPr>
        <w:autoSpaceDE w:val="0"/>
        <w:autoSpaceDN w:val="0"/>
        <w:adjustRightInd w:val="0"/>
        <w:spacing w:after="0" w:line="240" w:lineRule="exact"/>
        <w:jc w:val="both"/>
        <w:rPr>
          <w:rFonts w:ascii="Arial" w:hAnsi="Arial" w:cs="Arial"/>
          <w:i/>
          <w:lang w:val="ro-RO"/>
        </w:rPr>
      </w:pPr>
      <w:r w:rsidRPr="00AC6A53">
        <w:rPr>
          <w:rFonts w:ascii="Arial" w:hAnsi="Arial" w:cs="Arial"/>
          <w:i/>
          <w:lang w:val="ro-RO"/>
        </w:rPr>
        <w:t>- echipamente care produc radiaţii se vor amplasa în camere speciale şi vor fi autorizate de CNCAN. Verificarea parametrilor tehnici nominali şi de securitate radiologică se face de către operatori autorizaţi de C.N.C.A.N. pentru desfăşurarea acestui tip de activitate.</w:t>
      </w:r>
    </w:p>
    <w:p w:rsidR="001944E3" w:rsidRPr="00AC6A53" w:rsidRDefault="001944E3" w:rsidP="001944E3">
      <w:pPr>
        <w:autoSpaceDE w:val="0"/>
        <w:autoSpaceDN w:val="0"/>
        <w:adjustRightInd w:val="0"/>
        <w:spacing w:after="0" w:line="240" w:lineRule="auto"/>
        <w:jc w:val="both"/>
        <w:rPr>
          <w:rFonts w:ascii="Arial" w:hAnsi="Arial" w:cs="Arial"/>
          <w:i/>
          <w:lang w:val="ro-RO"/>
        </w:rPr>
      </w:pPr>
      <w:r w:rsidRPr="00AC6A53">
        <w:rPr>
          <w:rFonts w:ascii="Arial" w:hAnsi="Arial" w:cs="Arial"/>
          <w:b/>
          <w:i/>
          <w:lang w:val="ro-RO"/>
        </w:rPr>
        <w:t>f) Riscurile pentru sănătatea umană (de ex., din cauza contaminării apei sau a poluării atmosferice)</w:t>
      </w:r>
      <w:r w:rsidRPr="00AC6A53">
        <w:rPr>
          <w:rFonts w:ascii="Arial" w:hAnsi="Arial" w:cs="Arial"/>
          <w:lang w:val="ro-RO"/>
        </w:rPr>
        <w:t>:</w:t>
      </w:r>
      <w:r w:rsidRPr="00AC6A53">
        <w:rPr>
          <w:rFonts w:ascii="Arial" w:hAnsi="Arial" w:cs="Arial"/>
          <w:i/>
          <w:lang w:val="ro-RO"/>
        </w:rPr>
        <w:t xml:space="preserve"> proiectul se implementează în spaţiu destinat acestei activităţi și nu prezintă risc pentru sănătatea umană. </w:t>
      </w:r>
    </w:p>
    <w:p w:rsidR="00B77A26" w:rsidRPr="00AC6A53" w:rsidRDefault="00B77A26" w:rsidP="00B77A26">
      <w:pPr>
        <w:tabs>
          <w:tab w:val="left" w:pos="0"/>
        </w:tabs>
        <w:spacing w:after="0" w:line="240" w:lineRule="auto"/>
        <w:ind w:firstLine="825"/>
        <w:jc w:val="both"/>
        <w:rPr>
          <w:rFonts w:ascii="Arial" w:hAnsi="Arial" w:cs="Arial"/>
          <w:i/>
          <w:lang w:val="ro-RO"/>
        </w:rPr>
      </w:pPr>
      <w:r w:rsidRPr="00AC6A53">
        <w:rPr>
          <w:rFonts w:ascii="Arial" w:hAnsi="Arial" w:cs="Arial"/>
          <w:i/>
          <w:lang w:val="ro-RO"/>
        </w:rPr>
        <w:t xml:space="preserve">Exploatarea instalaţiilor radiologice se face cu respectarea normelor de securitate radiologică. Încăperile de expunere sunt inscripţionate cu pictograme de avertizare, sunt dotate cu paravane de plumb, uşi de plumb, iar personalul cu echipament specific de protecţie la radiaţii (şorţuri de protecţie de cauciuc şi mănuşi). Personalul este dotat cu dozimetre pentru măsurarea nivelului de radiaţii. </w:t>
      </w:r>
    </w:p>
    <w:p w:rsidR="00B77A26" w:rsidRPr="00AC6A53" w:rsidRDefault="00B77A26" w:rsidP="00B77A26">
      <w:pPr>
        <w:tabs>
          <w:tab w:val="left" w:pos="0"/>
        </w:tabs>
        <w:spacing w:after="0" w:line="240" w:lineRule="auto"/>
        <w:ind w:firstLine="825"/>
        <w:jc w:val="both"/>
        <w:rPr>
          <w:rFonts w:ascii="Arial" w:hAnsi="Arial" w:cs="Arial"/>
          <w:i/>
          <w:lang w:val="ro-RO"/>
        </w:rPr>
      </w:pPr>
      <w:r w:rsidRPr="00AC6A53">
        <w:rPr>
          <w:rFonts w:ascii="Arial" w:hAnsi="Arial" w:cs="Arial"/>
          <w:i/>
          <w:lang w:val="ro-RO"/>
        </w:rPr>
        <w:t>Dozele de radiaţii la care este supus personalul angajat se măsoară periodic în conformitate cu regimul de lucru în mediul radioactiv.</w:t>
      </w:r>
    </w:p>
    <w:p w:rsidR="00AC6A53" w:rsidRDefault="00AC6A53" w:rsidP="001944E3">
      <w:pPr>
        <w:spacing w:after="0" w:line="240" w:lineRule="auto"/>
        <w:jc w:val="both"/>
        <w:rPr>
          <w:rFonts w:ascii="Arial" w:hAnsi="Arial" w:cs="Arial"/>
          <w:b/>
          <w:u w:val="single"/>
          <w:lang w:val="ro-RO"/>
        </w:rPr>
      </w:pPr>
    </w:p>
    <w:p w:rsidR="001944E3" w:rsidRPr="00AC6A53" w:rsidRDefault="001944E3" w:rsidP="001944E3">
      <w:pPr>
        <w:spacing w:after="0" w:line="240" w:lineRule="auto"/>
        <w:jc w:val="both"/>
        <w:rPr>
          <w:rFonts w:ascii="Arial" w:hAnsi="Arial" w:cs="Arial"/>
          <w:b/>
          <w:u w:val="single"/>
          <w:lang w:val="ro-RO"/>
        </w:rPr>
      </w:pPr>
      <w:r w:rsidRPr="00AC6A53">
        <w:rPr>
          <w:rFonts w:ascii="Arial" w:hAnsi="Arial" w:cs="Arial"/>
          <w:b/>
          <w:u w:val="single"/>
          <w:lang w:val="ro-RO"/>
        </w:rPr>
        <w:t xml:space="preserve">2. Amplasarea proiectelor: </w:t>
      </w:r>
    </w:p>
    <w:p w:rsidR="001944E3" w:rsidRPr="00AC6A53" w:rsidRDefault="001944E3" w:rsidP="001944E3">
      <w:pPr>
        <w:shd w:val="clear" w:color="auto" w:fill="FFFFFF"/>
        <w:spacing w:after="0" w:line="240" w:lineRule="auto"/>
        <w:jc w:val="both"/>
        <w:rPr>
          <w:rFonts w:ascii="Arial" w:hAnsi="Arial" w:cs="Arial"/>
          <w:b/>
          <w:bCs/>
          <w:color w:val="000000" w:themeColor="text1"/>
          <w:lang w:val="ro-RO"/>
        </w:rPr>
      </w:pPr>
      <w:r w:rsidRPr="00AC6A53">
        <w:rPr>
          <w:rFonts w:ascii="Arial" w:hAnsi="Arial" w:cs="Arial"/>
          <w:b/>
          <w:lang w:val="ro-RO"/>
        </w:rPr>
        <w:t>2.1.</w:t>
      </w:r>
      <w:r w:rsidRPr="00AC6A53">
        <w:rPr>
          <w:rFonts w:ascii="Arial" w:hAnsi="Arial" w:cs="Arial"/>
          <w:lang w:val="ro-RO"/>
        </w:rPr>
        <w:t xml:space="preserve"> </w:t>
      </w:r>
      <w:r w:rsidRPr="00AC6A53">
        <w:rPr>
          <w:rFonts w:ascii="Arial" w:hAnsi="Arial" w:cs="Arial"/>
          <w:b/>
          <w:i/>
          <w:lang w:val="ro-RO"/>
        </w:rPr>
        <w:t>utilizarea actuală şi aprobată a terenurilor:</w:t>
      </w:r>
      <w:r w:rsidRPr="00AC6A53">
        <w:rPr>
          <w:rFonts w:ascii="Arial" w:hAnsi="Arial" w:cs="Arial"/>
          <w:i/>
          <w:lang w:val="ro-RO"/>
        </w:rPr>
        <w:t xml:space="preserve"> </w:t>
      </w:r>
      <w:r w:rsidRPr="00AC6A53">
        <w:rPr>
          <w:rFonts w:ascii="Arial" w:hAnsi="Arial" w:cs="Arial"/>
          <w:i/>
          <w:color w:val="000000" w:themeColor="text1"/>
          <w:lang w:val="ro-RO"/>
        </w:rPr>
        <w:t>conform certificatului de urbanism nr. 750/9.04.2019 eliberat de Primăria Bistriţa, amplasamentul are destinaţia de pavilion spital</w:t>
      </w:r>
      <w:r w:rsidRPr="00AC6A53">
        <w:rPr>
          <w:rFonts w:ascii="Arial" w:hAnsi="Arial" w:cs="Arial"/>
          <w:i/>
          <w:lang w:val="ro-RO"/>
        </w:rPr>
        <w:t xml:space="preserve">. Prin </w:t>
      </w:r>
      <w:r w:rsidRPr="00AC6A53">
        <w:rPr>
          <w:rFonts w:ascii="Arial" w:hAnsi="Arial" w:cs="Arial"/>
          <w:i/>
          <w:color w:val="000000"/>
          <w:lang w:val="ro-RO"/>
        </w:rPr>
        <w:t xml:space="preserve">certificatul de urbanism se solicită avize de la ISU, Protecţie civila, DSP; inspectoratul Judeţean de Construcţii, Direcţia de servicii publice, de la furnizprii de utilităţi (apă, energie electrică, gaze naturale, salubritate) şi plan vizat OCPI; </w:t>
      </w:r>
      <w:r w:rsidRPr="00AC6A53">
        <w:rPr>
          <w:rFonts w:ascii="Arial" w:hAnsi="Arial" w:cs="Arial"/>
          <w:b/>
          <w:bCs/>
          <w:color w:val="000000" w:themeColor="text1"/>
          <w:lang w:val="ro-RO"/>
        </w:rPr>
        <w:t xml:space="preserve"> </w:t>
      </w:r>
    </w:p>
    <w:p w:rsidR="001944E3" w:rsidRPr="00AC6A53" w:rsidRDefault="001944E3" w:rsidP="001944E3">
      <w:pPr>
        <w:spacing w:after="0" w:line="240" w:lineRule="auto"/>
        <w:jc w:val="both"/>
        <w:rPr>
          <w:rFonts w:ascii="Arial" w:hAnsi="Arial" w:cs="Arial"/>
          <w:lang w:val="ro-RO"/>
        </w:rPr>
      </w:pPr>
      <w:r w:rsidRPr="00AC6A53">
        <w:rPr>
          <w:rFonts w:ascii="Arial" w:hAnsi="Arial" w:cs="Arial"/>
          <w:b/>
          <w:lang w:val="ro-RO"/>
        </w:rPr>
        <w:t>2.2</w:t>
      </w:r>
      <w:r w:rsidRPr="00AC6A53">
        <w:rPr>
          <w:rFonts w:ascii="Arial" w:hAnsi="Arial" w:cs="Arial"/>
          <w:lang w:val="ro-RO"/>
        </w:rPr>
        <w:t xml:space="preserve"> </w:t>
      </w:r>
      <w:r w:rsidRPr="00AC6A53">
        <w:rPr>
          <w:rFonts w:ascii="Arial" w:hAnsi="Arial" w:cs="Arial"/>
          <w:b/>
          <w:i/>
          <w:lang w:val="ro-RO"/>
        </w:rPr>
        <w:t xml:space="preserve">bogăţia, disponibilitatea, calitatea şi capacitatea de regenerare relative ale resurselor naturale, inclusiv solul, terenurile, apa şi biodiversitatea, din zonă şi din subteranul acesteia: </w:t>
      </w:r>
      <w:r w:rsidRPr="00AC6A53">
        <w:rPr>
          <w:rFonts w:ascii="Arial" w:hAnsi="Arial" w:cs="Arial"/>
          <w:i/>
          <w:lang w:val="ro-RO"/>
        </w:rPr>
        <w:t xml:space="preserve">terenul utilizat este unul fără în resurse minerale, acesta fiind utilizat de către SJU Bistriţa. </w:t>
      </w:r>
      <w:r w:rsidRPr="00AC6A53">
        <w:rPr>
          <w:rFonts w:ascii="Arial" w:hAnsi="Arial" w:cs="Arial"/>
          <w:lang w:val="ro-RO"/>
        </w:rPr>
        <w:t xml:space="preserve"> </w:t>
      </w:r>
    </w:p>
    <w:p w:rsidR="001944E3" w:rsidRPr="00AC6A53" w:rsidRDefault="001944E3" w:rsidP="001944E3">
      <w:pPr>
        <w:spacing w:after="0" w:line="240" w:lineRule="auto"/>
        <w:jc w:val="both"/>
        <w:rPr>
          <w:rFonts w:ascii="Arial" w:hAnsi="Arial" w:cs="Arial"/>
          <w:b/>
          <w:i/>
          <w:lang w:val="ro-RO"/>
        </w:rPr>
      </w:pPr>
      <w:r w:rsidRPr="00AC6A53">
        <w:rPr>
          <w:rFonts w:ascii="Arial" w:hAnsi="Arial" w:cs="Arial"/>
          <w:b/>
          <w:lang w:val="ro-RO"/>
        </w:rPr>
        <w:t>2.3</w:t>
      </w:r>
      <w:r w:rsidRPr="00AC6A53">
        <w:rPr>
          <w:rFonts w:ascii="Arial" w:hAnsi="Arial" w:cs="Arial"/>
          <w:i/>
          <w:lang w:val="ro-RO"/>
        </w:rPr>
        <w:t xml:space="preserve"> </w:t>
      </w:r>
      <w:r w:rsidRPr="00AC6A53">
        <w:rPr>
          <w:rFonts w:ascii="Arial" w:hAnsi="Arial" w:cs="Arial"/>
          <w:b/>
          <w:i/>
          <w:lang w:val="ro-RO"/>
        </w:rPr>
        <w:t>capacitatea de absorbţie a mediului natural, acordându-se o atenţie specială următoarelor zone:</w:t>
      </w:r>
    </w:p>
    <w:p w:rsidR="001944E3" w:rsidRPr="00AC6A53" w:rsidRDefault="001944E3" w:rsidP="001944E3">
      <w:pPr>
        <w:spacing w:after="0" w:line="240" w:lineRule="auto"/>
        <w:jc w:val="both"/>
        <w:rPr>
          <w:rFonts w:ascii="Arial" w:hAnsi="Arial" w:cs="Arial"/>
          <w:i/>
          <w:lang w:val="ro-RO"/>
        </w:rPr>
      </w:pPr>
      <w:r w:rsidRPr="00AC6A53">
        <w:rPr>
          <w:rFonts w:ascii="Arial" w:hAnsi="Arial" w:cs="Arial"/>
          <w:lang w:val="ro-RO"/>
        </w:rPr>
        <w:t xml:space="preserve">a) zone umede, zone riverane, guri ale râurilor – </w:t>
      </w:r>
      <w:r w:rsidRPr="00AC6A53">
        <w:rPr>
          <w:rFonts w:ascii="Arial" w:hAnsi="Arial" w:cs="Arial"/>
          <w:i/>
          <w:lang w:val="ro-RO"/>
        </w:rPr>
        <w:t>proiectul nu este amplasat ni astfel de zone;</w:t>
      </w:r>
    </w:p>
    <w:p w:rsidR="001944E3" w:rsidRPr="00AC6A53" w:rsidRDefault="001944E3" w:rsidP="001944E3">
      <w:pPr>
        <w:spacing w:after="0" w:line="240" w:lineRule="auto"/>
        <w:jc w:val="both"/>
        <w:rPr>
          <w:rFonts w:ascii="Arial" w:hAnsi="Arial" w:cs="Arial"/>
          <w:lang w:val="ro-RO"/>
        </w:rPr>
      </w:pPr>
      <w:r w:rsidRPr="00AC6A53">
        <w:rPr>
          <w:rFonts w:ascii="Arial" w:hAnsi="Arial" w:cs="Arial"/>
          <w:lang w:val="ro-RO"/>
        </w:rPr>
        <w:t>b) zone costiere şi mediul marin –</w:t>
      </w:r>
      <w:r w:rsidRPr="00AC6A53">
        <w:rPr>
          <w:rFonts w:ascii="Arial" w:hAnsi="Arial" w:cs="Arial"/>
          <w:i/>
          <w:lang w:val="ro-RO"/>
        </w:rPr>
        <w:t>proiectul nu este amplasat în zonă costieră sau mediu marin;</w:t>
      </w:r>
    </w:p>
    <w:p w:rsidR="001944E3" w:rsidRPr="00AC6A53" w:rsidRDefault="001944E3" w:rsidP="001944E3">
      <w:pPr>
        <w:spacing w:after="0" w:line="240" w:lineRule="auto"/>
        <w:jc w:val="both"/>
        <w:rPr>
          <w:rFonts w:ascii="Arial" w:hAnsi="Arial" w:cs="Arial"/>
          <w:lang w:val="ro-RO"/>
        </w:rPr>
      </w:pPr>
      <w:r w:rsidRPr="00AC6A53">
        <w:rPr>
          <w:rFonts w:ascii="Arial" w:hAnsi="Arial" w:cs="Arial"/>
          <w:lang w:val="ro-RO"/>
        </w:rPr>
        <w:t xml:space="preserve">c) zonele montane şi forestiere – </w:t>
      </w:r>
      <w:r w:rsidRPr="00AC6A53">
        <w:rPr>
          <w:rFonts w:ascii="Arial" w:hAnsi="Arial" w:cs="Arial"/>
          <w:i/>
          <w:lang w:val="ro-RO"/>
        </w:rPr>
        <w:t>proiectul nu este amplasat în zonă montană și forestieră</w:t>
      </w:r>
      <w:r w:rsidRPr="00AC6A53">
        <w:rPr>
          <w:rFonts w:ascii="Arial" w:hAnsi="Arial" w:cs="Arial"/>
          <w:lang w:val="ro-RO"/>
        </w:rPr>
        <w:t>;</w:t>
      </w:r>
    </w:p>
    <w:p w:rsidR="001944E3" w:rsidRPr="00AC6A53" w:rsidRDefault="001944E3" w:rsidP="001944E3">
      <w:pPr>
        <w:spacing w:after="0" w:line="240" w:lineRule="auto"/>
        <w:jc w:val="both"/>
        <w:rPr>
          <w:rFonts w:ascii="Arial" w:hAnsi="Arial" w:cs="Arial"/>
          <w:i/>
          <w:lang w:val="ro-RO"/>
        </w:rPr>
      </w:pPr>
      <w:r w:rsidRPr="00AC6A53">
        <w:rPr>
          <w:rFonts w:ascii="Arial" w:hAnsi="Arial" w:cs="Arial"/>
          <w:lang w:val="ro-RO"/>
        </w:rPr>
        <w:t xml:space="preserve">d) arii naturale protejate de interes naţional, comunitar, internaţional: </w:t>
      </w:r>
      <w:r w:rsidRPr="00AC6A53">
        <w:rPr>
          <w:rFonts w:ascii="Arial" w:hAnsi="Arial" w:cs="Arial"/>
          <w:i/>
          <w:lang w:val="ro-RO"/>
        </w:rPr>
        <w:t>proiectul nu este amplasat în arii naturale protejate de interes naţional, comunitar, internaţional;</w:t>
      </w:r>
    </w:p>
    <w:p w:rsidR="001944E3" w:rsidRPr="00AC6A53" w:rsidRDefault="001944E3" w:rsidP="001944E3">
      <w:pPr>
        <w:autoSpaceDE w:val="0"/>
        <w:autoSpaceDN w:val="0"/>
        <w:adjustRightInd w:val="0"/>
        <w:spacing w:after="0" w:line="240" w:lineRule="auto"/>
        <w:jc w:val="both"/>
        <w:rPr>
          <w:rFonts w:ascii="Arial" w:hAnsi="Arial" w:cs="Arial"/>
          <w:i/>
          <w:lang w:val="ro-RO"/>
        </w:rPr>
      </w:pPr>
      <w:r w:rsidRPr="00AC6A53">
        <w:rPr>
          <w:rFonts w:ascii="Arial" w:hAnsi="Arial" w:cs="Arial"/>
          <w:i/>
          <w:lang w:val="ro-RO"/>
        </w:rPr>
        <w:t xml:space="preserve">f) </w:t>
      </w:r>
      <w:r w:rsidRPr="00AC6A53">
        <w:rPr>
          <w:rFonts w:ascii="Arial" w:hAnsi="Arial" w:cs="Arial"/>
          <w:lang w:val="ro-RO"/>
        </w:rPr>
        <w:t>zonele în care au existat deja cazuri de nerespectare a standardelor de calitate a mediului prevăzute de legislaţia naţională şi la nivelul Uniunii Europene şi relevante pentru proiect sau în care se consideră că există astfel de cazuri</w:t>
      </w:r>
      <w:r w:rsidRPr="00AC6A53">
        <w:rPr>
          <w:rFonts w:ascii="Arial" w:hAnsi="Arial" w:cs="Arial"/>
          <w:i/>
          <w:lang w:val="ro-RO"/>
        </w:rPr>
        <w:t xml:space="preserve"> </w:t>
      </w:r>
      <w:r w:rsidRPr="00AC6A53">
        <w:rPr>
          <w:rFonts w:ascii="Arial" w:hAnsi="Arial" w:cs="Arial"/>
          <w:lang w:val="ro-RO"/>
        </w:rPr>
        <w:t xml:space="preserve">– </w:t>
      </w:r>
      <w:r w:rsidRPr="00AC6A53">
        <w:rPr>
          <w:rFonts w:ascii="Arial" w:hAnsi="Arial" w:cs="Arial"/>
          <w:i/>
          <w:lang w:val="ro-RO"/>
        </w:rPr>
        <w:t>proiectul nu este amplasat într-o astfel de zonă;</w:t>
      </w:r>
    </w:p>
    <w:p w:rsidR="001944E3" w:rsidRPr="00AC6A53" w:rsidRDefault="001944E3" w:rsidP="001944E3">
      <w:pPr>
        <w:spacing w:after="0" w:line="240" w:lineRule="auto"/>
        <w:jc w:val="both"/>
        <w:rPr>
          <w:rFonts w:ascii="Arial" w:hAnsi="Arial" w:cs="Arial"/>
          <w:i/>
          <w:lang w:val="ro-RO"/>
        </w:rPr>
      </w:pPr>
      <w:r w:rsidRPr="00AC6A53">
        <w:rPr>
          <w:rFonts w:ascii="Arial" w:hAnsi="Arial" w:cs="Arial"/>
          <w:lang w:val="ro-RO"/>
        </w:rPr>
        <w:t>g) zonele cu o densitate mare a populației</w:t>
      </w:r>
      <w:r w:rsidRPr="00AC6A53">
        <w:rPr>
          <w:rFonts w:ascii="Arial" w:hAnsi="Arial" w:cs="Arial"/>
          <w:i/>
          <w:lang w:val="ro-RO"/>
        </w:rPr>
        <w:t xml:space="preserve"> </w:t>
      </w:r>
      <w:r w:rsidRPr="00AC6A53">
        <w:rPr>
          <w:rFonts w:ascii="Arial" w:hAnsi="Arial" w:cs="Arial"/>
          <w:lang w:val="ro-RO"/>
        </w:rPr>
        <w:t>–</w:t>
      </w:r>
      <w:r w:rsidRPr="00AC6A53">
        <w:rPr>
          <w:rFonts w:ascii="Arial" w:hAnsi="Arial" w:cs="Arial"/>
          <w:i/>
          <w:lang w:val="ro-RO"/>
        </w:rPr>
        <w:t>proiectul este amplasat în intravilanul localității la o distanţă de circa 20 m faţă de zona locuită;</w:t>
      </w:r>
    </w:p>
    <w:p w:rsidR="001944E3" w:rsidRPr="00AC6A53" w:rsidRDefault="001944E3" w:rsidP="001944E3">
      <w:pPr>
        <w:autoSpaceDE w:val="0"/>
        <w:autoSpaceDN w:val="0"/>
        <w:adjustRightInd w:val="0"/>
        <w:spacing w:after="0" w:line="240" w:lineRule="auto"/>
        <w:jc w:val="both"/>
        <w:rPr>
          <w:rFonts w:ascii="Arial" w:hAnsi="Arial" w:cs="Arial"/>
          <w:i/>
          <w:lang w:val="ro-RO"/>
        </w:rPr>
      </w:pPr>
      <w:r w:rsidRPr="00AC6A53">
        <w:rPr>
          <w:rFonts w:ascii="Arial" w:hAnsi="Arial" w:cs="Arial"/>
          <w:lang w:val="ro-RO"/>
        </w:rPr>
        <w:t xml:space="preserve">h) peisaje şi situri importante din punct de vedere istoric, cultural sau arheologic:– </w:t>
      </w:r>
      <w:r w:rsidRPr="00AC6A53">
        <w:rPr>
          <w:rFonts w:ascii="Arial" w:hAnsi="Arial" w:cs="Arial"/>
          <w:i/>
          <w:lang w:val="ro-RO"/>
        </w:rPr>
        <w:t>proiectul nu este amplasat în peisaje și situri importante din punct de vedere istoric, cultural și arheologic.</w:t>
      </w:r>
    </w:p>
    <w:p w:rsidR="001944E3" w:rsidRPr="00AC6A53" w:rsidRDefault="001944E3" w:rsidP="001944E3">
      <w:pPr>
        <w:spacing w:after="0" w:line="240" w:lineRule="auto"/>
        <w:jc w:val="both"/>
        <w:rPr>
          <w:rFonts w:ascii="Arial" w:hAnsi="Arial" w:cs="Arial"/>
          <w:b/>
          <w:i/>
          <w:lang w:val="ro-RO"/>
        </w:rPr>
      </w:pPr>
      <w:r w:rsidRPr="00AC6A53">
        <w:rPr>
          <w:rFonts w:ascii="Arial" w:hAnsi="Arial" w:cs="Arial"/>
          <w:b/>
          <w:i/>
          <w:lang w:val="ro-RO"/>
        </w:rPr>
        <w:lastRenderedPageBreak/>
        <w:t>3. Tipurile și caracteristicile impactului potenţial:</w:t>
      </w:r>
    </w:p>
    <w:p w:rsidR="001944E3" w:rsidRPr="00AC6A53" w:rsidRDefault="001944E3" w:rsidP="001944E3">
      <w:pPr>
        <w:spacing w:after="0" w:line="240" w:lineRule="auto"/>
        <w:jc w:val="both"/>
        <w:rPr>
          <w:rFonts w:ascii="Arial" w:hAnsi="Arial" w:cs="Arial"/>
          <w:b/>
          <w:i/>
          <w:lang w:val="ro-RO"/>
        </w:rPr>
      </w:pPr>
      <w:r w:rsidRPr="00AC6A53">
        <w:rPr>
          <w:rFonts w:ascii="Arial" w:hAnsi="Arial" w:cs="Arial"/>
          <w:i/>
          <w:lang w:val="ro-RO"/>
        </w:rPr>
        <w:t xml:space="preserve">a) </w:t>
      </w:r>
      <w:r w:rsidRPr="00AC6A53">
        <w:rPr>
          <w:rFonts w:ascii="Arial" w:hAnsi="Arial" w:cs="Arial"/>
          <w:b/>
          <w:i/>
          <w:lang w:val="ro-RO"/>
        </w:rPr>
        <w:t>Importanța și extinderea spațială a impactului:</w:t>
      </w:r>
    </w:p>
    <w:p w:rsidR="001944E3" w:rsidRPr="00AC6A53" w:rsidRDefault="001944E3" w:rsidP="001944E3">
      <w:pPr>
        <w:shd w:val="clear" w:color="auto" w:fill="FFFFFF"/>
        <w:spacing w:after="0" w:line="240" w:lineRule="auto"/>
        <w:jc w:val="both"/>
        <w:rPr>
          <w:rFonts w:ascii="Arial" w:hAnsi="Arial" w:cs="Arial"/>
          <w:i/>
          <w:lang w:val="ro-RO"/>
        </w:rPr>
      </w:pPr>
      <w:r w:rsidRPr="00AC6A53">
        <w:rPr>
          <w:rFonts w:ascii="Arial" w:hAnsi="Arial" w:cs="Arial"/>
          <w:i/>
          <w:lang w:val="ro-RO"/>
        </w:rPr>
        <w:t xml:space="preserve">- suprafaţa totală pe care se va implementa proiectul este de </w:t>
      </w:r>
      <w:r w:rsidRPr="00AC6A53">
        <w:rPr>
          <w:rFonts w:ascii="Arial" w:hAnsi="Arial" w:cs="Arial"/>
          <w:i/>
          <w:color w:val="000000" w:themeColor="text1"/>
          <w:lang w:val="ro-RO" w:eastAsia="ar-SA"/>
        </w:rPr>
        <w:t>21.832 m</w:t>
      </w:r>
      <w:r w:rsidRPr="00AC6A53">
        <w:rPr>
          <w:rFonts w:ascii="Arial" w:hAnsi="Arial" w:cs="Arial"/>
          <w:i/>
          <w:color w:val="000000" w:themeColor="text1"/>
          <w:vertAlign w:val="superscript"/>
          <w:lang w:val="ro-RO" w:eastAsia="ar-SA"/>
        </w:rPr>
        <w:t>2</w:t>
      </w:r>
      <w:r w:rsidRPr="00AC6A53">
        <w:rPr>
          <w:rFonts w:ascii="Arial" w:hAnsi="Arial" w:cs="Arial"/>
          <w:i/>
          <w:lang w:val="ro-RO"/>
        </w:rPr>
        <w:t>, situat în intravilanul municipiului cu destinaţia de pavilion spilalicesc, proiectul nu prevede extinderea terenului de desfăţurare a acestei activităţi;</w:t>
      </w:r>
    </w:p>
    <w:p w:rsidR="001944E3" w:rsidRPr="00AC6A53" w:rsidRDefault="001944E3" w:rsidP="001944E3">
      <w:pPr>
        <w:spacing w:after="0" w:line="240" w:lineRule="auto"/>
        <w:jc w:val="both"/>
        <w:rPr>
          <w:rFonts w:ascii="Arial" w:hAnsi="Arial" w:cs="Arial"/>
          <w:i/>
          <w:lang w:val="ro-RO"/>
        </w:rPr>
      </w:pPr>
      <w:r w:rsidRPr="00AC6A53">
        <w:rPr>
          <w:rFonts w:ascii="Arial" w:hAnsi="Arial" w:cs="Arial"/>
          <w:i/>
          <w:lang w:val="ro-RO"/>
        </w:rPr>
        <w:t xml:space="preserve">b) </w:t>
      </w:r>
      <w:r w:rsidRPr="00AC6A53">
        <w:rPr>
          <w:rFonts w:ascii="Arial" w:hAnsi="Arial" w:cs="Arial"/>
          <w:b/>
          <w:i/>
          <w:lang w:val="ro-RO"/>
        </w:rPr>
        <w:t xml:space="preserve">Natura impactului: </w:t>
      </w:r>
      <w:r w:rsidRPr="00AC6A53">
        <w:rPr>
          <w:rFonts w:ascii="Arial" w:eastAsiaTheme="minorHAnsi" w:hAnsi="Arial" w:cs="Arial"/>
          <w:i/>
          <w:lang w:val="ro-RO"/>
        </w:rPr>
        <w:t>impact poate fi relativ redus, nesemnificativ și local, doar pe perioada execuției lucrărilor;</w:t>
      </w:r>
    </w:p>
    <w:p w:rsidR="001944E3" w:rsidRPr="00AC6A53" w:rsidRDefault="001944E3" w:rsidP="001944E3">
      <w:pPr>
        <w:spacing w:after="0" w:line="240" w:lineRule="auto"/>
        <w:jc w:val="both"/>
        <w:rPr>
          <w:rFonts w:ascii="Arial" w:hAnsi="Arial" w:cs="Arial"/>
          <w:i/>
          <w:lang w:val="ro-RO"/>
        </w:rPr>
      </w:pPr>
      <w:r w:rsidRPr="00AC6A53">
        <w:rPr>
          <w:rFonts w:ascii="Arial" w:hAnsi="Arial" w:cs="Arial"/>
          <w:i/>
          <w:lang w:val="ro-RO"/>
        </w:rPr>
        <w:t xml:space="preserve">c) </w:t>
      </w:r>
      <w:r w:rsidRPr="00AC6A53">
        <w:rPr>
          <w:rFonts w:ascii="Arial" w:hAnsi="Arial" w:cs="Arial"/>
          <w:b/>
          <w:i/>
          <w:lang w:val="ro-RO"/>
        </w:rPr>
        <w:t>Natura transfrontieră a impactului</w:t>
      </w:r>
      <w:r w:rsidRPr="00AC6A53">
        <w:rPr>
          <w:rFonts w:ascii="Arial" w:hAnsi="Arial" w:cs="Arial"/>
          <w:i/>
          <w:lang w:val="ro-RO"/>
        </w:rPr>
        <w:t xml:space="preserve"> - lucrările propuse nu au efect transfrontier.</w:t>
      </w:r>
    </w:p>
    <w:p w:rsidR="001944E3" w:rsidRPr="00AC6A53" w:rsidRDefault="001944E3" w:rsidP="001944E3">
      <w:pPr>
        <w:spacing w:after="0" w:line="240" w:lineRule="auto"/>
        <w:jc w:val="both"/>
        <w:rPr>
          <w:rFonts w:ascii="Arial" w:hAnsi="Arial" w:cs="Arial"/>
          <w:b/>
          <w:i/>
          <w:lang w:val="ro-RO"/>
        </w:rPr>
      </w:pPr>
      <w:r w:rsidRPr="00AC6A53">
        <w:rPr>
          <w:rFonts w:ascii="Arial" w:hAnsi="Arial" w:cs="Arial"/>
          <w:i/>
          <w:lang w:val="ro-RO"/>
        </w:rPr>
        <w:t xml:space="preserve">d) </w:t>
      </w:r>
      <w:r w:rsidRPr="00AC6A53">
        <w:rPr>
          <w:rFonts w:ascii="Arial" w:hAnsi="Arial" w:cs="Arial"/>
          <w:b/>
          <w:i/>
          <w:lang w:val="ro-RO"/>
        </w:rPr>
        <w:t>Intensitatea şi complexitatea impactului:</w:t>
      </w:r>
    </w:p>
    <w:p w:rsidR="001944E3" w:rsidRPr="00AC6A53" w:rsidRDefault="001944E3" w:rsidP="001944E3">
      <w:pPr>
        <w:spacing w:after="0" w:line="240" w:lineRule="auto"/>
        <w:jc w:val="both"/>
        <w:rPr>
          <w:rFonts w:ascii="Arial" w:hAnsi="Arial" w:cs="Arial"/>
          <w:i/>
          <w:lang w:val="ro-RO"/>
        </w:rPr>
      </w:pPr>
      <w:r w:rsidRPr="00AC6A53">
        <w:rPr>
          <w:rFonts w:ascii="Arial" w:hAnsi="Arial" w:cs="Arial"/>
          <w:i/>
          <w:lang w:val="ro-RO"/>
        </w:rPr>
        <w:t xml:space="preserve"> - </w:t>
      </w:r>
      <w:r w:rsidRPr="00AC6A53">
        <w:rPr>
          <w:rFonts w:ascii="Arial" w:hAnsi="Arial" w:cs="Arial"/>
          <w:i/>
          <w:iCs/>
          <w:lang w:val="ro-RO"/>
        </w:rPr>
        <w:t>având în vedere durata limitată în timp a lucrărilor de execuţie (</w:t>
      </w:r>
      <w:r w:rsidRPr="00AC6A53">
        <w:rPr>
          <w:rFonts w:ascii="Arial" w:hAnsi="Arial" w:cs="Arial"/>
          <w:i/>
          <w:lang w:val="ro-RO"/>
        </w:rPr>
        <w:t>perioada de implementare a proiectului fiind de 24 luni, după realizarea demolării, preconizată a se realiza în perioada 2020-2022)</w:t>
      </w:r>
      <w:r w:rsidRPr="00AC6A53">
        <w:rPr>
          <w:rFonts w:ascii="Arial" w:hAnsi="Arial" w:cs="Arial"/>
          <w:i/>
          <w:iCs/>
          <w:lang w:val="ro-RO"/>
        </w:rPr>
        <w:t xml:space="preserve"> şi amploarea redusă a acestora, se consideră că impactul asupra factorilor de mediu (aer, apă, sol) este nesemnificativ</w:t>
      </w:r>
      <w:r w:rsidRPr="00AC6A53">
        <w:rPr>
          <w:rFonts w:ascii="Arial" w:hAnsi="Arial" w:cs="Arial"/>
          <w:i/>
          <w:lang w:val="ro-RO"/>
        </w:rPr>
        <w:t>;</w:t>
      </w:r>
    </w:p>
    <w:p w:rsidR="001944E3" w:rsidRPr="00AC6A53" w:rsidRDefault="001944E3" w:rsidP="001944E3">
      <w:pPr>
        <w:spacing w:after="0" w:line="240" w:lineRule="auto"/>
        <w:jc w:val="both"/>
        <w:rPr>
          <w:rFonts w:ascii="Arial" w:hAnsi="Arial" w:cs="Arial"/>
          <w:bCs/>
          <w:i/>
          <w:iCs/>
          <w:lang w:val="ro-RO"/>
        </w:rPr>
      </w:pPr>
      <w:r w:rsidRPr="00AC6A53">
        <w:rPr>
          <w:rFonts w:ascii="Arial" w:hAnsi="Arial" w:cs="Arial"/>
          <w:i/>
          <w:iCs/>
          <w:lang w:val="ro-RO"/>
        </w:rPr>
        <w:t xml:space="preserve">- în perioada de funcţionare se va asigura un managment judicios al activităţiir, astfel încât impactul asupra factorilor de mediu şi asupra populaţiei, al activităţii, să fie redus; </w:t>
      </w:r>
    </w:p>
    <w:p w:rsidR="001944E3" w:rsidRPr="00AC6A53" w:rsidRDefault="001944E3" w:rsidP="001944E3">
      <w:pPr>
        <w:spacing w:after="0" w:line="240" w:lineRule="auto"/>
        <w:jc w:val="both"/>
        <w:rPr>
          <w:rFonts w:ascii="Arial" w:hAnsi="Arial" w:cs="Arial"/>
          <w:i/>
          <w:lang w:val="ro-RO"/>
        </w:rPr>
      </w:pPr>
      <w:r w:rsidRPr="00AC6A53">
        <w:rPr>
          <w:rFonts w:ascii="Arial" w:hAnsi="Arial" w:cs="Arial"/>
          <w:i/>
          <w:lang w:val="ro-RO"/>
        </w:rPr>
        <w:t xml:space="preserve">e) </w:t>
      </w:r>
      <w:r w:rsidRPr="00AC6A53">
        <w:rPr>
          <w:rFonts w:ascii="Arial" w:hAnsi="Arial" w:cs="Arial"/>
          <w:b/>
          <w:i/>
          <w:lang w:val="ro-RO"/>
        </w:rPr>
        <w:t>Probabilitatea impactului</w:t>
      </w:r>
      <w:r w:rsidRPr="00AC6A53">
        <w:rPr>
          <w:rFonts w:ascii="Arial" w:hAnsi="Arial" w:cs="Arial"/>
          <w:i/>
          <w:lang w:val="ro-RO"/>
        </w:rPr>
        <w:t>:</w:t>
      </w:r>
    </w:p>
    <w:p w:rsidR="001944E3" w:rsidRPr="00AC6A53" w:rsidRDefault="001944E3" w:rsidP="001944E3">
      <w:pPr>
        <w:pStyle w:val="Default"/>
        <w:jc w:val="both"/>
        <w:rPr>
          <w:rFonts w:ascii="Arial" w:hAnsi="Arial" w:cs="Arial"/>
          <w:i/>
          <w:sz w:val="22"/>
          <w:lang w:val="ro-RO"/>
        </w:rPr>
      </w:pPr>
      <w:r w:rsidRPr="00AC6A53">
        <w:rPr>
          <w:rFonts w:ascii="Arial" w:hAnsi="Arial" w:cs="Arial"/>
          <w:i/>
          <w:sz w:val="22"/>
          <w:szCs w:val="22"/>
          <w:lang w:val="ro-RO"/>
        </w:rPr>
        <w:t xml:space="preserve">- în timpul realizării lucrărilor pot apărea poluări accidentale cu produse produse petroliere prin spargerea </w:t>
      </w:r>
      <w:r w:rsidRPr="00AC6A53">
        <w:rPr>
          <w:rFonts w:ascii="Arial" w:hAnsi="Arial" w:cs="Arial"/>
          <w:i/>
          <w:iCs/>
          <w:sz w:val="22"/>
          <w:lang w:val="ro-RO"/>
        </w:rPr>
        <w:t xml:space="preserve">unui rezervor de motorină al unui utilaj; în acest caz se vor lua toate măsurile necesare pentru restrângerea sau depoluarea zonei afectate; </w:t>
      </w:r>
    </w:p>
    <w:p w:rsidR="001944E3" w:rsidRPr="00AC6A53" w:rsidRDefault="001944E3" w:rsidP="001944E3">
      <w:pPr>
        <w:spacing w:after="0" w:line="240" w:lineRule="auto"/>
        <w:jc w:val="both"/>
        <w:rPr>
          <w:rFonts w:ascii="Arial" w:hAnsi="Arial" w:cs="Arial"/>
          <w:i/>
          <w:lang w:val="ro-RO"/>
        </w:rPr>
      </w:pPr>
      <w:r w:rsidRPr="00AC6A53">
        <w:rPr>
          <w:rFonts w:ascii="Arial" w:hAnsi="Arial" w:cs="Arial"/>
          <w:i/>
          <w:lang w:val="ro-RO"/>
        </w:rPr>
        <w:t xml:space="preserve">  - în etapa de funcționare se pot genera zgomote din cauza proceselor de încărcare/descărcare a produselor, respectiv deplasarea mijloacelor de transport și a utilajelor;</w:t>
      </w:r>
    </w:p>
    <w:p w:rsidR="001944E3" w:rsidRPr="00AC6A53" w:rsidRDefault="001944E3" w:rsidP="001944E3">
      <w:pPr>
        <w:pStyle w:val="ListParagraph"/>
        <w:ind w:left="0"/>
        <w:jc w:val="both"/>
        <w:rPr>
          <w:rFonts w:ascii="Arial" w:hAnsi="Arial" w:cs="Arial"/>
          <w:b/>
          <w:i/>
          <w:lang w:val="ro-RO"/>
        </w:rPr>
      </w:pPr>
      <w:r w:rsidRPr="00AC6A53">
        <w:rPr>
          <w:rFonts w:ascii="Arial" w:hAnsi="Arial" w:cs="Arial"/>
          <w:i/>
          <w:lang w:val="ro-RO"/>
        </w:rPr>
        <w:t xml:space="preserve">f) </w:t>
      </w:r>
      <w:r w:rsidRPr="00AC6A53">
        <w:rPr>
          <w:rFonts w:ascii="Arial" w:hAnsi="Arial" w:cs="Arial"/>
          <w:b/>
          <w:i/>
          <w:lang w:val="ro-RO"/>
        </w:rPr>
        <w:t>Debutul, durata, frecvenţa şi reversibilitatea impactului:</w:t>
      </w:r>
    </w:p>
    <w:p w:rsidR="001944E3" w:rsidRPr="00AC6A53" w:rsidRDefault="001944E3" w:rsidP="001944E3">
      <w:pPr>
        <w:tabs>
          <w:tab w:val="left" w:pos="9781"/>
        </w:tabs>
        <w:autoSpaceDE w:val="0"/>
        <w:autoSpaceDN w:val="0"/>
        <w:adjustRightInd w:val="0"/>
        <w:spacing w:after="0" w:line="240" w:lineRule="auto"/>
        <w:jc w:val="both"/>
        <w:rPr>
          <w:rFonts w:ascii="Arial" w:hAnsi="Arial" w:cs="Arial"/>
          <w:i/>
          <w:lang w:val="ro-RO"/>
        </w:rPr>
      </w:pPr>
      <w:r w:rsidRPr="00AC6A53">
        <w:rPr>
          <w:rFonts w:ascii="Arial" w:hAnsi="Arial" w:cs="Arial"/>
          <w:i/>
          <w:lang w:val="ro-RO"/>
        </w:rPr>
        <w:t>- pe perioada realizării lucrărilor, aerul poate fi afectat nesemnificativ de emisiile provenite de la funcţionarea utilajelor;</w:t>
      </w:r>
    </w:p>
    <w:p w:rsidR="001944E3" w:rsidRPr="00AC6A53" w:rsidRDefault="001944E3" w:rsidP="001944E3">
      <w:pPr>
        <w:tabs>
          <w:tab w:val="left" w:pos="9781"/>
        </w:tabs>
        <w:autoSpaceDE w:val="0"/>
        <w:autoSpaceDN w:val="0"/>
        <w:adjustRightInd w:val="0"/>
        <w:spacing w:after="0" w:line="240" w:lineRule="auto"/>
        <w:jc w:val="both"/>
        <w:rPr>
          <w:rFonts w:ascii="Arial" w:hAnsi="Arial" w:cs="Arial"/>
          <w:i/>
          <w:lang w:val="ro-RO"/>
        </w:rPr>
      </w:pPr>
      <w:r w:rsidRPr="00AC6A53">
        <w:rPr>
          <w:rFonts w:ascii="Arial" w:hAnsi="Arial" w:cs="Arial"/>
          <w:i/>
          <w:lang w:val="ro-RO"/>
        </w:rPr>
        <w:t>- impactul va fi indirect, pe termen scurt şi reversibil;</w:t>
      </w:r>
    </w:p>
    <w:p w:rsidR="001944E3" w:rsidRPr="00AC6A53" w:rsidRDefault="001944E3" w:rsidP="001944E3">
      <w:pPr>
        <w:tabs>
          <w:tab w:val="left" w:pos="9781"/>
        </w:tabs>
        <w:autoSpaceDE w:val="0"/>
        <w:autoSpaceDN w:val="0"/>
        <w:adjustRightInd w:val="0"/>
        <w:spacing w:after="0" w:line="240" w:lineRule="auto"/>
        <w:jc w:val="both"/>
        <w:rPr>
          <w:rFonts w:ascii="Arial" w:hAnsi="Arial" w:cs="Arial"/>
          <w:i/>
          <w:lang w:val="ro-RO"/>
        </w:rPr>
      </w:pPr>
      <w:r w:rsidRPr="00AC6A53">
        <w:rPr>
          <w:rFonts w:ascii="Arial" w:hAnsi="Arial" w:cs="Arial"/>
          <w:i/>
          <w:lang w:val="ro-RO"/>
        </w:rPr>
        <w:t>- clima nu va fi afectată de implementarea proiectului;</w:t>
      </w:r>
    </w:p>
    <w:p w:rsidR="001944E3" w:rsidRPr="00AC6A53" w:rsidRDefault="001944E3" w:rsidP="001944E3">
      <w:pPr>
        <w:pStyle w:val="al"/>
        <w:shd w:val="clear" w:color="auto" w:fill="FFFFFF"/>
        <w:spacing w:before="0" w:beforeAutospacing="0" w:after="0" w:afterAutospacing="0"/>
        <w:jc w:val="both"/>
        <w:rPr>
          <w:rFonts w:ascii="Arial" w:hAnsi="Arial" w:cs="Arial"/>
          <w:b/>
          <w:i/>
          <w:sz w:val="22"/>
          <w:szCs w:val="22"/>
          <w:lang w:val="ro-RO"/>
        </w:rPr>
      </w:pPr>
      <w:r w:rsidRPr="00AC6A53">
        <w:rPr>
          <w:rFonts w:ascii="Arial" w:hAnsi="Arial" w:cs="Arial"/>
          <w:b/>
          <w:i/>
          <w:sz w:val="22"/>
          <w:szCs w:val="22"/>
          <w:lang w:val="ro-RO"/>
        </w:rPr>
        <w:t>g) Cumularea impactului cu impactul altor proiecte existente și/sau aprobate:</w:t>
      </w:r>
    </w:p>
    <w:p w:rsidR="001944E3" w:rsidRPr="00AC6A53" w:rsidRDefault="001944E3" w:rsidP="001944E3">
      <w:pPr>
        <w:shd w:val="clear" w:color="auto" w:fill="FFFFFF"/>
        <w:spacing w:after="0" w:line="240" w:lineRule="auto"/>
        <w:jc w:val="both"/>
        <w:rPr>
          <w:rFonts w:ascii="Arial" w:hAnsi="Arial" w:cs="Arial"/>
          <w:i/>
          <w:color w:val="000000" w:themeColor="text1"/>
          <w:lang w:val="ro-RO"/>
        </w:rPr>
      </w:pPr>
      <w:r w:rsidRPr="00AC6A53">
        <w:rPr>
          <w:rFonts w:ascii="Arial" w:hAnsi="Arial" w:cs="Arial"/>
          <w:i/>
          <w:color w:val="000000" w:themeColor="text1"/>
          <w:lang w:val="ro-RO"/>
        </w:rPr>
        <w:t xml:space="preserve">- pe amplasament se desfăşoară activitatea de </w:t>
      </w:r>
      <w:r w:rsidRPr="00AC6A53">
        <w:rPr>
          <w:rFonts w:ascii="Arial" w:hAnsi="Arial"/>
          <w:i/>
          <w:lang w:val="ro-RO"/>
        </w:rPr>
        <w:t>servicii de spitalizare</w:t>
      </w:r>
      <w:r w:rsidRPr="00AC6A53">
        <w:rPr>
          <w:rFonts w:ascii="Arial" w:hAnsi="Arial" w:cs="Arial"/>
          <w:i/>
          <w:color w:val="000000" w:themeColor="text1"/>
          <w:lang w:val="ro-RO"/>
        </w:rPr>
        <w:t>, autorizată din punct de vedere al protecţiei mediului prin AM nr. 148/10.11.2009 revizuită la 10.10.2017;</w:t>
      </w:r>
    </w:p>
    <w:p w:rsidR="001944E3" w:rsidRPr="00AC6A53" w:rsidRDefault="001944E3" w:rsidP="001944E3">
      <w:pPr>
        <w:shd w:val="clear" w:color="auto" w:fill="FFFFFF"/>
        <w:spacing w:after="0" w:line="240" w:lineRule="auto"/>
        <w:jc w:val="both"/>
        <w:rPr>
          <w:rFonts w:ascii="Arial" w:hAnsi="Arial" w:cs="Arial"/>
          <w:i/>
          <w:color w:val="000000" w:themeColor="text1"/>
          <w:lang w:val="ro-RO"/>
        </w:rPr>
      </w:pPr>
      <w:r w:rsidRPr="00AC6A53">
        <w:rPr>
          <w:rFonts w:ascii="Arial" w:hAnsi="Arial" w:cs="Arial"/>
          <w:i/>
          <w:color w:val="000000" w:themeColor="text1"/>
          <w:lang w:val="ro-RO"/>
        </w:rPr>
        <w:t>- proiectul prevede o extindere a acestora, dar  prin respectarea măsurilor prevăzute prin proiect efectul cumulativ nu va fi semnificativ;</w:t>
      </w:r>
    </w:p>
    <w:p w:rsidR="001944E3" w:rsidRPr="00AC6A53" w:rsidRDefault="001944E3" w:rsidP="001944E3">
      <w:pPr>
        <w:spacing w:after="0" w:line="240" w:lineRule="auto"/>
        <w:jc w:val="both"/>
        <w:rPr>
          <w:rFonts w:ascii="Arial" w:hAnsi="Arial" w:cs="Arial"/>
          <w:b/>
          <w:i/>
          <w:lang w:val="ro-RO"/>
        </w:rPr>
      </w:pPr>
      <w:r w:rsidRPr="00AC6A53">
        <w:rPr>
          <w:rFonts w:ascii="Arial" w:hAnsi="Arial" w:cs="Arial"/>
          <w:b/>
          <w:i/>
          <w:lang w:val="ro-RO"/>
        </w:rPr>
        <w:t>h) Posibilitatea de reducere efectivă a impactului:</w:t>
      </w:r>
    </w:p>
    <w:p w:rsidR="001944E3" w:rsidRPr="00AC6A53" w:rsidRDefault="001944E3" w:rsidP="001944E3">
      <w:pPr>
        <w:pStyle w:val="ListParagraph"/>
        <w:tabs>
          <w:tab w:val="left" w:pos="709"/>
        </w:tabs>
        <w:ind w:left="0"/>
        <w:jc w:val="both"/>
        <w:rPr>
          <w:rFonts w:ascii="Arial" w:hAnsi="Arial" w:cs="Arial"/>
          <w:i/>
          <w:lang w:val="ro-RO"/>
        </w:rPr>
      </w:pPr>
      <w:r w:rsidRPr="00AC6A53">
        <w:rPr>
          <w:rFonts w:ascii="Arial" w:hAnsi="Arial" w:cs="Arial"/>
          <w:i/>
          <w:lang w:val="ro-RO"/>
        </w:rPr>
        <w:tab/>
        <w:t xml:space="preserve">- se vor alege trasee optime pentru vehiculele ce deservesc amplasamentul şi care transportă materiale de construcţie; </w:t>
      </w:r>
    </w:p>
    <w:p w:rsidR="001944E3" w:rsidRPr="00AC6A53" w:rsidRDefault="001944E3" w:rsidP="001944E3">
      <w:pPr>
        <w:pStyle w:val="ListParagraph"/>
        <w:tabs>
          <w:tab w:val="left" w:pos="709"/>
        </w:tabs>
        <w:ind w:left="0"/>
        <w:jc w:val="both"/>
        <w:rPr>
          <w:rFonts w:ascii="Arial" w:hAnsi="Arial" w:cs="Arial"/>
          <w:i/>
          <w:lang w:val="ro-RO"/>
        </w:rPr>
      </w:pPr>
      <w:r w:rsidRPr="00AC6A53">
        <w:rPr>
          <w:rFonts w:ascii="Arial" w:hAnsi="Arial" w:cs="Arial"/>
          <w:i/>
          <w:lang w:val="ro-RO"/>
        </w:rPr>
        <w:tab/>
        <w:t xml:space="preserve">- drumurile vor fi udate periodic; </w:t>
      </w:r>
    </w:p>
    <w:p w:rsidR="001944E3" w:rsidRPr="00AC6A53" w:rsidRDefault="001944E3" w:rsidP="001944E3">
      <w:pPr>
        <w:pStyle w:val="ListParagraph"/>
        <w:tabs>
          <w:tab w:val="left" w:pos="709"/>
          <w:tab w:val="left" w:pos="9781"/>
        </w:tabs>
        <w:ind w:left="0"/>
        <w:jc w:val="both"/>
        <w:rPr>
          <w:rFonts w:ascii="Arial" w:hAnsi="Arial" w:cs="Arial"/>
          <w:i/>
          <w:lang w:val="ro-RO"/>
        </w:rPr>
      </w:pPr>
      <w:r w:rsidRPr="00AC6A53">
        <w:rPr>
          <w:rFonts w:ascii="Arial" w:hAnsi="Arial" w:cs="Arial"/>
          <w:i/>
          <w:lang w:val="ro-RO"/>
        </w:rPr>
        <w:tab/>
        <w:t xml:space="preserve">- transportul se va face acoperit; </w:t>
      </w:r>
    </w:p>
    <w:p w:rsidR="001944E3" w:rsidRPr="00AC6A53" w:rsidRDefault="001944E3" w:rsidP="001944E3">
      <w:pPr>
        <w:pStyle w:val="ListParagraph"/>
        <w:tabs>
          <w:tab w:val="left" w:pos="709"/>
        </w:tabs>
        <w:ind w:left="0" w:right="566"/>
        <w:jc w:val="both"/>
        <w:rPr>
          <w:rFonts w:ascii="Arial" w:hAnsi="Arial" w:cs="Arial"/>
          <w:i/>
          <w:lang w:val="ro-RO"/>
        </w:rPr>
      </w:pPr>
      <w:r w:rsidRPr="00AC6A53">
        <w:rPr>
          <w:rFonts w:ascii="Arial" w:hAnsi="Arial" w:cs="Arial"/>
          <w:i/>
          <w:lang w:val="ro-RO"/>
        </w:rPr>
        <w:tab/>
        <w:t xml:space="preserve">- folosirea utilajelor dotate cu motoare performante cu emisii reduse de noxe; </w:t>
      </w:r>
    </w:p>
    <w:p w:rsidR="001944E3" w:rsidRPr="00AC6A53" w:rsidRDefault="001944E3" w:rsidP="001944E3">
      <w:pPr>
        <w:pStyle w:val="ListParagraph"/>
        <w:tabs>
          <w:tab w:val="left" w:pos="709"/>
        </w:tabs>
        <w:ind w:left="0"/>
        <w:jc w:val="both"/>
        <w:rPr>
          <w:rFonts w:ascii="Arial" w:hAnsi="Arial" w:cs="Arial"/>
          <w:i/>
          <w:lang w:val="ro-RO"/>
        </w:rPr>
      </w:pPr>
      <w:r w:rsidRPr="00AC6A53">
        <w:rPr>
          <w:rFonts w:ascii="Arial" w:hAnsi="Arial" w:cs="Arial"/>
          <w:i/>
          <w:lang w:val="ro-RO"/>
        </w:rPr>
        <w:tab/>
        <w:t>- reducerea timpului de mers în gol a motoarelor utiliajelor şi mijloacelor de transport auto;</w:t>
      </w:r>
    </w:p>
    <w:p w:rsidR="00AE6358" w:rsidRPr="00AC6A53" w:rsidRDefault="00AE6358" w:rsidP="00FB4715">
      <w:pPr>
        <w:spacing w:after="0" w:line="240" w:lineRule="auto"/>
        <w:jc w:val="both"/>
        <w:rPr>
          <w:rFonts w:ascii="Arial" w:hAnsi="Arial" w:cs="Arial"/>
          <w:i/>
          <w:lang w:val="ro-RO"/>
        </w:rPr>
      </w:pPr>
    </w:p>
    <w:p w:rsidR="00C216E8" w:rsidRPr="00AC6A53" w:rsidRDefault="00700BC6" w:rsidP="001944E3">
      <w:pPr>
        <w:spacing w:after="0" w:line="240" w:lineRule="auto"/>
        <w:jc w:val="both"/>
        <w:rPr>
          <w:rFonts w:ascii="Arial" w:hAnsi="Arial" w:cs="Arial"/>
          <w:b/>
          <w:lang w:val="ro-RO"/>
        </w:rPr>
      </w:pPr>
      <w:r w:rsidRPr="00AC6A53">
        <w:rPr>
          <w:rFonts w:ascii="Arial" w:hAnsi="Arial" w:cs="Arial"/>
          <w:i/>
          <w:lang w:val="ro-RO"/>
        </w:rPr>
        <w:t xml:space="preserve"> </w:t>
      </w:r>
      <w:r w:rsidR="00C216E8" w:rsidRPr="00AC6A53">
        <w:rPr>
          <w:rFonts w:ascii="Arial" w:hAnsi="Arial" w:cs="Arial"/>
          <w:b/>
          <w:lang w:val="ro-RO"/>
        </w:rPr>
        <w:t xml:space="preserve">II. </w:t>
      </w:r>
      <w:r w:rsidR="00C216E8" w:rsidRPr="00AC6A53">
        <w:rPr>
          <w:rFonts w:ascii="Arial" w:eastAsia="Times New Roman" w:hAnsi="Arial" w:cs="Arial"/>
          <w:b/>
          <w:lang w:val="ro-RO"/>
        </w:rPr>
        <w:t xml:space="preserve">Motivele pe baza cărora s-a stabilit necesitatea </w:t>
      </w:r>
      <w:r w:rsidR="00C216E8" w:rsidRPr="00AC6A53">
        <w:rPr>
          <w:rFonts w:ascii="Arial" w:hAnsi="Arial" w:cs="Arial"/>
          <w:b/>
          <w:lang w:val="ro-RO"/>
        </w:rPr>
        <w:t>neefectuării evaluării adecvate</w:t>
      </w:r>
      <w:r w:rsidR="00C216E8" w:rsidRPr="00AC6A53">
        <w:rPr>
          <w:rFonts w:ascii="Arial" w:eastAsia="Times New Roman" w:hAnsi="Arial" w:cs="Arial"/>
          <w:b/>
          <w:lang w:val="ro-RO"/>
        </w:rPr>
        <w:t xml:space="preserve"> sunt următoarele</w:t>
      </w:r>
      <w:r w:rsidR="00C216E8" w:rsidRPr="00AC6A53">
        <w:rPr>
          <w:rFonts w:ascii="Arial" w:hAnsi="Arial" w:cs="Arial"/>
          <w:b/>
          <w:lang w:val="ro-RO"/>
        </w:rPr>
        <w:t>:</w:t>
      </w:r>
    </w:p>
    <w:p w:rsidR="003A5909" w:rsidRPr="00AC6A53" w:rsidRDefault="003A5909" w:rsidP="00FB4715">
      <w:pPr>
        <w:spacing w:after="0" w:line="240" w:lineRule="auto"/>
        <w:jc w:val="both"/>
        <w:rPr>
          <w:rFonts w:ascii="Arial" w:hAnsi="Arial" w:cs="Arial"/>
          <w:i/>
          <w:lang w:val="ro-RO"/>
        </w:rPr>
      </w:pPr>
      <w:r w:rsidRPr="00AC6A53">
        <w:rPr>
          <w:rFonts w:ascii="Arial" w:hAnsi="Arial" w:cs="Arial"/>
          <w:b/>
          <w:lang w:val="ro-RO"/>
        </w:rPr>
        <w:t>−</w:t>
      </w:r>
      <w:r w:rsidRPr="00AC6A53">
        <w:rPr>
          <w:rFonts w:ascii="Arial" w:hAnsi="Arial" w:cs="Arial"/>
          <w:b/>
          <w:bCs/>
          <w:lang w:val="ro-RO"/>
        </w:rPr>
        <w:t xml:space="preserve"> </w:t>
      </w:r>
      <w:r w:rsidRPr="00AC6A53">
        <w:rPr>
          <w:rFonts w:ascii="Arial" w:hAnsi="Arial" w:cs="Arial"/>
          <w:bCs/>
          <w:i/>
          <w:lang w:val="ro-RO"/>
        </w:rPr>
        <w:t>p</w:t>
      </w:r>
      <w:r w:rsidRPr="00AC6A53">
        <w:rPr>
          <w:rFonts w:ascii="Arial" w:hAnsi="Arial" w:cs="Arial"/>
          <w:i/>
          <w:lang w:val="ro-RO"/>
        </w:rPr>
        <w:t>roiectul propus nu intră sub incidența </w:t>
      </w:r>
      <w:hyperlink r:id="rId17" w:anchor="p-48878121" w:tgtFrame="_blank" w:history="1">
        <w:r w:rsidRPr="00AC6A53">
          <w:rPr>
            <w:rFonts w:ascii="Arial" w:hAnsi="Arial" w:cs="Arial"/>
            <w:i/>
            <w:lang w:val="ro-RO"/>
          </w:rPr>
          <w:t>art. 28</w:t>
        </w:r>
      </w:hyperlink>
      <w:r w:rsidRPr="00AC6A53">
        <w:rPr>
          <w:rFonts w:ascii="Arial" w:hAnsi="Arial" w:cs="Arial"/>
          <w:i/>
          <w:lang w:val="ro-RO"/>
        </w:rPr>
        <w:t> din Ordonanța de urgență a Guvernului nr. 57/2007 privind regimul ariilor naturale protejate, conservarea habitatelor naturale, a florei și faunei sălbatice, aprobată cu modificări și completări prin Legea </w:t>
      </w:r>
      <w:hyperlink r:id="rId18" w:tgtFrame="_blank" w:history="1">
        <w:r w:rsidRPr="00AC6A53">
          <w:rPr>
            <w:rFonts w:ascii="Arial" w:hAnsi="Arial" w:cs="Arial"/>
            <w:i/>
            <w:lang w:val="ro-RO"/>
          </w:rPr>
          <w:t>nr. 49/2011</w:t>
        </w:r>
      </w:hyperlink>
      <w:r w:rsidRPr="00AC6A53">
        <w:rPr>
          <w:rFonts w:ascii="Arial" w:hAnsi="Arial" w:cs="Arial"/>
          <w:i/>
          <w:lang w:val="ro-RO"/>
        </w:rPr>
        <w:t>, cu modificările și completările ulterioare ÷ amplasament în afara ariilor naturale protejate.</w:t>
      </w:r>
    </w:p>
    <w:p w:rsidR="00C216E8" w:rsidRPr="00AC6A53" w:rsidRDefault="00C216E8" w:rsidP="00FB4715">
      <w:pPr>
        <w:autoSpaceDE w:val="0"/>
        <w:autoSpaceDN w:val="0"/>
        <w:adjustRightInd w:val="0"/>
        <w:spacing w:after="0" w:line="240" w:lineRule="auto"/>
        <w:jc w:val="both"/>
        <w:rPr>
          <w:rFonts w:ascii="Arial" w:hAnsi="Arial" w:cs="Arial"/>
          <w:b/>
          <w:lang w:val="ro-RO"/>
        </w:rPr>
      </w:pPr>
    </w:p>
    <w:p w:rsidR="00C216E8" w:rsidRPr="00AC6A53" w:rsidRDefault="00C216E8" w:rsidP="00FB4715">
      <w:pPr>
        <w:autoSpaceDE w:val="0"/>
        <w:autoSpaceDN w:val="0"/>
        <w:adjustRightInd w:val="0"/>
        <w:spacing w:after="0" w:line="240" w:lineRule="auto"/>
        <w:jc w:val="both"/>
        <w:rPr>
          <w:rFonts w:ascii="Arial" w:eastAsia="Times New Roman" w:hAnsi="Arial" w:cs="Arial"/>
          <w:lang w:val="ro-RO" w:eastAsia="ro-RO"/>
        </w:rPr>
      </w:pPr>
      <w:r w:rsidRPr="00AC6A53">
        <w:rPr>
          <w:rFonts w:ascii="Arial" w:hAnsi="Arial" w:cs="Arial"/>
          <w:b/>
          <w:lang w:val="ro-RO"/>
        </w:rPr>
        <w:t xml:space="preserve">III. </w:t>
      </w:r>
      <w:r w:rsidRPr="00AC6A53">
        <w:rPr>
          <w:rFonts w:ascii="Arial" w:eastAsia="Times New Roman" w:hAnsi="Arial" w:cs="Arial"/>
          <w:b/>
          <w:lang w:val="ro-RO" w:eastAsia="ro-RO"/>
        </w:rPr>
        <w:t>Motivele pe baza cărora s-a stabilit necesitatea neefectuării evaluării impactului asupra corpurilor de apă</w:t>
      </w:r>
      <w:r w:rsidRPr="00AC6A53">
        <w:rPr>
          <w:rFonts w:ascii="Arial" w:eastAsia="Times New Roman" w:hAnsi="Arial" w:cs="Arial"/>
          <w:lang w:val="ro-RO" w:eastAsia="ro-RO"/>
        </w:rPr>
        <w:t xml:space="preserve"> </w:t>
      </w:r>
      <w:r w:rsidRPr="00AC6A53">
        <w:rPr>
          <w:rFonts w:ascii="Arial" w:eastAsia="Times New Roman" w:hAnsi="Arial" w:cs="Arial"/>
          <w:b/>
          <w:lang w:val="ro-RO"/>
        </w:rPr>
        <w:t>sunt următoarele</w:t>
      </w:r>
      <w:r w:rsidRPr="00AC6A53">
        <w:rPr>
          <w:rFonts w:ascii="Arial" w:hAnsi="Arial" w:cs="Arial"/>
          <w:b/>
          <w:lang w:val="ro-RO"/>
        </w:rPr>
        <w:t>:</w:t>
      </w:r>
    </w:p>
    <w:p w:rsidR="00876941" w:rsidRPr="00AC6A53" w:rsidRDefault="00876941" w:rsidP="00FB4715">
      <w:pPr>
        <w:spacing w:after="0" w:line="240" w:lineRule="auto"/>
        <w:jc w:val="both"/>
        <w:rPr>
          <w:rFonts w:ascii="Arial" w:hAnsi="Arial" w:cs="Arial"/>
          <w:i/>
          <w:lang w:val="ro-RO"/>
        </w:rPr>
      </w:pPr>
      <w:r w:rsidRPr="00AC6A53">
        <w:rPr>
          <w:rFonts w:ascii="Arial" w:hAnsi="Arial" w:cs="Arial"/>
          <w:lang w:val="ro-RO"/>
        </w:rPr>
        <w:t>−</w:t>
      </w:r>
      <w:r w:rsidRPr="00AC6A53">
        <w:rPr>
          <w:rFonts w:ascii="Arial" w:hAnsi="Arial" w:cs="Arial"/>
          <w:bCs/>
          <w:lang w:val="ro-RO"/>
        </w:rPr>
        <w:t xml:space="preserve"> </w:t>
      </w:r>
      <w:r w:rsidRPr="00AC6A53">
        <w:rPr>
          <w:rFonts w:ascii="Arial" w:hAnsi="Arial" w:cs="Arial"/>
          <w:bCs/>
          <w:i/>
          <w:lang w:val="ro-RO"/>
        </w:rPr>
        <w:t>p</w:t>
      </w:r>
      <w:r w:rsidRPr="00AC6A53">
        <w:rPr>
          <w:rFonts w:ascii="Arial" w:hAnsi="Arial" w:cs="Arial"/>
          <w:i/>
          <w:lang w:val="ro-RO"/>
        </w:rPr>
        <w:t>roiectul propus</w:t>
      </w:r>
      <w:r w:rsidR="00AC6A53" w:rsidRPr="00AC6A53">
        <w:rPr>
          <w:rFonts w:ascii="Arial" w:hAnsi="Arial" w:cs="Arial"/>
          <w:i/>
          <w:lang w:val="ro-RO"/>
        </w:rPr>
        <w:t xml:space="preserve"> nu</w:t>
      </w:r>
      <w:r w:rsidRPr="00AC6A53">
        <w:rPr>
          <w:rFonts w:ascii="Arial" w:hAnsi="Arial" w:cs="Arial"/>
          <w:i/>
          <w:lang w:val="ro-RO"/>
        </w:rPr>
        <w:t xml:space="preserve"> intră sub incidența prevederilor </w:t>
      </w:r>
      <w:hyperlink r:id="rId19" w:anchor="p-10135143" w:tgtFrame="_blank" w:history="1">
        <w:r w:rsidRPr="00AC6A53">
          <w:rPr>
            <w:rFonts w:ascii="Arial" w:hAnsi="Arial" w:cs="Arial"/>
            <w:i/>
            <w:lang w:val="ro-RO"/>
          </w:rPr>
          <w:t>art. 48</w:t>
        </w:r>
      </w:hyperlink>
      <w:r w:rsidRPr="00AC6A53">
        <w:rPr>
          <w:rFonts w:ascii="Arial" w:hAnsi="Arial" w:cs="Arial"/>
          <w:i/>
          <w:lang w:val="ro-RO"/>
        </w:rPr>
        <w:t> și </w:t>
      </w:r>
      <w:hyperlink r:id="rId20" w:anchor="p-10135178" w:tgtFrame="_blank" w:history="1">
        <w:r w:rsidRPr="00AC6A53">
          <w:rPr>
            <w:rFonts w:ascii="Arial" w:hAnsi="Arial" w:cs="Arial"/>
            <w:i/>
            <w:lang w:val="ro-RO"/>
          </w:rPr>
          <w:t>54</w:t>
        </w:r>
      </w:hyperlink>
      <w:r w:rsidRPr="00AC6A53">
        <w:rPr>
          <w:rFonts w:ascii="Arial" w:hAnsi="Arial" w:cs="Arial"/>
          <w:i/>
          <w:lang w:val="ro-RO"/>
        </w:rPr>
        <w:t> din Legea apelor nr. 107/1996, cu modificările și completările ulterioare.</w:t>
      </w:r>
    </w:p>
    <w:p w:rsidR="00876941" w:rsidRPr="00AC6A53" w:rsidRDefault="00876941" w:rsidP="00876941">
      <w:pPr>
        <w:spacing w:after="0" w:line="240" w:lineRule="auto"/>
        <w:jc w:val="both"/>
        <w:rPr>
          <w:rFonts w:ascii="Arial" w:hAnsi="Arial" w:cs="Arial"/>
          <w:i/>
          <w:lang w:val="ro-RO"/>
        </w:rPr>
      </w:pPr>
    </w:p>
    <w:p w:rsidR="00C216E8" w:rsidRPr="00AC6A53" w:rsidRDefault="00C216E8" w:rsidP="007D0FB1">
      <w:pPr>
        <w:spacing w:after="0" w:line="240" w:lineRule="auto"/>
        <w:jc w:val="both"/>
        <w:rPr>
          <w:rFonts w:ascii="Arial" w:hAnsi="Arial" w:cs="Arial"/>
          <w:b/>
          <w:lang w:val="ro-RO"/>
        </w:rPr>
      </w:pPr>
      <w:r w:rsidRPr="00AC6A53">
        <w:rPr>
          <w:rFonts w:ascii="Arial" w:hAnsi="Arial" w:cs="Arial"/>
          <w:b/>
          <w:lang w:val="ro-RO"/>
        </w:rPr>
        <w:t>Condiţii de realizare a proiectului:</w:t>
      </w:r>
      <w:bookmarkStart w:id="0" w:name="_GoBack"/>
      <w:bookmarkEnd w:id="0"/>
    </w:p>
    <w:p w:rsidR="002A7D4E" w:rsidRPr="00AC6A53" w:rsidRDefault="007E1026" w:rsidP="007D0FB1">
      <w:pPr>
        <w:spacing w:after="0" w:line="240" w:lineRule="auto"/>
        <w:jc w:val="both"/>
        <w:rPr>
          <w:rFonts w:ascii="Arial" w:hAnsi="Arial" w:cs="Arial"/>
          <w:i/>
          <w:lang w:val="ro-RO" w:eastAsia="ar-SA"/>
        </w:rPr>
      </w:pPr>
      <w:r w:rsidRPr="00AC6A53">
        <w:rPr>
          <w:rFonts w:ascii="Arial" w:hAnsi="Arial" w:cs="Arial"/>
          <w:b/>
          <w:i/>
          <w:lang w:val="ro-RO" w:eastAsia="ar-SA"/>
        </w:rPr>
        <w:t>1</w:t>
      </w:r>
      <w:r w:rsidR="00C216E8" w:rsidRPr="00AC6A53">
        <w:rPr>
          <w:rFonts w:ascii="Arial" w:hAnsi="Arial" w:cs="Arial"/>
          <w:b/>
          <w:i/>
          <w:lang w:val="ro-RO" w:eastAsia="ar-SA"/>
        </w:rPr>
        <w:t>.</w:t>
      </w:r>
      <w:r w:rsidR="00C216E8" w:rsidRPr="00AC6A53">
        <w:rPr>
          <w:rFonts w:ascii="Arial" w:hAnsi="Arial" w:cs="Arial"/>
          <w:i/>
          <w:lang w:val="ro-RO" w:eastAsia="ar-SA"/>
        </w:rPr>
        <w:t xml:space="preserve"> Se vor respecta prevederile O.U.G. nr. 195/2005 privind protecţia mediului, cu modificările şi completările ulterioare.</w:t>
      </w:r>
    </w:p>
    <w:p w:rsidR="00C216E8" w:rsidRPr="00AC6A53" w:rsidRDefault="007E1026" w:rsidP="007D0FB1">
      <w:pPr>
        <w:spacing w:after="0" w:line="240" w:lineRule="auto"/>
        <w:jc w:val="both"/>
        <w:rPr>
          <w:rFonts w:ascii="Arial" w:hAnsi="Arial" w:cs="Arial"/>
          <w:i/>
          <w:lang w:val="ro-RO" w:eastAsia="ar-SA"/>
        </w:rPr>
      </w:pPr>
      <w:r w:rsidRPr="00AC6A53">
        <w:rPr>
          <w:rFonts w:ascii="Arial" w:hAnsi="Arial" w:cs="Arial"/>
          <w:b/>
          <w:i/>
          <w:lang w:val="ro-RO" w:eastAsia="ar-SA"/>
        </w:rPr>
        <w:t>2</w:t>
      </w:r>
      <w:r w:rsidR="00C216E8" w:rsidRPr="00AC6A53">
        <w:rPr>
          <w:rFonts w:ascii="Arial" w:hAnsi="Arial" w:cs="Arial"/>
          <w:b/>
          <w:i/>
          <w:lang w:val="ro-RO" w:eastAsia="ar-SA"/>
        </w:rPr>
        <w:t>.</w:t>
      </w:r>
      <w:r w:rsidR="00C216E8" w:rsidRPr="00AC6A53">
        <w:rPr>
          <w:rFonts w:ascii="Arial" w:hAnsi="Arial" w:cs="Arial"/>
          <w:i/>
          <w:lang w:val="ro-RO" w:eastAsia="ar-SA"/>
        </w:rPr>
        <w:t xml:space="preserve"> Se vor respecta documentația tehnică, normativele și prescripțiile tehnice specifice </w:t>
      </w:r>
      <w:r w:rsidR="00C216E8" w:rsidRPr="00AC6A53">
        <w:rPr>
          <w:rFonts w:ascii="Arial" w:hAnsi="Arial" w:cs="Arial"/>
          <w:bCs/>
          <w:i/>
          <w:lang w:val="ro-RO"/>
        </w:rPr>
        <w:t>– date, parametri – justificare a prezentei decizii</w:t>
      </w:r>
      <w:r w:rsidR="00C216E8" w:rsidRPr="00AC6A53">
        <w:rPr>
          <w:rFonts w:ascii="Arial" w:hAnsi="Arial" w:cs="Arial"/>
          <w:i/>
          <w:lang w:val="ro-RO" w:eastAsia="ar-SA"/>
        </w:rPr>
        <w:t>.</w:t>
      </w:r>
    </w:p>
    <w:p w:rsidR="00C216E8" w:rsidRPr="00AC6A53" w:rsidRDefault="00700BC6" w:rsidP="00C216E8">
      <w:pPr>
        <w:tabs>
          <w:tab w:val="left" w:pos="270"/>
          <w:tab w:val="left" w:pos="1080"/>
        </w:tabs>
        <w:autoSpaceDE w:val="0"/>
        <w:autoSpaceDN w:val="0"/>
        <w:adjustRightInd w:val="0"/>
        <w:spacing w:after="0" w:line="240" w:lineRule="auto"/>
        <w:jc w:val="both"/>
        <w:rPr>
          <w:rFonts w:ascii="Arial" w:hAnsi="Arial" w:cs="Arial"/>
          <w:i/>
          <w:lang w:val="ro-RO"/>
        </w:rPr>
      </w:pPr>
      <w:r w:rsidRPr="00AC6A53">
        <w:rPr>
          <w:rFonts w:ascii="Arial" w:hAnsi="Arial" w:cs="Arial"/>
          <w:b/>
          <w:i/>
          <w:lang w:val="ro-RO"/>
        </w:rPr>
        <w:t>3</w:t>
      </w:r>
      <w:r w:rsidR="00C216E8" w:rsidRPr="00AC6A53">
        <w:rPr>
          <w:rFonts w:ascii="Arial" w:hAnsi="Arial" w:cs="Arial"/>
          <w:b/>
          <w:i/>
          <w:lang w:val="ro-RO"/>
        </w:rPr>
        <w:t>.</w:t>
      </w:r>
      <w:r w:rsidR="00C216E8" w:rsidRPr="00AC6A53">
        <w:rPr>
          <w:rFonts w:ascii="Arial" w:hAnsi="Arial" w:cs="Arial"/>
          <w:i/>
          <w:lang w:val="ro-RO"/>
        </w:rPr>
        <w:t xml:space="preserve"> </w:t>
      </w:r>
      <w:r w:rsidR="00AB51C9" w:rsidRPr="00AC6A53">
        <w:rPr>
          <w:rFonts w:ascii="Arial" w:hAnsi="Arial" w:cs="Arial"/>
          <w:i/>
          <w:lang w:val="ro-RO"/>
        </w:rPr>
        <w:t>Nu se</w:t>
      </w:r>
      <w:r w:rsidR="00BF325F" w:rsidRPr="00AC6A53">
        <w:rPr>
          <w:rFonts w:ascii="Arial" w:hAnsi="Arial" w:cs="Arial"/>
          <w:i/>
          <w:lang w:val="ro-RO"/>
        </w:rPr>
        <w:t xml:space="preserve"> vor</w:t>
      </w:r>
      <w:r w:rsidR="00AB51C9" w:rsidRPr="00AC6A53">
        <w:rPr>
          <w:rFonts w:ascii="Arial" w:hAnsi="Arial" w:cs="Arial"/>
          <w:i/>
          <w:lang w:val="ro-RO"/>
        </w:rPr>
        <w:t xml:space="preserve"> ocup</w:t>
      </w:r>
      <w:r w:rsidR="00BF325F" w:rsidRPr="00AC6A53">
        <w:rPr>
          <w:rFonts w:ascii="Arial" w:hAnsi="Arial" w:cs="Arial"/>
          <w:i/>
          <w:lang w:val="ro-RO"/>
        </w:rPr>
        <w:t>a</w:t>
      </w:r>
      <w:r w:rsidR="00AB51C9" w:rsidRPr="00AC6A53">
        <w:rPr>
          <w:rFonts w:ascii="Arial" w:hAnsi="Arial" w:cs="Arial"/>
          <w:i/>
          <w:lang w:val="ro-RO"/>
        </w:rPr>
        <w:t xml:space="preserve"> s</w:t>
      </w:r>
      <w:r w:rsidR="00C216E8" w:rsidRPr="00AC6A53">
        <w:rPr>
          <w:rFonts w:ascii="Arial" w:hAnsi="Arial" w:cs="Arial"/>
          <w:i/>
          <w:lang w:val="ro-RO"/>
        </w:rPr>
        <w:t>upraf</w:t>
      </w:r>
      <w:r w:rsidR="00AB51C9" w:rsidRPr="00AC6A53">
        <w:rPr>
          <w:rFonts w:ascii="Arial" w:hAnsi="Arial" w:cs="Arial"/>
          <w:i/>
          <w:lang w:val="ro-RO"/>
        </w:rPr>
        <w:t>ețe</w:t>
      </w:r>
      <w:r w:rsidR="00C216E8" w:rsidRPr="00AC6A53">
        <w:rPr>
          <w:rFonts w:ascii="Arial" w:hAnsi="Arial" w:cs="Arial"/>
          <w:i/>
          <w:lang w:val="ro-RO"/>
        </w:rPr>
        <w:t xml:space="preserve"> </w:t>
      </w:r>
      <w:r w:rsidR="00AB51C9" w:rsidRPr="00AC6A53">
        <w:rPr>
          <w:rFonts w:ascii="Arial" w:hAnsi="Arial" w:cs="Arial"/>
          <w:i/>
          <w:lang w:val="ro-RO"/>
        </w:rPr>
        <w:t xml:space="preserve">suplimentare </w:t>
      </w:r>
      <w:r w:rsidR="00C216E8" w:rsidRPr="00AC6A53">
        <w:rPr>
          <w:rFonts w:ascii="Arial" w:hAnsi="Arial" w:cs="Arial"/>
          <w:i/>
          <w:lang w:val="ro-RO"/>
        </w:rPr>
        <w:t>de teren pe perioada executării lucrărilor</w:t>
      </w:r>
      <w:r w:rsidR="00AB51C9" w:rsidRPr="00AC6A53">
        <w:rPr>
          <w:rFonts w:ascii="Arial" w:hAnsi="Arial" w:cs="Arial"/>
          <w:i/>
          <w:lang w:val="ro-RO"/>
        </w:rPr>
        <w:t xml:space="preserve">, materialele necesare se vor depozita </w:t>
      </w:r>
      <w:r w:rsidR="00590866" w:rsidRPr="00AC6A53">
        <w:rPr>
          <w:rFonts w:ascii="Arial" w:hAnsi="Arial" w:cs="Arial"/>
          <w:i/>
          <w:lang w:val="ro-RO"/>
        </w:rPr>
        <w:t>pe terenul aferent proiectului</w:t>
      </w:r>
      <w:r w:rsidR="00C216E8" w:rsidRPr="00AC6A53">
        <w:rPr>
          <w:rFonts w:ascii="Arial" w:hAnsi="Arial" w:cs="Arial"/>
          <w:i/>
          <w:lang w:val="ro-RO"/>
        </w:rPr>
        <w:t>.</w:t>
      </w:r>
    </w:p>
    <w:p w:rsidR="00C216E8" w:rsidRPr="00AC6A53" w:rsidRDefault="00700BC6" w:rsidP="00C216E8">
      <w:pPr>
        <w:spacing w:after="0" w:line="240" w:lineRule="auto"/>
        <w:jc w:val="both"/>
        <w:rPr>
          <w:rFonts w:ascii="Arial" w:hAnsi="Arial" w:cs="Arial"/>
          <w:i/>
          <w:lang w:val="ro-RO"/>
        </w:rPr>
      </w:pPr>
      <w:r w:rsidRPr="00AC6A53">
        <w:rPr>
          <w:rFonts w:ascii="Arial" w:hAnsi="Arial" w:cs="Arial"/>
          <w:b/>
          <w:i/>
          <w:lang w:val="ro-RO" w:eastAsia="ar-SA"/>
        </w:rPr>
        <w:t>4</w:t>
      </w:r>
      <w:r w:rsidR="00C216E8" w:rsidRPr="00AC6A53">
        <w:rPr>
          <w:rFonts w:ascii="Arial" w:hAnsi="Arial" w:cs="Arial"/>
          <w:b/>
          <w:i/>
          <w:lang w:val="ro-RO" w:eastAsia="ar-SA"/>
        </w:rPr>
        <w:t>.</w:t>
      </w:r>
      <w:r w:rsidR="00C216E8" w:rsidRPr="00AC6A53">
        <w:rPr>
          <w:rFonts w:ascii="Arial" w:hAnsi="Arial" w:cs="Arial"/>
          <w:i/>
          <w:lang w:val="ro-RO" w:eastAsia="ar-SA"/>
        </w:rPr>
        <w:t xml:space="preserve"> </w:t>
      </w:r>
      <w:r w:rsidR="00C216E8" w:rsidRPr="00AC6A53">
        <w:rPr>
          <w:rFonts w:ascii="Arial" w:hAnsi="Arial" w:cs="Arial"/>
          <w:i/>
          <w:lang w:val="ro-RO"/>
        </w:rPr>
        <w:t xml:space="preserve">Pe parcursul execuţiei lucrărilor se vor lua toate măsurile pentru prevenirea poluărilor accidentale, iar la finalizarea lucrărilor se impune refacerea la starea iniţială a terenurilor afectate </w:t>
      </w:r>
      <w:r w:rsidR="005E369A" w:rsidRPr="00AC6A53">
        <w:rPr>
          <w:rFonts w:ascii="Arial" w:hAnsi="Arial" w:cs="Arial"/>
          <w:i/>
          <w:lang w:val="ro-RO"/>
        </w:rPr>
        <w:t xml:space="preserve">temporar </w:t>
      </w:r>
      <w:r w:rsidR="00C216E8" w:rsidRPr="00AC6A53">
        <w:rPr>
          <w:rFonts w:ascii="Arial" w:hAnsi="Arial" w:cs="Arial"/>
          <w:i/>
          <w:lang w:val="ro-RO"/>
        </w:rPr>
        <w:t>de lucrări.</w:t>
      </w:r>
    </w:p>
    <w:p w:rsidR="00C216E8" w:rsidRPr="00AC6A53" w:rsidRDefault="00700BC6" w:rsidP="00C216E8">
      <w:pPr>
        <w:spacing w:after="0" w:line="240" w:lineRule="auto"/>
        <w:jc w:val="both"/>
        <w:rPr>
          <w:rFonts w:ascii="Arial" w:hAnsi="Arial" w:cs="Arial"/>
          <w:i/>
          <w:lang w:val="ro-RO"/>
        </w:rPr>
      </w:pPr>
      <w:r w:rsidRPr="00AC6A53">
        <w:rPr>
          <w:rFonts w:ascii="Arial" w:hAnsi="Arial" w:cs="Arial"/>
          <w:b/>
          <w:i/>
          <w:lang w:val="ro-RO" w:eastAsia="ar-SA"/>
        </w:rPr>
        <w:lastRenderedPageBreak/>
        <w:t>5</w:t>
      </w:r>
      <w:r w:rsidR="00C216E8" w:rsidRPr="00AC6A53">
        <w:rPr>
          <w:rFonts w:ascii="Arial" w:hAnsi="Arial" w:cs="Arial"/>
          <w:b/>
          <w:i/>
          <w:lang w:val="ro-RO" w:eastAsia="ar-SA"/>
        </w:rPr>
        <w:t>.</w:t>
      </w:r>
      <w:r w:rsidR="00C216E8" w:rsidRPr="00AC6A53">
        <w:rPr>
          <w:rFonts w:ascii="Arial" w:hAnsi="Arial" w:cs="Arial"/>
          <w:i/>
          <w:lang w:val="ro-RO" w:eastAsia="ar-SA"/>
        </w:rPr>
        <w:t xml:space="preserve"> </w:t>
      </w:r>
      <w:r w:rsidR="00C216E8" w:rsidRPr="00AC6A53">
        <w:rPr>
          <w:rFonts w:ascii="Arial" w:hAnsi="Arial" w:cs="Arial"/>
          <w:i/>
          <w:lang w:val="ro-RO"/>
        </w:rPr>
        <w:t>Materialele necesare pe parcursul execuţiei lucrărilor vor fi depozitate numai în locuri special amenajate, astfel încât să se asigure protecţia factorilor de mediu. Se interzice depozitarea necontrolată a deşeurilor.</w:t>
      </w:r>
    </w:p>
    <w:p w:rsidR="00C216E8" w:rsidRPr="00AC6A53" w:rsidRDefault="00700BC6" w:rsidP="00C216E8">
      <w:pPr>
        <w:spacing w:after="0" w:line="240" w:lineRule="auto"/>
        <w:jc w:val="both"/>
        <w:rPr>
          <w:rFonts w:ascii="Arial" w:hAnsi="Arial" w:cs="Arial"/>
          <w:i/>
          <w:lang w:val="ro-RO"/>
        </w:rPr>
      </w:pPr>
      <w:r w:rsidRPr="00AC6A53">
        <w:rPr>
          <w:rFonts w:ascii="Arial" w:hAnsi="Arial" w:cs="Arial"/>
          <w:b/>
          <w:i/>
          <w:iCs/>
          <w:lang w:val="ro-RO"/>
        </w:rPr>
        <w:t>6</w:t>
      </w:r>
      <w:r w:rsidR="000D4D2C" w:rsidRPr="00AC6A53">
        <w:rPr>
          <w:rFonts w:ascii="Arial" w:hAnsi="Arial" w:cs="Arial"/>
          <w:b/>
          <w:i/>
          <w:iCs/>
          <w:lang w:val="ro-RO"/>
        </w:rPr>
        <w:t>.</w:t>
      </w:r>
      <w:r w:rsidR="00C216E8" w:rsidRPr="00AC6A53">
        <w:rPr>
          <w:rFonts w:ascii="Arial" w:hAnsi="Arial" w:cs="Arial"/>
          <w:i/>
          <w:iCs/>
          <w:lang w:val="ro-RO"/>
        </w:rPr>
        <w:t>. Se va asigura în permanenţă stocul de materiale şi dotări necesare pentru combaterea efectelor poluărilor accidentale (materiale absorbante pentru eventuale scurgeri de carburanţi, uleiuri, etc.).</w:t>
      </w:r>
    </w:p>
    <w:p w:rsidR="00C216E8" w:rsidRPr="00AC6A53" w:rsidRDefault="00700BC6" w:rsidP="00C216E8">
      <w:pPr>
        <w:spacing w:after="0" w:line="240" w:lineRule="auto"/>
        <w:jc w:val="both"/>
        <w:rPr>
          <w:rFonts w:ascii="Arial" w:hAnsi="Arial" w:cs="Arial"/>
          <w:i/>
          <w:iCs/>
          <w:lang w:val="ro-RO"/>
        </w:rPr>
      </w:pPr>
      <w:r w:rsidRPr="00AC6A53">
        <w:rPr>
          <w:rFonts w:ascii="Arial" w:hAnsi="Arial" w:cs="Arial"/>
          <w:b/>
          <w:i/>
          <w:iCs/>
          <w:lang w:val="ro-RO"/>
        </w:rPr>
        <w:t>7</w:t>
      </w:r>
      <w:r w:rsidR="00C216E8" w:rsidRPr="00AC6A53">
        <w:rPr>
          <w:rFonts w:ascii="Arial" w:hAnsi="Arial" w:cs="Arial"/>
          <w:b/>
          <w:i/>
          <w:iCs/>
          <w:lang w:val="ro-RO"/>
        </w:rPr>
        <w:t>.</w:t>
      </w:r>
      <w:r w:rsidR="00C216E8" w:rsidRPr="00AC6A53">
        <w:rPr>
          <w:rFonts w:ascii="Arial" w:hAnsi="Arial" w:cs="Arial"/>
          <w:i/>
          <w:iCs/>
          <w:lang w:val="ro-RO"/>
        </w:rPr>
        <w:t xml:space="preserve"> La încheierea lucrărilor se vor îndepărta atât materialele rămase neutilizate, cât şi deşeurile rezultate în timpul lucrărilor.</w:t>
      </w:r>
    </w:p>
    <w:p w:rsidR="00C216E8" w:rsidRPr="00AC6A53" w:rsidRDefault="00700BC6" w:rsidP="00C216E8">
      <w:pPr>
        <w:spacing w:after="0" w:line="240" w:lineRule="auto"/>
        <w:jc w:val="both"/>
        <w:rPr>
          <w:rFonts w:ascii="Arial" w:hAnsi="Arial" w:cs="Arial"/>
          <w:bCs/>
          <w:i/>
          <w:lang w:val="ro-RO"/>
        </w:rPr>
      </w:pPr>
      <w:r w:rsidRPr="00AC6A53">
        <w:rPr>
          <w:rFonts w:ascii="Arial" w:hAnsi="Arial" w:cs="Arial"/>
          <w:b/>
          <w:i/>
          <w:lang w:val="ro-RO"/>
        </w:rPr>
        <w:t>8</w:t>
      </w:r>
      <w:r w:rsidR="00C216E8" w:rsidRPr="00AC6A53">
        <w:rPr>
          <w:rFonts w:ascii="Arial" w:hAnsi="Arial" w:cs="Arial"/>
          <w:b/>
          <w:i/>
          <w:lang w:val="ro-RO"/>
        </w:rPr>
        <w:t>.</w:t>
      </w:r>
      <w:r w:rsidR="00C216E8" w:rsidRPr="00AC6A53">
        <w:rPr>
          <w:rFonts w:ascii="Arial" w:hAnsi="Arial" w:cs="Arial"/>
          <w:i/>
          <w:lang w:val="ro-RO"/>
        </w:rPr>
        <w:t xml:space="preserve"> S</w:t>
      </w:r>
      <w:r w:rsidR="00C216E8" w:rsidRPr="00AC6A53">
        <w:rPr>
          <w:rFonts w:ascii="Arial" w:hAnsi="Arial" w:cs="Arial"/>
          <w:bCs/>
          <w:i/>
          <w:lang w:val="ro-RO"/>
        </w:rPr>
        <w:t>e interzice accesul de pe amplasament pe drumurile publice cu utilaje şi mijloace de transport necurăţate.</w:t>
      </w:r>
    </w:p>
    <w:p w:rsidR="00C216E8" w:rsidRPr="00AC6A53" w:rsidRDefault="00700BC6" w:rsidP="00C216E8">
      <w:pPr>
        <w:pStyle w:val="NoSpacing1"/>
        <w:jc w:val="both"/>
        <w:rPr>
          <w:rFonts w:ascii="Arial" w:hAnsi="Arial" w:cs="Arial"/>
          <w:lang w:val="ro-RO"/>
        </w:rPr>
      </w:pPr>
      <w:r w:rsidRPr="00AC6A53">
        <w:rPr>
          <w:rFonts w:ascii="Arial" w:hAnsi="Arial" w:cs="Arial"/>
          <w:b/>
          <w:i/>
          <w:iCs/>
          <w:lang w:val="ro-RO"/>
        </w:rPr>
        <w:t>9</w:t>
      </w:r>
      <w:r w:rsidR="00C216E8" w:rsidRPr="00AC6A53">
        <w:rPr>
          <w:rFonts w:ascii="Arial" w:hAnsi="Arial" w:cs="Arial"/>
          <w:b/>
          <w:i/>
          <w:iCs/>
          <w:lang w:val="ro-RO"/>
        </w:rPr>
        <w:t>.</w:t>
      </w:r>
      <w:r w:rsidR="000D4D2C" w:rsidRPr="00AC6A53">
        <w:rPr>
          <w:rFonts w:ascii="Arial" w:hAnsi="Arial" w:cs="Arial"/>
          <w:b/>
          <w:i/>
          <w:iCs/>
          <w:lang w:val="ro-RO"/>
        </w:rPr>
        <w:t xml:space="preserve"> </w:t>
      </w:r>
      <w:r w:rsidR="00C216E8" w:rsidRPr="00AC6A53">
        <w:rPr>
          <w:rFonts w:ascii="Arial" w:hAnsi="Arial" w:cs="Arial"/>
          <w:i/>
          <w:lang w:val="ro-RO"/>
        </w:rPr>
        <w:t>Deşeurile menajere vor fi transportate şi depozitate prin relaţie contractuală cu operatorul de salubritate, iar deşeurile valorificabile se vor preda la societăţi specializate, autorizate pentru valorificarea lor.</w:t>
      </w:r>
      <w:r w:rsidR="00C216E8" w:rsidRPr="00AC6A53">
        <w:rPr>
          <w:rFonts w:ascii="Arial" w:hAnsi="Arial" w:cs="Arial"/>
          <w:lang w:val="ro-RO"/>
        </w:rPr>
        <w:t xml:space="preserve"> </w:t>
      </w:r>
      <w:r w:rsidR="00C216E8" w:rsidRPr="00AC6A53">
        <w:rPr>
          <w:rFonts w:ascii="Arial" w:hAnsi="Arial" w:cs="Arial"/>
          <w:i/>
          <w:lang w:val="ro-RO"/>
        </w:rPr>
        <w:t xml:space="preserve">Colectarea deşeurilor menajere se va face în mod selectiv (cel puţin în 3 categorii), depozitarea temporară fiind realizată doar în </w:t>
      </w:r>
      <w:r w:rsidR="00AB51C9" w:rsidRPr="00AC6A53">
        <w:rPr>
          <w:rFonts w:ascii="Arial" w:hAnsi="Arial" w:cs="Arial"/>
          <w:i/>
          <w:lang w:val="ro-RO"/>
        </w:rPr>
        <w:t>incintă</w:t>
      </w:r>
      <w:r w:rsidR="00C216E8" w:rsidRPr="00AC6A53">
        <w:rPr>
          <w:rFonts w:ascii="Arial" w:hAnsi="Arial" w:cs="Arial"/>
          <w:i/>
          <w:lang w:val="ro-RO"/>
        </w:rPr>
        <w:t>. Se va întocmi evidenţa tuturor categoriilor de deşeuri conform prevederilor H.G. nr. 856/2002</w:t>
      </w:r>
      <w:r w:rsidR="00AB51C9" w:rsidRPr="00AC6A53">
        <w:rPr>
          <w:rFonts w:ascii="Arial" w:hAnsi="Arial" w:cs="Arial"/>
          <w:i/>
          <w:lang w:val="ro-RO"/>
        </w:rPr>
        <w:t>,</w:t>
      </w:r>
      <w:r w:rsidR="00C216E8" w:rsidRPr="00AC6A53">
        <w:rPr>
          <w:rFonts w:ascii="Arial" w:hAnsi="Arial" w:cs="Arial"/>
          <w:i/>
          <w:lang w:val="ro-RO"/>
        </w:rPr>
        <w:t xml:space="preserve"> cu modificările și completările ulterioare.</w:t>
      </w:r>
    </w:p>
    <w:p w:rsidR="00C216E8" w:rsidRPr="00AC6A53" w:rsidRDefault="00C216E8" w:rsidP="00C216E8">
      <w:pPr>
        <w:spacing w:after="0" w:line="240" w:lineRule="auto"/>
        <w:ind w:firstLine="426"/>
        <w:jc w:val="both"/>
        <w:rPr>
          <w:rFonts w:ascii="Arial" w:hAnsi="Arial" w:cs="Arial"/>
          <w:i/>
          <w:lang w:val="ro-RO"/>
        </w:rPr>
      </w:pPr>
      <w:r w:rsidRPr="00AC6A53">
        <w:rPr>
          <w:rFonts w:ascii="Arial" w:hAnsi="Arial" w:cs="Arial"/>
          <w:i/>
          <w:lang w:val="ro-RO"/>
        </w:rPr>
        <w:t>Gestionarea deșeurilor se va face cu respectarea strictă a prevederilor Legii nr. 211/2011 privind regimul deşeurilor, cu modificările și completările ulterioare.</w:t>
      </w:r>
    </w:p>
    <w:p w:rsidR="00232BA8" w:rsidRPr="00AC6A53" w:rsidRDefault="00D24A99" w:rsidP="00232BA8">
      <w:pPr>
        <w:spacing w:after="0" w:line="240" w:lineRule="auto"/>
        <w:ind w:firstLine="426"/>
        <w:jc w:val="both"/>
        <w:rPr>
          <w:rFonts w:ascii="Arial" w:hAnsi="Arial" w:cs="Arial"/>
          <w:i/>
          <w:lang w:val="ro-RO"/>
        </w:rPr>
      </w:pPr>
      <w:r w:rsidRPr="00AC6A53">
        <w:rPr>
          <w:rFonts w:ascii="Arial" w:hAnsi="Arial" w:cs="Arial"/>
          <w:i/>
          <w:lang w:val="ro-RO"/>
        </w:rPr>
        <w:t>S</w:t>
      </w:r>
      <w:r w:rsidR="00232BA8" w:rsidRPr="00AC6A53">
        <w:rPr>
          <w:rFonts w:ascii="Arial" w:hAnsi="Arial" w:cs="Arial"/>
          <w:i/>
          <w:snapToGrid w:val="0"/>
          <w:lang w:val="ro-RO"/>
        </w:rPr>
        <w:t>e vor respecta normele tehnice privind dozele de gunoi utilizate pe terenurile agricole, perioadele de aplicare a dejecţiilor, capacitatea totală admisă pe terenurile folosite şi pe fiecare parcelă în parte pentru azot provenit din bălegar.</w:t>
      </w:r>
    </w:p>
    <w:p w:rsidR="00C216E8" w:rsidRPr="00AC6A53" w:rsidRDefault="000D4D2C" w:rsidP="00C216E8">
      <w:pPr>
        <w:spacing w:after="0" w:line="240" w:lineRule="auto"/>
        <w:jc w:val="both"/>
        <w:rPr>
          <w:rFonts w:ascii="Arial" w:hAnsi="Arial" w:cs="Arial"/>
          <w:i/>
          <w:lang w:val="ro-RO" w:eastAsia="ar-SA"/>
        </w:rPr>
      </w:pPr>
      <w:r w:rsidRPr="00AC6A53">
        <w:rPr>
          <w:rFonts w:ascii="Arial" w:hAnsi="Arial" w:cs="Arial"/>
          <w:b/>
          <w:i/>
          <w:lang w:val="ro-RO" w:eastAsia="ar-SA"/>
        </w:rPr>
        <w:t>1</w:t>
      </w:r>
      <w:r w:rsidR="00700BC6" w:rsidRPr="00AC6A53">
        <w:rPr>
          <w:rFonts w:ascii="Arial" w:hAnsi="Arial" w:cs="Arial"/>
          <w:b/>
          <w:i/>
          <w:lang w:val="ro-RO" w:eastAsia="ar-SA"/>
        </w:rPr>
        <w:t>0</w:t>
      </w:r>
      <w:r w:rsidR="00C216E8" w:rsidRPr="00AC6A53">
        <w:rPr>
          <w:rFonts w:ascii="Arial" w:hAnsi="Arial" w:cs="Arial"/>
          <w:b/>
          <w:i/>
          <w:lang w:val="ro-RO" w:eastAsia="ar-SA"/>
        </w:rPr>
        <w:t>.</w:t>
      </w:r>
      <w:r w:rsidR="00C216E8" w:rsidRPr="00AC6A53">
        <w:rPr>
          <w:rFonts w:ascii="Arial" w:hAnsi="Arial" w:cs="Arial"/>
          <w:i/>
          <w:lang w:val="ro-RO" w:eastAsia="ar-SA"/>
        </w:rPr>
        <w:t xml:space="preserve"> </w:t>
      </w:r>
      <w:r w:rsidR="00C216E8" w:rsidRPr="00AC6A53">
        <w:rPr>
          <w:rFonts w:ascii="Arial" w:hAnsi="Arial" w:cs="Arial"/>
          <w:i/>
          <w:lang w:val="ro-RO"/>
        </w:rPr>
        <w:t>Atât pentru perioada execuţiei lucrărilor, cât şi în perioada de funcţionare a obiectivului, se vor lua toate măsurile necesare pentru:</w:t>
      </w:r>
    </w:p>
    <w:p w:rsidR="00C216E8" w:rsidRPr="00AC6A53" w:rsidRDefault="00C216E8" w:rsidP="00C216E8">
      <w:pPr>
        <w:pStyle w:val="ListParagraph"/>
        <w:ind w:left="0" w:firstLine="720"/>
        <w:jc w:val="both"/>
        <w:rPr>
          <w:rFonts w:ascii="Arial" w:hAnsi="Arial" w:cs="Arial"/>
          <w:i/>
          <w:lang w:val="ro-RO"/>
        </w:rPr>
      </w:pPr>
      <w:r w:rsidRPr="00AC6A53">
        <w:rPr>
          <w:rFonts w:ascii="Arial" w:hAnsi="Arial" w:cs="Arial"/>
          <w:i/>
          <w:lang w:val="ro-RO"/>
        </w:rPr>
        <w:t xml:space="preserve">   </w:t>
      </w:r>
      <w:r w:rsidRPr="00AC6A53">
        <w:rPr>
          <w:rFonts w:ascii="Arial" w:hAnsi="Arial" w:cs="Arial"/>
          <w:b/>
          <w:i/>
          <w:lang w:val="ro-RO"/>
        </w:rPr>
        <w:t>-</w:t>
      </w:r>
      <w:r w:rsidRPr="00AC6A53">
        <w:rPr>
          <w:rFonts w:ascii="Arial" w:hAnsi="Arial" w:cs="Arial"/>
          <w:i/>
          <w:lang w:val="ro-RO"/>
        </w:rPr>
        <w:t xml:space="preserve"> evitarea scurgerilor accidentale de produse petroliere de la mijloacele de transport utilizate;</w:t>
      </w:r>
    </w:p>
    <w:p w:rsidR="00C216E8" w:rsidRPr="00AC6A53" w:rsidRDefault="00C216E8" w:rsidP="00C216E8">
      <w:pPr>
        <w:pStyle w:val="ListParagraph"/>
        <w:ind w:left="0" w:firstLine="720"/>
        <w:jc w:val="both"/>
        <w:rPr>
          <w:rFonts w:ascii="Arial" w:hAnsi="Arial" w:cs="Arial"/>
          <w:i/>
          <w:lang w:val="ro-RO"/>
        </w:rPr>
      </w:pPr>
      <w:r w:rsidRPr="00AC6A53">
        <w:rPr>
          <w:rFonts w:ascii="Arial" w:hAnsi="Arial" w:cs="Arial"/>
          <w:b/>
          <w:i/>
          <w:lang w:val="ro-RO"/>
        </w:rPr>
        <w:t xml:space="preserve">   -</w:t>
      </w:r>
      <w:r w:rsidRPr="00AC6A53">
        <w:rPr>
          <w:rFonts w:ascii="Arial" w:hAnsi="Arial" w:cs="Arial"/>
          <w:i/>
          <w:lang w:val="ro-RO"/>
        </w:rPr>
        <w:t xml:space="preserve"> evitarea depozitării necontrolate a materialelor folosite şi a deşeurilor rezultate;</w:t>
      </w:r>
    </w:p>
    <w:p w:rsidR="00C216E8" w:rsidRPr="00AC6A53" w:rsidRDefault="00C216E8" w:rsidP="00C216E8">
      <w:pPr>
        <w:pStyle w:val="ListParagraph"/>
        <w:ind w:left="0" w:firstLine="720"/>
        <w:jc w:val="both"/>
        <w:rPr>
          <w:rFonts w:ascii="Arial" w:hAnsi="Arial" w:cs="Arial"/>
          <w:i/>
          <w:lang w:val="ro-RO"/>
        </w:rPr>
      </w:pPr>
      <w:r w:rsidRPr="00AC6A53">
        <w:rPr>
          <w:rFonts w:ascii="Arial" w:hAnsi="Arial" w:cs="Arial"/>
          <w:b/>
          <w:i/>
          <w:lang w:val="ro-RO"/>
        </w:rPr>
        <w:t xml:space="preserve">   -</w:t>
      </w:r>
      <w:r w:rsidRPr="00AC6A53">
        <w:rPr>
          <w:rFonts w:ascii="Arial" w:hAnsi="Arial" w:cs="Arial"/>
          <w:i/>
          <w:lang w:val="ro-RO"/>
        </w:rPr>
        <w:t xml:space="preserve"> asigurarea permanentă a stocului de materiale și dotări necesare pentru combaterea efectelor poluărilor accidentale (materiale absorbante).</w:t>
      </w:r>
    </w:p>
    <w:p w:rsidR="00C216E8" w:rsidRPr="00AC6A53" w:rsidRDefault="00700BC6" w:rsidP="00C216E8">
      <w:pPr>
        <w:spacing w:after="0" w:line="240" w:lineRule="auto"/>
        <w:jc w:val="both"/>
        <w:outlineLvl w:val="0"/>
        <w:rPr>
          <w:rFonts w:ascii="Arial" w:hAnsi="Arial" w:cs="Arial"/>
          <w:i/>
          <w:lang w:val="ro-RO"/>
        </w:rPr>
      </w:pPr>
      <w:r w:rsidRPr="00AC6A53">
        <w:rPr>
          <w:rFonts w:ascii="Arial" w:hAnsi="Arial" w:cs="Arial"/>
          <w:b/>
          <w:i/>
          <w:lang w:val="ro-RO"/>
        </w:rPr>
        <w:t>1</w:t>
      </w:r>
      <w:r w:rsidR="00027042" w:rsidRPr="00AC6A53">
        <w:rPr>
          <w:rFonts w:ascii="Arial" w:hAnsi="Arial" w:cs="Arial"/>
          <w:b/>
          <w:i/>
          <w:lang w:val="ro-RO"/>
        </w:rPr>
        <w:t>1</w:t>
      </w:r>
      <w:r w:rsidR="00C216E8" w:rsidRPr="00AC6A53">
        <w:rPr>
          <w:rFonts w:ascii="Arial" w:hAnsi="Arial" w:cs="Arial"/>
          <w:b/>
          <w:i/>
          <w:lang w:val="ro-RO"/>
        </w:rPr>
        <w:t xml:space="preserve">. </w:t>
      </w:r>
      <w:r w:rsidR="00C216E8" w:rsidRPr="00AC6A53">
        <w:rPr>
          <w:rFonts w:ascii="Arial" w:hAnsi="Arial" w:cs="Arial"/>
          <w:i/>
          <w:lang w:val="ro-RO"/>
        </w:rPr>
        <w:t>Titularul proiectului și antreprenorul/constructorul sunt obligați să respecte și să implementeze toate măsurile de reducere a impactului, precum și condițiile</w:t>
      </w:r>
      <w:r w:rsidR="00C216E8" w:rsidRPr="00AC6A53">
        <w:rPr>
          <w:rFonts w:ascii="Arial" w:hAnsi="Arial" w:cs="Arial"/>
          <w:b/>
          <w:i/>
          <w:lang w:val="ro-RO"/>
        </w:rPr>
        <w:t xml:space="preserve"> </w:t>
      </w:r>
      <w:r w:rsidR="00C216E8" w:rsidRPr="00AC6A53">
        <w:rPr>
          <w:rFonts w:ascii="Arial" w:hAnsi="Arial" w:cs="Arial"/>
          <w:i/>
          <w:lang w:val="ro-RO"/>
        </w:rPr>
        <w:t>prevăzute în documentația care a stat la baza emiterii prezentei decizii.</w:t>
      </w:r>
    </w:p>
    <w:p w:rsidR="00C216E8" w:rsidRPr="00AC6A53" w:rsidRDefault="000D4D2C" w:rsidP="00C216E8">
      <w:pPr>
        <w:spacing w:after="0" w:line="240" w:lineRule="auto"/>
        <w:jc w:val="both"/>
        <w:rPr>
          <w:rFonts w:ascii="Arial" w:hAnsi="Arial" w:cs="Arial"/>
          <w:i/>
          <w:lang w:val="ro-RO"/>
        </w:rPr>
      </w:pPr>
      <w:r w:rsidRPr="00AC6A53">
        <w:rPr>
          <w:rFonts w:ascii="Arial" w:eastAsia="Times New Roman" w:hAnsi="Arial" w:cs="Arial"/>
          <w:b/>
          <w:i/>
          <w:lang w:val="ro-RO"/>
        </w:rPr>
        <w:t>1</w:t>
      </w:r>
      <w:r w:rsidR="00027042" w:rsidRPr="00AC6A53">
        <w:rPr>
          <w:rFonts w:ascii="Arial" w:eastAsia="Times New Roman" w:hAnsi="Arial" w:cs="Arial"/>
          <w:b/>
          <w:i/>
          <w:lang w:val="ro-RO"/>
        </w:rPr>
        <w:t>2</w:t>
      </w:r>
      <w:r w:rsidR="00700BC6" w:rsidRPr="00AC6A53">
        <w:rPr>
          <w:rFonts w:ascii="Arial" w:eastAsia="Times New Roman" w:hAnsi="Arial" w:cs="Arial"/>
          <w:b/>
          <w:i/>
          <w:lang w:val="ro-RO"/>
        </w:rPr>
        <w:t>.</w:t>
      </w:r>
      <w:r w:rsidR="00C216E8" w:rsidRPr="00AC6A53">
        <w:rPr>
          <w:rFonts w:ascii="Arial" w:eastAsia="Times New Roman" w:hAnsi="Arial" w:cs="Arial"/>
          <w:i/>
          <w:lang w:val="ro-RO"/>
        </w:rPr>
        <w:t xml:space="preserve"> L</w:t>
      </w:r>
      <w:r w:rsidR="00C216E8" w:rsidRPr="00AC6A53">
        <w:rPr>
          <w:rFonts w:ascii="Arial" w:eastAsia="Times New Roman" w:hAnsi="Arial" w:cs="Arial"/>
          <w:bCs/>
          <w:i/>
          <w:lang w:val="ro-RO"/>
        </w:rPr>
        <w:t xml:space="preserve">a finalizarea investiţiei, titularul va </w:t>
      </w:r>
      <w:r w:rsidR="00C216E8" w:rsidRPr="00AC6A53">
        <w:rPr>
          <w:rFonts w:ascii="Arial" w:eastAsia="Times New Roman" w:hAnsi="Arial" w:cs="Arial"/>
          <w:bCs/>
          <w:i/>
          <w:iCs/>
          <w:lang w:val="ro-RO"/>
        </w:rPr>
        <w:t>notifica Agenţia pentru Protecţia Mediului Bistriţa-Năsăud şi Comisariatul Judeţean Bistrița-Năsăud al Gărzii Naționale de Mediu pentru verificarea conformării cu actul de reglementare</w:t>
      </w:r>
      <w:r w:rsidR="00AB51C9" w:rsidRPr="00AC6A53">
        <w:rPr>
          <w:rFonts w:ascii="Arial" w:eastAsia="Times New Roman" w:hAnsi="Arial" w:cs="Arial"/>
          <w:bCs/>
          <w:i/>
          <w:iCs/>
          <w:lang w:val="ro-RO"/>
        </w:rPr>
        <w:t xml:space="preserve"> și va solicita și obține autorizați</w:t>
      </w:r>
      <w:r w:rsidR="00622A97" w:rsidRPr="00AC6A53">
        <w:rPr>
          <w:rFonts w:ascii="Arial" w:eastAsia="Times New Roman" w:hAnsi="Arial" w:cs="Arial"/>
          <w:bCs/>
          <w:i/>
          <w:iCs/>
          <w:lang w:val="ro-RO"/>
        </w:rPr>
        <w:t>a</w:t>
      </w:r>
      <w:r w:rsidR="00AB51C9" w:rsidRPr="00AC6A53">
        <w:rPr>
          <w:rFonts w:ascii="Arial" w:eastAsia="Times New Roman" w:hAnsi="Arial" w:cs="Arial"/>
          <w:bCs/>
          <w:i/>
          <w:iCs/>
          <w:lang w:val="ro-RO"/>
        </w:rPr>
        <w:t xml:space="preserve"> de mediu</w:t>
      </w:r>
      <w:r w:rsidR="004C6D88" w:rsidRPr="00AC6A53">
        <w:rPr>
          <w:rFonts w:ascii="Arial" w:eastAsia="Times New Roman" w:hAnsi="Arial" w:cs="Arial"/>
          <w:bCs/>
          <w:i/>
          <w:iCs/>
          <w:lang w:val="ro-RO"/>
        </w:rPr>
        <w:t xml:space="preserve"> revizuită</w:t>
      </w:r>
      <w:r w:rsidR="00C216E8" w:rsidRPr="00AC6A53">
        <w:rPr>
          <w:rFonts w:ascii="Arial" w:eastAsia="Times New Roman" w:hAnsi="Arial" w:cs="Arial"/>
          <w:bCs/>
          <w:i/>
          <w:iCs/>
          <w:lang w:val="ro-RO"/>
        </w:rPr>
        <w:t>.</w:t>
      </w:r>
    </w:p>
    <w:p w:rsidR="00C216E8" w:rsidRPr="00AC6A53" w:rsidRDefault="00C216E8" w:rsidP="00C216E8">
      <w:pPr>
        <w:autoSpaceDE w:val="0"/>
        <w:autoSpaceDN w:val="0"/>
        <w:adjustRightInd w:val="0"/>
        <w:spacing w:after="0" w:line="240" w:lineRule="auto"/>
        <w:ind w:firstLine="720"/>
        <w:jc w:val="both"/>
        <w:rPr>
          <w:rFonts w:ascii="Arial" w:eastAsia="Times New Roman" w:hAnsi="Arial" w:cs="Arial"/>
          <w:lang w:val="ro-RO" w:eastAsia="ro-RO"/>
        </w:rPr>
      </w:pPr>
    </w:p>
    <w:p w:rsidR="00C216E8" w:rsidRPr="00AC6A53" w:rsidRDefault="00C216E8" w:rsidP="00C216E8">
      <w:pPr>
        <w:autoSpaceDE w:val="0"/>
        <w:autoSpaceDN w:val="0"/>
        <w:adjustRightInd w:val="0"/>
        <w:spacing w:after="0" w:line="240" w:lineRule="auto"/>
        <w:ind w:firstLine="720"/>
        <w:jc w:val="both"/>
        <w:rPr>
          <w:rFonts w:ascii="Arial" w:eastAsia="Times New Roman" w:hAnsi="Arial" w:cs="Arial"/>
          <w:b/>
          <w:lang w:val="ro-RO" w:eastAsia="ro-RO"/>
        </w:rPr>
      </w:pPr>
      <w:r w:rsidRPr="00AC6A53">
        <w:rPr>
          <w:rFonts w:ascii="Arial" w:eastAsia="Times New Roman" w:hAnsi="Arial" w:cs="Arial"/>
          <w:b/>
          <w:lang w:val="ro-RO"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rsidR="00C216E8" w:rsidRPr="00AC6A53" w:rsidRDefault="00C216E8" w:rsidP="00C216E8">
      <w:pPr>
        <w:shd w:val="clear" w:color="auto" w:fill="FFFFFF"/>
        <w:spacing w:after="0" w:line="240" w:lineRule="auto"/>
        <w:jc w:val="both"/>
        <w:rPr>
          <w:rFonts w:ascii="Arial" w:eastAsia="Times New Roman" w:hAnsi="Arial" w:cs="Arial"/>
          <w:b/>
          <w:lang w:val="ro-RO" w:eastAsia="ro-RO"/>
        </w:rPr>
      </w:pPr>
    </w:p>
    <w:p w:rsidR="00C216E8" w:rsidRPr="00AC6A53" w:rsidRDefault="00C216E8" w:rsidP="00C216E8">
      <w:pPr>
        <w:shd w:val="clear" w:color="auto" w:fill="FFFFFF"/>
        <w:spacing w:after="0" w:line="240" w:lineRule="auto"/>
        <w:ind w:firstLine="720"/>
        <w:jc w:val="both"/>
        <w:rPr>
          <w:rFonts w:ascii="Arial" w:eastAsia="Times New Roman" w:hAnsi="Arial" w:cs="Arial"/>
          <w:lang w:val="ro-RO" w:eastAsia="ro-RO"/>
        </w:rPr>
      </w:pPr>
      <w:r w:rsidRPr="00AC6A53">
        <w:rPr>
          <w:rFonts w:ascii="Arial" w:eastAsia="Times New Roman" w:hAnsi="Arial" w:cs="Arial"/>
          <w:lang w:val="ro-RO"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21" w:tgtFrame="_blank" w:history="1">
        <w:r w:rsidRPr="00AC6A53">
          <w:rPr>
            <w:rFonts w:ascii="Arial" w:eastAsia="Times New Roman" w:hAnsi="Arial" w:cs="Arial"/>
            <w:lang w:val="ro-RO" w:eastAsia="ro-RO"/>
          </w:rPr>
          <w:t>nr. 554/2004</w:t>
        </w:r>
      </w:hyperlink>
      <w:r w:rsidRPr="00AC6A53">
        <w:rPr>
          <w:rFonts w:ascii="Arial" w:eastAsia="Times New Roman" w:hAnsi="Arial" w:cs="Arial"/>
          <w:lang w:val="ro-RO" w:eastAsia="ro-RO"/>
        </w:rPr>
        <w:t>, cu modificările și completările ulterioare.</w:t>
      </w:r>
    </w:p>
    <w:p w:rsidR="00C216E8" w:rsidRPr="00AC6A53" w:rsidRDefault="00C216E8" w:rsidP="00C216E8">
      <w:pPr>
        <w:shd w:val="clear" w:color="auto" w:fill="FFFFFF"/>
        <w:spacing w:after="0" w:line="240" w:lineRule="auto"/>
        <w:ind w:firstLine="720"/>
        <w:jc w:val="both"/>
        <w:rPr>
          <w:rFonts w:ascii="Arial" w:eastAsia="Times New Roman" w:hAnsi="Arial" w:cs="Arial"/>
          <w:lang w:val="ro-RO" w:eastAsia="ro-RO"/>
        </w:rPr>
      </w:pPr>
    </w:p>
    <w:p w:rsidR="00C216E8" w:rsidRPr="00AC6A53" w:rsidRDefault="00C216E8" w:rsidP="00C216E8">
      <w:pPr>
        <w:shd w:val="clear" w:color="auto" w:fill="FFFFFF"/>
        <w:spacing w:after="0" w:line="240" w:lineRule="auto"/>
        <w:ind w:firstLine="720"/>
        <w:jc w:val="both"/>
        <w:rPr>
          <w:rFonts w:ascii="Arial" w:eastAsia="Times New Roman" w:hAnsi="Arial" w:cs="Arial"/>
          <w:lang w:val="ro-RO" w:eastAsia="ro-RO"/>
        </w:rPr>
      </w:pPr>
      <w:r w:rsidRPr="00AC6A53">
        <w:rPr>
          <w:rFonts w:ascii="Arial" w:eastAsia="Times New Roman" w:hAnsi="Arial" w:cs="Arial"/>
          <w:lang w:val="ro-RO"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rsidR="00C216E8" w:rsidRPr="00AC6A53" w:rsidRDefault="00C216E8" w:rsidP="00C216E8">
      <w:pPr>
        <w:shd w:val="clear" w:color="auto" w:fill="FFFFFF"/>
        <w:spacing w:after="0" w:line="240" w:lineRule="auto"/>
        <w:ind w:firstLine="720"/>
        <w:jc w:val="both"/>
        <w:rPr>
          <w:rFonts w:ascii="Arial" w:eastAsia="Times New Roman" w:hAnsi="Arial" w:cs="Arial"/>
          <w:lang w:val="ro-RO" w:eastAsia="ro-RO"/>
        </w:rPr>
      </w:pPr>
    </w:p>
    <w:p w:rsidR="00C216E8" w:rsidRPr="00AC6A53" w:rsidRDefault="00C216E8" w:rsidP="00C216E8">
      <w:pPr>
        <w:shd w:val="clear" w:color="auto" w:fill="FFFFFF"/>
        <w:spacing w:after="0" w:line="240" w:lineRule="auto"/>
        <w:ind w:firstLine="720"/>
        <w:jc w:val="both"/>
        <w:rPr>
          <w:rFonts w:ascii="Arial" w:eastAsia="Times New Roman" w:hAnsi="Arial" w:cs="Arial"/>
          <w:lang w:val="ro-RO" w:eastAsia="ro-RO"/>
        </w:rPr>
      </w:pPr>
      <w:r w:rsidRPr="00AC6A53">
        <w:rPr>
          <w:rFonts w:ascii="Arial" w:eastAsia="Times New Roman" w:hAnsi="Arial" w:cs="Arial"/>
          <w:lang w:val="ro-RO"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C216E8" w:rsidRPr="00AC6A53" w:rsidRDefault="00C216E8" w:rsidP="00C216E8">
      <w:pPr>
        <w:shd w:val="clear" w:color="auto" w:fill="FFFFFF"/>
        <w:spacing w:after="0" w:line="240" w:lineRule="auto"/>
        <w:ind w:firstLine="720"/>
        <w:jc w:val="both"/>
        <w:rPr>
          <w:rFonts w:ascii="Arial" w:eastAsia="Times New Roman" w:hAnsi="Arial" w:cs="Arial"/>
          <w:lang w:val="ro-RO" w:eastAsia="ro-RO"/>
        </w:rPr>
      </w:pPr>
    </w:p>
    <w:p w:rsidR="00C216E8" w:rsidRPr="00AC6A53" w:rsidRDefault="00C216E8" w:rsidP="00C216E8">
      <w:pPr>
        <w:shd w:val="clear" w:color="auto" w:fill="FFFFFF"/>
        <w:spacing w:after="0" w:line="240" w:lineRule="auto"/>
        <w:ind w:firstLine="720"/>
        <w:jc w:val="both"/>
        <w:rPr>
          <w:rFonts w:ascii="Arial" w:eastAsia="Times New Roman" w:hAnsi="Arial" w:cs="Arial"/>
          <w:lang w:val="ro-RO" w:eastAsia="ro-RO"/>
        </w:rPr>
      </w:pPr>
      <w:r w:rsidRPr="00AC6A53">
        <w:rPr>
          <w:rFonts w:ascii="Arial" w:eastAsia="Times New Roman" w:hAnsi="Arial" w:cs="Arial"/>
          <w:lang w:val="ro-RO"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rsidR="00C216E8" w:rsidRPr="00AC6A53" w:rsidRDefault="00C216E8" w:rsidP="00C216E8">
      <w:pPr>
        <w:shd w:val="clear" w:color="auto" w:fill="FFFFFF"/>
        <w:spacing w:after="0" w:line="240" w:lineRule="auto"/>
        <w:ind w:firstLine="720"/>
        <w:jc w:val="both"/>
        <w:rPr>
          <w:rFonts w:ascii="Arial" w:eastAsia="Times New Roman" w:hAnsi="Arial" w:cs="Arial"/>
          <w:lang w:val="ro-RO" w:eastAsia="ro-RO"/>
        </w:rPr>
      </w:pPr>
    </w:p>
    <w:p w:rsidR="00C216E8" w:rsidRPr="00AC6A53" w:rsidRDefault="00C216E8" w:rsidP="00C216E8">
      <w:pPr>
        <w:shd w:val="clear" w:color="auto" w:fill="FFFFFF"/>
        <w:spacing w:after="0" w:line="240" w:lineRule="auto"/>
        <w:ind w:firstLine="720"/>
        <w:jc w:val="both"/>
        <w:rPr>
          <w:rFonts w:ascii="Arial" w:eastAsia="Times New Roman" w:hAnsi="Arial" w:cs="Arial"/>
          <w:lang w:val="ro-RO" w:eastAsia="ro-RO"/>
        </w:rPr>
      </w:pPr>
      <w:r w:rsidRPr="00AC6A53">
        <w:rPr>
          <w:rFonts w:ascii="Arial" w:eastAsia="Times New Roman" w:hAnsi="Arial" w:cs="Arial"/>
          <w:lang w:val="ro-RO" w:eastAsia="ro-RO"/>
        </w:rPr>
        <w:lastRenderedPageBreak/>
        <w:t>Autoritatea publică emitentă are obligația de a răspunde la plângerea prealabilă prevăzută la art. 22 alin. (1)</w:t>
      </w:r>
      <w:r w:rsidR="00AB51C9" w:rsidRPr="00AC6A53">
        <w:rPr>
          <w:rFonts w:ascii="Arial" w:eastAsia="Times New Roman" w:hAnsi="Arial" w:cs="Arial"/>
          <w:lang w:val="ro-RO" w:eastAsia="ro-RO"/>
        </w:rPr>
        <w:t>,</w:t>
      </w:r>
      <w:r w:rsidRPr="00AC6A53">
        <w:rPr>
          <w:rFonts w:ascii="Arial" w:eastAsia="Times New Roman" w:hAnsi="Arial" w:cs="Arial"/>
          <w:lang w:val="ro-RO" w:eastAsia="ro-RO"/>
        </w:rPr>
        <w:t xml:space="preserve"> în termen de 30 de zile de la data înregistrării acesteia la acea autoritate.</w:t>
      </w:r>
    </w:p>
    <w:p w:rsidR="00C216E8" w:rsidRPr="00AC6A53" w:rsidRDefault="00C216E8" w:rsidP="00C216E8">
      <w:pPr>
        <w:shd w:val="clear" w:color="auto" w:fill="FFFFFF"/>
        <w:spacing w:after="0" w:line="240" w:lineRule="auto"/>
        <w:ind w:firstLine="720"/>
        <w:jc w:val="both"/>
        <w:rPr>
          <w:rFonts w:ascii="Arial" w:eastAsia="Times New Roman" w:hAnsi="Arial" w:cs="Arial"/>
          <w:lang w:val="ro-RO" w:eastAsia="ro-RO"/>
        </w:rPr>
      </w:pPr>
    </w:p>
    <w:p w:rsidR="00C216E8" w:rsidRPr="00AC6A53" w:rsidRDefault="00C216E8" w:rsidP="00C216E8">
      <w:pPr>
        <w:shd w:val="clear" w:color="auto" w:fill="FFFFFF"/>
        <w:spacing w:after="0" w:line="240" w:lineRule="auto"/>
        <w:ind w:firstLine="720"/>
        <w:jc w:val="both"/>
        <w:rPr>
          <w:rFonts w:ascii="Arial" w:eastAsia="Times New Roman" w:hAnsi="Arial" w:cs="Arial"/>
          <w:lang w:val="ro-RO" w:eastAsia="ro-RO"/>
        </w:rPr>
      </w:pPr>
      <w:r w:rsidRPr="00AC6A53">
        <w:rPr>
          <w:rFonts w:ascii="Arial" w:eastAsia="Times New Roman" w:hAnsi="Arial" w:cs="Arial"/>
          <w:lang w:val="ro-RO" w:eastAsia="ro-RO"/>
        </w:rPr>
        <w:t>Procedura de soluționare a plângerii prealabile prevăzută la art. 22 alin. (1) este gratuită și trebuie să fie echitabilă, rapidă și corectă.</w:t>
      </w:r>
    </w:p>
    <w:p w:rsidR="00C216E8" w:rsidRPr="00AC6A53" w:rsidRDefault="00C216E8" w:rsidP="00C216E8">
      <w:pPr>
        <w:shd w:val="clear" w:color="auto" w:fill="FFFFFF"/>
        <w:spacing w:after="0" w:line="240" w:lineRule="auto"/>
        <w:ind w:firstLine="720"/>
        <w:jc w:val="both"/>
        <w:rPr>
          <w:rFonts w:ascii="Arial" w:eastAsia="Times New Roman" w:hAnsi="Arial" w:cs="Arial"/>
          <w:lang w:val="ro-RO" w:eastAsia="ro-RO"/>
        </w:rPr>
      </w:pPr>
    </w:p>
    <w:p w:rsidR="00C216E8" w:rsidRPr="00AC6A53" w:rsidRDefault="00C216E8" w:rsidP="00C216E8">
      <w:pPr>
        <w:shd w:val="clear" w:color="auto" w:fill="FFFFFF"/>
        <w:spacing w:after="0" w:line="240" w:lineRule="auto"/>
        <w:ind w:firstLine="720"/>
        <w:jc w:val="both"/>
        <w:rPr>
          <w:rFonts w:ascii="Arial" w:eastAsia="Times New Roman" w:hAnsi="Arial" w:cs="Arial"/>
          <w:lang w:val="ro-RO" w:eastAsia="ro-RO"/>
        </w:rPr>
      </w:pPr>
      <w:r w:rsidRPr="00AC6A53">
        <w:rPr>
          <w:rFonts w:ascii="Arial" w:eastAsia="Times New Roman" w:hAnsi="Arial" w:cs="Arial"/>
          <w:lang w:val="ro-RO" w:eastAsia="ro-RO"/>
        </w:rPr>
        <w:t>Prezenta decizie poate fi contestată în conformitate cu prevederile Legii nr. 292/2018 privind evaluarea impactului anumitor proiecte publice și private asupra mediului și ale Legii </w:t>
      </w:r>
      <w:hyperlink r:id="rId22" w:tgtFrame="_blank" w:history="1">
        <w:r w:rsidRPr="00AC6A53">
          <w:rPr>
            <w:rFonts w:ascii="Arial" w:eastAsia="Times New Roman" w:hAnsi="Arial" w:cs="Arial"/>
            <w:lang w:val="ro-RO" w:eastAsia="ro-RO"/>
          </w:rPr>
          <w:t>nr. 554/2004</w:t>
        </w:r>
      </w:hyperlink>
      <w:r w:rsidRPr="00AC6A53">
        <w:rPr>
          <w:rFonts w:ascii="Arial" w:eastAsia="Times New Roman" w:hAnsi="Arial" w:cs="Arial"/>
          <w:lang w:val="ro-RO" w:eastAsia="ro-RO"/>
        </w:rPr>
        <w:t>, cu modificările și completările ulterioare.</w:t>
      </w:r>
    </w:p>
    <w:p w:rsidR="00C216E8" w:rsidRPr="00AC6A53" w:rsidRDefault="00C216E8" w:rsidP="00C216E8">
      <w:pPr>
        <w:spacing w:after="0" w:line="240" w:lineRule="auto"/>
        <w:jc w:val="center"/>
        <w:rPr>
          <w:rFonts w:ascii="Arial" w:hAnsi="Arial" w:cs="Arial"/>
          <w:snapToGrid w:val="0"/>
          <w:lang w:val="ro-RO"/>
        </w:rPr>
      </w:pPr>
    </w:p>
    <w:p w:rsidR="00C216E8" w:rsidRPr="00AC6A53" w:rsidRDefault="00C216E8" w:rsidP="00C216E8">
      <w:pPr>
        <w:spacing w:after="0" w:line="240" w:lineRule="auto"/>
        <w:jc w:val="center"/>
        <w:rPr>
          <w:rFonts w:ascii="Arial" w:hAnsi="Arial" w:cs="Arial"/>
          <w:snapToGrid w:val="0"/>
          <w:lang w:val="ro-RO"/>
        </w:rPr>
      </w:pPr>
      <w:r w:rsidRPr="00AC6A53">
        <w:rPr>
          <w:rFonts w:ascii="Arial" w:hAnsi="Arial" w:cs="Arial"/>
          <w:snapToGrid w:val="0"/>
          <w:lang w:val="ro-RO"/>
        </w:rPr>
        <w:t>DIRECTOR EXECUTIV,</w:t>
      </w:r>
    </w:p>
    <w:p w:rsidR="00C216E8" w:rsidRPr="00AC6A53" w:rsidRDefault="00C216E8" w:rsidP="00C216E8">
      <w:pPr>
        <w:spacing w:after="0" w:line="240" w:lineRule="auto"/>
        <w:jc w:val="center"/>
        <w:rPr>
          <w:rFonts w:ascii="Arial" w:hAnsi="Arial" w:cs="Arial"/>
          <w:snapToGrid w:val="0"/>
          <w:lang w:val="ro-RO"/>
        </w:rPr>
      </w:pPr>
    </w:p>
    <w:p w:rsidR="00C216E8" w:rsidRPr="00AC6A53" w:rsidRDefault="00C216E8" w:rsidP="00C216E8">
      <w:pPr>
        <w:spacing w:after="0" w:line="240" w:lineRule="auto"/>
        <w:jc w:val="center"/>
        <w:rPr>
          <w:rFonts w:ascii="Arial" w:hAnsi="Arial" w:cs="Arial"/>
          <w:snapToGrid w:val="0"/>
          <w:lang w:val="ro-RO"/>
        </w:rPr>
      </w:pPr>
      <w:r w:rsidRPr="00AC6A53">
        <w:rPr>
          <w:rFonts w:ascii="Arial" w:hAnsi="Arial" w:cs="Arial"/>
          <w:snapToGrid w:val="0"/>
          <w:lang w:val="ro-RO"/>
        </w:rPr>
        <w:t>biolog-chimist Sever Ioan ROMAN</w:t>
      </w:r>
    </w:p>
    <w:p w:rsidR="00C216E8" w:rsidRPr="00AC6A53" w:rsidRDefault="00C216E8" w:rsidP="00C216E8">
      <w:pPr>
        <w:jc w:val="both"/>
        <w:rPr>
          <w:rFonts w:ascii="Arial" w:hAnsi="Arial" w:cs="Arial"/>
          <w:snapToGrid w:val="0"/>
          <w:lang w:val="ro-RO"/>
        </w:rPr>
      </w:pPr>
      <w:r w:rsidRPr="00AC6A53">
        <w:rPr>
          <w:rFonts w:ascii="Arial" w:hAnsi="Arial" w:cs="Arial"/>
          <w:snapToGrid w:val="0"/>
          <w:lang w:val="ro-RO"/>
        </w:rPr>
        <w:tab/>
      </w:r>
      <w:r w:rsidRPr="00AC6A53">
        <w:rPr>
          <w:rFonts w:ascii="Arial" w:hAnsi="Arial" w:cs="Arial"/>
          <w:snapToGrid w:val="0"/>
          <w:lang w:val="ro-RO"/>
        </w:rPr>
        <w:tab/>
      </w:r>
      <w:r w:rsidRPr="00AC6A53">
        <w:rPr>
          <w:rFonts w:ascii="Arial" w:hAnsi="Arial" w:cs="Arial"/>
          <w:snapToGrid w:val="0"/>
          <w:lang w:val="ro-RO"/>
        </w:rPr>
        <w:tab/>
      </w:r>
      <w:r w:rsidRPr="00AC6A53">
        <w:rPr>
          <w:rFonts w:ascii="Arial" w:hAnsi="Arial" w:cs="Arial"/>
          <w:snapToGrid w:val="0"/>
          <w:lang w:val="ro-RO"/>
        </w:rPr>
        <w:tab/>
      </w:r>
      <w:r w:rsidRPr="00AC6A53">
        <w:rPr>
          <w:rFonts w:ascii="Arial" w:hAnsi="Arial" w:cs="Arial"/>
          <w:snapToGrid w:val="0"/>
          <w:lang w:val="ro-RO"/>
        </w:rPr>
        <w:tab/>
      </w:r>
      <w:r w:rsidRPr="00AC6A53">
        <w:rPr>
          <w:rFonts w:ascii="Arial" w:hAnsi="Arial" w:cs="Arial"/>
          <w:snapToGrid w:val="0"/>
          <w:lang w:val="ro-RO"/>
        </w:rPr>
        <w:tab/>
      </w:r>
    </w:p>
    <w:p w:rsidR="00C216E8" w:rsidRPr="00AC6A53" w:rsidRDefault="00C216E8" w:rsidP="00C216E8">
      <w:pPr>
        <w:autoSpaceDE w:val="0"/>
        <w:autoSpaceDN w:val="0"/>
        <w:adjustRightInd w:val="0"/>
        <w:spacing w:after="0" w:line="240" w:lineRule="auto"/>
        <w:jc w:val="both"/>
        <w:rPr>
          <w:rFonts w:ascii="Arial" w:hAnsi="Arial" w:cs="Arial"/>
          <w:lang w:val="ro-RO"/>
        </w:rPr>
      </w:pPr>
    </w:p>
    <w:p w:rsidR="00C216E8" w:rsidRPr="00AC6A53" w:rsidRDefault="00771A14" w:rsidP="00771A14">
      <w:pPr>
        <w:spacing w:after="0" w:line="240" w:lineRule="auto"/>
        <w:ind w:left="720" w:firstLine="495"/>
        <w:jc w:val="both"/>
        <w:rPr>
          <w:rFonts w:ascii="Arial" w:hAnsi="Arial" w:cs="Arial"/>
          <w:lang w:val="ro-RO"/>
        </w:rPr>
      </w:pPr>
      <w:r w:rsidRPr="00AC6A53">
        <w:rPr>
          <w:rFonts w:ascii="Arial" w:hAnsi="Arial" w:cs="Arial"/>
          <w:lang w:val="ro-RO"/>
        </w:rPr>
        <w:t xml:space="preserve">ŞEF SERVICIU </w:t>
      </w:r>
      <w:r w:rsidRPr="00AC6A53">
        <w:rPr>
          <w:rFonts w:ascii="Arial" w:hAnsi="Arial" w:cs="Arial"/>
          <w:lang w:val="ro-RO"/>
        </w:rPr>
        <w:tab/>
      </w:r>
      <w:r w:rsidRPr="00AC6A53">
        <w:rPr>
          <w:rFonts w:ascii="Arial" w:hAnsi="Arial" w:cs="Arial"/>
          <w:lang w:val="ro-RO"/>
        </w:rPr>
        <w:tab/>
      </w:r>
      <w:r w:rsidRPr="00AC6A53">
        <w:rPr>
          <w:rFonts w:ascii="Arial" w:hAnsi="Arial" w:cs="Arial"/>
          <w:lang w:val="ro-RO"/>
        </w:rPr>
        <w:tab/>
      </w:r>
      <w:r w:rsidRPr="00AC6A53">
        <w:rPr>
          <w:rFonts w:ascii="Arial" w:hAnsi="Arial" w:cs="Arial"/>
          <w:lang w:val="ro-RO"/>
        </w:rPr>
        <w:tab/>
      </w:r>
      <w:r w:rsidRPr="00AC6A53">
        <w:rPr>
          <w:rFonts w:ascii="Arial" w:hAnsi="Arial" w:cs="Arial"/>
          <w:lang w:val="ro-RO"/>
        </w:rPr>
        <w:tab/>
      </w:r>
      <w:r w:rsidRPr="00AC6A53">
        <w:rPr>
          <w:rFonts w:ascii="Arial" w:hAnsi="Arial" w:cs="Arial"/>
          <w:lang w:val="ro-RO"/>
        </w:rPr>
        <w:tab/>
        <w:t xml:space="preserve">           </w:t>
      </w:r>
      <w:r w:rsidR="00C216E8" w:rsidRPr="00AC6A53">
        <w:rPr>
          <w:rFonts w:ascii="Arial" w:hAnsi="Arial" w:cs="Arial"/>
          <w:lang w:val="ro-RO"/>
        </w:rPr>
        <w:t xml:space="preserve"> </w:t>
      </w:r>
      <w:r w:rsidR="00D2627B" w:rsidRPr="00AC6A53">
        <w:rPr>
          <w:rFonts w:ascii="Arial" w:hAnsi="Arial" w:cs="Arial"/>
          <w:lang w:val="ro-RO"/>
        </w:rPr>
        <w:t xml:space="preserve"> </w:t>
      </w:r>
      <w:r w:rsidR="00C216E8" w:rsidRPr="00AC6A53">
        <w:rPr>
          <w:rFonts w:ascii="Arial" w:hAnsi="Arial" w:cs="Arial"/>
          <w:lang w:val="ro-RO"/>
        </w:rPr>
        <w:t>ŞEF SERVICIU</w:t>
      </w:r>
    </w:p>
    <w:p w:rsidR="00C216E8" w:rsidRPr="00AC6A53" w:rsidRDefault="00C216E8" w:rsidP="00771A14">
      <w:pPr>
        <w:spacing w:after="0" w:line="240" w:lineRule="auto"/>
        <w:jc w:val="both"/>
        <w:rPr>
          <w:rFonts w:ascii="Arial" w:hAnsi="Arial" w:cs="Arial"/>
          <w:lang w:val="ro-RO"/>
        </w:rPr>
      </w:pPr>
      <w:r w:rsidRPr="00AC6A53">
        <w:rPr>
          <w:rFonts w:ascii="Arial" w:hAnsi="Arial" w:cs="Arial"/>
          <w:lang w:val="ro-RO"/>
        </w:rPr>
        <w:t xml:space="preserve">  AVIZE, ACORDURI</w:t>
      </w:r>
      <w:r w:rsidR="00771A14" w:rsidRPr="00AC6A53">
        <w:rPr>
          <w:rFonts w:ascii="Arial" w:hAnsi="Arial" w:cs="Arial"/>
          <w:lang w:val="ro-RO"/>
        </w:rPr>
        <w:t>, AUTORIZAŢII,</w:t>
      </w:r>
      <w:r w:rsidR="00771A14" w:rsidRPr="00AC6A53">
        <w:rPr>
          <w:rFonts w:ascii="Arial" w:hAnsi="Arial" w:cs="Arial"/>
          <w:lang w:val="ro-RO"/>
        </w:rPr>
        <w:tab/>
      </w:r>
      <w:r w:rsidR="00771A14" w:rsidRPr="00AC6A53">
        <w:rPr>
          <w:rFonts w:ascii="Arial" w:hAnsi="Arial" w:cs="Arial"/>
          <w:lang w:val="ro-RO"/>
        </w:rPr>
        <w:tab/>
      </w:r>
      <w:r w:rsidR="00771A14" w:rsidRPr="00AC6A53">
        <w:rPr>
          <w:rFonts w:ascii="Arial" w:hAnsi="Arial" w:cs="Arial"/>
          <w:lang w:val="ro-RO"/>
        </w:rPr>
        <w:tab/>
        <w:t xml:space="preserve">     CALITATEA FACTORILOR DE MEDIU</w:t>
      </w:r>
    </w:p>
    <w:p w:rsidR="00C216E8" w:rsidRPr="00AC6A53" w:rsidRDefault="00C216E8" w:rsidP="00771A14">
      <w:pPr>
        <w:spacing w:after="0" w:line="240" w:lineRule="auto"/>
        <w:rPr>
          <w:rFonts w:ascii="Arial" w:eastAsia="Times New Roman" w:hAnsi="Arial" w:cs="Arial"/>
          <w:lang w:val="ro-RO"/>
        </w:rPr>
      </w:pPr>
      <w:r w:rsidRPr="00AC6A53">
        <w:rPr>
          <w:rFonts w:ascii="Arial" w:hAnsi="Arial" w:cs="Arial"/>
          <w:lang w:val="ro-RO"/>
        </w:rPr>
        <w:t xml:space="preserve">                 ing. Marinela Suciu </w:t>
      </w:r>
      <w:r w:rsidRPr="00AC6A53">
        <w:rPr>
          <w:rFonts w:ascii="Arial" w:eastAsia="Times New Roman" w:hAnsi="Arial" w:cs="Arial"/>
          <w:lang w:val="ro-RO"/>
        </w:rPr>
        <w:t xml:space="preserve"> </w:t>
      </w:r>
      <w:r w:rsidRPr="00AC6A53">
        <w:rPr>
          <w:rFonts w:ascii="Arial" w:eastAsia="Times New Roman" w:hAnsi="Arial" w:cs="Arial"/>
          <w:lang w:val="ro-RO"/>
        </w:rPr>
        <w:tab/>
      </w:r>
      <w:r w:rsidRPr="00AC6A53">
        <w:rPr>
          <w:rFonts w:ascii="Arial" w:eastAsia="Times New Roman" w:hAnsi="Arial" w:cs="Arial"/>
          <w:lang w:val="ro-RO"/>
        </w:rPr>
        <w:tab/>
      </w:r>
      <w:r w:rsidRPr="00AC6A53">
        <w:rPr>
          <w:rFonts w:ascii="Arial" w:eastAsia="Times New Roman" w:hAnsi="Arial" w:cs="Arial"/>
          <w:lang w:val="ro-RO"/>
        </w:rPr>
        <w:tab/>
      </w:r>
      <w:r w:rsidRPr="00AC6A53">
        <w:rPr>
          <w:rFonts w:ascii="Arial" w:eastAsia="Times New Roman" w:hAnsi="Arial" w:cs="Arial"/>
          <w:lang w:val="ro-RO"/>
        </w:rPr>
        <w:tab/>
      </w:r>
      <w:r w:rsidRPr="00AC6A53">
        <w:rPr>
          <w:rFonts w:ascii="Arial" w:eastAsia="Times New Roman" w:hAnsi="Arial" w:cs="Arial"/>
          <w:lang w:val="ro-RO"/>
        </w:rPr>
        <w:tab/>
        <w:t xml:space="preserve">           </w:t>
      </w:r>
      <w:r w:rsidR="00D2627B" w:rsidRPr="00AC6A53">
        <w:rPr>
          <w:rFonts w:ascii="Arial" w:eastAsia="Times New Roman" w:hAnsi="Arial" w:cs="Arial"/>
          <w:lang w:val="ro-RO"/>
        </w:rPr>
        <w:t>ing. Anca Zaharie</w:t>
      </w:r>
    </w:p>
    <w:p w:rsidR="00C216E8" w:rsidRPr="00AC6A53" w:rsidRDefault="00C216E8" w:rsidP="00771A14">
      <w:pPr>
        <w:spacing w:after="0" w:line="240" w:lineRule="auto"/>
        <w:ind w:firstLine="720"/>
        <w:rPr>
          <w:rFonts w:ascii="Arial" w:hAnsi="Arial" w:cs="Arial"/>
          <w:iCs/>
          <w:snapToGrid w:val="0"/>
          <w:lang w:val="ro-RO"/>
        </w:rPr>
      </w:pPr>
    </w:p>
    <w:p w:rsidR="00C216E8" w:rsidRPr="00AC6A53" w:rsidRDefault="00C216E8" w:rsidP="00771A14">
      <w:pPr>
        <w:spacing w:after="0" w:line="240" w:lineRule="auto"/>
        <w:ind w:firstLine="720"/>
        <w:rPr>
          <w:rFonts w:ascii="Arial" w:hAnsi="Arial" w:cs="Arial"/>
          <w:iCs/>
          <w:snapToGrid w:val="0"/>
          <w:lang w:val="ro-RO"/>
        </w:rPr>
      </w:pPr>
    </w:p>
    <w:p w:rsidR="00771A14" w:rsidRPr="00AC6A53" w:rsidRDefault="00771A14" w:rsidP="00771A14">
      <w:pPr>
        <w:spacing w:after="0" w:line="240" w:lineRule="auto"/>
        <w:ind w:firstLine="720"/>
        <w:rPr>
          <w:rFonts w:ascii="Arial" w:hAnsi="Arial" w:cs="Arial"/>
          <w:iCs/>
          <w:snapToGrid w:val="0"/>
          <w:lang w:val="ro-RO"/>
        </w:rPr>
      </w:pPr>
    </w:p>
    <w:p w:rsidR="00771A14" w:rsidRPr="00AC6A53" w:rsidRDefault="00771A14" w:rsidP="00771A14">
      <w:pPr>
        <w:spacing w:after="0" w:line="240" w:lineRule="auto"/>
        <w:ind w:firstLine="720"/>
        <w:rPr>
          <w:rFonts w:ascii="Arial" w:hAnsi="Arial" w:cs="Arial"/>
          <w:iCs/>
          <w:snapToGrid w:val="0"/>
          <w:lang w:val="ro-RO"/>
        </w:rPr>
      </w:pPr>
      <w:r w:rsidRPr="00AC6A53">
        <w:rPr>
          <w:rFonts w:ascii="Arial" w:hAnsi="Arial" w:cs="Arial"/>
          <w:iCs/>
          <w:snapToGrid w:val="0"/>
          <w:lang w:val="ro-RO"/>
        </w:rPr>
        <w:t xml:space="preserve">          </w:t>
      </w:r>
      <w:r w:rsidR="00C216E8" w:rsidRPr="00AC6A53">
        <w:rPr>
          <w:rFonts w:ascii="Arial" w:hAnsi="Arial" w:cs="Arial"/>
          <w:iCs/>
          <w:snapToGrid w:val="0"/>
          <w:lang w:val="ro-RO"/>
        </w:rPr>
        <w:t xml:space="preserve"> Î</w:t>
      </w:r>
      <w:r w:rsidR="00551E04" w:rsidRPr="00AC6A53">
        <w:rPr>
          <w:rFonts w:ascii="Arial" w:hAnsi="Arial" w:cs="Arial"/>
          <w:iCs/>
          <w:snapToGrid w:val="0"/>
          <w:lang w:val="ro-RO"/>
        </w:rPr>
        <w:t>ntocmit</w:t>
      </w:r>
      <w:r w:rsidRPr="00AC6A53">
        <w:rPr>
          <w:rFonts w:ascii="Arial" w:hAnsi="Arial" w:cs="Arial"/>
          <w:iCs/>
          <w:snapToGrid w:val="0"/>
          <w:lang w:val="ro-RO"/>
        </w:rPr>
        <w:t xml:space="preserve">, </w:t>
      </w:r>
      <w:r w:rsidRPr="00AC6A53">
        <w:rPr>
          <w:rFonts w:ascii="Arial" w:hAnsi="Arial" w:cs="Arial"/>
          <w:iCs/>
          <w:snapToGrid w:val="0"/>
          <w:lang w:val="ro-RO"/>
        </w:rPr>
        <w:tab/>
      </w:r>
      <w:r w:rsidRPr="00AC6A53">
        <w:rPr>
          <w:rFonts w:ascii="Arial" w:hAnsi="Arial" w:cs="Arial"/>
          <w:iCs/>
          <w:snapToGrid w:val="0"/>
          <w:lang w:val="ro-RO"/>
        </w:rPr>
        <w:tab/>
      </w:r>
      <w:r w:rsidRPr="00AC6A53">
        <w:rPr>
          <w:rFonts w:ascii="Arial" w:hAnsi="Arial" w:cs="Arial"/>
          <w:iCs/>
          <w:snapToGrid w:val="0"/>
          <w:lang w:val="ro-RO"/>
        </w:rPr>
        <w:tab/>
      </w:r>
      <w:r w:rsidRPr="00AC6A53">
        <w:rPr>
          <w:rFonts w:ascii="Arial" w:hAnsi="Arial" w:cs="Arial"/>
          <w:iCs/>
          <w:snapToGrid w:val="0"/>
          <w:lang w:val="ro-RO"/>
        </w:rPr>
        <w:tab/>
      </w:r>
      <w:r w:rsidRPr="00AC6A53">
        <w:rPr>
          <w:rFonts w:ascii="Arial" w:hAnsi="Arial" w:cs="Arial"/>
          <w:iCs/>
          <w:snapToGrid w:val="0"/>
          <w:lang w:val="ro-RO"/>
        </w:rPr>
        <w:tab/>
      </w:r>
      <w:r w:rsidRPr="00AC6A53">
        <w:rPr>
          <w:rFonts w:ascii="Arial" w:hAnsi="Arial" w:cs="Arial"/>
          <w:iCs/>
          <w:snapToGrid w:val="0"/>
          <w:lang w:val="ro-RO"/>
        </w:rPr>
        <w:tab/>
      </w:r>
      <w:r w:rsidRPr="00AC6A53">
        <w:rPr>
          <w:rFonts w:ascii="Arial" w:hAnsi="Arial" w:cs="Arial"/>
          <w:iCs/>
          <w:snapToGrid w:val="0"/>
          <w:lang w:val="ro-RO"/>
        </w:rPr>
        <w:tab/>
        <w:t xml:space="preserve">    </w:t>
      </w:r>
      <w:r w:rsidR="00C216E8" w:rsidRPr="00AC6A53">
        <w:rPr>
          <w:rFonts w:ascii="Arial" w:hAnsi="Arial" w:cs="Arial"/>
          <w:iCs/>
          <w:snapToGrid w:val="0"/>
          <w:lang w:val="ro-RO"/>
        </w:rPr>
        <w:t>Î</w:t>
      </w:r>
      <w:r w:rsidR="00551E04" w:rsidRPr="00AC6A53">
        <w:rPr>
          <w:rFonts w:ascii="Arial" w:hAnsi="Arial" w:cs="Arial"/>
          <w:iCs/>
          <w:snapToGrid w:val="0"/>
          <w:lang w:val="ro-RO"/>
        </w:rPr>
        <w:t>ntocmit</w:t>
      </w:r>
      <w:r w:rsidR="00C216E8" w:rsidRPr="00AC6A53">
        <w:rPr>
          <w:rFonts w:ascii="Arial" w:hAnsi="Arial" w:cs="Arial"/>
          <w:iCs/>
          <w:snapToGrid w:val="0"/>
          <w:lang w:val="ro-RO"/>
        </w:rPr>
        <w:t>,</w:t>
      </w:r>
    </w:p>
    <w:p w:rsidR="00771A14" w:rsidRPr="00AC6A53" w:rsidRDefault="00C216E8" w:rsidP="00771A14">
      <w:pPr>
        <w:spacing w:after="0" w:line="240" w:lineRule="auto"/>
        <w:ind w:firstLine="720"/>
        <w:rPr>
          <w:rFonts w:ascii="Arial" w:hAnsi="Arial" w:cs="Arial"/>
          <w:iCs/>
          <w:snapToGrid w:val="0"/>
          <w:lang w:val="ro-RO"/>
        </w:rPr>
      </w:pPr>
      <w:r w:rsidRPr="00AC6A53">
        <w:rPr>
          <w:rFonts w:ascii="Arial" w:hAnsi="Arial" w:cs="Arial"/>
          <w:iCs/>
          <w:snapToGrid w:val="0"/>
          <w:lang w:val="ro-RO"/>
        </w:rPr>
        <w:tab/>
        <w:t xml:space="preserve">     </w:t>
      </w:r>
      <w:r w:rsidR="00771A14" w:rsidRPr="00AC6A53">
        <w:rPr>
          <w:rFonts w:ascii="Arial" w:hAnsi="Arial" w:cs="Arial"/>
          <w:iCs/>
          <w:snapToGrid w:val="0"/>
          <w:lang w:val="ro-RO"/>
        </w:rPr>
        <w:t xml:space="preserve">        </w:t>
      </w:r>
    </w:p>
    <w:p w:rsidR="00C216E8" w:rsidRPr="00AC6A53" w:rsidRDefault="00771A14" w:rsidP="00771A14">
      <w:pPr>
        <w:spacing w:after="0" w:line="240" w:lineRule="auto"/>
        <w:ind w:firstLine="720"/>
        <w:rPr>
          <w:rFonts w:ascii="Arial" w:hAnsi="Arial" w:cs="Arial"/>
          <w:iCs/>
          <w:snapToGrid w:val="0"/>
          <w:lang w:val="ro-RO"/>
        </w:rPr>
      </w:pPr>
      <w:r w:rsidRPr="00AC6A53">
        <w:rPr>
          <w:rFonts w:ascii="Arial" w:hAnsi="Arial" w:cs="Arial"/>
          <w:iCs/>
          <w:snapToGrid w:val="0"/>
          <w:lang w:val="ro-RO"/>
        </w:rPr>
        <w:t xml:space="preserve">    ing. </w:t>
      </w:r>
      <w:r w:rsidR="00496A23" w:rsidRPr="00AC6A53">
        <w:rPr>
          <w:rFonts w:ascii="Arial" w:hAnsi="Arial" w:cs="Arial"/>
          <w:iCs/>
          <w:snapToGrid w:val="0"/>
          <w:lang w:val="ro-RO"/>
        </w:rPr>
        <w:t xml:space="preserve">Livia Puşcaş                                                             </w:t>
      </w:r>
      <w:r w:rsidR="00D2627B" w:rsidRPr="00AC6A53">
        <w:rPr>
          <w:rFonts w:ascii="Arial" w:hAnsi="Arial" w:cs="Arial"/>
          <w:iCs/>
          <w:snapToGrid w:val="0"/>
          <w:lang w:val="ro-RO"/>
        </w:rPr>
        <w:t xml:space="preserve">        </w:t>
      </w:r>
      <w:r w:rsidR="00700BC6" w:rsidRPr="00AC6A53">
        <w:rPr>
          <w:rFonts w:ascii="Arial" w:hAnsi="Arial" w:cs="Arial"/>
          <w:iCs/>
          <w:snapToGrid w:val="0"/>
          <w:lang w:val="ro-RO"/>
        </w:rPr>
        <w:t>biolog Crina Năstase</w:t>
      </w:r>
    </w:p>
    <w:p w:rsidR="00F43A2B" w:rsidRPr="00AC6A53" w:rsidRDefault="00F43A2B" w:rsidP="00C216E8">
      <w:pPr>
        <w:spacing w:after="0" w:line="240" w:lineRule="auto"/>
        <w:jc w:val="center"/>
        <w:rPr>
          <w:rFonts w:ascii="Arial" w:hAnsi="Arial" w:cs="Arial"/>
          <w:lang w:val="ro-RO"/>
        </w:rPr>
      </w:pPr>
    </w:p>
    <w:sectPr w:rsidR="00F43A2B" w:rsidRPr="00AC6A53" w:rsidSect="0045101E">
      <w:footerReference w:type="default" r:id="rId23"/>
      <w:pgSz w:w="11907" w:h="16839" w:code="9"/>
      <w:pgMar w:top="426" w:right="708" w:bottom="1134" w:left="1276" w:header="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A69" w:rsidRDefault="006B1A69" w:rsidP="0010560A">
      <w:pPr>
        <w:spacing w:after="0" w:line="240" w:lineRule="auto"/>
      </w:pPr>
      <w:r>
        <w:separator/>
      </w:r>
    </w:p>
  </w:endnote>
  <w:endnote w:type="continuationSeparator" w:id="0">
    <w:p w:rsidR="006B1A69" w:rsidRDefault="006B1A69"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717531"/>
      <w:docPartObj>
        <w:docPartGallery w:val="Page Numbers (Bottom of Page)"/>
        <w:docPartUnique/>
      </w:docPartObj>
    </w:sdtPr>
    <w:sdtEndPr>
      <w:rPr>
        <w:noProof/>
      </w:rPr>
    </w:sdtEndPr>
    <w:sdtContent>
      <w:p w:rsidR="002F263A" w:rsidRPr="00F9268A" w:rsidRDefault="001C30E3">
        <w:pPr>
          <w:pStyle w:val="Footer"/>
          <w:jc w:val="center"/>
        </w:pPr>
        <w:proofErr w:type="spellStart"/>
        <w:r w:rsidRPr="00F9268A">
          <w:t>Pag</w:t>
        </w:r>
        <w:proofErr w:type="spellEnd"/>
        <w:r w:rsidRPr="00F9268A">
          <w:t xml:space="preserve">   </w:t>
        </w:r>
        <w:r w:rsidR="00B22CE6" w:rsidRPr="00F9268A">
          <w:fldChar w:fldCharType="begin"/>
        </w:r>
        <w:r w:rsidR="002F263A" w:rsidRPr="00F9268A">
          <w:instrText xml:space="preserve"> PAGE   \* MERGEFORMAT </w:instrText>
        </w:r>
        <w:r w:rsidR="00B22CE6" w:rsidRPr="00F9268A">
          <w:fldChar w:fldCharType="separate"/>
        </w:r>
        <w:r w:rsidR="00AC6A53">
          <w:rPr>
            <w:noProof/>
          </w:rPr>
          <w:t>6</w:t>
        </w:r>
        <w:r w:rsidR="00B22CE6" w:rsidRPr="00F9268A">
          <w:rPr>
            <w:noProof/>
          </w:rPr>
          <w:fldChar w:fldCharType="end"/>
        </w:r>
        <w:r w:rsidRPr="00F9268A">
          <w:rPr>
            <w:noProof/>
          </w:rPr>
          <w:t xml:space="preserve"> </w:t>
        </w:r>
        <w:r w:rsidR="002F263A" w:rsidRPr="00F9268A">
          <w:rPr>
            <w:noProof/>
          </w:rPr>
          <w:t>/</w:t>
        </w:r>
        <w:r w:rsidRPr="00F9268A">
          <w:rPr>
            <w:noProof/>
          </w:rPr>
          <w:t xml:space="preserve"> </w:t>
        </w:r>
        <w:r w:rsidR="005E369A" w:rsidRPr="00F9268A">
          <w:rPr>
            <w:noProof/>
          </w:rPr>
          <w:t>6</w:t>
        </w:r>
      </w:p>
    </w:sdtContent>
  </w:sdt>
  <w:p w:rsidR="002F263A" w:rsidRDefault="002F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A69" w:rsidRDefault="006B1A69" w:rsidP="0010560A">
      <w:pPr>
        <w:spacing w:after="0" w:line="240" w:lineRule="auto"/>
      </w:pPr>
      <w:r>
        <w:separator/>
      </w:r>
    </w:p>
  </w:footnote>
  <w:footnote w:type="continuationSeparator" w:id="0">
    <w:p w:rsidR="006B1A69" w:rsidRDefault="006B1A69"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rPr>
        <w:rFonts w:ascii="Arial" w:eastAsia="Times New Roman" w:hAnsi="Arial" w:cs="Arial"/>
        <w:lang w:val="fr-FR"/>
      </w:rPr>
    </w:lvl>
    <w:lvl w:ilvl="1">
      <w:start w:val="1"/>
      <w:numFmt w:val="none"/>
      <w:suff w:val="nothing"/>
      <w:lvlText w:val=""/>
      <w:lvlJc w:val="left"/>
      <w:pPr>
        <w:tabs>
          <w:tab w:val="num" w:pos="0"/>
        </w:tabs>
        <w:ind w:left="0" w:firstLine="0"/>
      </w:pPr>
      <w:rPr>
        <w:rFonts w:ascii="Courier New" w:hAnsi="Courier New" w:cs="Courier New"/>
        <w:lang w:val="en-US"/>
      </w:rPr>
    </w:lvl>
    <w:lvl w:ilvl="2">
      <w:start w:val="1"/>
      <w:numFmt w:val="none"/>
      <w:suff w:val="nothing"/>
      <w:lvlText w:val=""/>
      <w:lvlJc w:val="left"/>
      <w:pPr>
        <w:tabs>
          <w:tab w:val="num" w:pos="0"/>
        </w:tabs>
        <w:ind w:left="0" w:firstLine="0"/>
      </w:pPr>
      <w:rPr>
        <w:rFonts w:ascii="Wingdings" w:hAnsi="Wingdings" w:cs="Wingdings"/>
        <w:lang w:val="fr-FR"/>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cs="Arial"/>
        <w:lang w:val="fr-FR"/>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E29C4"/>
    <w:multiLevelType w:val="hybridMultilevel"/>
    <w:tmpl w:val="6AE8C9F4"/>
    <w:lvl w:ilvl="0" w:tplc="4588F250">
      <w:start w:val="1"/>
      <w:numFmt w:val="bullet"/>
      <w:lvlText w:val="-"/>
      <w:lvlJc w:val="left"/>
      <w:pPr>
        <w:ind w:left="1065" w:hanging="360"/>
      </w:pPr>
      <w:rPr>
        <w:rFonts w:ascii="Verdana" w:eastAsia="Times New Roman" w:hAnsi="Verdana"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15:restartNumberingAfterBreak="0">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83D76"/>
    <w:multiLevelType w:val="hybridMultilevel"/>
    <w:tmpl w:val="38DA58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6E6501"/>
    <w:multiLevelType w:val="hybridMultilevel"/>
    <w:tmpl w:val="29588FD8"/>
    <w:lvl w:ilvl="0" w:tplc="F0964EF6">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6" w15:restartNumberingAfterBreak="0">
    <w:nsid w:val="545E5C2A"/>
    <w:multiLevelType w:val="hybridMultilevel"/>
    <w:tmpl w:val="28640E7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5AB51BB7"/>
    <w:multiLevelType w:val="hybridMultilevel"/>
    <w:tmpl w:val="B64E5D4A"/>
    <w:lvl w:ilvl="0" w:tplc="04090003">
      <w:numFmt w:val="bullet"/>
      <w:lvlText w:val="-"/>
      <w:lvlJc w:val="left"/>
      <w:pPr>
        <w:ind w:left="450" w:hanging="360"/>
      </w:pPr>
      <w:rPr>
        <w:rFonts w:ascii="Arial" w:eastAsia="Calibri" w:hAnsi="Arial" w:cs="Arial" w:hint="default"/>
        <w:color w:val="00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15:restartNumberingAfterBreak="0">
    <w:nsid w:val="5B662498"/>
    <w:multiLevelType w:val="hybridMultilevel"/>
    <w:tmpl w:val="DEFE4DF2"/>
    <w:lvl w:ilvl="0" w:tplc="81B21938">
      <w:numFmt w:val="bullet"/>
      <w:lvlText w:val="-"/>
      <w:lvlJc w:val="left"/>
      <w:pPr>
        <w:ind w:left="720" w:hanging="360"/>
      </w:pPr>
      <w:rPr>
        <w:rFonts w:ascii="Verdana" w:eastAsia="Times New Roman" w:hAnsi="Verdana"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8D29B5"/>
    <w:multiLevelType w:val="hybridMultilevel"/>
    <w:tmpl w:val="933862C8"/>
    <w:lvl w:ilvl="0" w:tplc="53C638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8FC6C4D"/>
    <w:multiLevelType w:val="hybridMultilevel"/>
    <w:tmpl w:val="911084D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33"/>
  </w:num>
  <w:num w:numId="3">
    <w:abstractNumId w:val="20"/>
  </w:num>
  <w:num w:numId="4">
    <w:abstractNumId w:val="9"/>
  </w:num>
  <w:num w:numId="5">
    <w:abstractNumId w:val="2"/>
  </w:num>
  <w:num w:numId="6">
    <w:abstractNumId w:val="7"/>
  </w:num>
  <w:num w:numId="7">
    <w:abstractNumId w:val="10"/>
  </w:num>
  <w:num w:numId="8">
    <w:abstractNumId w:val="1"/>
  </w:num>
  <w:num w:numId="9">
    <w:abstractNumId w:val="23"/>
  </w:num>
  <w:num w:numId="10">
    <w:abstractNumId w:val="25"/>
  </w:num>
  <w:num w:numId="11">
    <w:abstractNumId w:val="39"/>
  </w:num>
  <w:num w:numId="12">
    <w:abstractNumId w:val="30"/>
  </w:num>
  <w:num w:numId="13">
    <w:abstractNumId w:val="17"/>
  </w:num>
  <w:num w:numId="14">
    <w:abstractNumId w:val="40"/>
  </w:num>
  <w:num w:numId="15">
    <w:abstractNumId w:val="32"/>
  </w:num>
  <w:num w:numId="16">
    <w:abstractNumId w:val="38"/>
  </w:num>
  <w:num w:numId="17">
    <w:abstractNumId w:val="12"/>
  </w:num>
  <w:num w:numId="18">
    <w:abstractNumId w:val="15"/>
  </w:num>
  <w:num w:numId="19">
    <w:abstractNumId w:val="3"/>
  </w:num>
  <w:num w:numId="20">
    <w:abstractNumId w:val="18"/>
  </w:num>
  <w:num w:numId="21">
    <w:abstractNumId w:val="8"/>
  </w:num>
  <w:num w:numId="22">
    <w:abstractNumId w:val="37"/>
  </w:num>
  <w:num w:numId="23">
    <w:abstractNumId w:val="14"/>
  </w:num>
  <w:num w:numId="24">
    <w:abstractNumId w:val="21"/>
  </w:num>
  <w:num w:numId="25">
    <w:abstractNumId w:val="31"/>
  </w:num>
  <w:num w:numId="26">
    <w:abstractNumId w:val="4"/>
  </w:num>
  <w:num w:numId="27">
    <w:abstractNumId w:val="19"/>
  </w:num>
  <w:num w:numId="28">
    <w:abstractNumId w:val="6"/>
  </w:num>
  <w:num w:numId="29">
    <w:abstractNumId w:val="24"/>
  </w:num>
  <w:num w:numId="30">
    <w:abstractNumId w:val="5"/>
  </w:num>
  <w:num w:numId="31">
    <w:abstractNumId w:val="36"/>
  </w:num>
  <w:num w:numId="32">
    <w:abstractNumId w:val="11"/>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5"/>
  </w:num>
  <w:num w:numId="37">
    <w:abstractNumId w:val="34"/>
  </w:num>
  <w:num w:numId="38">
    <w:abstractNumId w:val="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13"/>
  </w:num>
  <w:num w:numId="42">
    <w:abstractNumId w:val="28"/>
  </w:num>
  <w:num w:numId="43">
    <w:abstractNumId w:val="16"/>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hyphenationZone w:val="425"/>
  <w:drawingGridHorizontalSpacing w:val="110"/>
  <w:displayHorizontalDrawingGridEvery w:val="2"/>
  <w:characterSpacingControl w:val="doNotCompress"/>
  <w:hdrShapeDefaults>
    <o:shapedefaults v:ext="edit" spidmax="6145">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1E6E"/>
    <w:rsid w:val="00005FEE"/>
    <w:rsid w:val="00006B18"/>
    <w:rsid w:val="0000780E"/>
    <w:rsid w:val="00012640"/>
    <w:rsid w:val="00013A68"/>
    <w:rsid w:val="00013BC2"/>
    <w:rsid w:val="00014247"/>
    <w:rsid w:val="000160D3"/>
    <w:rsid w:val="00021836"/>
    <w:rsid w:val="00021991"/>
    <w:rsid w:val="00023D48"/>
    <w:rsid w:val="00026ED1"/>
    <w:rsid w:val="00027042"/>
    <w:rsid w:val="000336A1"/>
    <w:rsid w:val="0003400D"/>
    <w:rsid w:val="00035C30"/>
    <w:rsid w:val="00041C0B"/>
    <w:rsid w:val="00046049"/>
    <w:rsid w:val="00047861"/>
    <w:rsid w:val="00047D35"/>
    <w:rsid w:val="000567A2"/>
    <w:rsid w:val="000568AE"/>
    <w:rsid w:val="00057A50"/>
    <w:rsid w:val="000613B5"/>
    <w:rsid w:val="00064C3B"/>
    <w:rsid w:val="0006630D"/>
    <w:rsid w:val="00070F06"/>
    <w:rsid w:val="00071073"/>
    <w:rsid w:val="0007594F"/>
    <w:rsid w:val="000818FF"/>
    <w:rsid w:val="000822B0"/>
    <w:rsid w:val="000845FD"/>
    <w:rsid w:val="000866DE"/>
    <w:rsid w:val="00086B9A"/>
    <w:rsid w:val="000872CA"/>
    <w:rsid w:val="00087AE0"/>
    <w:rsid w:val="00093049"/>
    <w:rsid w:val="00095760"/>
    <w:rsid w:val="000961A9"/>
    <w:rsid w:val="000A1157"/>
    <w:rsid w:val="000B4BBE"/>
    <w:rsid w:val="000B4E57"/>
    <w:rsid w:val="000B647E"/>
    <w:rsid w:val="000B6865"/>
    <w:rsid w:val="000C4375"/>
    <w:rsid w:val="000D015E"/>
    <w:rsid w:val="000D04C2"/>
    <w:rsid w:val="000D0742"/>
    <w:rsid w:val="000D4D2C"/>
    <w:rsid w:val="000E1BEF"/>
    <w:rsid w:val="000E5B21"/>
    <w:rsid w:val="000F17B7"/>
    <w:rsid w:val="000F4697"/>
    <w:rsid w:val="000F5694"/>
    <w:rsid w:val="000F7D6F"/>
    <w:rsid w:val="00100751"/>
    <w:rsid w:val="0010312B"/>
    <w:rsid w:val="0010560A"/>
    <w:rsid w:val="001100CC"/>
    <w:rsid w:val="001106BA"/>
    <w:rsid w:val="0011251C"/>
    <w:rsid w:val="001135EF"/>
    <w:rsid w:val="0011371E"/>
    <w:rsid w:val="00117CBE"/>
    <w:rsid w:val="00122D34"/>
    <w:rsid w:val="00123187"/>
    <w:rsid w:val="00124029"/>
    <w:rsid w:val="00124988"/>
    <w:rsid w:val="001274F0"/>
    <w:rsid w:val="00130855"/>
    <w:rsid w:val="0013434C"/>
    <w:rsid w:val="00135AAB"/>
    <w:rsid w:val="00140DBC"/>
    <w:rsid w:val="00140DFB"/>
    <w:rsid w:val="0014472F"/>
    <w:rsid w:val="00151A20"/>
    <w:rsid w:val="00151A8F"/>
    <w:rsid w:val="00153250"/>
    <w:rsid w:val="00154408"/>
    <w:rsid w:val="0015480D"/>
    <w:rsid w:val="0015678E"/>
    <w:rsid w:val="00157FF9"/>
    <w:rsid w:val="001616C1"/>
    <w:rsid w:val="00162EB4"/>
    <w:rsid w:val="00163FDA"/>
    <w:rsid w:val="0017019D"/>
    <w:rsid w:val="0017069E"/>
    <w:rsid w:val="00171AD8"/>
    <w:rsid w:val="0017432E"/>
    <w:rsid w:val="0017587C"/>
    <w:rsid w:val="001776B3"/>
    <w:rsid w:val="00177A2D"/>
    <w:rsid w:val="00177DD8"/>
    <w:rsid w:val="0018002E"/>
    <w:rsid w:val="00186129"/>
    <w:rsid w:val="001863CC"/>
    <w:rsid w:val="001944E3"/>
    <w:rsid w:val="0019574C"/>
    <w:rsid w:val="001A0004"/>
    <w:rsid w:val="001A0248"/>
    <w:rsid w:val="001A0BB6"/>
    <w:rsid w:val="001A3A8A"/>
    <w:rsid w:val="001A45E7"/>
    <w:rsid w:val="001B0834"/>
    <w:rsid w:val="001B3976"/>
    <w:rsid w:val="001B6462"/>
    <w:rsid w:val="001C1D20"/>
    <w:rsid w:val="001C30E3"/>
    <w:rsid w:val="001C411B"/>
    <w:rsid w:val="001C6871"/>
    <w:rsid w:val="001D0270"/>
    <w:rsid w:val="001D125C"/>
    <w:rsid w:val="001D2EC5"/>
    <w:rsid w:val="001D408D"/>
    <w:rsid w:val="001D58F9"/>
    <w:rsid w:val="001D729B"/>
    <w:rsid w:val="001D72A8"/>
    <w:rsid w:val="001E11BF"/>
    <w:rsid w:val="001E172E"/>
    <w:rsid w:val="001E5B49"/>
    <w:rsid w:val="001E5B89"/>
    <w:rsid w:val="001E5C76"/>
    <w:rsid w:val="001F64BD"/>
    <w:rsid w:val="001F6A19"/>
    <w:rsid w:val="00206333"/>
    <w:rsid w:val="002114F3"/>
    <w:rsid w:val="00211649"/>
    <w:rsid w:val="002124C7"/>
    <w:rsid w:val="00216FD5"/>
    <w:rsid w:val="00217268"/>
    <w:rsid w:val="002176F5"/>
    <w:rsid w:val="0022203B"/>
    <w:rsid w:val="0023093E"/>
    <w:rsid w:val="00232324"/>
    <w:rsid w:val="00232BA8"/>
    <w:rsid w:val="00233451"/>
    <w:rsid w:val="00234148"/>
    <w:rsid w:val="00234939"/>
    <w:rsid w:val="00235DF6"/>
    <w:rsid w:val="002367AC"/>
    <w:rsid w:val="00236EBF"/>
    <w:rsid w:val="002375C1"/>
    <w:rsid w:val="002429F6"/>
    <w:rsid w:val="002448CC"/>
    <w:rsid w:val="00245368"/>
    <w:rsid w:val="002469F6"/>
    <w:rsid w:val="00253D06"/>
    <w:rsid w:val="00256140"/>
    <w:rsid w:val="00264334"/>
    <w:rsid w:val="0026571A"/>
    <w:rsid w:val="002658A7"/>
    <w:rsid w:val="002659A9"/>
    <w:rsid w:val="00266491"/>
    <w:rsid w:val="00267926"/>
    <w:rsid w:val="00274875"/>
    <w:rsid w:val="00275082"/>
    <w:rsid w:val="002760B2"/>
    <w:rsid w:val="00276FAD"/>
    <w:rsid w:val="0028053B"/>
    <w:rsid w:val="00280E60"/>
    <w:rsid w:val="00283170"/>
    <w:rsid w:val="00284872"/>
    <w:rsid w:val="00284FE2"/>
    <w:rsid w:val="00286C08"/>
    <w:rsid w:val="00286E94"/>
    <w:rsid w:val="002875BB"/>
    <w:rsid w:val="0029170F"/>
    <w:rsid w:val="00295C00"/>
    <w:rsid w:val="00297E20"/>
    <w:rsid w:val="002A26BC"/>
    <w:rsid w:val="002A36E2"/>
    <w:rsid w:val="002A7D4E"/>
    <w:rsid w:val="002B1B5E"/>
    <w:rsid w:val="002B1F22"/>
    <w:rsid w:val="002B3BD4"/>
    <w:rsid w:val="002C3198"/>
    <w:rsid w:val="002C4762"/>
    <w:rsid w:val="002D4963"/>
    <w:rsid w:val="002D6A4E"/>
    <w:rsid w:val="002D7BF3"/>
    <w:rsid w:val="002E11F4"/>
    <w:rsid w:val="002E5397"/>
    <w:rsid w:val="002E54C1"/>
    <w:rsid w:val="002E6396"/>
    <w:rsid w:val="002E68D6"/>
    <w:rsid w:val="002F263A"/>
    <w:rsid w:val="002F75A7"/>
    <w:rsid w:val="00311901"/>
    <w:rsid w:val="00312392"/>
    <w:rsid w:val="003148A6"/>
    <w:rsid w:val="00314C90"/>
    <w:rsid w:val="00320B7E"/>
    <w:rsid w:val="00325739"/>
    <w:rsid w:val="00327C84"/>
    <w:rsid w:val="00330C2C"/>
    <w:rsid w:val="00334DE6"/>
    <w:rsid w:val="0033682D"/>
    <w:rsid w:val="003404FC"/>
    <w:rsid w:val="00345B47"/>
    <w:rsid w:val="00347395"/>
    <w:rsid w:val="00347E1A"/>
    <w:rsid w:val="00350F14"/>
    <w:rsid w:val="00351ECF"/>
    <w:rsid w:val="00352C4D"/>
    <w:rsid w:val="0035482F"/>
    <w:rsid w:val="00357915"/>
    <w:rsid w:val="003603BB"/>
    <w:rsid w:val="00362246"/>
    <w:rsid w:val="00363924"/>
    <w:rsid w:val="00363993"/>
    <w:rsid w:val="0036599A"/>
    <w:rsid w:val="00367CAB"/>
    <w:rsid w:val="00374A17"/>
    <w:rsid w:val="0037501A"/>
    <w:rsid w:val="00377782"/>
    <w:rsid w:val="00383DC2"/>
    <w:rsid w:val="0038663A"/>
    <w:rsid w:val="00393016"/>
    <w:rsid w:val="00394DA5"/>
    <w:rsid w:val="00394E35"/>
    <w:rsid w:val="003A2D3C"/>
    <w:rsid w:val="003A5909"/>
    <w:rsid w:val="003B1390"/>
    <w:rsid w:val="003B574D"/>
    <w:rsid w:val="003C14A9"/>
    <w:rsid w:val="003C4E7A"/>
    <w:rsid w:val="003C643E"/>
    <w:rsid w:val="003D0938"/>
    <w:rsid w:val="003D0948"/>
    <w:rsid w:val="003D11CD"/>
    <w:rsid w:val="003D24AA"/>
    <w:rsid w:val="003D2C49"/>
    <w:rsid w:val="003D2D3F"/>
    <w:rsid w:val="003D3408"/>
    <w:rsid w:val="003D488E"/>
    <w:rsid w:val="003D51F5"/>
    <w:rsid w:val="003D621E"/>
    <w:rsid w:val="003D6F2E"/>
    <w:rsid w:val="003D7A7E"/>
    <w:rsid w:val="003E55F0"/>
    <w:rsid w:val="003E6903"/>
    <w:rsid w:val="003E7FE1"/>
    <w:rsid w:val="003F19EA"/>
    <w:rsid w:val="003F3DFD"/>
    <w:rsid w:val="003F4A7B"/>
    <w:rsid w:val="003F7B87"/>
    <w:rsid w:val="00400742"/>
    <w:rsid w:val="00401CBE"/>
    <w:rsid w:val="00405C62"/>
    <w:rsid w:val="004075B3"/>
    <w:rsid w:val="004108C0"/>
    <w:rsid w:val="00410D19"/>
    <w:rsid w:val="00411DE2"/>
    <w:rsid w:val="00413CEB"/>
    <w:rsid w:val="004212F6"/>
    <w:rsid w:val="00422B76"/>
    <w:rsid w:val="0042404A"/>
    <w:rsid w:val="00427352"/>
    <w:rsid w:val="00433811"/>
    <w:rsid w:val="00437AA8"/>
    <w:rsid w:val="00441DA3"/>
    <w:rsid w:val="004439DD"/>
    <w:rsid w:val="004442A8"/>
    <w:rsid w:val="00444C7A"/>
    <w:rsid w:val="00444CD3"/>
    <w:rsid w:val="00450E53"/>
    <w:rsid w:val="0045101E"/>
    <w:rsid w:val="004513CF"/>
    <w:rsid w:val="004543A8"/>
    <w:rsid w:val="00457BF9"/>
    <w:rsid w:val="00463D94"/>
    <w:rsid w:val="004640B6"/>
    <w:rsid w:val="00471AD6"/>
    <w:rsid w:val="00473A03"/>
    <w:rsid w:val="00475201"/>
    <w:rsid w:val="004765EB"/>
    <w:rsid w:val="00477460"/>
    <w:rsid w:val="004817AF"/>
    <w:rsid w:val="00484882"/>
    <w:rsid w:val="00490E7B"/>
    <w:rsid w:val="00493A08"/>
    <w:rsid w:val="00494F5E"/>
    <w:rsid w:val="00496A23"/>
    <w:rsid w:val="004976D8"/>
    <w:rsid w:val="00497B0D"/>
    <w:rsid w:val="004A3A25"/>
    <w:rsid w:val="004A47B7"/>
    <w:rsid w:val="004A7455"/>
    <w:rsid w:val="004B7C7C"/>
    <w:rsid w:val="004B7CF3"/>
    <w:rsid w:val="004C4E8D"/>
    <w:rsid w:val="004C5785"/>
    <w:rsid w:val="004C6D88"/>
    <w:rsid w:val="004D5640"/>
    <w:rsid w:val="004E2927"/>
    <w:rsid w:val="004E3B21"/>
    <w:rsid w:val="004E5A4A"/>
    <w:rsid w:val="004E7B47"/>
    <w:rsid w:val="004F34BD"/>
    <w:rsid w:val="004F3DF5"/>
    <w:rsid w:val="004F616A"/>
    <w:rsid w:val="004F6F09"/>
    <w:rsid w:val="00500A21"/>
    <w:rsid w:val="00500DAD"/>
    <w:rsid w:val="00505B04"/>
    <w:rsid w:val="00505E6D"/>
    <w:rsid w:val="00505F10"/>
    <w:rsid w:val="0050643F"/>
    <w:rsid w:val="00515750"/>
    <w:rsid w:val="00517A73"/>
    <w:rsid w:val="005205EF"/>
    <w:rsid w:val="005223EC"/>
    <w:rsid w:val="00522499"/>
    <w:rsid w:val="00526E19"/>
    <w:rsid w:val="005306A3"/>
    <w:rsid w:val="00532353"/>
    <w:rsid w:val="005350D1"/>
    <w:rsid w:val="00535420"/>
    <w:rsid w:val="00537C2E"/>
    <w:rsid w:val="00544F40"/>
    <w:rsid w:val="005469F4"/>
    <w:rsid w:val="005504A1"/>
    <w:rsid w:val="00551CEB"/>
    <w:rsid w:val="00551E04"/>
    <w:rsid w:val="00552145"/>
    <w:rsid w:val="00553373"/>
    <w:rsid w:val="00554A07"/>
    <w:rsid w:val="00555B18"/>
    <w:rsid w:val="005569EE"/>
    <w:rsid w:val="005634A2"/>
    <w:rsid w:val="00563EDA"/>
    <w:rsid w:val="00564AA4"/>
    <w:rsid w:val="00564D9E"/>
    <w:rsid w:val="00570466"/>
    <w:rsid w:val="00571253"/>
    <w:rsid w:val="005715AB"/>
    <w:rsid w:val="00575325"/>
    <w:rsid w:val="0057744C"/>
    <w:rsid w:val="0058169F"/>
    <w:rsid w:val="005845EF"/>
    <w:rsid w:val="00586D0A"/>
    <w:rsid w:val="00590866"/>
    <w:rsid w:val="005909C8"/>
    <w:rsid w:val="0059223A"/>
    <w:rsid w:val="0059286F"/>
    <w:rsid w:val="0059358C"/>
    <w:rsid w:val="005A3E32"/>
    <w:rsid w:val="005A57F1"/>
    <w:rsid w:val="005B09B7"/>
    <w:rsid w:val="005B20C8"/>
    <w:rsid w:val="005B344B"/>
    <w:rsid w:val="005B40FC"/>
    <w:rsid w:val="005B4506"/>
    <w:rsid w:val="005B4F63"/>
    <w:rsid w:val="005B68C5"/>
    <w:rsid w:val="005B6BC0"/>
    <w:rsid w:val="005C0532"/>
    <w:rsid w:val="005C4507"/>
    <w:rsid w:val="005C5772"/>
    <w:rsid w:val="005C716F"/>
    <w:rsid w:val="005C7844"/>
    <w:rsid w:val="005D2962"/>
    <w:rsid w:val="005D2BE6"/>
    <w:rsid w:val="005D3599"/>
    <w:rsid w:val="005D6A6C"/>
    <w:rsid w:val="005D7991"/>
    <w:rsid w:val="005E369A"/>
    <w:rsid w:val="005E4C23"/>
    <w:rsid w:val="005F25DA"/>
    <w:rsid w:val="005F26A0"/>
    <w:rsid w:val="005F2D52"/>
    <w:rsid w:val="005F45A6"/>
    <w:rsid w:val="005F5036"/>
    <w:rsid w:val="005F5832"/>
    <w:rsid w:val="00604D53"/>
    <w:rsid w:val="0060719C"/>
    <w:rsid w:val="00607FED"/>
    <w:rsid w:val="00610604"/>
    <w:rsid w:val="00610D4E"/>
    <w:rsid w:val="00615BF5"/>
    <w:rsid w:val="0061677F"/>
    <w:rsid w:val="00617F2C"/>
    <w:rsid w:val="0062058E"/>
    <w:rsid w:val="0062089B"/>
    <w:rsid w:val="00621AF6"/>
    <w:rsid w:val="00622A97"/>
    <w:rsid w:val="006241A9"/>
    <w:rsid w:val="006320B6"/>
    <w:rsid w:val="00632117"/>
    <w:rsid w:val="0063255B"/>
    <w:rsid w:val="00633336"/>
    <w:rsid w:val="00637F88"/>
    <w:rsid w:val="0064599E"/>
    <w:rsid w:val="00651119"/>
    <w:rsid w:val="0065147F"/>
    <w:rsid w:val="00652FC3"/>
    <w:rsid w:val="00654F2F"/>
    <w:rsid w:val="006562A7"/>
    <w:rsid w:val="00663EF1"/>
    <w:rsid w:val="00664C41"/>
    <w:rsid w:val="00667BDA"/>
    <w:rsid w:val="00677AD1"/>
    <w:rsid w:val="00694374"/>
    <w:rsid w:val="006A0CC7"/>
    <w:rsid w:val="006A0FCB"/>
    <w:rsid w:val="006A2E5A"/>
    <w:rsid w:val="006A3D4B"/>
    <w:rsid w:val="006A3FBE"/>
    <w:rsid w:val="006A7BD0"/>
    <w:rsid w:val="006B1A69"/>
    <w:rsid w:val="006B1BB9"/>
    <w:rsid w:val="006B1C3A"/>
    <w:rsid w:val="006B5869"/>
    <w:rsid w:val="006B59EC"/>
    <w:rsid w:val="006C097B"/>
    <w:rsid w:val="006C1151"/>
    <w:rsid w:val="006C2EB5"/>
    <w:rsid w:val="006C41E1"/>
    <w:rsid w:val="006D49F0"/>
    <w:rsid w:val="006D4EF3"/>
    <w:rsid w:val="006D734B"/>
    <w:rsid w:val="006E0AFE"/>
    <w:rsid w:val="006E1E1E"/>
    <w:rsid w:val="006E47DE"/>
    <w:rsid w:val="006E66FA"/>
    <w:rsid w:val="006E75AA"/>
    <w:rsid w:val="006F1C5F"/>
    <w:rsid w:val="006F1E1E"/>
    <w:rsid w:val="00700567"/>
    <w:rsid w:val="00700BC6"/>
    <w:rsid w:val="00703092"/>
    <w:rsid w:val="00706555"/>
    <w:rsid w:val="00706CDE"/>
    <w:rsid w:val="00707242"/>
    <w:rsid w:val="00710E36"/>
    <w:rsid w:val="00712957"/>
    <w:rsid w:val="007153B4"/>
    <w:rsid w:val="00716C13"/>
    <w:rsid w:val="00720F24"/>
    <w:rsid w:val="0072155F"/>
    <w:rsid w:val="0072366E"/>
    <w:rsid w:val="00724F95"/>
    <w:rsid w:val="00726667"/>
    <w:rsid w:val="00731D4A"/>
    <w:rsid w:val="00734953"/>
    <w:rsid w:val="00737256"/>
    <w:rsid w:val="0074262E"/>
    <w:rsid w:val="00752FC5"/>
    <w:rsid w:val="00756709"/>
    <w:rsid w:val="00756778"/>
    <w:rsid w:val="0075684A"/>
    <w:rsid w:val="00763921"/>
    <w:rsid w:val="00766622"/>
    <w:rsid w:val="00767AE4"/>
    <w:rsid w:val="00770CCD"/>
    <w:rsid w:val="00771A14"/>
    <w:rsid w:val="00773678"/>
    <w:rsid w:val="00776505"/>
    <w:rsid w:val="007813E3"/>
    <w:rsid w:val="007839E2"/>
    <w:rsid w:val="00786D90"/>
    <w:rsid w:val="007974EB"/>
    <w:rsid w:val="007A02FF"/>
    <w:rsid w:val="007A213D"/>
    <w:rsid w:val="007B726C"/>
    <w:rsid w:val="007C3BF2"/>
    <w:rsid w:val="007D0FB1"/>
    <w:rsid w:val="007D459B"/>
    <w:rsid w:val="007E1026"/>
    <w:rsid w:val="007E13C8"/>
    <w:rsid w:val="007E3D95"/>
    <w:rsid w:val="007E616F"/>
    <w:rsid w:val="007E780C"/>
    <w:rsid w:val="007F408C"/>
    <w:rsid w:val="00800DCC"/>
    <w:rsid w:val="00805289"/>
    <w:rsid w:val="008068A7"/>
    <w:rsid w:val="00810342"/>
    <w:rsid w:val="00811026"/>
    <w:rsid w:val="00816C4F"/>
    <w:rsid w:val="00817203"/>
    <w:rsid w:val="00820B88"/>
    <w:rsid w:val="00823683"/>
    <w:rsid w:val="0082418F"/>
    <w:rsid w:val="00824A15"/>
    <w:rsid w:val="008250CB"/>
    <w:rsid w:val="00825785"/>
    <w:rsid w:val="00825EEF"/>
    <w:rsid w:val="008265D4"/>
    <w:rsid w:val="00826A1C"/>
    <w:rsid w:val="00831B7F"/>
    <w:rsid w:val="00832A44"/>
    <w:rsid w:val="00835FBD"/>
    <w:rsid w:val="00836FB3"/>
    <w:rsid w:val="0084548F"/>
    <w:rsid w:val="00850185"/>
    <w:rsid w:val="00851170"/>
    <w:rsid w:val="008514FF"/>
    <w:rsid w:val="0085289E"/>
    <w:rsid w:val="00856DAE"/>
    <w:rsid w:val="00856FF9"/>
    <w:rsid w:val="00857A43"/>
    <w:rsid w:val="00857FDE"/>
    <w:rsid w:val="00863581"/>
    <w:rsid w:val="008654DE"/>
    <w:rsid w:val="00866336"/>
    <w:rsid w:val="00872DDC"/>
    <w:rsid w:val="00873471"/>
    <w:rsid w:val="00876941"/>
    <w:rsid w:val="008831BD"/>
    <w:rsid w:val="008913EF"/>
    <w:rsid w:val="00892C9D"/>
    <w:rsid w:val="00894587"/>
    <w:rsid w:val="008966E8"/>
    <w:rsid w:val="0089789D"/>
    <w:rsid w:val="008A13F0"/>
    <w:rsid w:val="008A1902"/>
    <w:rsid w:val="008A4246"/>
    <w:rsid w:val="008A6AD0"/>
    <w:rsid w:val="008B3938"/>
    <w:rsid w:val="008B43BD"/>
    <w:rsid w:val="008B4B75"/>
    <w:rsid w:val="008B52E1"/>
    <w:rsid w:val="008D1B52"/>
    <w:rsid w:val="008D28D4"/>
    <w:rsid w:val="008D4CA7"/>
    <w:rsid w:val="008D7863"/>
    <w:rsid w:val="008E085E"/>
    <w:rsid w:val="008F25B0"/>
    <w:rsid w:val="008F42CE"/>
    <w:rsid w:val="008F7960"/>
    <w:rsid w:val="009064A4"/>
    <w:rsid w:val="00906826"/>
    <w:rsid w:val="00906FCD"/>
    <w:rsid w:val="00911683"/>
    <w:rsid w:val="00911F7C"/>
    <w:rsid w:val="00920D00"/>
    <w:rsid w:val="009247DF"/>
    <w:rsid w:val="00925139"/>
    <w:rsid w:val="00932DCC"/>
    <w:rsid w:val="00933190"/>
    <w:rsid w:val="00933232"/>
    <w:rsid w:val="00940D04"/>
    <w:rsid w:val="00941919"/>
    <w:rsid w:val="00943E4D"/>
    <w:rsid w:val="00945BFA"/>
    <w:rsid w:val="00947A1D"/>
    <w:rsid w:val="0095133A"/>
    <w:rsid w:val="00952AD0"/>
    <w:rsid w:val="009541D3"/>
    <w:rsid w:val="009544FB"/>
    <w:rsid w:val="00955D7D"/>
    <w:rsid w:val="00957825"/>
    <w:rsid w:val="00961667"/>
    <w:rsid w:val="009626E2"/>
    <w:rsid w:val="0096443F"/>
    <w:rsid w:val="00970AD4"/>
    <w:rsid w:val="00970E2A"/>
    <w:rsid w:val="009755E5"/>
    <w:rsid w:val="0099518F"/>
    <w:rsid w:val="00996B8C"/>
    <w:rsid w:val="009A43E8"/>
    <w:rsid w:val="009A60B9"/>
    <w:rsid w:val="009A7560"/>
    <w:rsid w:val="009B2790"/>
    <w:rsid w:val="009B2AA1"/>
    <w:rsid w:val="009B3AF1"/>
    <w:rsid w:val="009B4193"/>
    <w:rsid w:val="009B648B"/>
    <w:rsid w:val="009C1E69"/>
    <w:rsid w:val="009C2625"/>
    <w:rsid w:val="009C6517"/>
    <w:rsid w:val="009D5873"/>
    <w:rsid w:val="009D6D72"/>
    <w:rsid w:val="009E2EA8"/>
    <w:rsid w:val="009E3978"/>
    <w:rsid w:val="009E4BBB"/>
    <w:rsid w:val="009E537C"/>
    <w:rsid w:val="009E771B"/>
    <w:rsid w:val="009F3C8F"/>
    <w:rsid w:val="009F4F54"/>
    <w:rsid w:val="009F5473"/>
    <w:rsid w:val="009F76AF"/>
    <w:rsid w:val="00A00C3D"/>
    <w:rsid w:val="00A03AB7"/>
    <w:rsid w:val="00A03DF5"/>
    <w:rsid w:val="00A07BFA"/>
    <w:rsid w:val="00A11997"/>
    <w:rsid w:val="00A12076"/>
    <w:rsid w:val="00A15581"/>
    <w:rsid w:val="00A161AA"/>
    <w:rsid w:val="00A16D8A"/>
    <w:rsid w:val="00A32765"/>
    <w:rsid w:val="00A350AF"/>
    <w:rsid w:val="00A37490"/>
    <w:rsid w:val="00A40A38"/>
    <w:rsid w:val="00A415ED"/>
    <w:rsid w:val="00A43582"/>
    <w:rsid w:val="00A46E13"/>
    <w:rsid w:val="00A50A02"/>
    <w:rsid w:val="00A511E8"/>
    <w:rsid w:val="00A51F4F"/>
    <w:rsid w:val="00A572E5"/>
    <w:rsid w:val="00A60AF1"/>
    <w:rsid w:val="00A70A56"/>
    <w:rsid w:val="00A70BE8"/>
    <w:rsid w:val="00A76C1F"/>
    <w:rsid w:val="00A77EEC"/>
    <w:rsid w:val="00A80249"/>
    <w:rsid w:val="00A808D1"/>
    <w:rsid w:val="00A85F1F"/>
    <w:rsid w:val="00A87667"/>
    <w:rsid w:val="00A9007A"/>
    <w:rsid w:val="00A90367"/>
    <w:rsid w:val="00A9333B"/>
    <w:rsid w:val="00A933B6"/>
    <w:rsid w:val="00A95481"/>
    <w:rsid w:val="00A9649E"/>
    <w:rsid w:val="00A96D60"/>
    <w:rsid w:val="00A96DBA"/>
    <w:rsid w:val="00A96DC1"/>
    <w:rsid w:val="00AA2914"/>
    <w:rsid w:val="00AB47D2"/>
    <w:rsid w:val="00AB51C9"/>
    <w:rsid w:val="00AC39FA"/>
    <w:rsid w:val="00AC63C7"/>
    <w:rsid w:val="00AC6A53"/>
    <w:rsid w:val="00AC6B87"/>
    <w:rsid w:val="00AC7D11"/>
    <w:rsid w:val="00AD0AAC"/>
    <w:rsid w:val="00AD1C4E"/>
    <w:rsid w:val="00AD272D"/>
    <w:rsid w:val="00AD45D9"/>
    <w:rsid w:val="00AD762E"/>
    <w:rsid w:val="00AE228D"/>
    <w:rsid w:val="00AE55DC"/>
    <w:rsid w:val="00AE6358"/>
    <w:rsid w:val="00AE6F08"/>
    <w:rsid w:val="00AF32E7"/>
    <w:rsid w:val="00AF5B67"/>
    <w:rsid w:val="00AF7B06"/>
    <w:rsid w:val="00B01D87"/>
    <w:rsid w:val="00B03B20"/>
    <w:rsid w:val="00B03F0D"/>
    <w:rsid w:val="00B04ADC"/>
    <w:rsid w:val="00B05E39"/>
    <w:rsid w:val="00B0709D"/>
    <w:rsid w:val="00B07278"/>
    <w:rsid w:val="00B10590"/>
    <w:rsid w:val="00B1445B"/>
    <w:rsid w:val="00B164FA"/>
    <w:rsid w:val="00B21B08"/>
    <w:rsid w:val="00B22CE6"/>
    <w:rsid w:val="00B22E02"/>
    <w:rsid w:val="00B23E18"/>
    <w:rsid w:val="00B266B3"/>
    <w:rsid w:val="00B360B6"/>
    <w:rsid w:val="00B37FF0"/>
    <w:rsid w:val="00B40691"/>
    <w:rsid w:val="00B41A08"/>
    <w:rsid w:val="00B42606"/>
    <w:rsid w:val="00B46E27"/>
    <w:rsid w:val="00B50562"/>
    <w:rsid w:val="00B50F65"/>
    <w:rsid w:val="00B51A05"/>
    <w:rsid w:val="00B51FCF"/>
    <w:rsid w:val="00B53C3D"/>
    <w:rsid w:val="00B575BA"/>
    <w:rsid w:val="00B64A33"/>
    <w:rsid w:val="00B7368F"/>
    <w:rsid w:val="00B75725"/>
    <w:rsid w:val="00B75E21"/>
    <w:rsid w:val="00B75EE1"/>
    <w:rsid w:val="00B76040"/>
    <w:rsid w:val="00B77A26"/>
    <w:rsid w:val="00B80BAA"/>
    <w:rsid w:val="00B82024"/>
    <w:rsid w:val="00B832DC"/>
    <w:rsid w:val="00B85CB6"/>
    <w:rsid w:val="00B877D6"/>
    <w:rsid w:val="00B92D35"/>
    <w:rsid w:val="00B94AAF"/>
    <w:rsid w:val="00B94CD2"/>
    <w:rsid w:val="00B964A4"/>
    <w:rsid w:val="00B97137"/>
    <w:rsid w:val="00B97AFC"/>
    <w:rsid w:val="00BA5160"/>
    <w:rsid w:val="00BA552E"/>
    <w:rsid w:val="00BA5926"/>
    <w:rsid w:val="00BB0CB3"/>
    <w:rsid w:val="00BC2A0F"/>
    <w:rsid w:val="00BC3410"/>
    <w:rsid w:val="00BC4714"/>
    <w:rsid w:val="00BC4CF3"/>
    <w:rsid w:val="00BC6422"/>
    <w:rsid w:val="00BC7E37"/>
    <w:rsid w:val="00BD09E8"/>
    <w:rsid w:val="00BD0DE3"/>
    <w:rsid w:val="00BD2658"/>
    <w:rsid w:val="00BD3677"/>
    <w:rsid w:val="00BD44BB"/>
    <w:rsid w:val="00BD5684"/>
    <w:rsid w:val="00BD5E3A"/>
    <w:rsid w:val="00BE228F"/>
    <w:rsid w:val="00BE76E3"/>
    <w:rsid w:val="00BF1EDF"/>
    <w:rsid w:val="00BF2F7B"/>
    <w:rsid w:val="00BF325F"/>
    <w:rsid w:val="00BF4444"/>
    <w:rsid w:val="00BF4C06"/>
    <w:rsid w:val="00BF5E3E"/>
    <w:rsid w:val="00C0047E"/>
    <w:rsid w:val="00C01400"/>
    <w:rsid w:val="00C0276A"/>
    <w:rsid w:val="00C031EA"/>
    <w:rsid w:val="00C05268"/>
    <w:rsid w:val="00C064E7"/>
    <w:rsid w:val="00C11FCF"/>
    <w:rsid w:val="00C15D36"/>
    <w:rsid w:val="00C204C6"/>
    <w:rsid w:val="00C2094E"/>
    <w:rsid w:val="00C21016"/>
    <w:rsid w:val="00C216E8"/>
    <w:rsid w:val="00C21A70"/>
    <w:rsid w:val="00C27BE3"/>
    <w:rsid w:val="00C33468"/>
    <w:rsid w:val="00C33D0B"/>
    <w:rsid w:val="00C423AB"/>
    <w:rsid w:val="00C4392F"/>
    <w:rsid w:val="00C439A6"/>
    <w:rsid w:val="00C47447"/>
    <w:rsid w:val="00C52156"/>
    <w:rsid w:val="00C570CE"/>
    <w:rsid w:val="00C6163B"/>
    <w:rsid w:val="00C61B1A"/>
    <w:rsid w:val="00C639A0"/>
    <w:rsid w:val="00C64513"/>
    <w:rsid w:val="00C6462A"/>
    <w:rsid w:val="00C70496"/>
    <w:rsid w:val="00C7306B"/>
    <w:rsid w:val="00C74E42"/>
    <w:rsid w:val="00C7607A"/>
    <w:rsid w:val="00C763EE"/>
    <w:rsid w:val="00C83093"/>
    <w:rsid w:val="00C9075D"/>
    <w:rsid w:val="00C9084D"/>
    <w:rsid w:val="00C94155"/>
    <w:rsid w:val="00C97955"/>
    <w:rsid w:val="00CA61EC"/>
    <w:rsid w:val="00CA7673"/>
    <w:rsid w:val="00CB51E8"/>
    <w:rsid w:val="00CB6C9B"/>
    <w:rsid w:val="00CC0E3B"/>
    <w:rsid w:val="00CC0F83"/>
    <w:rsid w:val="00CC19DB"/>
    <w:rsid w:val="00CD0E1E"/>
    <w:rsid w:val="00CD2A10"/>
    <w:rsid w:val="00CD3A98"/>
    <w:rsid w:val="00CD43D4"/>
    <w:rsid w:val="00CD517A"/>
    <w:rsid w:val="00CE0953"/>
    <w:rsid w:val="00CE33F5"/>
    <w:rsid w:val="00CE49CD"/>
    <w:rsid w:val="00CE6289"/>
    <w:rsid w:val="00CF422A"/>
    <w:rsid w:val="00CF7034"/>
    <w:rsid w:val="00CF798E"/>
    <w:rsid w:val="00D03EC0"/>
    <w:rsid w:val="00D072EB"/>
    <w:rsid w:val="00D119DE"/>
    <w:rsid w:val="00D14AF3"/>
    <w:rsid w:val="00D176A7"/>
    <w:rsid w:val="00D24A99"/>
    <w:rsid w:val="00D2595F"/>
    <w:rsid w:val="00D2627B"/>
    <w:rsid w:val="00D2710B"/>
    <w:rsid w:val="00D33FBA"/>
    <w:rsid w:val="00D34E14"/>
    <w:rsid w:val="00D351F4"/>
    <w:rsid w:val="00D45BCE"/>
    <w:rsid w:val="00D57171"/>
    <w:rsid w:val="00D57CE4"/>
    <w:rsid w:val="00D64A47"/>
    <w:rsid w:val="00D6551A"/>
    <w:rsid w:val="00D665E6"/>
    <w:rsid w:val="00D66D93"/>
    <w:rsid w:val="00D727DD"/>
    <w:rsid w:val="00D75BA5"/>
    <w:rsid w:val="00D830F6"/>
    <w:rsid w:val="00D876D4"/>
    <w:rsid w:val="00D915B5"/>
    <w:rsid w:val="00D930B2"/>
    <w:rsid w:val="00D93FC2"/>
    <w:rsid w:val="00D94389"/>
    <w:rsid w:val="00D9680B"/>
    <w:rsid w:val="00DA6181"/>
    <w:rsid w:val="00DB417C"/>
    <w:rsid w:val="00DB45CE"/>
    <w:rsid w:val="00DB4C9C"/>
    <w:rsid w:val="00DB5F76"/>
    <w:rsid w:val="00DB6EE3"/>
    <w:rsid w:val="00DC343A"/>
    <w:rsid w:val="00DC5867"/>
    <w:rsid w:val="00DC679A"/>
    <w:rsid w:val="00DD1D08"/>
    <w:rsid w:val="00DE5733"/>
    <w:rsid w:val="00DE7682"/>
    <w:rsid w:val="00DF0AE2"/>
    <w:rsid w:val="00DF1C71"/>
    <w:rsid w:val="00DF4824"/>
    <w:rsid w:val="00DF54AD"/>
    <w:rsid w:val="00DF5CD7"/>
    <w:rsid w:val="00E01D99"/>
    <w:rsid w:val="00E02189"/>
    <w:rsid w:val="00E02D0A"/>
    <w:rsid w:val="00E06D4F"/>
    <w:rsid w:val="00E1004F"/>
    <w:rsid w:val="00E1349F"/>
    <w:rsid w:val="00E13F9B"/>
    <w:rsid w:val="00E20CF7"/>
    <w:rsid w:val="00E244FB"/>
    <w:rsid w:val="00E26192"/>
    <w:rsid w:val="00E3286F"/>
    <w:rsid w:val="00E34D80"/>
    <w:rsid w:val="00E36357"/>
    <w:rsid w:val="00E431EF"/>
    <w:rsid w:val="00E56663"/>
    <w:rsid w:val="00E600C9"/>
    <w:rsid w:val="00E657D7"/>
    <w:rsid w:val="00E6583A"/>
    <w:rsid w:val="00E66FAF"/>
    <w:rsid w:val="00E70CE1"/>
    <w:rsid w:val="00E70F1F"/>
    <w:rsid w:val="00E72400"/>
    <w:rsid w:val="00E72C9D"/>
    <w:rsid w:val="00E7499D"/>
    <w:rsid w:val="00E757D2"/>
    <w:rsid w:val="00E76047"/>
    <w:rsid w:val="00E762C6"/>
    <w:rsid w:val="00E9159F"/>
    <w:rsid w:val="00E95667"/>
    <w:rsid w:val="00E97B5C"/>
    <w:rsid w:val="00EA2969"/>
    <w:rsid w:val="00EA3D92"/>
    <w:rsid w:val="00EA7EA6"/>
    <w:rsid w:val="00EB0F47"/>
    <w:rsid w:val="00EB112B"/>
    <w:rsid w:val="00EB4FD5"/>
    <w:rsid w:val="00EB793E"/>
    <w:rsid w:val="00EC050F"/>
    <w:rsid w:val="00EC0515"/>
    <w:rsid w:val="00EC1082"/>
    <w:rsid w:val="00EC11CF"/>
    <w:rsid w:val="00EC497C"/>
    <w:rsid w:val="00ED0040"/>
    <w:rsid w:val="00ED29C4"/>
    <w:rsid w:val="00ED4800"/>
    <w:rsid w:val="00ED4C35"/>
    <w:rsid w:val="00ED6FB8"/>
    <w:rsid w:val="00EE2D82"/>
    <w:rsid w:val="00EE6E48"/>
    <w:rsid w:val="00EE73E9"/>
    <w:rsid w:val="00EF2FAA"/>
    <w:rsid w:val="00EF3E70"/>
    <w:rsid w:val="00EF560F"/>
    <w:rsid w:val="00F0644B"/>
    <w:rsid w:val="00F076BC"/>
    <w:rsid w:val="00F12BE4"/>
    <w:rsid w:val="00F13597"/>
    <w:rsid w:val="00F14CF7"/>
    <w:rsid w:val="00F17EA7"/>
    <w:rsid w:val="00F251AD"/>
    <w:rsid w:val="00F27EDD"/>
    <w:rsid w:val="00F30F2D"/>
    <w:rsid w:val="00F32B9C"/>
    <w:rsid w:val="00F3626D"/>
    <w:rsid w:val="00F36C6B"/>
    <w:rsid w:val="00F40DF3"/>
    <w:rsid w:val="00F42681"/>
    <w:rsid w:val="00F43A2B"/>
    <w:rsid w:val="00F43E1F"/>
    <w:rsid w:val="00F5763D"/>
    <w:rsid w:val="00F5765B"/>
    <w:rsid w:val="00F62E2D"/>
    <w:rsid w:val="00F639DD"/>
    <w:rsid w:val="00F63BDB"/>
    <w:rsid w:val="00F67A25"/>
    <w:rsid w:val="00F7049D"/>
    <w:rsid w:val="00F71352"/>
    <w:rsid w:val="00F74696"/>
    <w:rsid w:val="00F75025"/>
    <w:rsid w:val="00F75C7E"/>
    <w:rsid w:val="00F76DD4"/>
    <w:rsid w:val="00F81B11"/>
    <w:rsid w:val="00F846A5"/>
    <w:rsid w:val="00F9268A"/>
    <w:rsid w:val="00F9486B"/>
    <w:rsid w:val="00FA0E73"/>
    <w:rsid w:val="00FA1660"/>
    <w:rsid w:val="00FA16C8"/>
    <w:rsid w:val="00FA5342"/>
    <w:rsid w:val="00FB2461"/>
    <w:rsid w:val="00FB2FE8"/>
    <w:rsid w:val="00FB4715"/>
    <w:rsid w:val="00FB5429"/>
    <w:rsid w:val="00FB690E"/>
    <w:rsid w:val="00FC05F7"/>
    <w:rsid w:val="00FC2766"/>
    <w:rsid w:val="00FC4BDA"/>
    <w:rsid w:val="00FC63BD"/>
    <w:rsid w:val="00FC769C"/>
    <w:rsid w:val="00FC7ED3"/>
    <w:rsid w:val="00FD462D"/>
    <w:rsid w:val="00FD7FB3"/>
    <w:rsid w:val="00FE092A"/>
    <w:rsid w:val="00FE3A07"/>
    <w:rsid w:val="00FE5D94"/>
    <w:rsid w:val="00FE6EA0"/>
    <w:rsid w:val="00FF0E2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0214e"/>
    </o:shapedefaults>
    <o:shapelayout v:ext="edit">
      <o:idmap v:ext="edit" data="1"/>
    </o:shapelayout>
  </w:shapeDefaults>
  <w:decimalSymbol w:val=","/>
  <w:listSeparator w:val=";"/>
  <w14:docId w14:val="4F7BE76D"/>
  <w15:docId w15:val="{ADA7CE59-5905-4C82-82F6-A787DD86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0126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Normal bullet 2,List Paragraph1,Forth level,bullets,Arial,List Paragraph2,Akapit z listą BS,Outlines a.b.c.,Multilevel para_II,Akapit z lista BS,Appendix_llevel1,Lettre d'introduction,Header bold,List Paragraph111111,List Paragraph11,lp1"/>
    <w:basedOn w:val="Normal"/>
    <w:link w:val="ListParagraphChar"/>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5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Strong">
    <w:name w:val="Strong"/>
    <w:aliases w:val="Subcapitole VII"/>
    <w:uiPriority w:val="22"/>
    <w:qFormat/>
    <w:rsid w:val="00F43A2B"/>
    <w:rPr>
      <w:b/>
      <w:bCs/>
    </w:rPr>
  </w:style>
  <w:style w:type="character" w:customStyle="1" w:styleId="ListParagraphChar">
    <w:name w:val="List Paragraph Char"/>
    <w:aliases w:val="Normal bullet 2 Char,List Paragraph1 Char,Forth level Char,bullets Char,Arial Char,List Paragraph2 Char,Akapit z listą BS Char,Outlines a.b.c. Char,Multilevel para_II Char,Akapit z lista BS Char,Appendix_llevel1 Char,Header bold Char"/>
    <w:link w:val="ListParagraph"/>
    <w:uiPriority w:val="34"/>
    <w:qFormat/>
    <w:locked/>
    <w:rsid w:val="001D408D"/>
    <w:rPr>
      <w:sz w:val="22"/>
      <w:szCs w:val="22"/>
    </w:rPr>
  </w:style>
  <w:style w:type="paragraph" w:customStyle="1" w:styleId="al">
    <w:name w:val="a_l"/>
    <w:basedOn w:val="Normal"/>
    <w:rsid w:val="004442A8"/>
    <w:pPr>
      <w:spacing w:before="100" w:beforeAutospacing="1" w:after="100" w:afterAutospacing="1" w:line="240" w:lineRule="auto"/>
    </w:pPr>
    <w:rPr>
      <w:rFonts w:ascii="Times New Roman" w:eastAsia="Times New Roman" w:hAnsi="Times New Roman"/>
      <w:sz w:val="24"/>
      <w:szCs w:val="24"/>
    </w:rPr>
  </w:style>
  <w:style w:type="character" w:customStyle="1" w:styleId="apar">
    <w:name w:val="a_par"/>
    <w:rsid w:val="003D24AA"/>
  </w:style>
  <w:style w:type="character" w:customStyle="1" w:styleId="spar">
    <w:name w:val="s_par"/>
    <w:rsid w:val="003D24AA"/>
  </w:style>
  <w:style w:type="character" w:customStyle="1" w:styleId="sartttl">
    <w:name w:val="s_art_ttl"/>
    <w:rsid w:val="003D24AA"/>
  </w:style>
  <w:style w:type="paragraph" w:styleId="BodyText2">
    <w:name w:val="Body Text 2"/>
    <w:basedOn w:val="Normal"/>
    <w:link w:val="BodyText2Char"/>
    <w:unhideWhenUsed/>
    <w:rsid w:val="008B4B75"/>
    <w:pPr>
      <w:spacing w:after="120" w:line="480" w:lineRule="auto"/>
    </w:pPr>
  </w:style>
  <w:style w:type="character" w:customStyle="1" w:styleId="BodyText2Char">
    <w:name w:val="Body Text 2 Char"/>
    <w:basedOn w:val="DefaultParagraphFont"/>
    <w:link w:val="BodyText2"/>
    <w:rsid w:val="008B4B75"/>
    <w:rPr>
      <w:sz w:val="22"/>
      <w:szCs w:val="22"/>
      <w:lang w:val="en-US" w:eastAsia="en-US"/>
    </w:rPr>
  </w:style>
  <w:style w:type="paragraph" w:customStyle="1" w:styleId="NoSpacing1">
    <w:name w:val="No Spacing1"/>
    <w:qFormat/>
    <w:rsid w:val="008B4B75"/>
    <w:rPr>
      <w:rFonts w:cs="Calibri"/>
      <w:sz w:val="22"/>
      <w:szCs w:val="22"/>
      <w:lang w:val="en-US" w:eastAsia="en-US"/>
    </w:rPr>
  </w:style>
  <w:style w:type="paragraph" w:styleId="NoSpacing">
    <w:name w:val="No Spacing"/>
    <w:aliases w:val="Text Normal,Grilă medie 2 - Accentuare 11"/>
    <w:link w:val="NoSpacingChar"/>
    <w:uiPriority w:val="1"/>
    <w:qFormat/>
    <w:rsid w:val="008B4B75"/>
    <w:rPr>
      <w:sz w:val="22"/>
      <w:szCs w:val="22"/>
      <w:lang w:val="en-US" w:eastAsia="en-US"/>
    </w:rPr>
  </w:style>
  <w:style w:type="character" w:customStyle="1" w:styleId="NoSpacingChar">
    <w:name w:val="No Spacing Char"/>
    <w:aliases w:val="Text Normal Char,Grilă medie 2 - Accentuare 11 Char"/>
    <w:link w:val="NoSpacing"/>
    <w:uiPriority w:val="1"/>
    <w:locked/>
    <w:rsid w:val="008B4B75"/>
    <w:rPr>
      <w:sz w:val="22"/>
      <w:szCs w:val="22"/>
      <w:lang w:val="en-US" w:eastAsia="en-US"/>
    </w:rPr>
  </w:style>
  <w:style w:type="paragraph" w:customStyle="1" w:styleId="Texte">
    <w:name w:val="Texte"/>
    <w:basedOn w:val="NormalIndent"/>
    <w:uiPriority w:val="99"/>
    <w:rsid w:val="008B4B75"/>
    <w:pPr>
      <w:spacing w:after="240" w:line="280" w:lineRule="atLeast"/>
      <w:ind w:left="2268"/>
      <w:jc w:val="both"/>
    </w:pPr>
    <w:rPr>
      <w:rFonts w:ascii="Verdana" w:eastAsia="Times New Roman" w:hAnsi="Verdana"/>
      <w:sz w:val="20"/>
      <w:szCs w:val="20"/>
      <w:lang w:val="af-ZA"/>
    </w:rPr>
  </w:style>
  <w:style w:type="paragraph" w:styleId="NormalIndent">
    <w:name w:val="Normal Indent"/>
    <w:basedOn w:val="Normal"/>
    <w:uiPriority w:val="99"/>
    <w:semiHidden/>
    <w:unhideWhenUsed/>
    <w:rsid w:val="008B4B75"/>
    <w:pPr>
      <w:ind w:left="708"/>
    </w:pPr>
  </w:style>
  <w:style w:type="character" w:customStyle="1" w:styleId="stpar">
    <w:name w:val="st_par"/>
    <w:rsid w:val="002448CC"/>
  </w:style>
  <w:style w:type="character" w:customStyle="1" w:styleId="Heading3Char">
    <w:name w:val="Heading 3 Char"/>
    <w:basedOn w:val="DefaultParagraphFont"/>
    <w:link w:val="Heading3"/>
    <w:uiPriority w:val="9"/>
    <w:rsid w:val="00012640"/>
    <w:rPr>
      <w:rFonts w:asciiTheme="majorHAnsi" w:eastAsiaTheme="majorEastAsia" w:hAnsiTheme="majorHAnsi" w:cstheme="majorBidi"/>
      <w:color w:val="1F4D78" w:themeColor="accent1" w:themeShade="7F"/>
      <w:sz w:val="24"/>
      <w:szCs w:val="24"/>
      <w:lang w:val="en-US" w:eastAsia="en-US"/>
    </w:rPr>
  </w:style>
  <w:style w:type="character" w:customStyle="1" w:styleId="tpa1">
    <w:name w:val="tpa1"/>
    <w:basedOn w:val="DefaultParagraphFont"/>
    <w:rsid w:val="00551E04"/>
  </w:style>
  <w:style w:type="paragraph" w:customStyle="1" w:styleId="CharCharChar1Char">
    <w:name w:val="Char Char Char1 Char"/>
    <w:basedOn w:val="Normal"/>
    <w:rsid w:val="00551E04"/>
    <w:pPr>
      <w:spacing w:after="0" w:line="240" w:lineRule="auto"/>
    </w:pPr>
    <w:rPr>
      <w:rFonts w:ascii="Times New Roman" w:eastAsia="Times New Roman" w:hAnsi="Times New Roman"/>
      <w:sz w:val="24"/>
      <w:szCs w:val="24"/>
      <w:lang w:val="pl-PL" w:eastAsia="pl-PL"/>
    </w:rPr>
  </w:style>
  <w:style w:type="paragraph" w:customStyle="1" w:styleId="alp0s1t14">
    <w:name w:val="a_l p_0 s_1 t_14"/>
    <w:basedOn w:val="Normal"/>
    <w:rsid w:val="00D915B5"/>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alp0s1">
    <w:name w:val="a_l p_0 s_1"/>
    <w:basedOn w:val="Normal"/>
    <w:rsid w:val="00D915B5"/>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body2CharChar">
    <w:name w:val="body 2 Char Char"/>
    <w:uiPriority w:val="99"/>
    <w:rsid w:val="001944E3"/>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29777556">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e5.ro/Gratuit/geydqobuge/ordonanta-de-urgenta-nr-57-2007-privind-regimul-ariilor-naturale-protejate-conservarea-habitatelor-naturale-a-florei-si-faunei-salbatice?pid=48878121&amp;d=2019-01-17" TargetMode="External"/><Relationship Id="rId18"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3" Type="http://schemas.openxmlformats.org/officeDocument/2006/relationships/styles" Target="styles.xml"/><Relationship Id="rId21" Type="http://schemas.openxmlformats.org/officeDocument/2006/relationships/hyperlink" Target="https://lege5.ro/Gratuit/gu3dsojy/legea-contenciosului-administrativ-nr-554-2004?d=2019-01-10" TargetMode="External"/><Relationship Id="rId7" Type="http://schemas.openxmlformats.org/officeDocument/2006/relationships/endnotes" Target="endnotes.xml"/><Relationship Id="rId12" Type="http://schemas.openxmlformats.org/officeDocument/2006/relationships/hyperlink" Target="https://lege5.ro/Gratuit/gmytenbvhezq/legea-nr-292-2018-privind-evaluarea-impactului-anumitor-proiecte-publice-si-private-asupra-mediului?pid=275167869&amp;d=2019-05-07" TargetMode="External"/><Relationship Id="rId17" Type="http://schemas.openxmlformats.org/officeDocument/2006/relationships/hyperlink" Target="https://lege5.ro/Gratuit/geydqobuge/ordonanta-de-urgenta-nr-57-2007-privind-regimul-ariilor-naturale-protejate-conservarea-habitatelor-naturale-a-florei-si-faunei-salbatice?pid=48878121&amp;d=2019-01-1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ge5.ro/Gratuit/ge3demru/legea-apelor-nr-107-1996?pid=10135178&amp;d=2019-01-17" TargetMode="External"/><Relationship Id="rId20" Type="http://schemas.openxmlformats.org/officeDocument/2006/relationships/hyperlink" Target="https://lege5.ro/Gratuit/ge3demru/legea-apelor-nr-107-1996?pid=10135178&amp;d=2019-01-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mytenbvhezq/legea-nr-292-2018-privind-evaluarea-impactului-anumitor-proiecte-publice-si-private-asupra-mediului?pid=275167933&amp;d=2019-05-0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ge5.ro/Gratuit/ge3demru/legea-apelor-nr-107-1996?pid=10135143&amp;d=2019-01-17" TargetMode="External"/><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https://lege5.ro/Gratuit/ge3demru/legea-apelor-nr-107-1996?pid=10135143&amp;d=2019-01-17"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22" Type="http://schemas.openxmlformats.org/officeDocument/2006/relationships/hyperlink" Target="https://lege5.ro/Gratuit/gu3dsojy/legea-contenciosului-administrativ-nr-554-2004?d=2019-0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AB00C-44FB-4390-8870-88732E992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3660</Words>
  <Characters>21232</Characters>
  <Application>Microsoft Office Word</Application>
  <DocSecurity>0</DocSecurity>
  <Lines>176</Lines>
  <Paragraphs>49</Paragraphs>
  <ScaleCrop>false</ScaleCrop>
  <HeadingPairs>
    <vt:vector size="6" baseType="variant">
      <vt:variant>
        <vt:lpstr>Title</vt:lpstr>
      </vt:variant>
      <vt:variant>
        <vt:i4>1</vt:i4>
      </vt:variant>
      <vt:variant>
        <vt:lpstr>Headings</vt:lpstr>
      </vt:variant>
      <vt:variant>
        <vt:i4>4</vt:i4>
      </vt:variant>
      <vt:variant>
        <vt:lpstr>Titlu</vt:lpstr>
      </vt:variant>
      <vt:variant>
        <vt:i4>1</vt:i4>
      </vt:variant>
    </vt:vector>
  </HeadingPairs>
  <TitlesOfParts>
    <vt:vector size="6" baseType="lpstr">
      <vt:lpstr>Nr</vt:lpstr>
      <vt:lpstr>11. Se vor respecta măsurile şi condiţiile de realizare a proiectului în conform</vt:lpstr>
      <vt:lpstr>- pe parcursul execuţiei lucrărilor se vor lua măsurile necesare în vederea pro</vt:lpstr>
      <vt:lpstr>-până la punerea în funcţiune a investiţiei se va încheia contract de prestări </vt:lpstr>
      <vt:lpstr>12. Titularul proiectului și antreprenorul/constructorul sunt obligați să respec</vt:lpstr>
      <vt:lpstr>Nr</vt:lpstr>
    </vt:vector>
  </TitlesOfParts>
  <Company>Panasonic</Company>
  <LinksUpToDate>false</LinksUpToDate>
  <CharactersWithSpaces>24843</CharactersWithSpaces>
  <SharedDoc>false</SharedDoc>
  <HLinks>
    <vt:vector size="30" baseType="variant">
      <vt:variant>
        <vt:i4>7077939</vt:i4>
      </vt:variant>
      <vt:variant>
        <vt:i4>9</vt:i4>
      </vt:variant>
      <vt:variant>
        <vt:i4>0</vt:i4>
      </vt:variant>
      <vt:variant>
        <vt:i4>5</vt:i4>
      </vt:variant>
      <vt:variant>
        <vt:lpwstr>http://legislatie.just.ro/Public/DetaliiDocumentAfis/202940</vt:lpwstr>
      </vt:variant>
      <vt:variant>
        <vt:lpwstr/>
      </vt:variant>
      <vt:variant>
        <vt:i4>7209019</vt:i4>
      </vt:variant>
      <vt:variant>
        <vt:i4>6</vt:i4>
      </vt:variant>
      <vt:variant>
        <vt:i4>0</vt:i4>
      </vt:variant>
      <vt:variant>
        <vt:i4>5</vt:i4>
      </vt:variant>
      <vt:variant>
        <vt:lpwstr>http://legislatie.just.ro/Public/DetaliiDocumentAfis/145523</vt:lpwstr>
      </vt:variant>
      <vt:variant>
        <vt:lpwstr/>
      </vt:variant>
      <vt:variant>
        <vt:i4>6357054</vt:i4>
      </vt:variant>
      <vt:variant>
        <vt:i4>3</vt:i4>
      </vt:variant>
      <vt:variant>
        <vt:i4>0</vt:i4>
      </vt:variant>
      <vt:variant>
        <vt:i4>5</vt:i4>
      </vt:variant>
      <vt:variant>
        <vt:lpwstr>http://legislatie.just.ro/Public/DetaliiDocumentAfis/202495</vt:lpwstr>
      </vt:variant>
      <vt:variant>
        <vt:lpwstr/>
      </vt:variant>
      <vt:variant>
        <vt:i4>6357054</vt:i4>
      </vt:variant>
      <vt:variant>
        <vt:i4>0</vt:i4>
      </vt:variant>
      <vt:variant>
        <vt:i4>0</vt:i4>
      </vt:variant>
      <vt:variant>
        <vt:i4>5</vt:i4>
      </vt:variant>
      <vt:variant>
        <vt:lpwstr>http://legislatie.just.ro/Public/DetaliiDocumentAfis/202495</vt:lpwstr>
      </vt:variant>
      <vt:variant>
        <vt:lpwstr/>
      </vt: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cp:lastModifiedBy>Suciu Marinela</cp:lastModifiedBy>
  <cp:revision>20</cp:revision>
  <cp:lastPrinted>2019-01-09T12:32:00Z</cp:lastPrinted>
  <dcterms:created xsi:type="dcterms:W3CDTF">2019-07-03T05:47:00Z</dcterms:created>
  <dcterms:modified xsi:type="dcterms:W3CDTF">2019-07-04T08:12:00Z</dcterms:modified>
</cp:coreProperties>
</file>