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D330F7" w:rsidRDefault="0050008F" w:rsidP="00AC6B87">
      <w:pPr>
        <w:pStyle w:val="Header"/>
        <w:tabs>
          <w:tab w:val="clear" w:pos="4680"/>
          <w:tab w:val="clear" w:pos="9360"/>
          <w:tab w:val="left" w:pos="9000"/>
        </w:tabs>
        <w:rPr>
          <w:lang w:val="ro-RO"/>
        </w:rPr>
      </w:pPr>
      <w:r>
        <w:rPr>
          <w:rFonts w:ascii="Times New Roman" w:hAnsi="Times New Roman"/>
          <w:b/>
          <w:noProof/>
          <w:sz w:val="32"/>
          <w:szCs w:val="32"/>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6pt;margin-top:-7.3pt;width:81.4pt;height:65.45pt;z-index:-251658240">
            <v:imagedata r:id="rId8" o:title=""/>
          </v:shape>
          <o:OLEObject Type="Embed" ProgID="CorelDRAW.Graphic.13" ShapeID="_x0000_s1026" DrawAspect="Content" ObjectID="_1631604525" r:id="rId9"/>
        </w:object>
      </w:r>
      <w:r w:rsidR="00B5769A" w:rsidRPr="00D330F7">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D330F7">
        <w:rPr>
          <w:lang w:val="ro-RO"/>
        </w:rPr>
        <w:t xml:space="preserve">                     </w:t>
      </w:r>
    </w:p>
    <w:p w:rsidR="008F25B0" w:rsidRPr="00D330F7" w:rsidRDefault="00513AF3" w:rsidP="00513AF3">
      <w:pPr>
        <w:pStyle w:val="Header"/>
        <w:tabs>
          <w:tab w:val="clear" w:pos="4680"/>
          <w:tab w:val="clear" w:pos="9360"/>
          <w:tab w:val="left" w:pos="9000"/>
        </w:tabs>
        <w:rPr>
          <w:rFonts w:ascii="Times New Roman" w:hAnsi="Times New Roman"/>
          <w:b/>
          <w:sz w:val="28"/>
          <w:szCs w:val="28"/>
          <w:lang w:val="ro-RO"/>
        </w:rPr>
      </w:pPr>
      <w:r w:rsidRPr="00D330F7">
        <w:rPr>
          <w:rFonts w:ascii="Times New Roman" w:hAnsi="Times New Roman"/>
          <w:b/>
          <w:sz w:val="28"/>
          <w:szCs w:val="28"/>
          <w:lang w:val="ro-RO"/>
        </w:rPr>
        <w:t xml:space="preserve">                          </w:t>
      </w:r>
      <w:r w:rsidR="0089789D" w:rsidRPr="00D330F7">
        <w:rPr>
          <w:rFonts w:ascii="Times New Roman" w:hAnsi="Times New Roman"/>
          <w:b/>
          <w:sz w:val="28"/>
          <w:szCs w:val="28"/>
          <w:lang w:val="ro-RO"/>
        </w:rPr>
        <w:t>Ministerul Mediului</w:t>
      </w:r>
    </w:p>
    <w:p w:rsidR="0089789D" w:rsidRPr="00D330F7" w:rsidRDefault="00513AF3" w:rsidP="00513AF3">
      <w:pPr>
        <w:pStyle w:val="Header"/>
        <w:tabs>
          <w:tab w:val="clear" w:pos="4680"/>
          <w:tab w:val="clear" w:pos="9360"/>
          <w:tab w:val="left" w:pos="9000"/>
        </w:tabs>
        <w:rPr>
          <w:rFonts w:ascii="Times New Roman" w:hAnsi="Times New Roman"/>
          <w:b/>
          <w:sz w:val="32"/>
          <w:szCs w:val="32"/>
          <w:lang w:val="ro-RO"/>
        </w:rPr>
      </w:pPr>
      <w:r w:rsidRPr="00D330F7">
        <w:rPr>
          <w:rFonts w:ascii="Times New Roman" w:hAnsi="Times New Roman"/>
          <w:b/>
          <w:sz w:val="32"/>
          <w:szCs w:val="32"/>
          <w:lang w:val="ro-RO"/>
        </w:rPr>
        <w:t xml:space="preserve">    </w:t>
      </w:r>
      <w:r w:rsidR="0089789D" w:rsidRPr="00D330F7">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D330F7" w:rsidTr="007A05B6">
        <w:trPr>
          <w:trHeight w:val="474"/>
        </w:trPr>
        <w:tc>
          <w:tcPr>
            <w:tcW w:w="10031" w:type="dxa"/>
            <w:tcBorders>
              <w:top w:val="single" w:sz="8" w:space="0" w:color="000000"/>
              <w:bottom w:val="single" w:sz="8" w:space="0" w:color="000000"/>
            </w:tcBorders>
            <w:shd w:val="clear" w:color="auto" w:fill="auto"/>
            <w:vAlign w:val="center"/>
          </w:tcPr>
          <w:p w:rsidR="0089789D" w:rsidRPr="00D330F7" w:rsidRDefault="008068A7" w:rsidP="00825785">
            <w:pPr>
              <w:spacing w:after="0"/>
              <w:jc w:val="center"/>
              <w:rPr>
                <w:rFonts w:ascii="Times New Roman" w:hAnsi="Times New Roman"/>
                <w:b/>
                <w:bCs/>
                <w:color w:val="FFFFFF"/>
                <w:sz w:val="24"/>
                <w:szCs w:val="24"/>
                <w:lang w:val="ro-RO"/>
              </w:rPr>
            </w:pPr>
            <w:r w:rsidRPr="00D330F7">
              <w:rPr>
                <w:rFonts w:ascii="Times New Roman" w:hAnsi="Times New Roman"/>
                <w:b/>
                <w:bCs/>
                <w:sz w:val="28"/>
                <w:szCs w:val="28"/>
                <w:lang w:val="ro-RO"/>
              </w:rPr>
              <w:t>AG</w:t>
            </w:r>
            <w:r w:rsidR="00515750" w:rsidRPr="00D330F7">
              <w:rPr>
                <w:rFonts w:ascii="Times New Roman" w:hAnsi="Times New Roman"/>
                <w:b/>
                <w:bCs/>
                <w:sz w:val="28"/>
                <w:szCs w:val="28"/>
                <w:lang w:val="ro-RO"/>
              </w:rPr>
              <w:t>ENŢ</w:t>
            </w:r>
            <w:r w:rsidRPr="00D330F7">
              <w:rPr>
                <w:rFonts w:ascii="Times New Roman" w:hAnsi="Times New Roman"/>
                <w:b/>
                <w:bCs/>
                <w:sz w:val="28"/>
                <w:szCs w:val="28"/>
                <w:lang w:val="ro-RO"/>
              </w:rPr>
              <w:t>IA PENTRU PROTEC</w:t>
            </w:r>
            <w:r w:rsidR="00515750" w:rsidRPr="00D330F7">
              <w:rPr>
                <w:rFonts w:ascii="Times New Roman" w:hAnsi="Times New Roman"/>
                <w:b/>
                <w:bCs/>
                <w:sz w:val="28"/>
                <w:szCs w:val="28"/>
                <w:lang w:val="ro-RO"/>
              </w:rPr>
              <w:t>Ţ</w:t>
            </w:r>
            <w:r w:rsidRPr="00D330F7">
              <w:rPr>
                <w:rFonts w:ascii="Times New Roman" w:hAnsi="Times New Roman"/>
                <w:b/>
                <w:bCs/>
                <w:sz w:val="28"/>
                <w:szCs w:val="28"/>
                <w:lang w:val="ro-RO"/>
              </w:rPr>
              <w:t>IA MEDIULUI</w:t>
            </w:r>
            <w:r w:rsidR="00EB112B" w:rsidRPr="00D330F7">
              <w:rPr>
                <w:rFonts w:ascii="Times New Roman" w:hAnsi="Times New Roman"/>
                <w:b/>
                <w:bCs/>
                <w:sz w:val="28"/>
                <w:szCs w:val="28"/>
                <w:lang w:val="ro-RO"/>
              </w:rPr>
              <w:t xml:space="preserve"> </w:t>
            </w:r>
            <w:r w:rsidR="00825785" w:rsidRPr="00D330F7">
              <w:rPr>
                <w:rFonts w:ascii="Times New Roman" w:hAnsi="Times New Roman"/>
                <w:b/>
                <w:bCs/>
                <w:sz w:val="28"/>
                <w:szCs w:val="28"/>
                <w:lang w:val="ro-RO"/>
              </w:rPr>
              <w:t xml:space="preserve">BISTRIȚA - NĂSĂUD </w:t>
            </w:r>
          </w:p>
        </w:tc>
      </w:tr>
    </w:tbl>
    <w:p w:rsidR="007F3EE4" w:rsidRPr="00D330F7" w:rsidRDefault="007F3EE4" w:rsidP="00AB254E">
      <w:pPr>
        <w:spacing w:after="0" w:line="240" w:lineRule="auto"/>
        <w:rPr>
          <w:rFonts w:ascii="Arial" w:hAnsi="Arial" w:cs="Arial"/>
          <w:b/>
          <w:lang w:val="ro-RO" w:eastAsia="ro-RO"/>
        </w:rPr>
      </w:pPr>
    </w:p>
    <w:p w:rsidR="004C104D" w:rsidRDefault="00CF4F8E" w:rsidP="002742EE">
      <w:pPr>
        <w:rPr>
          <w:rStyle w:val="apar"/>
          <w:rFonts w:ascii="Arial" w:hAnsi="Arial" w:cs="Arial"/>
          <w:b/>
          <w:color w:val="000000"/>
          <w:bdr w:val="none" w:sz="0" w:space="0" w:color="auto" w:frame="1"/>
          <w:shd w:val="clear" w:color="auto" w:fill="FFFFFF"/>
          <w:lang w:val="ro-RO"/>
        </w:rPr>
      </w:pPr>
      <w:r w:rsidRPr="00D330F7">
        <w:rPr>
          <w:rFonts w:ascii="Times New Roman" w:hAnsi="Times New Roman"/>
          <w:b/>
          <w:bCs/>
          <w:color w:val="FFFFFF"/>
          <w:sz w:val="28"/>
          <w:szCs w:val="28"/>
          <w:lang w:val="ro-RO"/>
        </w:rPr>
        <w:t>D</w:t>
      </w:r>
      <w:r w:rsidRPr="00D330F7">
        <w:rPr>
          <w:rStyle w:val="apar"/>
          <w:rFonts w:ascii="Arial" w:hAnsi="Arial" w:cs="Arial"/>
          <w:b/>
          <w:color w:val="000000"/>
          <w:bdr w:val="none" w:sz="0" w:space="0" w:color="auto" w:frame="1"/>
          <w:shd w:val="clear" w:color="auto" w:fill="FFFFFF"/>
          <w:lang w:val="ro-RO"/>
        </w:rPr>
        <w:t xml:space="preserve">                                                         </w:t>
      </w:r>
    </w:p>
    <w:p w:rsidR="00D8070B" w:rsidRDefault="00D8070B" w:rsidP="002742EE">
      <w:pPr>
        <w:rPr>
          <w:rFonts w:ascii="Arial" w:eastAsia="Times New Roman" w:hAnsi="Arial" w:cs="Arial"/>
          <w:b/>
          <w:lang w:val="ro-RO"/>
        </w:rPr>
      </w:pPr>
    </w:p>
    <w:p w:rsidR="00BE0447" w:rsidRPr="00287E19" w:rsidRDefault="00BE0447" w:rsidP="00BE0447">
      <w:pPr>
        <w:spacing w:after="0" w:line="240" w:lineRule="auto"/>
        <w:jc w:val="center"/>
        <w:rPr>
          <w:rFonts w:ascii="Arial" w:eastAsia="Times New Roman" w:hAnsi="Arial" w:cs="Arial"/>
          <w:b/>
          <w:lang w:val="ro-RO"/>
        </w:rPr>
      </w:pPr>
      <w:r w:rsidRPr="00287E19">
        <w:rPr>
          <w:rFonts w:ascii="Arial" w:eastAsia="Times New Roman" w:hAnsi="Arial" w:cs="Arial"/>
          <w:b/>
          <w:lang w:val="ro-RO"/>
        </w:rPr>
        <w:t xml:space="preserve">DECIZIA ETAPEI DE ÎNCADRARE - proiect </w:t>
      </w:r>
    </w:p>
    <w:p w:rsidR="00BE0447" w:rsidRPr="00287E19" w:rsidRDefault="00BE0447" w:rsidP="00BE0447">
      <w:pPr>
        <w:spacing w:after="0" w:line="240" w:lineRule="auto"/>
        <w:jc w:val="center"/>
        <w:rPr>
          <w:rFonts w:ascii="Arial" w:eastAsia="Times New Roman" w:hAnsi="Arial" w:cs="Arial"/>
          <w:b/>
          <w:lang w:val="ro-RO"/>
        </w:rPr>
      </w:pPr>
    </w:p>
    <w:p w:rsidR="00BE0447" w:rsidRDefault="00A05813" w:rsidP="00BE0447">
      <w:pPr>
        <w:spacing w:after="0" w:line="240" w:lineRule="auto"/>
        <w:jc w:val="center"/>
        <w:rPr>
          <w:rFonts w:ascii="Arial" w:eastAsia="Times New Roman" w:hAnsi="Arial" w:cs="Arial"/>
          <w:b/>
          <w:lang w:val="ro-RO"/>
        </w:rPr>
      </w:pPr>
      <w:r>
        <w:rPr>
          <w:rFonts w:ascii="Arial" w:eastAsia="Times New Roman" w:hAnsi="Arial" w:cs="Arial"/>
          <w:b/>
          <w:lang w:val="ro-RO"/>
        </w:rPr>
        <w:t>0</w:t>
      </w:r>
      <w:r w:rsidR="00D8070B">
        <w:rPr>
          <w:rFonts w:ascii="Arial" w:eastAsia="Times New Roman" w:hAnsi="Arial" w:cs="Arial"/>
          <w:b/>
          <w:lang w:val="ro-RO"/>
        </w:rPr>
        <w:t>3</w:t>
      </w:r>
      <w:r w:rsidR="00BE0447">
        <w:rPr>
          <w:rFonts w:ascii="Arial" w:eastAsia="Times New Roman" w:hAnsi="Arial" w:cs="Arial"/>
          <w:b/>
          <w:lang w:val="ro-RO"/>
        </w:rPr>
        <w:t xml:space="preserve"> </w:t>
      </w:r>
      <w:r w:rsidR="00D8070B">
        <w:rPr>
          <w:rFonts w:ascii="Arial" w:eastAsia="Times New Roman" w:hAnsi="Arial" w:cs="Arial"/>
          <w:b/>
          <w:lang w:val="ro-RO"/>
        </w:rPr>
        <w:t>OCTO</w:t>
      </w:r>
      <w:r>
        <w:rPr>
          <w:rFonts w:ascii="Arial" w:eastAsia="Times New Roman" w:hAnsi="Arial" w:cs="Arial"/>
          <w:b/>
          <w:lang w:val="ro-RO"/>
        </w:rPr>
        <w:t>MBRIE</w:t>
      </w:r>
      <w:r w:rsidR="00BE0447" w:rsidRPr="00287E19">
        <w:rPr>
          <w:rFonts w:ascii="Arial" w:eastAsia="Times New Roman" w:hAnsi="Arial" w:cs="Arial"/>
          <w:b/>
          <w:lang w:val="ro-RO"/>
        </w:rPr>
        <w:t xml:space="preserve"> 2019</w:t>
      </w:r>
    </w:p>
    <w:p w:rsidR="002742EE" w:rsidRDefault="002742EE" w:rsidP="00BE0447">
      <w:pPr>
        <w:spacing w:after="0" w:line="240" w:lineRule="auto"/>
        <w:jc w:val="center"/>
        <w:rPr>
          <w:rFonts w:ascii="Arial" w:eastAsia="Times New Roman" w:hAnsi="Arial" w:cs="Arial"/>
          <w:b/>
          <w:lang w:val="ro-RO"/>
        </w:rPr>
      </w:pPr>
    </w:p>
    <w:p w:rsidR="004C104D" w:rsidRPr="00287E19" w:rsidRDefault="004C104D" w:rsidP="00BE0447">
      <w:pPr>
        <w:spacing w:after="0" w:line="240" w:lineRule="auto"/>
        <w:jc w:val="both"/>
        <w:rPr>
          <w:rFonts w:ascii="Arial" w:hAnsi="Arial" w:cs="Arial"/>
          <w:lang w:val="ro-RO"/>
        </w:rPr>
      </w:pPr>
    </w:p>
    <w:p w:rsidR="00BE0447" w:rsidRPr="002124C7" w:rsidRDefault="00BE0447" w:rsidP="00BE0447">
      <w:pPr>
        <w:spacing w:after="0" w:line="240" w:lineRule="auto"/>
        <w:ind w:firstLine="720"/>
        <w:jc w:val="both"/>
        <w:rPr>
          <w:rFonts w:ascii="Arial" w:hAnsi="Arial" w:cs="Arial"/>
          <w:b/>
          <w:iCs/>
          <w:lang w:val="ro-RO"/>
        </w:rPr>
      </w:pPr>
      <w:r w:rsidRPr="002124C7">
        <w:rPr>
          <w:rFonts w:ascii="Arial" w:hAnsi="Arial" w:cs="Arial"/>
          <w:lang w:val="ro-RO"/>
        </w:rPr>
        <w:t xml:space="preserve">Ca urmare a solicitării de emitere a acordului de mediu adresată de </w:t>
      </w:r>
      <w:r w:rsidR="00D8070B">
        <w:rPr>
          <w:rFonts w:ascii="Arial" w:hAnsi="Arial" w:cs="Arial"/>
          <w:lang w:val="ro-RO"/>
        </w:rPr>
        <w:t xml:space="preserve">către </w:t>
      </w:r>
      <w:r w:rsidR="00D8070B">
        <w:rPr>
          <w:rFonts w:ascii="Arial" w:hAnsi="Arial" w:cs="Arial"/>
          <w:b/>
          <w:iCs/>
          <w:lang w:val="ro-RO"/>
        </w:rPr>
        <w:t>S.C. KLAUS KRALLMANN PROD S.R.L.</w:t>
      </w:r>
      <w:r w:rsidRPr="002124C7">
        <w:rPr>
          <w:rFonts w:ascii="Arial" w:hAnsi="Arial" w:cs="Arial"/>
          <w:b/>
          <w:iCs/>
          <w:lang w:val="ro-RO"/>
        </w:rPr>
        <w:t xml:space="preserve">, </w:t>
      </w:r>
      <w:r w:rsidRPr="002124C7">
        <w:rPr>
          <w:rFonts w:ascii="Arial" w:hAnsi="Arial" w:cs="Arial"/>
          <w:lang w:val="ro-RO"/>
        </w:rPr>
        <w:t xml:space="preserve">cu sediul în </w:t>
      </w:r>
      <w:r w:rsidR="00D8070B">
        <w:rPr>
          <w:rFonts w:ascii="Arial" w:hAnsi="Arial" w:cs="Arial"/>
          <w:lang w:val="ro-RO"/>
        </w:rPr>
        <w:t>municipiul Bistrița, str. Mulcatei, nr. 4</w:t>
      </w:r>
      <w:r w:rsidRPr="002124C7">
        <w:rPr>
          <w:rFonts w:ascii="Arial" w:hAnsi="Arial" w:cs="Arial"/>
          <w:iCs/>
          <w:lang w:val="ro-RO"/>
        </w:rPr>
        <w:t xml:space="preserve">, </w:t>
      </w:r>
      <w:r w:rsidRPr="002124C7">
        <w:rPr>
          <w:rFonts w:ascii="Arial" w:eastAsia="Times New Roman" w:hAnsi="Arial" w:cs="Arial"/>
          <w:lang w:val="ro-RO"/>
        </w:rPr>
        <w:t>județul Bistriţa-Năsăud</w:t>
      </w:r>
      <w:r w:rsidRPr="002124C7">
        <w:rPr>
          <w:rFonts w:ascii="Arial" w:hAnsi="Arial" w:cs="Arial"/>
          <w:lang w:val="ro-RO"/>
        </w:rPr>
        <w:t xml:space="preserve">, înregistrată la Agenţia pentru Protecţia Mediului Bistriţa-Năsăud cu nr. </w:t>
      </w:r>
      <w:r w:rsidR="00D8070B">
        <w:rPr>
          <w:rFonts w:ascii="Arial" w:hAnsi="Arial" w:cs="Arial"/>
          <w:lang w:val="ro-RO"/>
        </w:rPr>
        <w:t>8</w:t>
      </w:r>
      <w:r w:rsidRPr="002124C7">
        <w:rPr>
          <w:rFonts w:ascii="Arial" w:hAnsi="Arial" w:cs="Arial"/>
          <w:lang w:val="ro-RO"/>
        </w:rPr>
        <w:t>.</w:t>
      </w:r>
      <w:r w:rsidR="00D8070B">
        <w:rPr>
          <w:rFonts w:ascii="Arial" w:hAnsi="Arial" w:cs="Arial"/>
          <w:lang w:val="ro-RO"/>
        </w:rPr>
        <w:t>22</w:t>
      </w:r>
      <w:r w:rsidR="00DB51CD">
        <w:rPr>
          <w:rFonts w:ascii="Arial" w:hAnsi="Arial" w:cs="Arial"/>
          <w:lang w:val="ro-RO"/>
        </w:rPr>
        <w:t>2</w:t>
      </w:r>
      <w:r w:rsidRPr="002124C7">
        <w:rPr>
          <w:rFonts w:ascii="Arial" w:hAnsi="Arial" w:cs="Arial"/>
          <w:lang w:val="ro-RO"/>
        </w:rPr>
        <w:t>/</w:t>
      </w:r>
      <w:r w:rsidR="00D8070B">
        <w:rPr>
          <w:rFonts w:ascii="Arial" w:hAnsi="Arial" w:cs="Arial"/>
          <w:lang w:val="ro-RO"/>
        </w:rPr>
        <w:t>27</w:t>
      </w:r>
      <w:r w:rsidR="00DB51CD">
        <w:rPr>
          <w:rFonts w:ascii="Arial" w:hAnsi="Arial" w:cs="Arial"/>
          <w:lang w:val="ro-RO"/>
        </w:rPr>
        <w:t>.0</w:t>
      </w:r>
      <w:r w:rsidR="00D8070B">
        <w:rPr>
          <w:rFonts w:ascii="Arial" w:hAnsi="Arial" w:cs="Arial"/>
          <w:lang w:val="ro-RO"/>
        </w:rPr>
        <w:t>6</w:t>
      </w:r>
      <w:r w:rsidRPr="002124C7">
        <w:rPr>
          <w:rFonts w:ascii="Arial" w:hAnsi="Arial" w:cs="Arial"/>
          <w:lang w:val="ro-RO"/>
        </w:rPr>
        <w:t>.2019</w:t>
      </w:r>
      <w:r w:rsidRPr="002124C7">
        <w:rPr>
          <w:rFonts w:ascii="Arial" w:eastAsia="Times New Roman" w:hAnsi="Arial" w:cs="Arial"/>
          <w:lang w:val="ro-RO"/>
        </w:rPr>
        <w:t>,</w:t>
      </w:r>
      <w:r w:rsidRPr="002124C7">
        <w:rPr>
          <w:rFonts w:ascii="Arial" w:hAnsi="Arial" w:cs="Arial"/>
          <w:i/>
          <w:lang w:val="ro-RO"/>
        </w:rPr>
        <w:t xml:space="preserve"> </w:t>
      </w:r>
      <w:r w:rsidRPr="00E90859">
        <w:rPr>
          <w:rFonts w:ascii="Arial" w:hAnsi="Arial" w:cs="Arial"/>
          <w:i/>
          <w:lang w:val="ro-RO"/>
        </w:rPr>
        <w:t xml:space="preserve">ultima completare cu nr. </w:t>
      </w:r>
      <w:r w:rsidR="00AB5566" w:rsidRPr="00D40750">
        <w:rPr>
          <w:rFonts w:ascii="Arial" w:hAnsi="Arial" w:cs="Arial"/>
          <w:b/>
          <w:i/>
          <w:lang w:val="ro-RO"/>
        </w:rPr>
        <w:t>1</w:t>
      </w:r>
      <w:r w:rsidR="00723B86" w:rsidRPr="00D40750">
        <w:rPr>
          <w:rFonts w:ascii="Arial" w:hAnsi="Arial" w:cs="Arial"/>
          <w:b/>
          <w:i/>
          <w:lang w:val="ro-RO"/>
        </w:rPr>
        <w:t>2</w:t>
      </w:r>
      <w:r w:rsidRPr="00D40750">
        <w:rPr>
          <w:rFonts w:ascii="Arial" w:hAnsi="Arial" w:cs="Arial"/>
          <w:b/>
          <w:i/>
          <w:lang w:val="ro-RO"/>
        </w:rPr>
        <w:t>.</w:t>
      </w:r>
      <w:r w:rsidR="00723B86" w:rsidRPr="00D40750">
        <w:rPr>
          <w:rFonts w:ascii="Arial" w:hAnsi="Arial" w:cs="Arial"/>
          <w:b/>
          <w:i/>
          <w:lang w:val="ro-RO"/>
        </w:rPr>
        <w:t>121</w:t>
      </w:r>
      <w:r w:rsidR="00D40750">
        <w:rPr>
          <w:rFonts w:ascii="Arial" w:hAnsi="Arial" w:cs="Arial"/>
          <w:b/>
          <w:i/>
          <w:lang w:val="ro-RO"/>
        </w:rPr>
        <w:t xml:space="preserve"> </w:t>
      </w:r>
      <w:r w:rsidRPr="00D40750">
        <w:rPr>
          <w:rFonts w:ascii="Arial" w:eastAsia="Times New Roman" w:hAnsi="Arial" w:cs="Arial"/>
          <w:b/>
          <w:i/>
          <w:lang w:val="ro-RO"/>
        </w:rPr>
        <w:t>/</w:t>
      </w:r>
      <w:r w:rsidR="00D40750">
        <w:rPr>
          <w:rFonts w:ascii="Arial" w:eastAsia="Times New Roman" w:hAnsi="Arial" w:cs="Arial"/>
          <w:b/>
          <w:i/>
          <w:lang w:val="ro-RO"/>
        </w:rPr>
        <w:t xml:space="preserve"> </w:t>
      </w:r>
      <w:r w:rsidR="00723B86">
        <w:rPr>
          <w:rFonts w:ascii="Arial" w:eastAsia="Times New Roman" w:hAnsi="Arial" w:cs="Arial"/>
          <w:i/>
          <w:lang w:val="ro-RO"/>
        </w:rPr>
        <w:t>0</w:t>
      </w:r>
      <w:r w:rsidR="00D8070B">
        <w:rPr>
          <w:rFonts w:ascii="Arial" w:eastAsia="Times New Roman" w:hAnsi="Arial" w:cs="Arial"/>
          <w:i/>
          <w:lang w:val="ro-RO"/>
        </w:rPr>
        <w:t>3</w:t>
      </w:r>
      <w:r w:rsidR="00DB51CD">
        <w:rPr>
          <w:rFonts w:ascii="Arial" w:eastAsia="Times New Roman" w:hAnsi="Arial" w:cs="Arial"/>
          <w:i/>
          <w:lang w:val="ro-RO"/>
        </w:rPr>
        <w:t>.</w:t>
      </w:r>
      <w:r w:rsidR="00723B86">
        <w:rPr>
          <w:rFonts w:ascii="Arial" w:eastAsia="Times New Roman" w:hAnsi="Arial" w:cs="Arial"/>
          <w:i/>
          <w:lang w:val="ro-RO"/>
        </w:rPr>
        <w:t>10</w:t>
      </w:r>
      <w:r w:rsidRPr="00E90859">
        <w:rPr>
          <w:rFonts w:ascii="Arial" w:eastAsia="Times New Roman" w:hAnsi="Arial" w:cs="Arial"/>
          <w:i/>
          <w:lang w:val="ro-RO"/>
        </w:rPr>
        <w:t>.2019</w:t>
      </w:r>
      <w:r w:rsidRPr="002124C7">
        <w:rPr>
          <w:rFonts w:ascii="Arial" w:hAnsi="Arial" w:cs="Arial"/>
          <w:lang w:val="ro-RO"/>
        </w:rPr>
        <w:t>, 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rsidR="00BE0447" w:rsidRPr="002124C7" w:rsidRDefault="00BE0447" w:rsidP="00BE0447">
      <w:pPr>
        <w:spacing w:after="0" w:line="240" w:lineRule="auto"/>
        <w:ind w:firstLine="720"/>
        <w:jc w:val="both"/>
        <w:rPr>
          <w:rFonts w:ascii="Arial" w:hAnsi="Arial" w:cs="Arial"/>
          <w:lang w:val="ro-RO"/>
        </w:rPr>
      </w:pPr>
      <w:r w:rsidRPr="002124C7">
        <w:rPr>
          <w:rFonts w:ascii="Arial" w:hAnsi="Arial" w:cs="Arial"/>
          <w:b/>
          <w:lang w:val="ro-RO"/>
        </w:rPr>
        <w:t>Agenţia pentru Protecţia Mediului Bistriţa-Năsăud decide</w:t>
      </w:r>
      <w:r w:rsidRPr="002124C7">
        <w:rPr>
          <w:rFonts w:ascii="Arial" w:hAnsi="Arial" w:cs="Arial"/>
          <w:lang w:val="ro-RO"/>
        </w:rPr>
        <w:t xml:space="preserve">, ca urmare a consultărilor desfăşurate în cadrul şedinţei Comisiei de Analiză Tehnică din data de </w:t>
      </w:r>
      <w:r w:rsidR="003E36A0">
        <w:rPr>
          <w:rFonts w:ascii="Arial" w:hAnsi="Arial" w:cs="Arial"/>
          <w:lang w:val="ro-RO"/>
        </w:rPr>
        <w:t>0</w:t>
      </w:r>
      <w:r w:rsidR="002C5334">
        <w:rPr>
          <w:rFonts w:ascii="Arial" w:hAnsi="Arial" w:cs="Arial"/>
          <w:lang w:val="ro-RO"/>
        </w:rPr>
        <w:t>2</w:t>
      </w:r>
      <w:r>
        <w:rPr>
          <w:rFonts w:ascii="Arial" w:hAnsi="Arial" w:cs="Arial"/>
          <w:lang w:val="ro-RO"/>
        </w:rPr>
        <w:t>.</w:t>
      </w:r>
      <w:r w:rsidR="002C5334">
        <w:rPr>
          <w:rFonts w:ascii="Arial" w:hAnsi="Arial" w:cs="Arial"/>
          <w:lang w:val="ro-RO"/>
        </w:rPr>
        <w:t>1</w:t>
      </w:r>
      <w:r>
        <w:rPr>
          <w:rFonts w:ascii="Arial" w:hAnsi="Arial" w:cs="Arial"/>
          <w:lang w:val="ro-RO"/>
        </w:rPr>
        <w:t>0</w:t>
      </w:r>
      <w:r w:rsidRPr="002124C7">
        <w:rPr>
          <w:rFonts w:ascii="Arial" w:hAnsi="Arial" w:cs="Arial"/>
          <w:lang w:val="ro-RO"/>
        </w:rPr>
        <w:t xml:space="preserve">.2019, </w:t>
      </w:r>
      <w:r w:rsidRPr="002124C7">
        <w:rPr>
          <w:rFonts w:ascii="Arial" w:hAnsi="Arial" w:cs="Arial"/>
          <w:b/>
          <w:lang w:val="ro-RO"/>
        </w:rPr>
        <w:t>că proiectul</w:t>
      </w:r>
      <w:r w:rsidR="006B3E1F">
        <w:rPr>
          <w:rFonts w:ascii="Arial" w:hAnsi="Arial" w:cs="Arial"/>
          <w:b/>
          <w:lang w:val="ro-RO"/>
        </w:rPr>
        <w:t>:</w:t>
      </w:r>
      <w:r w:rsidRPr="002124C7">
        <w:rPr>
          <w:rFonts w:ascii="Arial" w:hAnsi="Arial" w:cs="Arial"/>
          <w:b/>
          <w:lang w:val="ro-RO"/>
        </w:rPr>
        <w:t xml:space="preserve"> "</w:t>
      </w:r>
      <w:r w:rsidR="002C5334" w:rsidRPr="002C5334">
        <w:rPr>
          <w:rFonts w:ascii="Arial" w:hAnsi="Arial" w:cs="Arial"/>
          <w:b/>
          <w:lang w:val="ro-RO"/>
        </w:rPr>
        <w:t>Restructurare spații de producție și depozitare</w:t>
      </w:r>
      <w:r w:rsidRPr="002124C7">
        <w:rPr>
          <w:rFonts w:ascii="Arial" w:hAnsi="Arial" w:cs="Arial"/>
          <w:b/>
          <w:lang w:val="ro-RO"/>
        </w:rPr>
        <w:t>"</w:t>
      </w:r>
      <w:r w:rsidRPr="002124C7">
        <w:rPr>
          <w:rFonts w:ascii="Arial" w:hAnsi="Arial" w:cs="Arial"/>
          <w:lang w:val="ro-RO" w:eastAsia="x-none"/>
        </w:rPr>
        <w:t xml:space="preserve">, amplasat în </w:t>
      </w:r>
      <w:r w:rsidR="002C5334">
        <w:rPr>
          <w:rFonts w:ascii="Arial" w:hAnsi="Arial" w:cs="Arial"/>
          <w:lang w:val="ro-RO" w:eastAsia="x-none"/>
        </w:rPr>
        <w:t>municipiul Bistrița, str. Mu</w:t>
      </w:r>
      <w:r w:rsidR="004B61CF">
        <w:rPr>
          <w:rFonts w:ascii="Arial" w:hAnsi="Arial" w:cs="Arial"/>
          <w:lang w:val="ro-RO" w:eastAsia="x-none"/>
        </w:rPr>
        <w:t>ș</w:t>
      </w:r>
      <w:r w:rsidR="002C5334">
        <w:rPr>
          <w:rFonts w:ascii="Arial" w:hAnsi="Arial" w:cs="Arial"/>
          <w:lang w:val="ro-RO" w:eastAsia="x-none"/>
        </w:rPr>
        <w:t>catei, nr. 6 A</w:t>
      </w:r>
      <w:r w:rsidR="00C40276">
        <w:rPr>
          <w:rFonts w:ascii="Arial" w:hAnsi="Arial" w:cs="Arial"/>
          <w:lang w:val="ro-RO" w:eastAsia="x-none"/>
        </w:rPr>
        <w:t xml:space="preserve">, </w:t>
      </w:r>
      <w:r w:rsidRPr="002124C7">
        <w:rPr>
          <w:rFonts w:ascii="Arial" w:hAnsi="Arial" w:cs="Arial"/>
          <w:lang w:val="ro-RO"/>
        </w:rPr>
        <w:t xml:space="preserve">județul Bistriţa-Năsăud, </w:t>
      </w:r>
      <w:r w:rsidRPr="002124C7">
        <w:rPr>
          <w:rFonts w:ascii="Arial" w:hAnsi="Arial" w:cs="Arial"/>
          <w:b/>
          <w:bCs/>
          <w:lang w:val="ro-RO"/>
        </w:rPr>
        <w:t>nu se supune evaluării impactului asupra mediului</w:t>
      </w:r>
      <w:r w:rsidRPr="002124C7">
        <w:rPr>
          <w:rFonts w:ascii="Arial" w:hAnsi="Arial" w:cs="Arial"/>
          <w:lang w:val="ro-RO"/>
        </w:rPr>
        <w:t xml:space="preserve">. </w:t>
      </w:r>
    </w:p>
    <w:p w:rsidR="00BE0447" w:rsidRPr="002124C7" w:rsidRDefault="00BE0447" w:rsidP="00BE0447">
      <w:pPr>
        <w:spacing w:after="0" w:line="240" w:lineRule="auto"/>
        <w:ind w:firstLine="720"/>
        <w:jc w:val="both"/>
        <w:rPr>
          <w:rFonts w:ascii="Arial" w:hAnsi="Arial" w:cs="Arial"/>
          <w:lang w:val="ro-RO"/>
        </w:rPr>
      </w:pPr>
    </w:p>
    <w:p w:rsidR="00BE0447" w:rsidRPr="002124C7" w:rsidRDefault="00BE0447" w:rsidP="002742EE">
      <w:pPr>
        <w:spacing w:after="0" w:line="240" w:lineRule="auto"/>
        <w:ind w:firstLine="720"/>
        <w:jc w:val="both"/>
        <w:rPr>
          <w:rFonts w:ascii="Arial" w:hAnsi="Arial" w:cs="Arial"/>
          <w:b/>
          <w:lang w:val="ro-RO"/>
        </w:rPr>
      </w:pPr>
      <w:r w:rsidRPr="002124C7">
        <w:rPr>
          <w:rFonts w:ascii="Arial" w:hAnsi="Arial" w:cs="Arial"/>
          <w:b/>
          <w:lang w:val="ro-RO"/>
        </w:rPr>
        <w:t>Justificarea prezentei decizii:</w:t>
      </w:r>
    </w:p>
    <w:p w:rsidR="00BE0447" w:rsidRPr="002124C7" w:rsidRDefault="00BE0447" w:rsidP="00BE0447">
      <w:pPr>
        <w:autoSpaceDE w:val="0"/>
        <w:autoSpaceDN w:val="0"/>
        <w:adjustRightInd w:val="0"/>
        <w:spacing w:after="0" w:line="240" w:lineRule="auto"/>
        <w:jc w:val="both"/>
        <w:rPr>
          <w:rFonts w:ascii="Arial" w:hAnsi="Arial" w:cs="Arial"/>
          <w:b/>
          <w:lang w:val="ro-RO"/>
        </w:rPr>
      </w:pPr>
      <w:r w:rsidRPr="002124C7">
        <w:rPr>
          <w:rFonts w:ascii="Arial" w:hAnsi="Arial" w:cs="Arial"/>
          <w:b/>
          <w:lang w:val="ro-RO"/>
        </w:rPr>
        <w:t xml:space="preserve">I. Motivele care au stat la baza luării deciziei etapei de încadrare în procedura de evaluare a impactului asupra mediului sunt următoarele: </w:t>
      </w:r>
    </w:p>
    <w:p w:rsidR="00E40621" w:rsidRPr="00E40621" w:rsidRDefault="00E40621" w:rsidP="00E40621">
      <w:pPr>
        <w:spacing w:after="0" w:line="240" w:lineRule="auto"/>
        <w:jc w:val="both"/>
        <w:rPr>
          <w:rFonts w:ascii="Arial" w:hAnsi="Arial" w:cs="Arial"/>
          <w:i/>
          <w:lang w:val="ro-RO"/>
        </w:rPr>
      </w:pPr>
      <w:r w:rsidRPr="00E40621">
        <w:rPr>
          <w:rFonts w:ascii="Wide Latin" w:hAnsi="Wide Latin" w:cs="Arial"/>
          <w:sz w:val="20"/>
          <w:szCs w:val="20"/>
          <w:lang w:val="ro-RO"/>
        </w:rPr>
        <w:t>-</w:t>
      </w:r>
      <w:r w:rsidRPr="00E40621">
        <w:rPr>
          <w:rFonts w:ascii="Arial" w:hAnsi="Arial" w:cs="Arial"/>
          <w:sz w:val="20"/>
          <w:szCs w:val="20"/>
          <w:lang w:val="ro-RO"/>
        </w:rPr>
        <w:t xml:space="preserve"> </w:t>
      </w:r>
      <w:r w:rsidRPr="00E40621">
        <w:rPr>
          <w:rFonts w:ascii="Arial" w:hAnsi="Arial" w:cs="Arial"/>
          <w:i/>
          <w:lang w:val="ro-RO"/>
        </w:rPr>
        <w:t xml:space="preserve">proiectul propus </w:t>
      </w:r>
      <w:r w:rsidRPr="00BD11FB">
        <w:rPr>
          <w:rFonts w:ascii="Arial" w:hAnsi="Arial" w:cs="Arial"/>
          <w:b/>
          <w:i/>
          <w:lang w:val="ro-RO"/>
        </w:rPr>
        <w:t>intră</w:t>
      </w:r>
      <w:r w:rsidRPr="00E40621">
        <w:rPr>
          <w:rFonts w:ascii="Arial" w:hAnsi="Arial" w:cs="Arial"/>
          <w:i/>
          <w:lang w:val="ro-RO"/>
        </w:rPr>
        <w:t xml:space="preserve"> sub incidenţa </w:t>
      </w:r>
      <w:r w:rsidRPr="00E40621">
        <w:rPr>
          <w:rFonts w:ascii="Arial" w:hAnsi="Arial" w:cs="Arial"/>
          <w:b/>
          <w:i/>
          <w:lang w:val="ro-RO"/>
        </w:rPr>
        <w:t>Legii</w:t>
      </w:r>
      <w:r w:rsidRPr="00E40621">
        <w:rPr>
          <w:rFonts w:ascii="Arial" w:hAnsi="Arial" w:cs="Arial"/>
          <w:i/>
          <w:lang w:val="ro-RO"/>
        </w:rPr>
        <w:t xml:space="preserve"> </w:t>
      </w:r>
      <w:r w:rsidRPr="00E40621">
        <w:rPr>
          <w:rFonts w:ascii="Arial" w:hAnsi="Arial" w:cs="Arial"/>
          <w:b/>
          <w:i/>
          <w:lang w:val="ro-RO"/>
        </w:rPr>
        <w:t xml:space="preserve">nr. </w:t>
      </w:r>
      <w:r w:rsidRPr="00E40621">
        <w:rPr>
          <w:rFonts w:ascii="Arial" w:hAnsi="Arial" w:cs="Arial"/>
          <w:b/>
          <w:i/>
          <w:shd w:val="clear" w:color="auto" w:fill="FFFFFF"/>
          <w:lang w:val="ro-RO"/>
        </w:rPr>
        <w:t>292/2018</w:t>
      </w:r>
      <w:r>
        <w:rPr>
          <w:rFonts w:ascii="Arial" w:hAnsi="Arial" w:cs="Arial"/>
          <w:b/>
          <w:i/>
          <w:shd w:val="clear" w:color="auto" w:fill="FFFFFF"/>
          <w:lang w:val="ro-RO"/>
        </w:rPr>
        <w:t xml:space="preserve"> </w:t>
      </w:r>
      <w:r w:rsidRPr="00E40621">
        <w:rPr>
          <w:rFonts w:ascii="Arial" w:hAnsi="Arial" w:cs="Arial"/>
          <w:i/>
          <w:lang w:val="ro-RO"/>
        </w:rPr>
        <w:t>privind evaluarea impactului anumitor proiecte publice şi private asupra mediului, fiind încadrat în Anexa 2, la:</w:t>
      </w:r>
    </w:p>
    <w:p w:rsidR="00CA5EF9" w:rsidRPr="00ED7949" w:rsidRDefault="00E40621" w:rsidP="00ED7949">
      <w:pPr>
        <w:spacing w:after="0" w:line="240" w:lineRule="auto"/>
        <w:jc w:val="both"/>
        <w:rPr>
          <w:rFonts w:ascii="Arial" w:hAnsi="Arial" w:cs="Arial"/>
          <w:i/>
          <w:lang w:val="ro-RO"/>
        </w:rPr>
      </w:pPr>
      <w:r w:rsidRPr="00E40621">
        <w:rPr>
          <w:rFonts w:ascii="Arial" w:hAnsi="Arial" w:cs="Arial"/>
          <w:i/>
          <w:lang w:val="ro-RO"/>
        </w:rPr>
        <w:t xml:space="preserve">            </w:t>
      </w:r>
      <w:r w:rsidRPr="00E40621">
        <w:rPr>
          <w:rFonts w:ascii="Wide Latin" w:hAnsi="Wide Latin" w:cs="Arial"/>
          <w:sz w:val="20"/>
          <w:szCs w:val="20"/>
          <w:lang w:val="ro-RO"/>
        </w:rPr>
        <w:t>-</w:t>
      </w:r>
      <w:r w:rsidRPr="00E40621">
        <w:rPr>
          <w:rFonts w:ascii="Arial" w:hAnsi="Arial" w:cs="Arial"/>
          <w:i/>
          <w:lang w:val="ro-RO"/>
        </w:rPr>
        <w:t xml:space="preserve"> punctul 13, lit. a): "orice modificări sau extinderi, altele decât cele prevăzute</w:t>
      </w:r>
      <w:r w:rsidR="00BD11FB">
        <w:rPr>
          <w:rFonts w:ascii="Arial" w:hAnsi="Arial" w:cs="Arial"/>
          <w:i/>
          <w:lang w:val="ro-RO"/>
        </w:rPr>
        <w:t xml:space="preserve"> </w:t>
      </w:r>
      <w:r w:rsidRPr="00E40621">
        <w:rPr>
          <w:rFonts w:ascii="Arial" w:hAnsi="Arial" w:cs="Arial"/>
          <w:i/>
          <w:lang w:val="ro-RO"/>
        </w:rPr>
        <w:t>la pct. 24 din anexa nr. 1, ale proiectelor prevăzute în anexa nr. 1 sau în prezenta anexă, deja autorizate, executate sau în curs de a fi executate, care pot avea efecte semnifica</w:t>
      </w:r>
      <w:r w:rsidR="00ED7949">
        <w:rPr>
          <w:rFonts w:ascii="Arial" w:hAnsi="Arial" w:cs="Arial"/>
          <w:i/>
          <w:lang w:val="ro-RO"/>
        </w:rPr>
        <w:t>tive negative asupra mediului";</w:t>
      </w:r>
    </w:p>
    <w:p w:rsidR="0050008F" w:rsidRDefault="0050008F" w:rsidP="00ED7949">
      <w:pPr>
        <w:spacing w:after="0" w:line="240" w:lineRule="auto"/>
        <w:ind w:firstLine="720"/>
        <w:jc w:val="both"/>
        <w:rPr>
          <w:rFonts w:ascii="Arial" w:hAnsi="Arial" w:cs="Arial"/>
          <w:i/>
          <w:iCs/>
          <w:lang w:val="ro-RO"/>
        </w:rPr>
      </w:pPr>
    </w:p>
    <w:p w:rsidR="00CA5EF9" w:rsidRDefault="00BE0447" w:rsidP="00ED7949">
      <w:pPr>
        <w:spacing w:after="0" w:line="240" w:lineRule="auto"/>
        <w:ind w:firstLine="720"/>
        <w:jc w:val="both"/>
        <w:rPr>
          <w:rFonts w:ascii="Arial" w:hAnsi="Arial" w:cs="Arial"/>
          <w:i/>
          <w:lang w:val="ro-RO"/>
        </w:rPr>
      </w:pPr>
      <w:r w:rsidRPr="00E40621">
        <w:rPr>
          <w:rFonts w:ascii="Arial" w:hAnsi="Arial" w:cs="Arial"/>
          <w:i/>
          <w:iCs/>
          <w:lang w:val="ro-RO"/>
        </w:rPr>
        <w:t>Proiectul a parcurs etap</w:t>
      </w:r>
      <w:r w:rsidR="00E514A9">
        <w:rPr>
          <w:rFonts w:ascii="Arial" w:hAnsi="Arial" w:cs="Arial"/>
          <w:i/>
          <w:iCs/>
          <w:lang w:val="ro-RO"/>
        </w:rPr>
        <w:t>ele</w:t>
      </w:r>
      <w:r w:rsidRPr="00E40621">
        <w:rPr>
          <w:rFonts w:ascii="Arial" w:hAnsi="Arial" w:cs="Arial"/>
          <w:i/>
          <w:iCs/>
          <w:lang w:val="ro-RO"/>
        </w:rPr>
        <w:t xml:space="preserve"> de evaluare iniţială şi de încadrare, </w:t>
      </w:r>
      <w:r w:rsidRPr="00E40621">
        <w:rPr>
          <w:rFonts w:ascii="Arial" w:hAnsi="Arial" w:cs="Arial"/>
          <w:i/>
          <w:lang w:val="ro-RO"/>
        </w:rPr>
        <w:t xml:space="preserve">din analiza listei de control pentru etapa de încadrare şi </w:t>
      </w:r>
      <w:r w:rsidR="00FD7707">
        <w:rPr>
          <w:rFonts w:ascii="Arial" w:hAnsi="Arial" w:cs="Arial"/>
          <w:i/>
          <w:lang w:val="ro-RO"/>
        </w:rPr>
        <w:t xml:space="preserve">în baza </w:t>
      </w:r>
      <w:r w:rsidRPr="00E40621">
        <w:rPr>
          <w:rFonts w:ascii="Arial" w:hAnsi="Arial" w:cs="Arial"/>
          <w:i/>
          <w:color w:val="000000"/>
          <w:lang w:val="ro-RO"/>
        </w:rPr>
        <w:t xml:space="preserve">criteriilor de selecţie pentru stabilirea necesităţii efectuării evaluării impactului asupra mediului, prevăzute în Anexa </w:t>
      </w:r>
      <w:r w:rsidRPr="00E40621">
        <w:rPr>
          <w:rFonts w:ascii="Arial" w:hAnsi="Arial" w:cs="Arial"/>
          <w:b/>
          <w:i/>
          <w:color w:val="000000"/>
          <w:lang w:val="ro-RO"/>
        </w:rPr>
        <w:t xml:space="preserve">nr. 3 din </w:t>
      </w:r>
      <w:r w:rsidRPr="00E40621">
        <w:rPr>
          <w:rFonts w:ascii="Arial" w:hAnsi="Arial" w:cs="Arial"/>
          <w:b/>
          <w:i/>
          <w:lang w:val="ro-RO"/>
        </w:rPr>
        <w:t xml:space="preserve">Legea nr. </w:t>
      </w:r>
      <w:r w:rsidRPr="00E40621">
        <w:rPr>
          <w:rFonts w:ascii="Arial" w:hAnsi="Arial" w:cs="Arial"/>
          <w:b/>
          <w:i/>
          <w:shd w:val="clear" w:color="auto" w:fill="FFFFFF"/>
          <w:lang w:val="ro-RO"/>
        </w:rPr>
        <w:t>292/2018</w:t>
      </w:r>
      <w:r w:rsidRPr="00E40621">
        <w:rPr>
          <w:rFonts w:ascii="Arial" w:hAnsi="Arial" w:cs="Arial"/>
          <w:i/>
          <w:shd w:val="clear" w:color="auto" w:fill="FFFFFF"/>
          <w:lang w:val="ro-RO"/>
        </w:rPr>
        <w:t xml:space="preserve">, </w:t>
      </w:r>
      <w:r w:rsidRPr="00E40621">
        <w:rPr>
          <w:rFonts w:ascii="Arial" w:hAnsi="Arial" w:cs="Arial"/>
          <w:i/>
          <w:lang w:val="ro-RO"/>
        </w:rPr>
        <w:t>s-a constatat că proiectul analizat nu este susceptibil</w:t>
      </w:r>
      <w:r w:rsidRPr="00E90859">
        <w:rPr>
          <w:rFonts w:ascii="Arial" w:hAnsi="Arial" w:cs="Arial"/>
          <w:i/>
          <w:lang w:val="ro-RO"/>
        </w:rPr>
        <w:t xml:space="preserve"> de a avea impact semnificativ asupra mediului</w:t>
      </w:r>
      <w:r>
        <w:rPr>
          <w:rFonts w:ascii="Arial" w:hAnsi="Arial" w:cs="Arial"/>
          <w:i/>
          <w:lang w:val="ro-RO"/>
        </w:rPr>
        <w:t>.</w:t>
      </w:r>
      <w:r w:rsidR="00ED7949">
        <w:rPr>
          <w:rFonts w:ascii="Arial" w:hAnsi="Arial" w:cs="Arial"/>
          <w:i/>
          <w:lang w:val="ro-RO"/>
        </w:rPr>
        <w:tab/>
      </w:r>
    </w:p>
    <w:p w:rsidR="00CA5EF9" w:rsidRDefault="00BE0447" w:rsidP="00ED7949">
      <w:pPr>
        <w:spacing w:after="0" w:line="240" w:lineRule="auto"/>
        <w:ind w:firstLine="720"/>
        <w:jc w:val="both"/>
        <w:rPr>
          <w:rFonts w:ascii="Arial" w:hAnsi="Arial" w:cs="Arial"/>
          <w:i/>
          <w:iCs/>
          <w:lang w:val="ro-RO"/>
        </w:rPr>
      </w:pPr>
      <w:r w:rsidRPr="002124C7">
        <w:rPr>
          <w:rFonts w:ascii="Arial" w:hAnsi="Arial" w:cs="Arial"/>
          <w:i/>
          <w:lang w:val="ro-RO"/>
        </w:rPr>
        <w:t>Pe parcursul derulării procedurii de mediu, anunţurile publice la depunerea solicitării de emitere a acordului de mediu şi pentru încadrarea proiectului</w:t>
      </w:r>
      <w:r w:rsidRPr="002124C7">
        <w:rPr>
          <w:rFonts w:ascii="Arial" w:eastAsia="Times New Roman" w:hAnsi="Arial" w:cs="Arial"/>
          <w:i/>
          <w:lang w:val="ro-RO"/>
        </w:rPr>
        <w:t xml:space="preserve"> au fost mediatizate prin: afişare la sediul Primăriei </w:t>
      </w:r>
      <w:r w:rsidR="00080508">
        <w:rPr>
          <w:rFonts w:ascii="Arial" w:hAnsi="Arial" w:cs="Arial"/>
          <w:i/>
          <w:lang w:val="ro-RO"/>
        </w:rPr>
        <w:t>municipiului Bistrița, la sediul</w:t>
      </w:r>
      <w:r w:rsidRPr="002124C7">
        <w:rPr>
          <w:rFonts w:ascii="Arial" w:eastAsia="Times New Roman" w:hAnsi="Arial" w:cs="Arial"/>
          <w:i/>
          <w:lang w:val="ro-RO"/>
        </w:rPr>
        <w:t xml:space="preserve"> titularului, publicare în presa locală, afişare pe site-ul şi la sediul A.P.M. </w:t>
      </w:r>
      <w:r w:rsidRPr="00E90859">
        <w:rPr>
          <w:rFonts w:ascii="Arial" w:eastAsia="Times New Roman" w:hAnsi="Arial" w:cs="Arial"/>
          <w:i/>
          <w:lang w:val="ro-RO"/>
        </w:rPr>
        <w:t>Bistriţa-</w:t>
      </w:r>
      <w:r w:rsidRPr="009D2331">
        <w:rPr>
          <w:rFonts w:ascii="Arial" w:eastAsia="Times New Roman" w:hAnsi="Arial" w:cs="Arial"/>
          <w:i/>
          <w:lang w:val="ro-RO"/>
        </w:rPr>
        <w:t xml:space="preserve">Năsăud. </w:t>
      </w:r>
    </w:p>
    <w:p w:rsidR="00DB2DC8" w:rsidRPr="00CA5EF9" w:rsidRDefault="00BE0447" w:rsidP="00CA5EF9">
      <w:pPr>
        <w:pStyle w:val="NoSpacing"/>
        <w:ind w:firstLine="720"/>
        <w:jc w:val="both"/>
        <w:rPr>
          <w:rFonts w:ascii="Arial" w:eastAsia="Times New Roman" w:hAnsi="Arial" w:cs="Arial"/>
          <w:i/>
          <w:lang w:val="ro-RO"/>
        </w:rPr>
      </w:pPr>
      <w:r w:rsidRPr="009D2331">
        <w:rPr>
          <w:rFonts w:ascii="Arial" w:hAnsi="Arial" w:cs="Arial"/>
          <w:i/>
          <w:iCs/>
          <w:lang w:val="ro-RO"/>
        </w:rPr>
        <w:t>Nu s-au înregistrat observaţii/comentarii/contestaţii din partea publicului interesat.</w:t>
      </w:r>
    </w:p>
    <w:p w:rsidR="00DB2DC8" w:rsidRPr="009D2331" w:rsidRDefault="00DB2DC8" w:rsidP="00BE0447">
      <w:pPr>
        <w:tabs>
          <w:tab w:val="center" w:pos="6118"/>
        </w:tabs>
        <w:spacing w:after="0" w:line="240" w:lineRule="auto"/>
        <w:jc w:val="both"/>
        <w:rPr>
          <w:rFonts w:ascii="Arial" w:eastAsia="Times New Roman" w:hAnsi="Arial" w:cs="Arial"/>
          <w:b/>
          <w:i/>
          <w:lang w:val="ro-RO" w:eastAsia="ro-RO"/>
        </w:rPr>
      </w:pPr>
    </w:p>
    <w:p w:rsidR="00080508" w:rsidRPr="00080508" w:rsidRDefault="00080508" w:rsidP="00080508">
      <w:pPr>
        <w:spacing w:after="0" w:line="240" w:lineRule="auto"/>
        <w:jc w:val="both"/>
        <w:rPr>
          <w:rFonts w:ascii="Arial" w:eastAsia="Times New Roman" w:hAnsi="Arial" w:cs="Arial"/>
          <w:b/>
          <w:i/>
          <w:lang w:val="ro-RO" w:eastAsia="ro-RO"/>
        </w:rPr>
      </w:pPr>
      <w:r w:rsidRPr="00080508">
        <w:rPr>
          <w:rFonts w:ascii="Arial" w:eastAsia="Times New Roman" w:hAnsi="Arial" w:cs="Arial"/>
          <w:b/>
          <w:i/>
          <w:lang w:val="ro-RO" w:eastAsia="ro-RO"/>
        </w:rPr>
        <w:t>1. Caracteristicile proiectului:</w:t>
      </w:r>
    </w:p>
    <w:p w:rsidR="00080508" w:rsidRPr="00080508" w:rsidRDefault="00080508" w:rsidP="00080508">
      <w:pPr>
        <w:spacing w:after="0" w:line="240" w:lineRule="auto"/>
        <w:jc w:val="both"/>
        <w:rPr>
          <w:rFonts w:ascii="Arial" w:eastAsia="Times New Roman" w:hAnsi="Arial" w:cs="Arial"/>
          <w:b/>
          <w:i/>
          <w:lang w:val="ro-RO" w:eastAsia="ro-RO"/>
        </w:rPr>
      </w:pPr>
      <w:r w:rsidRPr="00080508">
        <w:rPr>
          <w:rFonts w:ascii="Arial" w:eastAsia="Times New Roman" w:hAnsi="Arial" w:cs="Arial"/>
          <w:b/>
          <w:i/>
          <w:lang w:val="ro-RO" w:eastAsia="ro-RO"/>
        </w:rPr>
        <w:t>a) dimensiunea și concepția întregului proiect: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sz w:val="24"/>
          <w:szCs w:val="24"/>
          <w:lang w:val="ro-RO" w:eastAsia="ro-RO"/>
        </w:rPr>
        <w:t>−</w:t>
      </w:r>
      <w:r w:rsidRPr="00080508">
        <w:rPr>
          <w:rFonts w:ascii="Arial" w:eastAsia="Times New Roman" w:hAnsi="Arial" w:cs="Arial"/>
          <w:b/>
          <w:bCs/>
          <w:sz w:val="24"/>
          <w:szCs w:val="24"/>
          <w:lang w:val="ro-RO" w:eastAsia="ro-RO"/>
        </w:rPr>
        <w:t xml:space="preserve"> </w:t>
      </w:r>
      <w:r w:rsidRPr="00080508">
        <w:rPr>
          <w:rFonts w:ascii="Arial" w:eastAsia="Times New Roman" w:hAnsi="Arial" w:cs="Arial"/>
          <w:bCs/>
          <w:i/>
          <w:sz w:val="24"/>
          <w:szCs w:val="24"/>
          <w:lang w:val="ro-RO" w:eastAsia="ro-RO"/>
        </w:rPr>
        <w:t>p</w:t>
      </w:r>
      <w:r w:rsidRPr="00080508">
        <w:rPr>
          <w:rFonts w:ascii="Arial" w:eastAsia="Times New Roman" w:hAnsi="Arial" w:cs="Arial"/>
          <w:i/>
          <w:lang w:val="ro-RO" w:eastAsia="ro-RO"/>
        </w:rPr>
        <w:t>roiectul propus este de mici dimensiuni, amplasamentul este în intravilanul municipiului Bistrița – regim economic teren și construcții, proprietatea S.C. KLAUS KRALLMANN PROD S.R.L., reprezentând spații de producție, depozite și clădiri anexe – fabricarea de confecții metalice pentru mașini-unelte.</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t xml:space="preserve">Activitatea desfășurată pe amplasamentul proiectului este reglementată din p.d.v. al protecției mediului prin </w:t>
      </w:r>
      <w:r w:rsidRPr="00080508">
        <w:rPr>
          <w:rFonts w:ascii="Arial" w:eastAsia="Times New Roman" w:hAnsi="Arial" w:cs="Arial"/>
          <w:b/>
          <w:i/>
          <w:lang w:val="ro-RO" w:eastAsia="ro-RO"/>
        </w:rPr>
        <w:t>A.M. nr. 24</w:t>
      </w:r>
      <w:r w:rsidRPr="00080508">
        <w:rPr>
          <w:rFonts w:ascii="Arial" w:eastAsia="Times New Roman" w:hAnsi="Arial" w:cs="Arial"/>
          <w:i/>
          <w:lang w:val="ro-RO" w:eastAsia="ro-RO"/>
        </w:rPr>
        <w:t xml:space="preserve">/26.03.2010, emisă pentru S.C. KLAUS KRALLMANN PROD S.R.L., ultima revizuire la 22.06.2015.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t xml:space="preserve">Amplasamentul are suprafața totală </w:t>
      </w:r>
      <w:r w:rsidRPr="00080508">
        <w:rPr>
          <w:rFonts w:ascii="Arial" w:eastAsia="Times New Roman" w:hAnsi="Arial" w:cs="Arial"/>
          <w:b/>
          <w:i/>
          <w:lang w:val="ro-RO" w:eastAsia="ro-RO"/>
        </w:rPr>
        <w:t>S</w:t>
      </w:r>
      <w:r w:rsidRPr="00080508">
        <w:rPr>
          <w:rFonts w:ascii="Arial" w:eastAsia="Times New Roman" w:hAnsi="Arial" w:cs="Arial"/>
          <w:b/>
          <w:i/>
          <w:vertAlign w:val="subscript"/>
          <w:lang w:val="ro-RO" w:eastAsia="ro-RO"/>
        </w:rPr>
        <w:t>t</w:t>
      </w:r>
      <w:r w:rsidRPr="00080508">
        <w:rPr>
          <w:rFonts w:ascii="Arial" w:eastAsia="Times New Roman" w:hAnsi="Arial" w:cs="Arial"/>
          <w:b/>
          <w:i/>
          <w:lang w:val="ro-RO" w:eastAsia="ro-RO"/>
        </w:rPr>
        <w:t xml:space="preserve"> = 3677 m</w:t>
      </w:r>
      <w:r w:rsidRPr="00080508">
        <w:rPr>
          <w:rFonts w:ascii="Arial" w:eastAsia="Times New Roman" w:hAnsi="Arial" w:cs="Arial"/>
          <w:b/>
          <w:i/>
          <w:vertAlign w:val="superscript"/>
          <w:lang w:val="ro-RO" w:eastAsia="ro-RO"/>
        </w:rPr>
        <w:t>2</w:t>
      </w:r>
      <w:r w:rsidRPr="00080508">
        <w:rPr>
          <w:rFonts w:ascii="Arial" w:eastAsia="Times New Roman" w:hAnsi="Arial" w:cs="Arial"/>
          <w:i/>
          <w:lang w:val="ro-RO" w:eastAsia="ro-RO"/>
        </w:rPr>
        <w:t xml:space="preserve"> și următorul bilanț teritorial:</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lastRenderedPageBreak/>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w:t>
      </w:r>
      <w:r w:rsidRPr="00080508">
        <w:rPr>
          <w:rFonts w:ascii="Arial" w:eastAsia="Times New Roman" w:hAnsi="Arial" w:cs="Arial"/>
          <w:i/>
          <w:vertAlign w:val="subscript"/>
          <w:lang w:val="ro-RO" w:eastAsia="ro-RO"/>
        </w:rPr>
        <w:t>construită</w:t>
      </w:r>
      <w:r w:rsidRPr="00080508">
        <w:rPr>
          <w:rFonts w:ascii="Arial" w:eastAsia="Times New Roman" w:hAnsi="Arial" w:cs="Arial"/>
          <w:i/>
          <w:lang w:val="ro-RO" w:eastAsia="ro-RO"/>
        </w:rPr>
        <w:t xml:space="preserve"> = 1528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w:t>
      </w:r>
      <w:r w:rsidRPr="00080508">
        <w:rPr>
          <w:rFonts w:ascii="Arial" w:eastAsia="Times New Roman" w:hAnsi="Arial" w:cs="Arial"/>
          <w:i/>
          <w:vertAlign w:val="subscript"/>
          <w:lang w:val="ro-RO" w:eastAsia="ro-RO"/>
        </w:rPr>
        <w:t>alei pietonale, parcare, trotuare</w:t>
      </w:r>
      <w:r w:rsidRPr="00080508">
        <w:rPr>
          <w:rFonts w:ascii="Arial" w:eastAsia="Times New Roman" w:hAnsi="Arial" w:cs="Arial"/>
          <w:i/>
          <w:lang w:val="ro-RO" w:eastAsia="ro-RO"/>
        </w:rPr>
        <w:t xml:space="preserve"> = 2049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 sunt asigurate 8 locuri de parcare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w:t>
      </w:r>
      <w:r w:rsidRPr="00080508">
        <w:rPr>
          <w:rFonts w:ascii="Arial" w:eastAsia="Times New Roman" w:hAnsi="Arial" w:cs="Arial"/>
          <w:i/>
          <w:vertAlign w:val="subscript"/>
          <w:lang w:val="ro-RO" w:eastAsia="ro-RO"/>
        </w:rPr>
        <w:t>spaţii</w:t>
      </w:r>
      <w:r w:rsidRPr="00080508">
        <w:rPr>
          <w:rFonts w:ascii="Arial" w:eastAsia="Times New Roman" w:hAnsi="Arial" w:cs="Arial"/>
          <w:i/>
          <w:lang w:val="ro-RO" w:eastAsia="ro-RO"/>
        </w:rPr>
        <w:t xml:space="preserve"> </w:t>
      </w:r>
      <w:r w:rsidRPr="00080508">
        <w:rPr>
          <w:rFonts w:ascii="Arial" w:eastAsia="Times New Roman" w:hAnsi="Arial" w:cs="Arial"/>
          <w:i/>
          <w:vertAlign w:val="subscript"/>
          <w:lang w:val="ro-RO" w:eastAsia="ro-RO"/>
        </w:rPr>
        <w:t>verzi amenajate</w:t>
      </w:r>
      <w:r w:rsidRPr="00080508">
        <w:rPr>
          <w:rFonts w:ascii="Arial" w:eastAsia="Times New Roman" w:hAnsi="Arial" w:cs="Arial"/>
          <w:i/>
          <w:lang w:val="ro-RO" w:eastAsia="ro-RO"/>
        </w:rPr>
        <w:t xml:space="preserve"> = 300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b/>
          <w:i/>
          <w:lang w:val="ro-RO" w:eastAsia="ro-RO"/>
        </w:rPr>
        <w:t>Situația existentă</w:t>
      </w:r>
      <w:r w:rsidRPr="00080508">
        <w:rPr>
          <w:rFonts w:ascii="Arial" w:eastAsia="Times New Roman" w:hAnsi="Arial" w:cs="Arial"/>
          <w:i/>
          <w:lang w:val="ro-RO" w:eastAsia="ro-RO"/>
        </w:rPr>
        <w:t xml:space="preserve">: clădirea </w:t>
      </w:r>
      <w:r w:rsidRPr="00080508">
        <w:rPr>
          <w:rFonts w:ascii="Arial" w:eastAsia="Times New Roman" w:hAnsi="Arial" w:cs="Arial"/>
          <w:b/>
          <w:i/>
          <w:lang w:val="ro-RO" w:eastAsia="ro-RO"/>
        </w:rPr>
        <w:t>C3</w:t>
      </w:r>
      <w:r w:rsidRPr="00080508">
        <w:rPr>
          <w:rFonts w:ascii="Arial" w:eastAsia="Times New Roman" w:hAnsi="Arial" w:cs="Arial"/>
          <w:i/>
          <w:lang w:val="ro-RO" w:eastAsia="ro-RO"/>
        </w:rPr>
        <w:t>, vizată de proiect, este o construcţie supraterană, de producţie, pentru activităţi industriale cu profil de activitate – fabricarea de confecţii din metal pentru maşini-unelte (la această dată funcţionează un depozit pentru materii prime şi produse finite, instalaţie de debitare cu laser). Este o clădire de formă rectangulară, în regim de înălțime parter, cu infrastructura alcătuită dintr-o dală din beton rutier având grosimea de 30 cm aşezată pe o fundaţie din balast compactat şi cu suprastructura în cadre (stâlpi şi ferme) din metal.</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b/>
          <w:i/>
          <w:lang w:val="ro-RO" w:eastAsia="ro-RO"/>
        </w:rPr>
        <w:t>Clădirea C3, cu S</w:t>
      </w:r>
      <w:r w:rsidRPr="00080508">
        <w:rPr>
          <w:rFonts w:ascii="Arial" w:eastAsia="Times New Roman" w:hAnsi="Arial" w:cs="Arial"/>
          <w:b/>
          <w:i/>
          <w:vertAlign w:val="subscript"/>
          <w:lang w:val="ro-RO" w:eastAsia="ro-RO"/>
        </w:rPr>
        <w:t>construită</w:t>
      </w:r>
      <w:r w:rsidRPr="00080508">
        <w:rPr>
          <w:rFonts w:ascii="Arial" w:eastAsia="Times New Roman" w:hAnsi="Arial" w:cs="Arial"/>
          <w:b/>
          <w:i/>
          <w:lang w:val="ro-RO" w:eastAsia="ro-RO"/>
        </w:rPr>
        <w:t xml:space="preserve"> = 950 m</w:t>
      </w:r>
      <w:r w:rsidRPr="00080508">
        <w:rPr>
          <w:rFonts w:ascii="Arial" w:eastAsia="Times New Roman" w:hAnsi="Arial" w:cs="Arial"/>
          <w:b/>
          <w:i/>
          <w:vertAlign w:val="superscript"/>
          <w:lang w:val="ro-RO" w:eastAsia="ro-RO"/>
        </w:rPr>
        <w:t>2</w:t>
      </w:r>
      <w:r w:rsidRPr="00080508">
        <w:rPr>
          <w:rFonts w:ascii="Arial" w:eastAsia="Times New Roman" w:hAnsi="Arial" w:cs="Arial"/>
          <w:i/>
          <w:lang w:val="ro-RO" w:eastAsia="ro-RO"/>
        </w:rPr>
        <w:t xml:space="preserve"> are următoarea compartimentare: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magazie material, S = 54,2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 xml:space="preserve"> spațiu compresor, S = 6,25 m</w:t>
      </w:r>
      <w:r w:rsidRPr="00080508">
        <w:rPr>
          <w:rFonts w:ascii="Arial" w:eastAsia="Times New Roman" w:hAnsi="Arial" w:cs="Arial"/>
          <w:i/>
          <w:vertAlign w:val="superscript"/>
          <w:lang w:val="ro-RO" w:eastAsia="ro-RO"/>
        </w:rPr>
        <w:t>2</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incintă instalaţie de debitare cu laser, S = 125,25 m</w:t>
      </w:r>
      <w:r w:rsidRPr="00080508">
        <w:rPr>
          <w:rFonts w:ascii="Arial" w:eastAsia="Times New Roman" w:hAnsi="Arial" w:cs="Arial"/>
          <w:i/>
          <w:vertAlign w:val="superscript"/>
          <w:lang w:val="ro-RO" w:eastAsia="ro-RO"/>
        </w:rPr>
        <w:t xml:space="preserve">2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încăpere vopsitoria în câmp electrostatic, S = 109,3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spațiu pentru depozitul de tablă şi laminate din oţel, S = 103,8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spațiu pentru depozitul de materii prime și produse finite, S= 426,40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spațiu pentru depozitare materii prime S= 142,35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b/>
          <w:i/>
          <w:lang w:val="ro-RO" w:eastAsia="ro-RO"/>
        </w:rPr>
        <w:t>Situaţia propusă</w:t>
      </w:r>
      <w:r w:rsidRPr="00080508">
        <w:rPr>
          <w:rFonts w:ascii="Arial" w:eastAsia="Times New Roman" w:hAnsi="Arial" w:cs="Arial"/>
          <w:i/>
          <w:lang w:val="ro-RO" w:eastAsia="ro-RO"/>
        </w:rPr>
        <w:t xml:space="preserve">: spaţiul din clădirea C3 va fi restructurat astfel: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 xml:space="preserve">depozitul pentru materii prime şi produse finite va fi compartimentat pentru vopsitoria în câmp electrostatic și va avea patru încăperi: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sym w:font="Webdings" w:char="F061"/>
      </w:r>
      <w:r w:rsidRPr="00080508">
        <w:rPr>
          <w:rFonts w:ascii="Arial" w:eastAsia="Times New Roman" w:hAnsi="Arial" w:cs="Arial"/>
          <w:i/>
          <w:lang w:val="ro-RO" w:eastAsia="ro-RO"/>
        </w:rPr>
        <w:t xml:space="preserve"> o încăpere pentru cabina de vopsire,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sym w:font="Webdings" w:char="F061"/>
      </w:r>
      <w:r w:rsidRPr="00080508">
        <w:rPr>
          <w:rFonts w:ascii="Arial" w:eastAsia="Times New Roman" w:hAnsi="Arial" w:cs="Arial"/>
          <w:i/>
          <w:lang w:val="ro-RO" w:eastAsia="ro-RO"/>
        </w:rPr>
        <w:t xml:space="preserve"> o încăpere pentru depozitarea vopselelor,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sym w:font="Webdings" w:char="F061"/>
      </w:r>
      <w:r w:rsidRPr="00080508">
        <w:rPr>
          <w:rFonts w:ascii="Arial" w:eastAsia="Times New Roman" w:hAnsi="Arial" w:cs="Arial"/>
          <w:i/>
          <w:lang w:val="ro-RO" w:eastAsia="ro-RO"/>
        </w:rPr>
        <w:t xml:space="preserve"> o încăpere pentru montajul produselor finite</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sym w:font="Webdings" w:char="F061"/>
      </w:r>
      <w:r w:rsidRPr="00080508">
        <w:rPr>
          <w:rFonts w:ascii="Arial" w:eastAsia="Times New Roman" w:hAnsi="Arial" w:cs="Arial"/>
          <w:i/>
          <w:lang w:val="ro-RO" w:eastAsia="ro-RO"/>
        </w:rPr>
        <w:t xml:space="preserve"> o încăpere pentru depozitarea produselor semifinite şi finite;</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 xml:space="preserve">spaţiile în care în configuraţia actuală funcţionează vopsitoria în câmp electrostatic, depozitul pentru tablă şi laminate din oţel şi depozitul pentru materii prime vor fi unificate prin desfacerea pereţilor divizori. În spaţiul nou va funcţiona instalaţia pentru debitare cu laser şi depozitul de laminate din oţel.      </w:t>
      </w: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 xml:space="preserve">spaţiul în care a funcţionat instalaţia pentru debitare cu laser va fi alocat unui abkant (maşină pentru îndoit tablă groasă).  </w:t>
      </w:r>
    </w:p>
    <w:p w:rsidR="00080508" w:rsidRPr="00080508" w:rsidRDefault="00080508" w:rsidP="00080508">
      <w:pPr>
        <w:spacing w:after="0" w:line="240" w:lineRule="auto"/>
        <w:ind w:firstLine="708"/>
        <w:jc w:val="both"/>
        <w:rPr>
          <w:rFonts w:ascii="Arial" w:eastAsia="Times New Roman" w:hAnsi="Arial" w:cs="Arial"/>
          <w:b/>
          <w:i/>
          <w:lang w:val="ro-RO" w:eastAsia="ro-RO"/>
        </w:rPr>
      </w:pPr>
      <w:r w:rsidRPr="00080508">
        <w:rPr>
          <w:rFonts w:ascii="Arial" w:eastAsia="Times New Roman" w:hAnsi="Arial" w:cs="Arial"/>
          <w:b/>
          <w:i/>
          <w:lang w:val="ro-RO" w:eastAsia="ro-RO"/>
        </w:rPr>
        <w:t xml:space="preserve">Prin realizarea lucrărilor propuse nu se modifică aspectul exterior şi dimensiunile exterioare ale clădirii, nu se modifică suprafaţa construită, suprafaţa desfăşurată şi volumul clădirii.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t xml:space="preserve">Prin lucrările de restructurare funcţională/spaţială se vor desface doi pereţi vechi, autoportanţi din zidărie cu blocuri din BCA, în grosime de 25 cm şi se vor realiza patru pereţi de compartimentare noi, din zidărie cu blocuri din BCA, montaţi direct pe placa din beton rutier fără fundaţii.      </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t xml:space="preserve">Nu vor fi afectate structura de rezistenţă şi stabilitatea clădirii.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ab/>
      </w:r>
      <w:r w:rsidRPr="00080508">
        <w:rPr>
          <w:rFonts w:ascii="Arial" w:eastAsia="Times New Roman" w:hAnsi="Arial" w:cs="Arial"/>
          <w:i/>
          <w:lang w:val="ro-RO" w:eastAsia="ro-RO"/>
        </w:rPr>
        <w:tab/>
      </w:r>
      <w:r w:rsidRPr="00080508">
        <w:rPr>
          <w:rFonts w:ascii="Arial" w:eastAsia="Times New Roman" w:hAnsi="Arial" w:cs="Arial"/>
          <w:i/>
          <w:lang w:val="ro-RO" w:eastAsia="ro-RO"/>
        </w:rPr>
        <w:tab/>
        <w:t xml:space="preserve">Suprafaţa clădirii </w:t>
      </w:r>
      <w:r w:rsidRPr="00080508">
        <w:rPr>
          <w:rFonts w:ascii="Arial" w:eastAsia="Times New Roman" w:hAnsi="Arial" w:cs="Arial"/>
          <w:b/>
          <w:i/>
          <w:lang w:val="ro-RO" w:eastAsia="ro-RO"/>
        </w:rPr>
        <w:t>C3</w:t>
      </w:r>
      <w:r w:rsidRPr="00080508">
        <w:rPr>
          <w:rFonts w:ascii="Arial" w:eastAsia="Times New Roman" w:hAnsi="Arial" w:cs="Arial"/>
          <w:i/>
          <w:lang w:val="ro-RO" w:eastAsia="ro-RO"/>
        </w:rPr>
        <w:t xml:space="preserve"> nu se modifică, dar va avea o noua compartimentare: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 xml:space="preserve"> magazie material S = 54,2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compresor S = 6,25 m</w:t>
      </w:r>
      <w:r w:rsidRPr="00080508">
        <w:rPr>
          <w:rFonts w:ascii="Arial" w:eastAsia="Times New Roman" w:hAnsi="Arial" w:cs="Arial"/>
          <w:i/>
          <w:vertAlign w:val="superscript"/>
          <w:lang w:val="ro-RO" w:eastAsia="ro-RO"/>
        </w:rPr>
        <w:t>2</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încăpere abkant S = 209,85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încăpere depozitul laminate din oţel S = 209,85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încăpere instalaţie de debitare cu laser S= 142,35  m</w:t>
      </w:r>
      <w:r w:rsidRPr="00080508">
        <w:rPr>
          <w:rFonts w:ascii="Arial" w:eastAsia="Times New Roman" w:hAnsi="Arial" w:cs="Arial"/>
          <w:i/>
          <w:vertAlign w:val="superscript"/>
          <w:lang w:val="ro-RO" w:eastAsia="ro-RO"/>
        </w:rPr>
        <w:t>2</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încăpere pentru depozitarea produselor semifinite şi finite S = 236,05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încăpere cabina de vopsire în câmp electrostatic S = 109,3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încăpere depozit vopsele S= 8,9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 xml:space="preserve"> </w:t>
      </w:r>
    </w:p>
    <w:p w:rsidR="00080508" w:rsidRPr="00080508" w:rsidRDefault="00080508" w:rsidP="00080508">
      <w:pPr>
        <w:tabs>
          <w:tab w:val="left" w:pos="142"/>
          <w:tab w:val="left" w:pos="284"/>
        </w:tabs>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 xml:space="preserve">- </w:t>
      </w:r>
      <w:r w:rsidRPr="00080508">
        <w:rPr>
          <w:rFonts w:ascii="Arial" w:eastAsia="Times New Roman" w:hAnsi="Arial" w:cs="Arial"/>
          <w:i/>
          <w:lang w:val="ro-RO" w:eastAsia="ro-RO"/>
        </w:rPr>
        <w:t>încăpere montaj produse finite S= 129,8 m</w:t>
      </w:r>
      <w:r w:rsidRPr="00080508">
        <w:rPr>
          <w:rFonts w:ascii="Arial" w:eastAsia="Times New Roman" w:hAnsi="Arial" w:cs="Arial"/>
          <w:i/>
          <w:vertAlign w:val="superscript"/>
          <w:lang w:val="ro-RO" w:eastAsia="ro-RO"/>
        </w:rPr>
        <w:t>2</w:t>
      </w:r>
      <w:r w:rsidRPr="00080508">
        <w:rPr>
          <w:rFonts w:ascii="Arial" w:eastAsia="Times New Roman" w:hAnsi="Arial" w:cs="Arial"/>
          <w:i/>
          <w:lang w:val="ro-RO" w:eastAsia="ro-RO"/>
        </w:rPr>
        <w: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Wide Latin" w:eastAsia="Times New Roman" w:hAnsi="Wide Latin" w:cs="Arial"/>
          <w:sz w:val="20"/>
          <w:szCs w:val="24"/>
          <w:lang w:val="ro-RO" w:eastAsia="ro-RO"/>
        </w:rPr>
        <w:t xml:space="preserve">- </w:t>
      </w:r>
      <w:r w:rsidRPr="00080508">
        <w:rPr>
          <w:rFonts w:ascii="Arial" w:eastAsia="Times New Roman" w:hAnsi="Arial" w:cs="Arial"/>
          <w:i/>
          <w:lang w:val="ro-RO" w:eastAsia="ro-RO"/>
        </w:rPr>
        <w:t>perioada de implementare a proiectului – 1 lună de la data obținerii autorizației de construire;</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Wide Latin" w:eastAsia="Times New Roman" w:hAnsi="Wide Latin" w:cs="Arial"/>
          <w:sz w:val="20"/>
          <w:szCs w:val="24"/>
          <w:lang w:val="ro-RO" w:eastAsia="ro-RO"/>
        </w:rPr>
        <w:t xml:space="preserve">- </w:t>
      </w:r>
      <w:r w:rsidRPr="00080508">
        <w:rPr>
          <w:rFonts w:ascii="Arial" w:eastAsia="Times New Roman" w:hAnsi="Arial" w:cs="Arial"/>
          <w:i/>
          <w:lang w:val="ro-RO" w:eastAsia="ro-RO"/>
        </w:rPr>
        <w:t>organizare de șantier: pentru implementarea proiectului, organizarea de șantier presupune doar spații pentru depozitarea materialelor necesare, care se vor aduce pe măsura punerii în operă; se vor utiliza spațiile de depozitare existente în incintă, nu sunt necesare containere pentru personal și grup sanitar, se utilizează grupurile sanitare existente, iar constructorul va asigura transportul zilnic al personalului implicat în execuția lucrărilor</w:t>
      </w:r>
    </w:p>
    <w:p w:rsidR="00080508" w:rsidRPr="00080508" w:rsidRDefault="00080508" w:rsidP="00080508">
      <w:pPr>
        <w:spacing w:after="0" w:line="240" w:lineRule="auto"/>
        <w:jc w:val="both"/>
        <w:rPr>
          <w:rFonts w:ascii="Arial" w:hAnsi="Arial" w:cs="Arial"/>
          <w:i/>
          <w:lang w:val="ro-RO"/>
        </w:rPr>
      </w:pPr>
      <w:r w:rsidRPr="00080508">
        <w:rPr>
          <w:rFonts w:ascii="Arial" w:hAnsi="Arial" w:cs="Arial"/>
          <w:b/>
          <w:i/>
          <w:lang w:val="ro-RO"/>
        </w:rPr>
        <w:t>b) Cumularea cu alte proiecte:</w:t>
      </w:r>
      <w:r w:rsidRPr="00080508">
        <w:rPr>
          <w:rFonts w:ascii="Arial" w:hAnsi="Arial" w:cs="Arial"/>
          <w:i/>
          <w:lang w:val="ro-RO"/>
        </w:rPr>
        <w:t xml:space="preserve"> proiectul are efect cumulativ cu alte proiecte/activități existente în zonă, dar efectul cumulat este nesemnificativ – în incintă funcționează utilaje și instalații similare;</w:t>
      </w:r>
    </w:p>
    <w:p w:rsidR="00080508" w:rsidRPr="00080508" w:rsidRDefault="00080508" w:rsidP="00080508">
      <w:pPr>
        <w:spacing w:after="0" w:line="240" w:lineRule="auto"/>
        <w:jc w:val="both"/>
        <w:rPr>
          <w:rFonts w:ascii="Arial" w:eastAsia="Times New Roman" w:hAnsi="Arial" w:cs="Arial"/>
          <w:b/>
          <w:i/>
          <w:lang w:val="ro-RO" w:eastAsia="ro-RO"/>
        </w:rPr>
      </w:pPr>
      <w:r w:rsidRPr="00080508">
        <w:rPr>
          <w:rFonts w:ascii="Arial" w:eastAsia="Times New Roman" w:hAnsi="Arial" w:cs="Arial"/>
          <w:b/>
          <w:i/>
          <w:lang w:val="ro-RO" w:eastAsia="ro-RO"/>
        </w:rPr>
        <w:t xml:space="preserve">c) Utilizarea resurselor naturale: </w:t>
      </w:r>
    </w:p>
    <w:p w:rsidR="00080508" w:rsidRPr="00080508" w:rsidRDefault="00080508" w:rsidP="00080508">
      <w:pPr>
        <w:spacing w:after="0" w:line="240" w:lineRule="auto"/>
        <w:jc w:val="both"/>
        <w:rPr>
          <w:rFonts w:ascii="Arial" w:eastAsia="Times New Roman" w:hAnsi="Arial" w:cs="Arial"/>
          <w:b/>
          <w:i/>
          <w:lang w:val="ro-RO" w:eastAsia="ro-RO"/>
        </w:rPr>
      </w:pP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se vor utiliza agregate/piatră spartă de diverse dimensiuni pentru realizarea/refacerea pardoselii spațiilor, combustibil pentru utilaje și mijloacele de transport utilizate la implementarea proiectului</w:t>
      </w:r>
      <w:r w:rsidRPr="00080508">
        <w:rPr>
          <w:rFonts w:ascii="Arial" w:eastAsia="Arial" w:hAnsi="Arial"/>
          <w:i/>
          <w:lang w:val="ro-RO" w:eastAsia="ro-RO"/>
        </w:rPr>
        <w: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nu se vor asigura alte utilități la realizarea proiectului;  </w:t>
      </w:r>
    </w:p>
    <w:p w:rsidR="00080508" w:rsidRPr="00080508" w:rsidRDefault="00080508" w:rsidP="00080508">
      <w:pPr>
        <w:spacing w:after="0" w:line="240" w:lineRule="auto"/>
        <w:jc w:val="both"/>
        <w:rPr>
          <w:rFonts w:ascii="Arial" w:eastAsia="Times New Roman" w:hAnsi="Arial" w:cs="Arial"/>
          <w:b/>
          <w:lang w:val="ro-RO" w:eastAsia="ro-RO"/>
        </w:rPr>
      </w:pPr>
      <w:r w:rsidRPr="00080508">
        <w:rPr>
          <w:rFonts w:ascii="Arial" w:eastAsia="Times New Roman" w:hAnsi="Arial" w:cs="Arial"/>
          <w:b/>
          <w:lang w:val="ro-RO" w:eastAsia="ro-RO"/>
        </w:rPr>
        <w:t xml:space="preserve">d) </w:t>
      </w:r>
      <w:r w:rsidRPr="00080508">
        <w:rPr>
          <w:rFonts w:ascii="Arial" w:eastAsia="Times New Roman" w:hAnsi="Arial" w:cs="Arial"/>
          <w:b/>
          <w:noProof/>
          <w:lang w:val="ro-RO" w:eastAsia="ro-RO"/>
        </w:rPr>
        <w:t>Producţia de deşeuri</w:t>
      </w:r>
      <w:r w:rsidRPr="00080508">
        <w:rPr>
          <w:rFonts w:ascii="Arial" w:eastAsia="Times New Roman" w:hAnsi="Arial" w:cs="Arial"/>
          <w:b/>
          <w:lang w:val="ro-RO" w:eastAsia="ro-RO"/>
        </w:rPr>
        <w:t xml:space="preserve">: </w:t>
      </w:r>
    </w:p>
    <w:p w:rsidR="00080508" w:rsidRPr="00080508" w:rsidRDefault="00080508" w:rsidP="00080508">
      <w:pPr>
        <w:spacing w:after="0" w:line="240" w:lineRule="auto"/>
        <w:jc w:val="both"/>
        <w:rPr>
          <w:rFonts w:ascii="Arial" w:hAnsi="Arial" w:cs="Arial"/>
          <w:i/>
          <w:lang w:val="ro-RO"/>
        </w:rPr>
      </w:pPr>
      <w:r w:rsidRPr="00080508">
        <w:rPr>
          <w:rFonts w:ascii="Arial" w:hAnsi="Arial" w:cs="Arial"/>
          <w:i/>
          <w:lang w:val="ro-RO"/>
        </w:rPr>
        <w:lastRenderedPageBreak/>
        <w:t xml:space="preserve">În perioada de implementare a proiectului vor rezulta deşeuri de materiale de construcţie şi deșeuri </w:t>
      </w:r>
      <w:r w:rsidRPr="00080508">
        <w:rPr>
          <w:rFonts w:ascii="Arial" w:eastAsia="Times New Roman" w:hAnsi="Arial" w:cs="Arial"/>
          <w:i/>
          <w:lang w:val="ro-RO" w:eastAsia="ro-RO"/>
        </w:rPr>
        <w:t>de tip menajer</w:t>
      </w:r>
      <w:r w:rsidRPr="00080508">
        <w:rPr>
          <w:rFonts w:ascii="Arial" w:hAnsi="Arial" w:cs="Arial"/>
          <w:i/>
          <w:lang w:val="ro-RO"/>
        </w:rPr>
        <w:t xml:space="preserve"> de la personalul angajat, care se vor colecta selectiv şi se vor gestiona conform prevederilor legale în vigoare.</w:t>
      </w:r>
    </w:p>
    <w:p w:rsidR="00080508" w:rsidRPr="00080508" w:rsidRDefault="00080508" w:rsidP="00080508">
      <w:pPr>
        <w:spacing w:after="0" w:line="240" w:lineRule="auto"/>
        <w:jc w:val="both"/>
        <w:rPr>
          <w:rFonts w:ascii="Arial" w:hAnsi="Arial" w:cs="Arial"/>
          <w:i/>
          <w:lang w:val="ro-RO"/>
        </w:rPr>
      </w:pPr>
      <w:r w:rsidRPr="00080508">
        <w:rPr>
          <w:rFonts w:ascii="Arial" w:hAnsi="Arial" w:cs="Arial"/>
          <w:i/>
          <w:lang w:val="ro-RO"/>
        </w:rPr>
        <w:t>Toate categoriile de deșeuri generate  vor fi colectate selectiv, depozitate temporar în locația organizării de șantier și valorificate/eliminate prin relații contractuale cu societăți specializate.</w:t>
      </w:r>
    </w:p>
    <w:p w:rsidR="00080508" w:rsidRPr="00080508" w:rsidRDefault="00080508" w:rsidP="00080508">
      <w:pPr>
        <w:spacing w:after="0" w:line="240" w:lineRule="auto"/>
        <w:jc w:val="both"/>
        <w:rPr>
          <w:rFonts w:ascii="Arial" w:hAnsi="Arial" w:cs="Arial"/>
          <w:i/>
          <w:lang w:val="ro-RO"/>
        </w:rPr>
      </w:pPr>
      <w:r w:rsidRPr="00080508">
        <w:rPr>
          <w:rFonts w:ascii="Arial" w:hAnsi="Arial" w:cs="Arial"/>
          <w:i/>
          <w:lang w:val="ro-RO"/>
        </w:rPr>
        <w:t>Se va ține evidența gestiunii tuturor deșeurilor generate, conform prevederilor H.G. nr. 856/2002 privind evidenţa gestiunii deşeurilor şi pentru aprobarea listei cuprinzând deşeurile, inclusiv deşeurile periculoase, modificată prin H.G. nr. 210/2007 şi se vor respecta prevederile Legii nr. 211/2011 privind regimul deşeurilor, republicată.</w:t>
      </w:r>
    </w:p>
    <w:p w:rsidR="00080508" w:rsidRPr="00080508" w:rsidRDefault="00080508" w:rsidP="00080508">
      <w:pPr>
        <w:spacing w:after="0" w:line="240" w:lineRule="auto"/>
        <w:jc w:val="both"/>
        <w:rPr>
          <w:rFonts w:ascii="Arial" w:eastAsia="Times New Roman" w:hAnsi="Arial" w:cs="Arial"/>
          <w:b/>
          <w:lang w:val="ro-RO" w:eastAsia="ro-RO"/>
        </w:rPr>
      </w:pPr>
      <w:r w:rsidRPr="00080508">
        <w:rPr>
          <w:rFonts w:ascii="Arial" w:eastAsia="Times New Roman" w:hAnsi="Arial" w:cs="Arial"/>
          <w:b/>
          <w:lang w:val="ro-RO" w:eastAsia="ro-RO"/>
        </w:rPr>
        <w:t xml:space="preserve">e) Emisiile poluante, inclusiv zgomotul şi alte surse de disconfort: </w:t>
      </w:r>
    </w:p>
    <w:p w:rsidR="00080508" w:rsidRPr="00080508" w:rsidRDefault="00080508" w:rsidP="00080508">
      <w:pPr>
        <w:spacing w:after="0" w:line="240" w:lineRule="auto"/>
        <w:jc w:val="both"/>
        <w:rPr>
          <w:rFonts w:ascii="Arial" w:eastAsia="Times New Roman" w:hAnsi="Arial" w:cs="Arial"/>
          <w:i/>
          <w:u w:val="single"/>
          <w:lang w:val="ro-RO" w:eastAsia="ro-RO"/>
        </w:rPr>
      </w:pPr>
      <w:r w:rsidRPr="00080508">
        <w:rPr>
          <w:rFonts w:ascii="Arial" w:eastAsia="Times New Roman" w:hAnsi="Arial" w:cs="Arial"/>
          <w:i/>
          <w:u w:val="single"/>
          <w:lang w:val="ro-RO" w:eastAsia="ro-RO"/>
        </w:rPr>
        <w:t>În perioada de realizare a proiectului:</w:t>
      </w:r>
    </w:p>
    <w:p w:rsidR="00080508" w:rsidRPr="00080508" w:rsidRDefault="00080508" w:rsidP="00080508">
      <w:pPr>
        <w:spacing w:after="0" w:line="240" w:lineRule="auto"/>
        <w:ind w:firstLine="708"/>
        <w:jc w:val="both"/>
        <w:rPr>
          <w:rFonts w:ascii="Arial" w:eastAsia="Times New Roman" w:hAnsi="Arial" w:cs="Arial"/>
          <w:b/>
          <w:lang w:val="ro-RO" w:eastAsia="ro-RO"/>
        </w:rPr>
      </w:pPr>
      <w:r w:rsidRPr="00080508">
        <w:rPr>
          <w:rFonts w:ascii="Arial" w:eastAsia="Times New Roman" w:hAnsi="Arial" w:cs="Arial"/>
          <w:i/>
          <w:lang w:val="ro-RO" w:eastAsia="ro-RO"/>
        </w:rPr>
        <w:sym w:font="Wingdings" w:char="F0FC"/>
      </w:r>
      <w:r w:rsidRPr="00080508">
        <w:rPr>
          <w:rFonts w:ascii="Arial" w:eastAsia="Times New Roman" w:hAnsi="Arial" w:cs="Arial"/>
          <w:i/>
          <w:lang w:val="ro-RO" w:eastAsia="ro-RO"/>
        </w:rPr>
        <w:t xml:space="preserve"> </w:t>
      </w:r>
      <w:r w:rsidRPr="00080508">
        <w:rPr>
          <w:rFonts w:ascii="Arial" w:eastAsia="Times New Roman" w:hAnsi="Arial" w:cs="Arial"/>
          <w:i/>
          <w:u w:val="single"/>
          <w:lang w:val="ro-RO" w:eastAsia="ro-RO"/>
        </w:rPr>
        <w:t>Surse de poluanţi pentru aer</w:t>
      </w:r>
      <w:r w:rsidRPr="00080508">
        <w:rPr>
          <w:rFonts w:ascii="Arial" w:eastAsia="Times New Roman" w:hAnsi="Arial" w:cs="Arial"/>
          <w:i/>
          <w:lang w:val="ro-RO" w:eastAsia="ro-RO"/>
        </w:rPr>
        <w: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utilajele care se vor folosi în executarea lucrărilor (mijloace de transport);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anumite lucrări specifice ce se vor executa şi care implică emisii de praf (săpături, manipularea materialelor de construcţii, etc.) – dar limitate ca volum, proiectul este de mici dimensiuni;</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t>Poluanţi posibil a fi generaţi:</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pulberi din traficul auto, praful de la manipularea materialelor;</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sym w:font="Wingdings" w:char="F0FC"/>
      </w:r>
      <w:r w:rsidRPr="00080508">
        <w:rPr>
          <w:rFonts w:ascii="Arial" w:eastAsia="Times New Roman" w:hAnsi="Arial" w:cs="Arial"/>
          <w:i/>
          <w:lang w:val="ro-RO" w:eastAsia="ro-RO"/>
        </w:rPr>
        <w:t xml:space="preserve"> </w:t>
      </w:r>
      <w:r w:rsidRPr="00080508">
        <w:rPr>
          <w:rFonts w:ascii="Arial" w:eastAsia="Times New Roman" w:hAnsi="Arial" w:cs="Arial"/>
          <w:i/>
          <w:u w:val="single"/>
          <w:lang w:val="ro-RO" w:eastAsia="ro-RO"/>
        </w:rPr>
        <w:t>Surse de poluanţi pentru so</w:t>
      </w:r>
      <w:r w:rsidRPr="00080508">
        <w:rPr>
          <w:rFonts w:ascii="Arial" w:eastAsia="Times New Roman" w:hAnsi="Arial" w:cs="Arial"/>
          <w:i/>
          <w:lang w:val="ro-RO" w:eastAsia="ro-RO"/>
        </w:rPr>
        <w:t>l:</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poluanţi direcţi, reprezentaţi în special de pierderile de carburanţi şi lubrefianţi care pot să apară în timpul lucrărilor de construire din cauza funcţionării defectuoase a utilajelor,</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pulberi sedimentabile rezultate din procesele de încărcare şi transport,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substanţe poluante provenite din eventuale depozitări necorespunzătoare a deşeurilor sau a diverselor materiale de construcţie (exemplu oxizi de fier, acizi de baterie etc.),</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w:t>
      </w:r>
      <w:r w:rsidRPr="00080508">
        <w:rPr>
          <w:rFonts w:ascii="Arial" w:eastAsia="Times New Roman" w:hAnsi="Arial" w:cs="Arial"/>
          <w:i/>
          <w:lang w:val="ro-RO" w:eastAsia="ro-RO"/>
        </w:rPr>
        <w:t xml:space="preserve"> poluanţi rezultaţi în urma unor deversări accidentale la nivelul zonelor de lucru sau căilor de acces (cu predilecţie produse petroliere),</w:t>
      </w:r>
    </w:p>
    <w:p w:rsidR="00080508" w:rsidRPr="00080508" w:rsidRDefault="00080508" w:rsidP="00080508">
      <w:pPr>
        <w:spacing w:after="0" w:line="240" w:lineRule="auto"/>
        <w:ind w:firstLine="708"/>
        <w:jc w:val="both"/>
        <w:rPr>
          <w:rFonts w:ascii="Arial" w:eastAsia="Times New Roman" w:hAnsi="Arial" w:cs="Arial"/>
          <w:i/>
          <w:lang w:val="ro-RO" w:eastAsia="ro-RO"/>
        </w:rPr>
      </w:pPr>
      <w:r w:rsidRPr="00080508">
        <w:rPr>
          <w:rFonts w:ascii="Arial" w:eastAsia="Times New Roman" w:hAnsi="Arial" w:cs="Arial"/>
          <w:i/>
          <w:lang w:val="ro-RO" w:eastAsia="ro-RO"/>
        </w:rPr>
        <w:t xml:space="preserve">Toate emisiile/imisiile din surse de poluare nedirijate afectează zona punctual, reversibil și numai pe durata de realizare a lucrărilor, prin măsurile stabilite în documentație se vor diminua efectele potențiale asupra factorilor de mediu;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u w:val="single"/>
          <w:lang w:val="ro-RO" w:eastAsia="ro-RO"/>
        </w:rPr>
        <w:t>În timpul funcționări</w:t>
      </w:r>
      <w:r w:rsidRPr="00080508">
        <w:rPr>
          <w:rFonts w:ascii="Arial" w:eastAsia="Times New Roman" w:hAnsi="Arial" w:cs="Arial"/>
          <w:i/>
          <w:lang w:val="ro-RO" w:eastAsia="ro-RO"/>
        </w:rPr>
        <w:t>: nu vor fi emisii poluante, iar riscul de accidente este redus.</w:t>
      </w:r>
    </w:p>
    <w:p w:rsidR="00080508" w:rsidRPr="00080508" w:rsidRDefault="00080508" w:rsidP="00080508">
      <w:pPr>
        <w:spacing w:after="0" w:line="240" w:lineRule="auto"/>
        <w:jc w:val="both"/>
        <w:rPr>
          <w:rFonts w:ascii="Arial" w:eastAsia="Times New Roman" w:hAnsi="Arial" w:cs="Arial"/>
          <w:b/>
          <w:lang w:val="ro-RO" w:eastAsia="ro-RO"/>
        </w:rPr>
      </w:pPr>
      <w:r w:rsidRPr="00080508">
        <w:rPr>
          <w:rFonts w:ascii="Arial" w:eastAsia="Times New Roman" w:hAnsi="Arial" w:cs="Arial"/>
          <w:b/>
          <w:lang w:val="ro-RO" w:eastAsia="ro-RO"/>
        </w:rPr>
        <w:t xml:space="preserve">f) Riscul de accident, ţinându-se seama în special de substanţele şi tehnologiile utilizate: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La implementarea proiectului nu se utilizează substanţe periculoase sau tehnologii care să inducă risc de accidente.</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Prin respectarea măsurilor preventive şi de protecţie a factorilor de mediu propuse, probabilitatea impactului asupra factorilor de mediu este redusă;</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lang w:val="ro-RO" w:eastAsia="ro-RO"/>
        </w:rPr>
        <w:t>g)</w:t>
      </w:r>
      <w:r w:rsidRPr="00080508">
        <w:rPr>
          <w:rFonts w:ascii="Arial" w:eastAsia="Times New Roman" w:hAnsi="Arial" w:cs="Arial"/>
          <w:lang w:val="ro-RO" w:eastAsia="ro-RO"/>
        </w:rPr>
        <w:t xml:space="preserve"> </w:t>
      </w:r>
      <w:r w:rsidRPr="00080508">
        <w:rPr>
          <w:rFonts w:ascii="Arial" w:eastAsia="Times New Roman" w:hAnsi="Arial" w:cs="Arial"/>
          <w:b/>
          <w:i/>
          <w:lang w:val="ro-RO" w:eastAsia="ro-RO"/>
        </w:rPr>
        <w:t>riscurile pentru sanatatea umana (de ex., din cauza contaminarii apei sau a poluarii atmosferice):</w:t>
      </w:r>
      <w:r w:rsidRPr="00080508">
        <w:rPr>
          <w:rFonts w:ascii="Arial" w:eastAsia="Times New Roman" w:hAnsi="Arial" w:cs="Arial"/>
          <w:lang w:val="ro-RO" w:eastAsia="ro-RO"/>
        </w:rPr>
        <w:t xml:space="preserve"> </w:t>
      </w:r>
      <w:r w:rsidRPr="00080508">
        <w:rPr>
          <w:rFonts w:ascii="Arial" w:eastAsia="Times New Roman" w:hAnsi="Arial" w:cs="Arial"/>
          <w:i/>
          <w:lang w:val="ro-RO" w:eastAsia="ro-RO"/>
        </w:rPr>
        <w:t xml:space="preserve">prioectul se implementează în zonă industrială, prin funcționarea lui nu sunt </w:t>
      </w:r>
      <w:r w:rsidRPr="00080508">
        <w:rPr>
          <w:rFonts w:ascii="Arial" w:eastAsia="Times New Roman" w:hAnsi="Arial" w:cs="Arial"/>
          <w:b/>
          <w:i/>
          <w:lang w:val="ro-RO" w:eastAsia="ro-RO"/>
        </w:rPr>
        <w:t>riscuri pentru sănătatea umană</w:t>
      </w:r>
      <w:r w:rsidRPr="00080508">
        <w:rPr>
          <w:rFonts w:ascii="Arial" w:eastAsia="Times New Roman" w:hAnsi="Arial" w:cs="Arial"/>
          <w:i/>
          <w:lang w:val="ro-RO" w:eastAsia="ro-RO"/>
        </w:rPr>
        <w:t xml:space="preserve">. </w:t>
      </w:r>
    </w:p>
    <w:p w:rsidR="00080508" w:rsidRPr="00080508" w:rsidRDefault="00080508" w:rsidP="00080508">
      <w:pPr>
        <w:spacing w:after="0" w:line="240" w:lineRule="auto"/>
        <w:ind w:firstLine="426"/>
        <w:jc w:val="both"/>
        <w:rPr>
          <w:rFonts w:ascii="Arial" w:eastAsia="Times New Roman" w:hAnsi="Arial" w:cs="Arial"/>
          <w:i/>
          <w:lang w:val="ro-RO" w:eastAsia="ro-RO"/>
        </w:rPr>
      </w:pPr>
      <w:r w:rsidRPr="00080508">
        <w:rPr>
          <w:rFonts w:ascii="Arial" w:eastAsia="Times New Roman" w:hAnsi="Arial" w:cs="Arial"/>
          <w:i/>
          <w:lang w:val="ro-RO" w:eastAsia="ro-RO"/>
        </w:rPr>
        <w:t>Proiectul a luat în calcul toate elementele, astfel încât lucrările ce se vor efectua să nu reprezinte o amenințare pentru igiena sau sănătatea și siguranța lucrătorilor, nici să exercite un impact asupra calității mediului sau a climei.</w:t>
      </w:r>
    </w:p>
    <w:p w:rsidR="00080508" w:rsidRPr="00080508" w:rsidRDefault="00080508" w:rsidP="00080508">
      <w:pPr>
        <w:spacing w:after="0" w:line="240" w:lineRule="auto"/>
        <w:jc w:val="both"/>
        <w:rPr>
          <w:rFonts w:ascii="Arial" w:eastAsia="Times New Roman" w:hAnsi="Arial" w:cs="Arial"/>
          <w:b/>
          <w:color w:val="0070C0"/>
          <w:lang w:val="ro-RO" w:eastAsia="ro-RO"/>
        </w:rPr>
      </w:pPr>
    </w:p>
    <w:p w:rsidR="00080508" w:rsidRPr="00080508" w:rsidRDefault="00080508" w:rsidP="00080508">
      <w:pPr>
        <w:spacing w:after="0" w:line="240" w:lineRule="auto"/>
        <w:jc w:val="both"/>
        <w:rPr>
          <w:rFonts w:ascii="Arial" w:eastAsia="Times New Roman" w:hAnsi="Arial" w:cs="Arial"/>
          <w:b/>
          <w:lang w:val="ro-RO" w:eastAsia="ro-RO"/>
        </w:rPr>
      </w:pPr>
      <w:r w:rsidRPr="00080508">
        <w:rPr>
          <w:rFonts w:ascii="Arial" w:eastAsia="Times New Roman" w:hAnsi="Arial" w:cs="Arial"/>
          <w:b/>
          <w:lang w:val="ro-RO" w:eastAsia="ro-RO"/>
        </w:rPr>
        <w:t xml:space="preserve">2. Localizarea proiectului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lang w:val="ro-RO" w:eastAsia="ro-RO"/>
        </w:rPr>
        <w:t xml:space="preserve">2.1. </w:t>
      </w:r>
      <w:r w:rsidRPr="00080508">
        <w:rPr>
          <w:rFonts w:ascii="Arial" w:eastAsia="Times New Roman" w:hAnsi="Arial" w:cs="Arial"/>
          <w:lang w:val="ro-RO" w:eastAsia="ro-RO"/>
        </w:rPr>
        <w:t xml:space="preserve">utilizarea existentă a terenului: </w:t>
      </w:r>
      <w:r w:rsidRPr="00080508">
        <w:rPr>
          <w:rFonts w:ascii="Arial" w:eastAsia="Times New Roman" w:hAnsi="Arial" w:cs="Arial"/>
          <w:i/>
          <w:lang w:val="ro-RO" w:eastAsia="ro-RO"/>
        </w:rPr>
        <w:t>conform certificatului de urbanism nr. 1720 / 08.08.2018, prelungit până la 08.08.2020, emis de Primăria municipiului Bistrița, terenul destinat proiectului propus are folosința actuală de curți construcții, conform P.U.G. al municipiului Bistrița, este în UTR 24 – A1: subzona activităților industriale cu regim de construire continuu sau discontinuu în clădiri de tip hală;</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 xml:space="preserve">2.2 bogăţia, disponibilitatea, calitatea şi capacitatea de regenerare relative ale resurselor naturale, inclusiv solul, terenurile, apa şi biodiversitatea, din zonă şi din subteranul acesteia: </w:t>
      </w:r>
      <w:r w:rsidRPr="00080508">
        <w:rPr>
          <w:rFonts w:ascii="Arial" w:eastAsia="Times New Roman" w:hAnsi="Arial" w:cs="Arial"/>
          <w:i/>
          <w:lang w:val="ro-RO" w:eastAsia="ro-RO"/>
        </w:rPr>
        <w:t>nu este cazul;</w:t>
      </w:r>
    </w:p>
    <w:p w:rsidR="00080508" w:rsidRPr="00080508" w:rsidRDefault="00080508" w:rsidP="00080508">
      <w:pPr>
        <w:autoSpaceDE w:val="0"/>
        <w:autoSpaceDN w:val="0"/>
        <w:adjustRightInd w:val="0"/>
        <w:spacing w:after="0" w:line="240" w:lineRule="auto"/>
        <w:jc w:val="both"/>
        <w:rPr>
          <w:rFonts w:ascii="Arial" w:eastAsia="Times New Roman" w:hAnsi="Arial" w:cs="Arial"/>
          <w:b/>
          <w:i/>
          <w:lang w:val="ro-RO" w:eastAsia="ro-RO"/>
        </w:rPr>
      </w:pPr>
      <w:r w:rsidRPr="00080508">
        <w:rPr>
          <w:rFonts w:ascii="Arial" w:eastAsia="Times New Roman" w:hAnsi="Arial" w:cs="Arial"/>
          <w:b/>
          <w:lang w:val="ro-RO" w:eastAsia="ro-RO"/>
        </w:rPr>
        <w:t>2.3</w:t>
      </w: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capacitatea de absorbţie a mediului natural, acordându-se o atenţie specială următoarelor zone:</w:t>
      </w:r>
    </w:p>
    <w:p w:rsidR="00080508" w:rsidRPr="00080508" w:rsidRDefault="00080508" w:rsidP="00080508">
      <w:pPr>
        <w:spacing w:after="0" w:line="240" w:lineRule="auto"/>
        <w:jc w:val="both"/>
        <w:rPr>
          <w:rFonts w:ascii="Arial" w:eastAsia="Times New Roman" w:hAnsi="Arial" w:cs="Arial"/>
          <w:lang w:val="ro-RO" w:eastAsia="ro-RO"/>
        </w:rPr>
      </w:pPr>
      <w:r w:rsidRPr="00080508">
        <w:rPr>
          <w:rFonts w:ascii="Arial" w:eastAsia="Times New Roman" w:hAnsi="Arial" w:cs="Arial"/>
          <w:i/>
          <w:lang w:val="ro-RO" w:eastAsia="ro-RO"/>
        </w:rPr>
        <w:t>a) zone umede, zone riverane, guri ale râurilor</w:t>
      </w:r>
      <w:r w:rsidRPr="00080508">
        <w:rPr>
          <w:rFonts w:ascii="Arial" w:eastAsia="Times New Roman" w:hAnsi="Arial" w:cs="Arial"/>
          <w:lang w:val="ro-RO" w:eastAsia="ro-RO"/>
        </w:rPr>
        <w:t xml:space="preserve"> – nu este cazul, cel mai apropiat curs de apă este Valea Căstăilor, la cca. 750 m,;</w:t>
      </w:r>
    </w:p>
    <w:p w:rsidR="00080508" w:rsidRPr="00080508" w:rsidRDefault="00080508" w:rsidP="00080508">
      <w:pPr>
        <w:spacing w:after="0" w:line="240" w:lineRule="auto"/>
        <w:jc w:val="both"/>
        <w:rPr>
          <w:rFonts w:ascii="Arial" w:eastAsia="Times New Roman" w:hAnsi="Arial" w:cs="Arial"/>
          <w:lang w:val="ro-RO" w:eastAsia="ro-RO"/>
        </w:rPr>
      </w:pPr>
      <w:r w:rsidRPr="00080508">
        <w:rPr>
          <w:rFonts w:ascii="Arial" w:eastAsia="Times New Roman" w:hAnsi="Arial" w:cs="Arial"/>
          <w:i/>
          <w:lang w:val="ro-RO" w:eastAsia="ro-RO"/>
        </w:rPr>
        <w:t>b) zone costiere şi mediul marin</w:t>
      </w:r>
      <w:r w:rsidRPr="00080508">
        <w:rPr>
          <w:rFonts w:ascii="Arial" w:eastAsia="Times New Roman" w:hAnsi="Arial" w:cs="Arial"/>
          <w:lang w:val="ro-RO" w:eastAsia="ro-RO"/>
        </w:rPr>
        <w:t xml:space="preserve"> – proiectul nu este amplasat în zonă costieră sau mediu marin;</w:t>
      </w:r>
    </w:p>
    <w:p w:rsidR="00080508" w:rsidRPr="00080508" w:rsidRDefault="00080508" w:rsidP="00080508">
      <w:pPr>
        <w:spacing w:after="0" w:line="240" w:lineRule="auto"/>
        <w:jc w:val="both"/>
        <w:rPr>
          <w:rFonts w:ascii="Arial" w:eastAsia="Times New Roman" w:hAnsi="Arial" w:cs="Arial"/>
          <w:lang w:val="ro-RO" w:eastAsia="ro-RO"/>
        </w:rPr>
      </w:pPr>
      <w:r w:rsidRPr="00080508">
        <w:rPr>
          <w:rFonts w:ascii="Arial" w:eastAsia="Times New Roman" w:hAnsi="Arial" w:cs="Arial"/>
          <w:i/>
          <w:lang w:val="ro-RO" w:eastAsia="ro-RO"/>
        </w:rPr>
        <w:t>c) zonele montane şi forestiere</w:t>
      </w:r>
      <w:r w:rsidRPr="00080508">
        <w:rPr>
          <w:rFonts w:ascii="Arial" w:eastAsia="Times New Roman" w:hAnsi="Arial" w:cs="Arial"/>
          <w:lang w:val="ro-RO" w:eastAsia="ro-RO"/>
        </w:rPr>
        <w:t xml:space="preserve"> </w:t>
      </w:r>
      <w:r w:rsidRPr="00080508">
        <w:rPr>
          <w:rFonts w:ascii="Arial" w:eastAsia="Times New Roman" w:hAnsi="Arial" w:cs="Arial"/>
          <w:i/>
          <w:lang w:val="ro-RO" w:eastAsia="ro-RO"/>
        </w:rPr>
        <w:t xml:space="preserve">– </w:t>
      </w:r>
      <w:r w:rsidRPr="00080508">
        <w:rPr>
          <w:rFonts w:ascii="Arial" w:eastAsia="Times New Roman" w:hAnsi="Arial" w:cs="Arial"/>
          <w:lang w:val="ro-RO" w:eastAsia="ro-RO"/>
        </w:rPr>
        <w:t xml:space="preserve">proiectul este amplasat </w:t>
      </w:r>
      <w:r w:rsidRPr="0050008F">
        <w:rPr>
          <w:rFonts w:ascii="Arial" w:eastAsia="Times New Roman" w:hAnsi="Arial" w:cs="Arial"/>
          <w:lang w:val="ro-RO" w:eastAsia="ro-RO"/>
        </w:rPr>
        <w:t>în intravilanul</w:t>
      </w:r>
      <w:r w:rsidRPr="00080508">
        <w:rPr>
          <w:rFonts w:ascii="Arial" w:eastAsia="Times New Roman" w:hAnsi="Arial" w:cs="Arial"/>
          <w:b/>
          <w:lang w:val="ro-RO" w:eastAsia="ro-RO"/>
        </w:rPr>
        <w:t xml:space="preserve"> </w:t>
      </w:r>
      <w:r w:rsidRPr="00080508">
        <w:rPr>
          <w:rFonts w:ascii="Arial" w:eastAsia="Times New Roman" w:hAnsi="Arial" w:cs="Arial"/>
          <w:lang w:val="ro-RO" w:eastAsia="ro-RO"/>
        </w:rPr>
        <w:t>municipiului Bistrița, în zonă industrială;</w:t>
      </w:r>
    </w:p>
    <w:p w:rsidR="00080508" w:rsidRPr="00080508" w:rsidRDefault="00080508" w:rsidP="00080508">
      <w:pPr>
        <w:spacing w:after="0" w:line="240" w:lineRule="auto"/>
        <w:jc w:val="both"/>
        <w:rPr>
          <w:rFonts w:ascii="Arial" w:eastAsia="Times New Roman" w:hAnsi="Arial" w:cs="Arial"/>
          <w:lang w:val="ro-RO" w:eastAsia="ro-RO"/>
        </w:rPr>
      </w:pPr>
      <w:r w:rsidRPr="00080508">
        <w:rPr>
          <w:rFonts w:ascii="Arial" w:eastAsia="Times New Roman" w:hAnsi="Arial" w:cs="Arial"/>
          <w:i/>
          <w:lang w:val="ro-RO" w:eastAsia="ro-RO"/>
        </w:rPr>
        <w:t>d) arii naturale protejate de interes naţional, comunitar, internaţional</w:t>
      </w:r>
      <w:r w:rsidRPr="00080508">
        <w:rPr>
          <w:rFonts w:ascii="Arial" w:eastAsia="Times New Roman" w:hAnsi="Arial" w:cs="Arial"/>
          <w:lang w:val="ro-RO" w:eastAsia="ro-RO"/>
        </w:rPr>
        <w:t xml:space="preserve"> – proiectul nu este amplasat în arie naturală protejată de interes național, comunitar, internațional</w:t>
      </w:r>
      <w:r w:rsidRPr="00080508">
        <w:rPr>
          <w:rFonts w:ascii="Arial" w:eastAsia="Times New Roman" w:hAnsi="Arial" w:cs="Arial"/>
          <w:i/>
          <w:lang w:val="ro-RO" w:eastAsia="ro-RO"/>
        </w:rPr>
        <w:t>;</w:t>
      </w:r>
    </w:p>
    <w:p w:rsidR="00080508" w:rsidRPr="00080508" w:rsidRDefault="00080508" w:rsidP="00080508">
      <w:pPr>
        <w:autoSpaceDE w:val="0"/>
        <w:autoSpaceDN w:val="0"/>
        <w:adjustRightInd w:val="0"/>
        <w:spacing w:after="0" w:line="240" w:lineRule="auto"/>
        <w:jc w:val="both"/>
        <w:rPr>
          <w:rFonts w:ascii="Arial" w:eastAsia="Times New Roman" w:hAnsi="Arial" w:cs="Arial"/>
          <w:i/>
          <w:lang w:val="ro-RO" w:eastAsia="ro-RO"/>
        </w:rPr>
      </w:pPr>
      <w:r w:rsidRPr="00080508">
        <w:rPr>
          <w:rFonts w:ascii="Arial" w:eastAsia="Times New Roman" w:hAnsi="Arial" w:cs="Arial"/>
          <w:lang w:val="ro-RO" w:eastAsia="ro-RO"/>
        </w:rPr>
        <w:t xml:space="preserve">e) </w:t>
      </w:r>
      <w:r w:rsidRPr="00080508">
        <w:rPr>
          <w:rFonts w:ascii="Arial" w:eastAsia="Times New Roman" w:hAnsi="Arial" w:cs="Arial"/>
          <w:i/>
          <w:lang w:val="ro-RO" w:eastAsia="ro-RO"/>
        </w:rPr>
        <w:t xml:space="preserve">zone clasificate sau protejate conform legislaţiei în vigoare: situri Natura 2000 desemnate în conformitate cu legislaţia privind regimul ariilor naturale protejate,conservarea habitatelor naturale, a </w:t>
      </w:r>
      <w:r w:rsidRPr="00080508">
        <w:rPr>
          <w:rFonts w:ascii="Arial" w:eastAsia="Times New Roman" w:hAnsi="Arial" w:cs="Arial"/>
          <w:i/>
          <w:lang w:val="ro-RO" w:eastAsia="ro-RO"/>
        </w:rPr>
        <w:lastRenderedPageBreak/>
        <w:t xml:space="preserve">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080508">
        <w:rPr>
          <w:rFonts w:ascii="Arial" w:eastAsia="Times New Roman" w:hAnsi="Arial" w:cs="Arial"/>
          <w:lang w:val="ro-RO" w:eastAsia="ro-RO"/>
        </w:rPr>
        <w:t>– proiectul nu este amplasat în niciuna din zonele de mai sus</w:t>
      </w:r>
      <w:r w:rsidRPr="00080508">
        <w:rPr>
          <w:rFonts w:ascii="Arial" w:eastAsia="Times New Roman" w:hAnsi="Arial" w:cs="Arial"/>
          <w:i/>
          <w:lang w:val="ro-RO" w:eastAsia="ro-RO"/>
        </w:rPr>
        <w:t xml:space="preserve">; </w:t>
      </w:r>
    </w:p>
    <w:p w:rsidR="00080508" w:rsidRPr="00080508" w:rsidRDefault="00080508" w:rsidP="00080508">
      <w:pPr>
        <w:autoSpaceDE w:val="0"/>
        <w:autoSpaceDN w:val="0"/>
        <w:adjustRightInd w:val="0"/>
        <w:spacing w:after="0" w:line="240" w:lineRule="auto"/>
        <w:jc w:val="both"/>
        <w:rPr>
          <w:rFonts w:ascii="Arial" w:eastAsia="Times New Roman" w:hAnsi="Arial" w:cs="Arial"/>
          <w:i/>
          <w:lang w:val="ro-RO" w:eastAsia="ro-RO"/>
        </w:rPr>
      </w:pPr>
      <w:r w:rsidRPr="00080508">
        <w:rPr>
          <w:rFonts w:ascii="Arial" w:eastAsia="Times New Roman" w:hAnsi="Arial" w:cs="Arial"/>
          <w:lang w:val="ro-RO" w:eastAsia="ro-RO"/>
        </w:rPr>
        <w:t xml:space="preserve">f) </w:t>
      </w:r>
      <w:r w:rsidRPr="00080508">
        <w:rPr>
          <w:rFonts w:ascii="Arial" w:eastAsia="Times New Roman" w:hAnsi="Arial" w:cs="Arial"/>
          <w:i/>
          <w:lang w:val="ro-RO" w:eastAsia="ro-RO"/>
        </w:rPr>
        <w:t>zonele în care au existat deja cazuri de nerespectare a standardelor de calitate a mediului prevăzute de legislaţia naţională şi la nivelul Uniunii Europene şi relevante pentru proiect sau în care se consideră că există astfel de</w:t>
      </w:r>
      <w:r w:rsidRPr="00080508">
        <w:rPr>
          <w:rFonts w:ascii="Arial" w:eastAsia="Times New Roman" w:hAnsi="Arial" w:cs="Arial"/>
          <w:lang w:val="ro-RO" w:eastAsia="ro-RO"/>
        </w:rPr>
        <w:t xml:space="preserve"> cazuri – proiectul nu este amplasat intr-o astfel de zonă</w:t>
      </w:r>
      <w:r w:rsidRPr="00080508">
        <w:rPr>
          <w:rFonts w:ascii="Arial" w:eastAsia="Times New Roman" w:hAnsi="Arial" w:cs="Arial"/>
          <w:i/>
          <w:lang w:val="ro-RO" w:eastAsia="ro-RO"/>
        </w:rPr>
        <w:t>;</w:t>
      </w:r>
    </w:p>
    <w:p w:rsidR="00080508" w:rsidRPr="00080508" w:rsidRDefault="00080508" w:rsidP="00080508">
      <w:pPr>
        <w:spacing w:after="0" w:line="240" w:lineRule="auto"/>
        <w:jc w:val="both"/>
        <w:rPr>
          <w:rFonts w:ascii="Arial" w:eastAsia="Times New Roman" w:hAnsi="Arial" w:cs="Arial"/>
          <w:lang w:val="ro-RO" w:eastAsia="ro-RO"/>
        </w:rPr>
      </w:pPr>
      <w:r w:rsidRPr="00080508">
        <w:rPr>
          <w:rFonts w:ascii="Arial" w:eastAsia="Times New Roman" w:hAnsi="Arial" w:cs="Arial"/>
          <w:i/>
          <w:lang w:val="ro-RO" w:eastAsia="ro-RO"/>
        </w:rPr>
        <w:t xml:space="preserve">g) zonele cu o densitate mare a populației </w:t>
      </w:r>
      <w:r w:rsidRPr="00080508">
        <w:rPr>
          <w:rFonts w:ascii="Arial" w:eastAsia="Times New Roman" w:hAnsi="Arial" w:cs="Arial"/>
          <w:lang w:val="ro-RO" w:eastAsia="ro-RO"/>
        </w:rPr>
        <w:t>– proiectul este amplasat in intravilanul municipiului Bistrița, dar în în zonă industrială;</w:t>
      </w:r>
    </w:p>
    <w:p w:rsidR="00080508" w:rsidRPr="00080508" w:rsidRDefault="00080508" w:rsidP="00080508">
      <w:pPr>
        <w:autoSpaceDE w:val="0"/>
        <w:autoSpaceDN w:val="0"/>
        <w:adjustRightInd w:val="0"/>
        <w:spacing w:after="0" w:line="240" w:lineRule="auto"/>
        <w:jc w:val="both"/>
        <w:rPr>
          <w:rFonts w:ascii="Arial" w:eastAsia="Times New Roman" w:hAnsi="Arial" w:cs="Arial"/>
          <w:lang w:val="ro-RO" w:eastAsia="ro-RO"/>
        </w:rPr>
      </w:pPr>
      <w:r w:rsidRPr="00080508">
        <w:rPr>
          <w:rFonts w:ascii="Arial" w:eastAsia="Times New Roman" w:hAnsi="Arial" w:cs="Arial"/>
          <w:i/>
          <w:lang w:val="ro-RO" w:eastAsia="ro-RO"/>
        </w:rPr>
        <w:t>h) peisaje şi situri importante din punct de vedere istoric, cultural sau arheologic</w:t>
      </w:r>
      <w:r w:rsidRPr="00080508">
        <w:rPr>
          <w:rFonts w:ascii="Arial" w:eastAsia="Times New Roman" w:hAnsi="Arial" w:cs="Arial"/>
          <w:lang w:val="ro-RO" w:eastAsia="ro-RO"/>
        </w:rPr>
        <w:t>:– proiectul nu este amplasat în peisaje si situri importante din punct de vedere istoric, cultural și arheologic.</w:t>
      </w:r>
    </w:p>
    <w:p w:rsidR="00080508" w:rsidRPr="00080508" w:rsidRDefault="00080508" w:rsidP="00080508">
      <w:pPr>
        <w:spacing w:after="0" w:line="240" w:lineRule="auto"/>
        <w:jc w:val="both"/>
        <w:rPr>
          <w:rFonts w:ascii="Arial" w:eastAsia="Times New Roman" w:hAnsi="Arial" w:cs="Arial"/>
          <w:i/>
          <w:lang w:val="ro-RO" w:eastAsia="ro-RO"/>
        </w:rPr>
      </w:pPr>
    </w:p>
    <w:p w:rsidR="00080508" w:rsidRPr="00080508" w:rsidRDefault="00080508" w:rsidP="00080508">
      <w:pPr>
        <w:spacing w:after="0" w:line="240" w:lineRule="auto"/>
        <w:jc w:val="both"/>
        <w:rPr>
          <w:rFonts w:ascii="Arial" w:eastAsia="Times New Roman" w:hAnsi="Arial" w:cs="Arial"/>
          <w:b/>
          <w:i/>
          <w:lang w:val="ro-RO" w:eastAsia="ro-RO"/>
        </w:rPr>
      </w:pPr>
      <w:r w:rsidRPr="00080508">
        <w:rPr>
          <w:rFonts w:ascii="Arial" w:eastAsia="Times New Roman" w:hAnsi="Arial" w:cs="Arial"/>
          <w:i/>
          <w:lang w:val="ro-RO" w:eastAsia="ro-RO"/>
        </w:rPr>
        <w:t xml:space="preserve"> </w:t>
      </w:r>
      <w:r w:rsidRPr="00080508">
        <w:rPr>
          <w:rFonts w:ascii="Arial" w:eastAsia="Times New Roman" w:hAnsi="Arial" w:cs="Arial"/>
          <w:b/>
          <w:i/>
          <w:lang w:val="ro-RO" w:eastAsia="ro-RO"/>
        </w:rPr>
        <w:t>3. Tipurile și caracteristicile impactului potenţial:</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a) </w:t>
      </w:r>
      <w:r w:rsidRPr="00080508">
        <w:rPr>
          <w:rFonts w:ascii="Arial" w:eastAsia="Times New Roman" w:hAnsi="Arial" w:cs="Arial"/>
          <w:b/>
          <w:i/>
          <w:lang w:val="ro-RO" w:eastAsia="ro-RO"/>
        </w:rPr>
        <w:t>Importanța și extinderea spațială a impactului</w:t>
      </w:r>
      <w:r w:rsidRPr="00080508">
        <w:rPr>
          <w:rFonts w:ascii="Arial" w:eastAsia="Times New Roman" w:hAnsi="Arial" w:cs="Arial"/>
          <w:i/>
          <w:lang w:val="ro-RO" w:eastAsia="ro-RO"/>
        </w:rPr>
        <w:t xml:space="preserve"> – lucrările ce urmează a fi executate nu vor avea un impact negativ semnificativ asupra factorilor de mediu şi nu vor crea un disconfort pentru populaţie. Va fi afectată direct doar locația propusă și numai pe durata implementării proiectului, iar obiectivul este în zonă industrială.</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b) </w:t>
      </w:r>
      <w:r w:rsidRPr="00080508">
        <w:rPr>
          <w:rFonts w:ascii="Arial" w:eastAsia="Times New Roman" w:hAnsi="Arial" w:cs="Arial"/>
          <w:b/>
          <w:i/>
          <w:lang w:val="ro-RO" w:eastAsia="ro-RO"/>
        </w:rPr>
        <w:t>Natura impactului -</w:t>
      </w:r>
      <w:r w:rsidRPr="00080508">
        <w:rPr>
          <w:rFonts w:ascii="Arial" w:eastAsia="Times New Roman" w:hAnsi="Arial" w:cs="Arial"/>
          <w:i/>
          <w:lang w:val="ro-RO" w:eastAsia="ro-RO"/>
        </w:rPr>
        <w:t xml:space="preserve"> lucrările ce urmează a fi executate pentru realizarea proiectului, nu vor avea un impact negativ semnificativ asupra factorilor de mediu şi nu vor crea un disconfort pentru populaţie;</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c) </w:t>
      </w:r>
      <w:r w:rsidRPr="00080508">
        <w:rPr>
          <w:rFonts w:ascii="Arial" w:eastAsia="Times New Roman" w:hAnsi="Arial" w:cs="Arial"/>
          <w:b/>
          <w:i/>
          <w:lang w:val="ro-RO" w:eastAsia="ro-RO"/>
        </w:rPr>
        <w:t>Natura transfrontieră a impactului</w:t>
      </w:r>
      <w:r w:rsidRPr="00080508">
        <w:rPr>
          <w:rFonts w:ascii="Arial" w:eastAsia="Times New Roman" w:hAnsi="Arial" w:cs="Arial"/>
          <w:i/>
          <w:lang w:val="ro-RO" w:eastAsia="ro-RO"/>
        </w:rPr>
        <w:t xml:space="preserve"> – lucrările propuse nu au efect transfrontier.</w:t>
      </w:r>
    </w:p>
    <w:p w:rsidR="00080508" w:rsidRPr="00080508" w:rsidRDefault="00080508" w:rsidP="00080508">
      <w:pPr>
        <w:spacing w:after="0" w:line="240" w:lineRule="auto"/>
        <w:jc w:val="both"/>
        <w:rPr>
          <w:rFonts w:ascii="Arial" w:eastAsia="Times New Roman" w:hAnsi="Arial" w:cs="Arial"/>
          <w:bCs/>
          <w:i/>
          <w:iCs/>
          <w:lang w:val="ro-RO" w:eastAsia="ro-RO"/>
        </w:rPr>
      </w:pPr>
      <w:r w:rsidRPr="00080508">
        <w:rPr>
          <w:rFonts w:ascii="Arial" w:eastAsia="Times New Roman" w:hAnsi="Arial" w:cs="Arial"/>
          <w:i/>
          <w:lang w:val="ro-RO" w:eastAsia="ro-RO"/>
        </w:rPr>
        <w:t xml:space="preserve">d) </w:t>
      </w:r>
      <w:r w:rsidRPr="00080508">
        <w:rPr>
          <w:rFonts w:ascii="Arial" w:eastAsia="Times New Roman" w:hAnsi="Arial" w:cs="Arial"/>
          <w:b/>
          <w:i/>
          <w:lang w:val="ro-RO" w:eastAsia="ro-RO"/>
        </w:rPr>
        <w:t>Intensitatea şi complexitatea impactului</w:t>
      </w:r>
      <w:r w:rsidRPr="00080508">
        <w:rPr>
          <w:rFonts w:ascii="Arial" w:eastAsia="Times New Roman" w:hAnsi="Arial" w:cs="Arial"/>
          <w:i/>
          <w:lang w:val="ro-RO" w:eastAsia="ro-RO"/>
        </w:rPr>
        <w:t xml:space="preserve"> - impactul va fi redus, se va manifesta doar pe perioada realizării proiectului asupra factorului de mediu aer – praf și zgomot din transportul materialelor, emisii de la mijloacele de transport.</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e) </w:t>
      </w:r>
      <w:r w:rsidRPr="00080508">
        <w:rPr>
          <w:rFonts w:ascii="Arial" w:eastAsia="Times New Roman" w:hAnsi="Arial" w:cs="Arial"/>
          <w:b/>
          <w:i/>
          <w:lang w:val="ro-RO" w:eastAsia="ro-RO"/>
        </w:rPr>
        <w:t>Probabilitatea impactului</w:t>
      </w:r>
      <w:r w:rsidRPr="00080508">
        <w:rPr>
          <w:rFonts w:ascii="Arial" w:eastAsia="Times New Roman" w:hAnsi="Arial" w:cs="Arial"/>
          <w:i/>
          <w:lang w:val="ro-RO" w:eastAsia="ro-RO"/>
        </w:rPr>
        <w:t xml:space="preserve"> – este redusă, punctuală și doar în perioada de realizare a proiectului.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i/>
          <w:lang w:val="ro-RO" w:eastAsia="ro-RO"/>
        </w:rPr>
        <w:t xml:space="preserve">f) </w:t>
      </w:r>
      <w:r w:rsidRPr="00080508">
        <w:rPr>
          <w:rFonts w:ascii="Arial" w:eastAsia="Times New Roman" w:hAnsi="Arial" w:cs="Arial"/>
          <w:b/>
          <w:i/>
          <w:lang w:val="ro-RO" w:eastAsia="ro-RO"/>
        </w:rPr>
        <w:t>Debutul, durata, frecvenţa şi reversibilitatea impactului</w:t>
      </w:r>
      <w:r w:rsidRPr="00080508">
        <w:rPr>
          <w:rFonts w:ascii="Arial" w:eastAsia="Times New Roman" w:hAnsi="Arial" w:cs="Arial"/>
          <w:i/>
          <w:lang w:val="ro-RO" w:eastAsia="ro-RO"/>
        </w:rPr>
        <w:t xml:space="preserve"> – impactul se va manifesta pe perioada de execuţie, fiind punctual și reversibil odată cu finalizarea lucrărilor de montaj. </w:t>
      </w:r>
    </w:p>
    <w:p w:rsidR="00080508" w:rsidRPr="00080508" w:rsidRDefault="00080508" w:rsidP="00080508">
      <w:pPr>
        <w:shd w:val="clear" w:color="auto" w:fill="FFFFFF"/>
        <w:spacing w:after="0" w:line="240" w:lineRule="auto"/>
        <w:jc w:val="both"/>
        <w:rPr>
          <w:rFonts w:ascii="Arial" w:eastAsia="Times New Roman" w:hAnsi="Arial" w:cs="Arial"/>
          <w:i/>
          <w:lang w:val="ro-RO"/>
        </w:rPr>
      </w:pPr>
      <w:r w:rsidRPr="00080508">
        <w:rPr>
          <w:rFonts w:ascii="Arial" w:eastAsia="Times New Roman" w:hAnsi="Arial" w:cs="Arial"/>
          <w:b/>
          <w:i/>
          <w:lang w:val="ro-RO"/>
        </w:rPr>
        <w:t xml:space="preserve">g) Cumularea impactului cu impactul altor proiecte existente și/sau aprobate- </w:t>
      </w:r>
      <w:r w:rsidRPr="00080508">
        <w:rPr>
          <w:rFonts w:ascii="Arial" w:eastAsia="Times New Roman" w:hAnsi="Arial" w:cs="Arial"/>
          <w:i/>
          <w:lang w:val="ro-RO"/>
        </w:rPr>
        <w:t xml:space="preserve">are efect cumulativ cu activitățile desfășurate în zona industrială, dar impactul cumulat nu este semnificativ; </w:t>
      </w:r>
    </w:p>
    <w:p w:rsidR="00080508" w:rsidRPr="00080508" w:rsidRDefault="00080508" w:rsidP="00080508">
      <w:pPr>
        <w:spacing w:after="0" w:line="240" w:lineRule="auto"/>
        <w:jc w:val="both"/>
        <w:rPr>
          <w:rFonts w:ascii="Arial" w:eastAsia="Times New Roman" w:hAnsi="Arial" w:cs="Arial"/>
          <w:i/>
          <w:lang w:val="ro-RO" w:eastAsia="ro-RO"/>
        </w:rPr>
      </w:pPr>
      <w:r w:rsidRPr="00080508">
        <w:rPr>
          <w:rFonts w:ascii="Arial" w:eastAsia="Times New Roman" w:hAnsi="Arial" w:cs="Arial"/>
          <w:b/>
          <w:i/>
          <w:lang w:val="ro-RO" w:eastAsia="ro-RO"/>
        </w:rPr>
        <w:t xml:space="preserve">h) Posibilitatea de reducere efectivă a impactului- </w:t>
      </w:r>
      <w:r w:rsidRPr="00080508">
        <w:rPr>
          <w:rFonts w:ascii="Arial" w:eastAsia="Times New Roman" w:hAnsi="Arial" w:cs="Arial"/>
          <w:i/>
          <w:lang w:val="ro-RO" w:eastAsia="ro-RO"/>
        </w:rPr>
        <w:t>nu este cazul pentru implementarea unor măsuri de evitare sau reducere a impactului.</w:t>
      </w:r>
    </w:p>
    <w:p w:rsidR="00BE0447" w:rsidRPr="00CA5EF9" w:rsidRDefault="00BE0447" w:rsidP="00CA5EF9">
      <w:pPr>
        <w:spacing w:after="0" w:line="240" w:lineRule="auto"/>
        <w:jc w:val="both"/>
        <w:rPr>
          <w:rFonts w:ascii="Arial" w:eastAsia="Times New Roman" w:hAnsi="Arial" w:cs="Arial"/>
          <w:lang w:val="ro-RO"/>
        </w:rPr>
      </w:pPr>
    </w:p>
    <w:p w:rsidR="00BE0447" w:rsidRPr="00E90859" w:rsidRDefault="00BE0447" w:rsidP="00BE0447">
      <w:pPr>
        <w:autoSpaceDE w:val="0"/>
        <w:autoSpaceDN w:val="0"/>
        <w:adjustRightInd w:val="0"/>
        <w:spacing w:after="0" w:line="240" w:lineRule="auto"/>
        <w:jc w:val="both"/>
        <w:rPr>
          <w:rFonts w:ascii="Arial" w:hAnsi="Arial" w:cs="Arial"/>
          <w:b/>
          <w:lang w:val="ro-RO"/>
        </w:rPr>
      </w:pPr>
      <w:r w:rsidRPr="00E90859">
        <w:rPr>
          <w:rFonts w:ascii="Arial" w:hAnsi="Arial" w:cs="Arial"/>
          <w:b/>
          <w:lang w:val="ro-RO"/>
        </w:rPr>
        <w:t xml:space="preserve">II. </w:t>
      </w:r>
      <w:r w:rsidRPr="00E90859">
        <w:rPr>
          <w:rFonts w:ascii="Arial" w:eastAsia="Times New Roman" w:hAnsi="Arial" w:cs="Arial"/>
          <w:b/>
          <w:lang w:val="ro-RO"/>
        </w:rPr>
        <w:t xml:space="preserve">Motivele pe baza cărora s-a stabilit necesitatea </w:t>
      </w:r>
      <w:r w:rsidRPr="00E90859">
        <w:rPr>
          <w:rFonts w:ascii="Arial" w:hAnsi="Arial" w:cs="Arial"/>
          <w:b/>
          <w:lang w:val="ro-RO"/>
        </w:rPr>
        <w:t>neefectuării evaluării adecvate</w:t>
      </w:r>
      <w:r w:rsidRPr="00E90859">
        <w:rPr>
          <w:rFonts w:ascii="Arial" w:eastAsia="Times New Roman" w:hAnsi="Arial" w:cs="Arial"/>
          <w:b/>
          <w:lang w:val="ro-RO"/>
        </w:rPr>
        <w:t xml:space="preserve"> sunt următoarele</w:t>
      </w:r>
      <w:r w:rsidRPr="00E90859">
        <w:rPr>
          <w:rFonts w:ascii="Arial" w:hAnsi="Arial" w:cs="Arial"/>
          <w:b/>
          <w:lang w:val="ro-RO"/>
        </w:rPr>
        <w:t>:</w:t>
      </w:r>
    </w:p>
    <w:p w:rsidR="00BE0447" w:rsidRPr="002124C7" w:rsidRDefault="00BE0447" w:rsidP="00BE0447">
      <w:pPr>
        <w:spacing w:after="0" w:line="240" w:lineRule="auto"/>
        <w:jc w:val="both"/>
        <w:rPr>
          <w:rFonts w:ascii="Arial" w:hAnsi="Arial" w:cs="Arial"/>
          <w:i/>
          <w:lang w:val="ro-RO"/>
        </w:rPr>
      </w:pPr>
      <w:r w:rsidRPr="00E90859">
        <w:rPr>
          <w:rFonts w:ascii="Arial" w:hAnsi="Arial" w:cs="Arial"/>
          <w:b/>
          <w:lang w:val="ro-RO"/>
        </w:rPr>
        <w:t>−</w:t>
      </w:r>
      <w:r w:rsidRPr="00E90859">
        <w:rPr>
          <w:rFonts w:ascii="Arial" w:hAnsi="Arial" w:cs="Arial"/>
          <w:b/>
          <w:bCs/>
          <w:lang w:val="ro-RO"/>
        </w:rPr>
        <w:t xml:space="preserve"> </w:t>
      </w:r>
      <w:r w:rsidRPr="00E90859">
        <w:rPr>
          <w:rFonts w:ascii="Arial" w:hAnsi="Arial" w:cs="Arial"/>
          <w:bCs/>
          <w:i/>
          <w:lang w:val="ro-RO"/>
        </w:rPr>
        <w:t>p</w:t>
      </w:r>
      <w:r w:rsidRPr="00E90859">
        <w:rPr>
          <w:rFonts w:ascii="Arial" w:hAnsi="Arial" w:cs="Arial"/>
          <w:i/>
          <w:lang w:val="ro-RO"/>
        </w:rPr>
        <w:t xml:space="preserve">roiectul propus </w:t>
      </w:r>
      <w:r w:rsidRPr="00080508">
        <w:rPr>
          <w:rFonts w:ascii="Arial" w:hAnsi="Arial" w:cs="Arial"/>
          <w:b/>
          <w:i/>
          <w:lang w:val="ro-RO"/>
        </w:rPr>
        <w:t>nu intră</w:t>
      </w:r>
      <w:r w:rsidRPr="00E90859">
        <w:rPr>
          <w:rFonts w:ascii="Arial" w:hAnsi="Arial" w:cs="Arial"/>
          <w:i/>
          <w:lang w:val="ro-RO"/>
        </w:rPr>
        <w:t xml:space="preserve"> sub incidența </w:t>
      </w:r>
      <w:hyperlink r:id="rId11" w:anchor="p-48878121" w:tgtFrame="_blank" w:history="1">
        <w:r w:rsidRPr="00E90859">
          <w:rPr>
            <w:rFonts w:ascii="Arial" w:hAnsi="Arial" w:cs="Arial"/>
            <w:i/>
            <w:lang w:val="ro-RO"/>
          </w:rPr>
          <w:t>art. 28</w:t>
        </w:r>
      </w:hyperlink>
      <w:r w:rsidRPr="00E90859">
        <w:rPr>
          <w:rFonts w:ascii="Arial" w:hAnsi="Arial" w:cs="Arial"/>
          <w:i/>
          <w:lang w:val="ro-RO"/>
        </w:rPr>
        <w:t> din Ordonanța de urgență a Guvernului nr. 57/2007 privind regimul ariilor naturale protejate, conservarea habitatelor naturale, a florei și faunei sălbatice, aprobată cu modificări și completări</w:t>
      </w:r>
      <w:r w:rsidRPr="002124C7">
        <w:rPr>
          <w:rFonts w:ascii="Arial" w:hAnsi="Arial" w:cs="Arial"/>
          <w:i/>
          <w:lang w:val="ro-RO"/>
        </w:rPr>
        <w:t xml:space="preserve"> prin Legea </w:t>
      </w:r>
      <w:hyperlink r:id="rId12" w:tgtFrame="_blank" w:history="1">
        <w:r w:rsidRPr="002124C7">
          <w:rPr>
            <w:rFonts w:ascii="Arial" w:hAnsi="Arial" w:cs="Arial"/>
            <w:i/>
            <w:lang w:val="ro-RO"/>
          </w:rPr>
          <w:t>nr. 49/2011</w:t>
        </w:r>
      </w:hyperlink>
      <w:r w:rsidRPr="002124C7">
        <w:rPr>
          <w:rFonts w:ascii="Arial" w:hAnsi="Arial" w:cs="Arial"/>
          <w:i/>
          <w:lang w:val="ro-RO"/>
        </w:rPr>
        <w:t>, cu modificările și completările ulterioare ÷ amplasament în afara ariilor naturale protejate.</w:t>
      </w:r>
    </w:p>
    <w:p w:rsidR="00BE0447" w:rsidRPr="002124C7" w:rsidRDefault="00BE0447" w:rsidP="00BE0447">
      <w:pPr>
        <w:autoSpaceDE w:val="0"/>
        <w:autoSpaceDN w:val="0"/>
        <w:adjustRightInd w:val="0"/>
        <w:spacing w:after="0" w:line="240" w:lineRule="auto"/>
        <w:jc w:val="both"/>
        <w:rPr>
          <w:rFonts w:ascii="Arial" w:hAnsi="Arial" w:cs="Arial"/>
          <w:b/>
          <w:lang w:val="ro-RO"/>
        </w:rPr>
      </w:pPr>
    </w:p>
    <w:p w:rsidR="00ED7949" w:rsidRPr="00ED7949" w:rsidRDefault="00BE0447" w:rsidP="00ED7949">
      <w:pPr>
        <w:autoSpaceDE w:val="0"/>
        <w:autoSpaceDN w:val="0"/>
        <w:adjustRightInd w:val="0"/>
        <w:spacing w:after="0" w:line="240" w:lineRule="auto"/>
        <w:jc w:val="both"/>
        <w:rPr>
          <w:rFonts w:ascii="Arial" w:eastAsia="Times New Roman" w:hAnsi="Arial" w:cs="Arial"/>
          <w:lang w:val="ro-RO" w:eastAsia="ro-RO"/>
        </w:rPr>
      </w:pPr>
      <w:r w:rsidRPr="002124C7">
        <w:rPr>
          <w:rFonts w:ascii="Arial" w:hAnsi="Arial" w:cs="Arial"/>
          <w:b/>
          <w:lang w:val="ro-RO"/>
        </w:rPr>
        <w:t xml:space="preserve">III. </w:t>
      </w:r>
      <w:r w:rsidRPr="002124C7">
        <w:rPr>
          <w:rFonts w:ascii="Arial" w:eastAsia="Times New Roman" w:hAnsi="Arial" w:cs="Arial"/>
          <w:b/>
          <w:lang w:val="ro-RO" w:eastAsia="ro-RO"/>
        </w:rPr>
        <w:t>Motivele pe baza cărora s-a stabilit necesitatea neefectuării evaluării impactului asupra corpurilor de apă</w:t>
      </w:r>
      <w:r w:rsidRPr="002124C7">
        <w:rPr>
          <w:rFonts w:ascii="Arial" w:eastAsia="Times New Roman" w:hAnsi="Arial" w:cs="Arial"/>
          <w:lang w:val="ro-RO" w:eastAsia="ro-RO"/>
        </w:rPr>
        <w:t xml:space="preserve"> </w:t>
      </w:r>
      <w:r w:rsidRPr="002124C7">
        <w:rPr>
          <w:rFonts w:ascii="Arial" w:eastAsia="Times New Roman" w:hAnsi="Arial" w:cs="Arial"/>
          <w:b/>
          <w:lang w:val="ro-RO"/>
        </w:rPr>
        <w:t>sunt următoarele</w:t>
      </w:r>
      <w:r w:rsidRPr="002124C7">
        <w:rPr>
          <w:rFonts w:ascii="Arial" w:hAnsi="Arial" w:cs="Arial"/>
          <w:b/>
          <w:lang w:val="ro-RO"/>
        </w:rPr>
        <w:t>:</w:t>
      </w:r>
    </w:p>
    <w:p w:rsidR="00CA5EF9" w:rsidRDefault="00BE0447" w:rsidP="00CA5EF9">
      <w:pPr>
        <w:spacing w:after="0" w:line="240" w:lineRule="auto"/>
        <w:jc w:val="both"/>
        <w:rPr>
          <w:rFonts w:ascii="Arial" w:hAnsi="Arial" w:cs="Arial"/>
          <w:i/>
          <w:lang w:val="ro-RO"/>
        </w:rPr>
      </w:pPr>
      <w:r w:rsidRPr="002124C7">
        <w:rPr>
          <w:rFonts w:ascii="Arial" w:hAnsi="Arial" w:cs="Arial"/>
          <w:b/>
          <w:lang w:val="ro-RO"/>
        </w:rPr>
        <w:t>−</w:t>
      </w:r>
      <w:r w:rsidRPr="002124C7">
        <w:rPr>
          <w:rFonts w:ascii="Arial" w:hAnsi="Arial" w:cs="Arial"/>
          <w:b/>
          <w:bCs/>
          <w:lang w:val="ro-RO"/>
        </w:rPr>
        <w:t xml:space="preserve"> </w:t>
      </w:r>
      <w:r w:rsidR="00CA5EF9" w:rsidRPr="00E40621">
        <w:rPr>
          <w:rFonts w:ascii="Arial" w:hAnsi="Arial" w:cs="Arial"/>
          <w:i/>
          <w:lang w:val="ro-RO"/>
        </w:rPr>
        <w:t xml:space="preserve">proiectul propus </w:t>
      </w:r>
      <w:r w:rsidR="00080508" w:rsidRPr="00080508">
        <w:rPr>
          <w:rFonts w:ascii="Arial" w:hAnsi="Arial" w:cs="Arial"/>
          <w:b/>
          <w:i/>
          <w:lang w:val="ro-RO"/>
        </w:rPr>
        <w:t>nu</w:t>
      </w:r>
      <w:r w:rsidR="00080508">
        <w:rPr>
          <w:rFonts w:ascii="Arial" w:hAnsi="Arial" w:cs="Arial"/>
          <w:i/>
          <w:lang w:val="ro-RO"/>
        </w:rPr>
        <w:t xml:space="preserve"> </w:t>
      </w:r>
      <w:r w:rsidR="00CA5EF9" w:rsidRPr="00BD11FB">
        <w:rPr>
          <w:rFonts w:ascii="Arial" w:hAnsi="Arial" w:cs="Arial"/>
          <w:b/>
          <w:i/>
          <w:lang w:val="ro-RO"/>
        </w:rPr>
        <w:t>intră</w:t>
      </w:r>
      <w:r w:rsidR="00CA5EF9" w:rsidRPr="00E40621">
        <w:rPr>
          <w:rFonts w:ascii="Arial" w:hAnsi="Arial" w:cs="Arial"/>
          <w:i/>
          <w:lang w:val="ro-RO"/>
        </w:rPr>
        <w:t xml:space="preserve"> sub incidența art. 48 și 54 din Legea apelor nr. 107/1996, cu modificările și completările ulterioare. </w:t>
      </w:r>
    </w:p>
    <w:p w:rsidR="00CA5EF9" w:rsidRPr="00E40621" w:rsidRDefault="00CA5EF9" w:rsidP="00CA5EF9">
      <w:pPr>
        <w:spacing w:after="0" w:line="240" w:lineRule="auto"/>
        <w:ind w:firstLine="720"/>
        <w:jc w:val="both"/>
        <w:rPr>
          <w:rFonts w:ascii="Arial" w:hAnsi="Arial" w:cs="Arial"/>
          <w:i/>
          <w:lang w:val="ro-RO"/>
        </w:rPr>
      </w:pPr>
    </w:p>
    <w:p w:rsidR="00BE0447" w:rsidRPr="002124C7" w:rsidRDefault="00BE0447" w:rsidP="00BE0447">
      <w:pPr>
        <w:spacing w:after="0" w:line="240" w:lineRule="auto"/>
        <w:jc w:val="both"/>
        <w:rPr>
          <w:rFonts w:ascii="Arial" w:hAnsi="Arial" w:cs="Arial"/>
          <w:b/>
          <w:lang w:val="ro-RO"/>
        </w:rPr>
      </w:pPr>
      <w:r w:rsidRPr="002124C7">
        <w:rPr>
          <w:rFonts w:ascii="Arial" w:hAnsi="Arial" w:cs="Arial"/>
          <w:i/>
          <w:lang w:val="ro-RO"/>
        </w:rPr>
        <w:t xml:space="preserve">            </w:t>
      </w:r>
      <w:r w:rsidRPr="002124C7">
        <w:rPr>
          <w:rFonts w:ascii="Arial" w:hAnsi="Arial" w:cs="Arial"/>
          <w:b/>
          <w:lang w:val="ro-RO"/>
        </w:rPr>
        <w:t>Condiţii de realizare a proiectului:</w:t>
      </w:r>
    </w:p>
    <w:p w:rsidR="00BE0447" w:rsidRPr="002124C7" w:rsidRDefault="00BE0447" w:rsidP="00BE0447">
      <w:pPr>
        <w:spacing w:after="0" w:line="240" w:lineRule="auto"/>
        <w:jc w:val="both"/>
        <w:rPr>
          <w:rFonts w:ascii="Arial" w:hAnsi="Arial" w:cs="Arial"/>
          <w:i/>
          <w:lang w:val="ro-RO" w:eastAsia="ar-SA"/>
        </w:rPr>
      </w:pPr>
      <w:r w:rsidRPr="002124C7">
        <w:rPr>
          <w:rFonts w:ascii="Arial" w:hAnsi="Arial" w:cs="Arial"/>
          <w:b/>
          <w:i/>
          <w:lang w:val="ro-RO" w:eastAsia="ar-SA"/>
        </w:rPr>
        <w:t xml:space="preserve">  1.</w:t>
      </w:r>
      <w:r w:rsidRPr="002124C7">
        <w:rPr>
          <w:rFonts w:ascii="Arial" w:hAnsi="Arial" w:cs="Arial"/>
          <w:i/>
          <w:lang w:val="ro-RO" w:eastAsia="ar-SA"/>
        </w:rPr>
        <w:t xml:space="preserve"> Se vor respecta prevederile O.U.G. nr. 195/2005 privind protecţia mediului, cu modificările şi completările ulterioare.</w:t>
      </w:r>
    </w:p>
    <w:p w:rsidR="00BE0447" w:rsidRPr="002124C7" w:rsidRDefault="00BE0447" w:rsidP="00BE0447">
      <w:pPr>
        <w:spacing w:after="0" w:line="240" w:lineRule="auto"/>
        <w:jc w:val="both"/>
        <w:rPr>
          <w:rFonts w:ascii="Arial" w:hAnsi="Arial" w:cs="Arial"/>
          <w:i/>
          <w:lang w:val="ro-RO" w:eastAsia="ar-SA"/>
        </w:rPr>
      </w:pPr>
      <w:r w:rsidRPr="002124C7">
        <w:rPr>
          <w:rFonts w:ascii="Arial" w:hAnsi="Arial" w:cs="Arial"/>
          <w:b/>
          <w:i/>
          <w:lang w:val="ro-RO" w:eastAsia="ar-SA"/>
        </w:rPr>
        <w:t xml:space="preserve">  2.</w:t>
      </w:r>
      <w:r w:rsidRPr="002124C7">
        <w:rPr>
          <w:rFonts w:ascii="Arial" w:hAnsi="Arial" w:cs="Arial"/>
          <w:i/>
          <w:lang w:val="ro-RO" w:eastAsia="ar-SA"/>
        </w:rPr>
        <w:t xml:space="preserve"> Se vor respecta documentația tehnică, normativele și prescripțiile tehnice specifice </w:t>
      </w:r>
      <w:r w:rsidRPr="002124C7">
        <w:rPr>
          <w:rFonts w:ascii="Arial" w:hAnsi="Arial" w:cs="Arial"/>
          <w:bCs/>
          <w:i/>
          <w:lang w:val="ro-RO"/>
        </w:rPr>
        <w:t>– date, parametri – justificare a prezentei decizii</w:t>
      </w:r>
      <w:r w:rsidRPr="002124C7">
        <w:rPr>
          <w:rFonts w:ascii="Arial" w:hAnsi="Arial" w:cs="Arial"/>
          <w:i/>
          <w:lang w:val="ro-RO" w:eastAsia="ar-SA"/>
        </w:rPr>
        <w:t>.</w:t>
      </w:r>
    </w:p>
    <w:p w:rsidR="00BE0447" w:rsidRDefault="00BE0447" w:rsidP="00080508">
      <w:pPr>
        <w:tabs>
          <w:tab w:val="left" w:pos="270"/>
          <w:tab w:val="left" w:pos="1080"/>
        </w:tabs>
        <w:autoSpaceDE w:val="0"/>
        <w:autoSpaceDN w:val="0"/>
        <w:adjustRightInd w:val="0"/>
        <w:spacing w:after="0" w:line="240" w:lineRule="auto"/>
        <w:jc w:val="both"/>
        <w:rPr>
          <w:rFonts w:ascii="Arial" w:hAnsi="Arial" w:cs="Arial"/>
          <w:i/>
          <w:lang w:val="ro-RO"/>
        </w:rPr>
      </w:pPr>
      <w:r w:rsidRPr="002124C7">
        <w:rPr>
          <w:rFonts w:ascii="Arial" w:hAnsi="Arial" w:cs="Arial"/>
          <w:b/>
          <w:i/>
          <w:lang w:val="ro-RO"/>
        </w:rPr>
        <w:t xml:space="preserve">  3.</w:t>
      </w:r>
      <w:r w:rsidRPr="002124C7">
        <w:rPr>
          <w:rFonts w:ascii="Arial" w:hAnsi="Arial" w:cs="Arial"/>
          <w:i/>
          <w:lang w:val="ro-RO"/>
        </w:rPr>
        <w:t xml:space="preserve"> Pe parcursul </w:t>
      </w:r>
      <w:r>
        <w:rPr>
          <w:rFonts w:ascii="Arial" w:hAnsi="Arial" w:cs="Arial"/>
          <w:i/>
          <w:lang w:val="ro-RO"/>
        </w:rPr>
        <w:t xml:space="preserve">realizării </w:t>
      </w:r>
      <w:r w:rsidRPr="002124C7">
        <w:rPr>
          <w:rFonts w:ascii="Arial" w:hAnsi="Arial" w:cs="Arial"/>
          <w:i/>
          <w:lang w:val="ro-RO"/>
        </w:rPr>
        <w:t xml:space="preserve"> lucrărilor </w:t>
      </w:r>
      <w:r>
        <w:rPr>
          <w:rFonts w:ascii="Arial" w:hAnsi="Arial" w:cs="Arial"/>
          <w:i/>
          <w:lang w:val="ro-RO"/>
        </w:rPr>
        <w:t xml:space="preserve">de </w:t>
      </w:r>
      <w:r w:rsidR="002742EE">
        <w:rPr>
          <w:rFonts w:ascii="Arial" w:hAnsi="Arial" w:cs="Arial"/>
          <w:i/>
          <w:lang w:val="ro-RO"/>
        </w:rPr>
        <w:t>construire</w:t>
      </w:r>
      <w:r>
        <w:rPr>
          <w:rFonts w:ascii="Arial" w:hAnsi="Arial" w:cs="Arial"/>
          <w:i/>
          <w:lang w:val="ro-RO"/>
        </w:rPr>
        <w:t xml:space="preserve"> </w:t>
      </w:r>
      <w:r w:rsidRPr="002124C7">
        <w:rPr>
          <w:rFonts w:ascii="Arial" w:hAnsi="Arial" w:cs="Arial"/>
          <w:i/>
          <w:lang w:val="ro-RO"/>
        </w:rPr>
        <w:t>se vor lua toate măsurile pentru prevenirea poluărilor accidentale, iar la finalizarea lucrărilor se impune refacerea la starea iniţială a terenurilor afectate de lucrări.</w:t>
      </w:r>
      <w:r>
        <w:rPr>
          <w:rFonts w:ascii="Arial" w:hAnsi="Arial" w:cs="Arial"/>
          <w:i/>
          <w:lang w:val="ro-RO"/>
        </w:rPr>
        <w:t xml:space="preserve"> </w:t>
      </w:r>
    </w:p>
    <w:p w:rsidR="00BE0447" w:rsidRDefault="00BE0447" w:rsidP="00BE0447">
      <w:pPr>
        <w:spacing w:after="0" w:line="240" w:lineRule="auto"/>
        <w:jc w:val="both"/>
        <w:rPr>
          <w:rFonts w:ascii="Arial" w:hAnsi="Arial" w:cs="Arial"/>
          <w:i/>
          <w:lang w:val="ro-RO"/>
        </w:rPr>
      </w:pPr>
      <w:r w:rsidRPr="0037605E">
        <w:rPr>
          <w:rFonts w:ascii="Arial" w:hAnsi="Arial" w:cs="Arial"/>
          <w:b/>
          <w:i/>
          <w:lang w:val="ro-RO"/>
        </w:rPr>
        <w:t xml:space="preserve">  </w:t>
      </w:r>
      <w:r w:rsidR="00080508">
        <w:rPr>
          <w:rFonts w:ascii="Arial" w:hAnsi="Arial" w:cs="Arial"/>
          <w:b/>
          <w:i/>
          <w:lang w:val="ro-RO"/>
        </w:rPr>
        <w:t>4</w:t>
      </w:r>
      <w:r w:rsidRPr="0037605E">
        <w:rPr>
          <w:rFonts w:ascii="Arial" w:hAnsi="Arial" w:cs="Arial"/>
          <w:b/>
          <w:i/>
          <w:lang w:val="ro-RO"/>
        </w:rPr>
        <w:t>.</w:t>
      </w:r>
      <w:r>
        <w:rPr>
          <w:rFonts w:ascii="Arial" w:hAnsi="Arial" w:cs="Arial"/>
          <w:i/>
          <w:lang w:val="ro-RO"/>
        </w:rPr>
        <w:t xml:space="preserve"> P</w:t>
      </w:r>
      <w:r w:rsidRPr="0037605E">
        <w:rPr>
          <w:rFonts w:ascii="Arial" w:hAnsi="Arial" w:cs="Arial"/>
          <w:i/>
          <w:lang w:val="ro-RO"/>
        </w:rPr>
        <w:t>restatorul lucr</w:t>
      </w:r>
      <w:r>
        <w:rPr>
          <w:rFonts w:ascii="Arial" w:hAnsi="Arial" w:cs="Arial"/>
          <w:i/>
          <w:lang w:val="ro-RO"/>
        </w:rPr>
        <w:t>ă</w:t>
      </w:r>
      <w:r w:rsidRPr="0037605E">
        <w:rPr>
          <w:rFonts w:ascii="Arial" w:hAnsi="Arial" w:cs="Arial"/>
          <w:i/>
          <w:lang w:val="ro-RO"/>
        </w:rPr>
        <w:t xml:space="preserve">rilor </w:t>
      </w:r>
      <w:r>
        <w:rPr>
          <w:rFonts w:ascii="Arial" w:hAnsi="Arial" w:cs="Arial"/>
          <w:i/>
          <w:lang w:val="ro-RO"/>
        </w:rPr>
        <w:t>va respecta următoarele:</w:t>
      </w:r>
    </w:p>
    <w:p w:rsidR="00BE0447" w:rsidRDefault="00BE0447" w:rsidP="00BE0447">
      <w:pPr>
        <w:spacing w:after="0" w:line="240" w:lineRule="auto"/>
        <w:jc w:val="both"/>
        <w:rPr>
          <w:rFonts w:ascii="Arial" w:hAnsi="Arial" w:cs="Arial"/>
          <w:i/>
          <w:lang w:val="ro-RO"/>
        </w:rPr>
      </w:pPr>
      <w:r w:rsidRPr="00BF6E73">
        <w:rPr>
          <w:rFonts w:ascii="Arial" w:hAnsi="Arial" w:cs="Arial"/>
          <w:b/>
          <w:i/>
          <w:lang w:val="ro-RO"/>
        </w:rPr>
        <w:t xml:space="preserve">      -</w:t>
      </w:r>
      <w:r>
        <w:rPr>
          <w:rFonts w:ascii="Arial" w:hAnsi="Arial" w:cs="Arial"/>
          <w:b/>
          <w:i/>
          <w:lang w:val="ro-RO"/>
        </w:rPr>
        <w:t xml:space="preserve"> </w:t>
      </w:r>
      <w:r>
        <w:rPr>
          <w:rFonts w:ascii="Arial" w:hAnsi="Arial" w:cs="Arial"/>
          <w:i/>
          <w:lang w:val="ro-RO"/>
        </w:rPr>
        <w:t>v</w:t>
      </w:r>
      <w:r w:rsidRPr="0037605E">
        <w:rPr>
          <w:rFonts w:ascii="Arial" w:hAnsi="Arial" w:cs="Arial"/>
          <w:i/>
          <w:lang w:val="ro-RO"/>
        </w:rPr>
        <w:t xml:space="preserve">or fi luate toate măsurile </w:t>
      </w:r>
      <w:r>
        <w:rPr>
          <w:rFonts w:ascii="Arial" w:hAnsi="Arial" w:cs="Arial"/>
          <w:i/>
          <w:lang w:val="ro-RO"/>
        </w:rPr>
        <w:t>î</w:t>
      </w:r>
      <w:r w:rsidRPr="0037605E">
        <w:rPr>
          <w:rFonts w:ascii="Arial" w:hAnsi="Arial" w:cs="Arial"/>
          <w:i/>
          <w:lang w:val="ro-RO"/>
        </w:rPr>
        <w:t>n vederea limit</w:t>
      </w:r>
      <w:r>
        <w:rPr>
          <w:rFonts w:ascii="Arial" w:hAnsi="Arial" w:cs="Arial"/>
          <w:i/>
          <w:lang w:val="ro-RO"/>
        </w:rPr>
        <w:t>ă</w:t>
      </w:r>
      <w:r w:rsidRPr="0037605E">
        <w:rPr>
          <w:rFonts w:ascii="Arial" w:hAnsi="Arial" w:cs="Arial"/>
          <w:i/>
          <w:lang w:val="ro-RO"/>
        </w:rPr>
        <w:t>rii</w:t>
      </w:r>
      <w:r>
        <w:rPr>
          <w:rFonts w:ascii="Arial" w:hAnsi="Arial" w:cs="Arial"/>
          <w:i/>
          <w:lang w:val="ro-RO"/>
        </w:rPr>
        <w:t xml:space="preserve"> cantității de praf</w:t>
      </w:r>
      <w:r w:rsidRPr="0037605E">
        <w:rPr>
          <w:rFonts w:ascii="Arial" w:hAnsi="Arial" w:cs="Arial"/>
          <w:i/>
          <w:lang w:val="ro-RO"/>
        </w:rPr>
        <w:t xml:space="preserve"> </w:t>
      </w:r>
      <w:r>
        <w:rPr>
          <w:rFonts w:ascii="Arial" w:hAnsi="Arial" w:cs="Arial"/>
          <w:i/>
          <w:lang w:val="ro-RO"/>
        </w:rPr>
        <w:t xml:space="preserve">generată prin lucrările de </w:t>
      </w:r>
      <w:r w:rsidR="002742EE">
        <w:rPr>
          <w:rFonts w:ascii="Arial" w:hAnsi="Arial" w:cs="Arial"/>
          <w:i/>
          <w:lang w:val="ro-RO"/>
        </w:rPr>
        <w:t>construire</w:t>
      </w:r>
      <w:r>
        <w:rPr>
          <w:rFonts w:ascii="Arial" w:hAnsi="Arial" w:cs="Arial"/>
          <w:i/>
          <w:lang w:val="ro-RO"/>
        </w:rPr>
        <w:t>;</w:t>
      </w:r>
      <w:r w:rsidRPr="0037605E">
        <w:rPr>
          <w:rFonts w:ascii="Arial" w:hAnsi="Arial" w:cs="Arial"/>
          <w:i/>
          <w:lang w:val="ro-RO"/>
        </w:rPr>
        <w:t xml:space="preserve"> </w:t>
      </w:r>
    </w:p>
    <w:p w:rsidR="00BE0447" w:rsidRDefault="00BE0447" w:rsidP="00BE0447">
      <w:pPr>
        <w:spacing w:after="0" w:line="240" w:lineRule="auto"/>
        <w:jc w:val="both"/>
        <w:rPr>
          <w:rFonts w:ascii="Arial" w:hAnsi="Arial" w:cs="Arial"/>
          <w:i/>
          <w:lang w:val="ro-RO"/>
        </w:rPr>
      </w:pPr>
      <w:r w:rsidRPr="00BF6E73">
        <w:rPr>
          <w:rFonts w:ascii="Arial" w:hAnsi="Arial" w:cs="Arial"/>
          <w:b/>
          <w:i/>
          <w:lang w:val="ro-RO"/>
        </w:rPr>
        <w:t xml:space="preserve">      -</w:t>
      </w:r>
      <w:r>
        <w:rPr>
          <w:rFonts w:ascii="Arial" w:hAnsi="Arial" w:cs="Arial"/>
          <w:b/>
          <w:i/>
          <w:lang w:val="ro-RO"/>
        </w:rPr>
        <w:t xml:space="preserve"> </w:t>
      </w:r>
      <w:r w:rsidRPr="0037605E">
        <w:rPr>
          <w:rFonts w:ascii="Arial" w:hAnsi="Arial" w:cs="Arial"/>
          <w:i/>
          <w:lang w:val="ro-RO"/>
        </w:rPr>
        <w:t xml:space="preserve">va </w:t>
      </w:r>
      <w:r>
        <w:rPr>
          <w:rFonts w:ascii="Arial" w:hAnsi="Arial" w:cs="Arial"/>
          <w:i/>
          <w:lang w:val="ro-RO"/>
        </w:rPr>
        <w:t xml:space="preserve">utiliza </w:t>
      </w:r>
      <w:r w:rsidRPr="0050008F">
        <w:rPr>
          <w:rFonts w:ascii="Arial" w:hAnsi="Arial" w:cs="Arial"/>
          <w:i/>
          <w:lang w:val="ro-RO"/>
        </w:rPr>
        <w:t>numai utilaje și mijloace de transport</w:t>
      </w:r>
      <w:r w:rsidRPr="0037605E">
        <w:rPr>
          <w:rFonts w:ascii="Arial" w:hAnsi="Arial" w:cs="Arial"/>
          <w:i/>
          <w:lang w:val="ro-RO"/>
        </w:rPr>
        <w:t xml:space="preserve"> corespunz</w:t>
      </w:r>
      <w:r>
        <w:rPr>
          <w:rFonts w:ascii="Arial" w:hAnsi="Arial" w:cs="Arial"/>
          <w:i/>
          <w:lang w:val="ro-RO"/>
        </w:rPr>
        <w:t>ă</w:t>
      </w:r>
      <w:r w:rsidRPr="0037605E">
        <w:rPr>
          <w:rFonts w:ascii="Arial" w:hAnsi="Arial" w:cs="Arial"/>
          <w:i/>
          <w:lang w:val="ro-RO"/>
        </w:rPr>
        <w:t xml:space="preserve">toare din punct de vedere tehnic </w:t>
      </w:r>
      <w:r>
        <w:rPr>
          <w:rFonts w:ascii="Arial" w:hAnsi="Arial" w:cs="Arial"/>
          <w:i/>
          <w:lang w:val="ro-RO"/>
        </w:rPr>
        <w:t>ș</w:t>
      </w:r>
      <w:r w:rsidRPr="0037605E">
        <w:rPr>
          <w:rFonts w:ascii="Arial" w:hAnsi="Arial" w:cs="Arial"/>
          <w:i/>
          <w:lang w:val="ro-RO"/>
        </w:rPr>
        <w:t xml:space="preserve">i </w:t>
      </w:r>
      <w:r>
        <w:rPr>
          <w:rFonts w:ascii="Arial" w:hAnsi="Arial" w:cs="Arial"/>
          <w:i/>
          <w:lang w:val="ro-RO"/>
        </w:rPr>
        <w:t xml:space="preserve">care </w:t>
      </w:r>
      <w:r w:rsidRPr="0037605E">
        <w:rPr>
          <w:rFonts w:ascii="Arial" w:hAnsi="Arial" w:cs="Arial"/>
          <w:i/>
          <w:lang w:val="ro-RO"/>
        </w:rPr>
        <w:t>s</w:t>
      </w:r>
      <w:r>
        <w:rPr>
          <w:rFonts w:ascii="Arial" w:hAnsi="Arial" w:cs="Arial"/>
          <w:i/>
          <w:lang w:val="ro-RO"/>
        </w:rPr>
        <w:t>ă</w:t>
      </w:r>
      <w:r w:rsidRPr="0037605E">
        <w:rPr>
          <w:rFonts w:ascii="Arial" w:hAnsi="Arial" w:cs="Arial"/>
          <w:i/>
          <w:lang w:val="ro-RO"/>
        </w:rPr>
        <w:t xml:space="preserve"> nu genereze noxe peste limitele admise</w:t>
      </w:r>
      <w:r>
        <w:rPr>
          <w:rFonts w:ascii="Arial" w:hAnsi="Arial" w:cs="Arial"/>
          <w:i/>
          <w:lang w:val="ro-RO"/>
        </w:rPr>
        <w:t xml:space="preserve">, </w:t>
      </w:r>
      <w:r w:rsidRPr="002124C7">
        <w:rPr>
          <w:rFonts w:ascii="Arial" w:hAnsi="Arial" w:cs="Arial"/>
          <w:i/>
          <w:lang w:val="ro-RO"/>
        </w:rPr>
        <w:t>pentru reducerea emisiilor de noxe în atmosferă şi prevenirea scurgerilor accidentale de carburanţi/lubrifianţi.</w:t>
      </w:r>
      <w:r w:rsidRPr="0037605E">
        <w:rPr>
          <w:rFonts w:ascii="Arial" w:hAnsi="Arial" w:cs="Arial"/>
          <w:i/>
          <w:lang w:val="ro-RO"/>
        </w:rPr>
        <w:t xml:space="preserve"> </w:t>
      </w:r>
    </w:p>
    <w:p w:rsidR="00BE0447" w:rsidRPr="0037605E" w:rsidRDefault="00BE0447" w:rsidP="00BE0447">
      <w:pPr>
        <w:spacing w:after="0" w:line="240" w:lineRule="auto"/>
        <w:ind w:firstLine="720"/>
        <w:jc w:val="both"/>
        <w:rPr>
          <w:rFonts w:ascii="Arial" w:hAnsi="Arial" w:cs="Arial"/>
          <w:i/>
          <w:lang w:val="ro-RO"/>
        </w:rPr>
      </w:pPr>
      <w:r>
        <w:rPr>
          <w:rFonts w:ascii="Arial" w:hAnsi="Arial" w:cs="Arial"/>
          <w:i/>
          <w:lang w:val="ro-RO"/>
        </w:rPr>
        <w:t>E</w:t>
      </w:r>
      <w:r w:rsidRPr="0037605E">
        <w:rPr>
          <w:rFonts w:ascii="Arial" w:hAnsi="Arial" w:cs="Arial"/>
          <w:i/>
          <w:lang w:val="ro-RO"/>
        </w:rPr>
        <w:t>misiil</w:t>
      </w:r>
      <w:r>
        <w:rPr>
          <w:rFonts w:ascii="Arial" w:hAnsi="Arial" w:cs="Arial"/>
          <w:i/>
          <w:lang w:val="ro-RO"/>
        </w:rPr>
        <w:t>e</w:t>
      </w:r>
      <w:r w:rsidRPr="0037605E">
        <w:rPr>
          <w:rFonts w:ascii="Arial" w:hAnsi="Arial" w:cs="Arial"/>
          <w:i/>
          <w:lang w:val="ro-RO"/>
        </w:rPr>
        <w:t xml:space="preserve"> poluante pentru atmosfer</w:t>
      </w:r>
      <w:r>
        <w:rPr>
          <w:rFonts w:ascii="Arial" w:hAnsi="Arial" w:cs="Arial"/>
          <w:i/>
          <w:lang w:val="ro-RO"/>
        </w:rPr>
        <w:t>ă, determinate</w:t>
      </w:r>
      <w:r w:rsidRPr="0037605E">
        <w:rPr>
          <w:rFonts w:ascii="Arial" w:hAnsi="Arial" w:cs="Arial"/>
          <w:i/>
          <w:lang w:val="ro-RO"/>
        </w:rPr>
        <w:t xml:space="preserve"> </w:t>
      </w:r>
      <w:r w:rsidRPr="00793050">
        <w:rPr>
          <w:rFonts w:ascii="Arial" w:hAnsi="Arial" w:cs="Arial"/>
          <w:i/>
          <w:lang w:val="ro-RO"/>
        </w:rPr>
        <w:t>la limita amplasamentului</w:t>
      </w:r>
      <w:r>
        <w:rPr>
          <w:rFonts w:ascii="Arial" w:hAnsi="Arial" w:cs="Arial"/>
          <w:i/>
          <w:lang w:val="ro-RO"/>
        </w:rPr>
        <w:t xml:space="preserve"> </w:t>
      </w:r>
      <w:r w:rsidRPr="00793050">
        <w:rPr>
          <w:rFonts w:ascii="Arial" w:hAnsi="Arial" w:cs="Arial"/>
          <w:i/>
          <w:lang w:val="ro-RO"/>
        </w:rPr>
        <w:t>nu vor depăşi valorile stabilite prin Legea nr. 104/2011 privind calitatea aerului înconjurător</w:t>
      </w:r>
      <w:r>
        <w:rPr>
          <w:rFonts w:ascii="Arial" w:hAnsi="Arial" w:cs="Arial"/>
          <w:i/>
          <w:lang w:val="ro-RO"/>
        </w:rPr>
        <w:t xml:space="preserve">, cu modificările și completările ulterioare </w:t>
      </w:r>
      <w:r w:rsidRPr="00793050">
        <w:rPr>
          <w:rFonts w:ascii="Arial" w:hAnsi="Arial" w:cs="Arial"/>
          <w:i/>
          <w:lang w:val="ro-RO"/>
        </w:rPr>
        <w:t xml:space="preserve"> şi din Standardul de calitate pentru aerul ambiental STAS 12574/1987</w:t>
      </w:r>
      <w:r>
        <w:rPr>
          <w:rFonts w:ascii="Arial" w:hAnsi="Arial" w:cs="Arial"/>
          <w:i/>
          <w:lang w:val="ro-RO"/>
        </w:rPr>
        <w:t>.</w:t>
      </w:r>
    </w:p>
    <w:p w:rsidR="00BE0447" w:rsidRPr="00A9569F" w:rsidRDefault="00BE0447" w:rsidP="00080508">
      <w:pPr>
        <w:spacing w:after="0" w:line="240" w:lineRule="auto"/>
        <w:jc w:val="both"/>
        <w:rPr>
          <w:rFonts w:ascii="Arial" w:hAnsi="Arial" w:cs="Arial"/>
          <w:i/>
          <w:lang w:val="ro-RO"/>
        </w:rPr>
      </w:pPr>
      <w:r w:rsidRPr="00A9569F">
        <w:rPr>
          <w:rFonts w:ascii="Arial" w:hAnsi="Arial" w:cs="Arial"/>
          <w:i/>
          <w:color w:val="0070C0"/>
          <w:lang w:val="ro-RO"/>
        </w:rPr>
        <w:tab/>
      </w:r>
    </w:p>
    <w:p w:rsidR="00BE0447" w:rsidRPr="002124C7" w:rsidRDefault="00BE0447" w:rsidP="00BE0447">
      <w:pPr>
        <w:spacing w:after="0" w:line="240" w:lineRule="auto"/>
        <w:jc w:val="both"/>
        <w:rPr>
          <w:rFonts w:ascii="Arial" w:hAnsi="Arial" w:cs="Arial"/>
          <w:i/>
          <w:lang w:val="ro-RO"/>
        </w:rPr>
      </w:pPr>
      <w:r w:rsidRPr="002124C7">
        <w:rPr>
          <w:rFonts w:ascii="Arial" w:hAnsi="Arial" w:cs="Arial"/>
          <w:b/>
          <w:i/>
          <w:lang w:val="ro-RO" w:eastAsia="ar-SA"/>
        </w:rPr>
        <w:lastRenderedPageBreak/>
        <w:t xml:space="preserve">  </w:t>
      </w:r>
      <w:r w:rsidR="00080508">
        <w:rPr>
          <w:rFonts w:ascii="Arial" w:hAnsi="Arial" w:cs="Arial"/>
          <w:b/>
          <w:i/>
          <w:lang w:val="ro-RO" w:eastAsia="ar-SA"/>
        </w:rPr>
        <w:t>5</w:t>
      </w:r>
      <w:r w:rsidRPr="002124C7">
        <w:rPr>
          <w:rFonts w:ascii="Arial" w:hAnsi="Arial" w:cs="Arial"/>
          <w:b/>
          <w:i/>
          <w:lang w:val="ro-RO" w:eastAsia="ar-SA"/>
        </w:rPr>
        <w:t>.</w:t>
      </w:r>
      <w:r w:rsidRPr="002124C7">
        <w:rPr>
          <w:rFonts w:ascii="Arial" w:hAnsi="Arial" w:cs="Arial"/>
          <w:i/>
          <w:lang w:val="ro-RO" w:eastAsia="ar-SA"/>
        </w:rPr>
        <w:t xml:space="preserve"> </w:t>
      </w:r>
      <w:r>
        <w:rPr>
          <w:rFonts w:ascii="Arial" w:hAnsi="Arial" w:cs="Arial"/>
          <w:i/>
          <w:lang w:val="ro-RO" w:eastAsia="ar-SA"/>
        </w:rPr>
        <w:t>D</w:t>
      </w:r>
      <w:r>
        <w:rPr>
          <w:rFonts w:ascii="Arial" w:hAnsi="Arial" w:cs="Arial"/>
          <w:i/>
          <w:lang w:val="ro-RO"/>
        </w:rPr>
        <w:t>eșeurile generate</w:t>
      </w:r>
      <w:r w:rsidRPr="002124C7">
        <w:rPr>
          <w:rFonts w:ascii="Arial" w:hAnsi="Arial" w:cs="Arial"/>
          <w:i/>
          <w:lang w:val="ro-RO"/>
        </w:rPr>
        <w:t xml:space="preserve"> pe parcursul </w:t>
      </w:r>
      <w:r>
        <w:rPr>
          <w:rFonts w:ascii="Arial" w:hAnsi="Arial" w:cs="Arial"/>
          <w:i/>
          <w:lang w:val="ro-RO"/>
        </w:rPr>
        <w:t>derulării</w:t>
      </w:r>
      <w:r w:rsidRPr="002124C7">
        <w:rPr>
          <w:rFonts w:ascii="Arial" w:hAnsi="Arial" w:cs="Arial"/>
          <w:i/>
          <w:lang w:val="ro-RO"/>
        </w:rPr>
        <w:t xml:space="preserve"> lucrărilor</w:t>
      </w:r>
      <w:r>
        <w:rPr>
          <w:rFonts w:ascii="Arial" w:hAnsi="Arial" w:cs="Arial"/>
          <w:i/>
          <w:lang w:val="ro-RO"/>
        </w:rPr>
        <w:t xml:space="preserve"> </w:t>
      </w:r>
      <w:r w:rsidRPr="00D63091">
        <w:rPr>
          <w:rFonts w:ascii="Arial" w:hAnsi="Arial" w:cs="Arial"/>
          <w:i/>
          <w:lang w:val="ro-RO"/>
        </w:rPr>
        <w:t>vor fi colectate selectiv, cu posibilităţi de eliminare/valorificare cu societăţi autorizate; vor fi evacuate ritmic, fără a bloca căile de acces pietonale şi stradale</w:t>
      </w:r>
      <w:r>
        <w:rPr>
          <w:rFonts w:ascii="Arial" w:hAnsi="Arial" w:cs="Arial"/>
          <w:i/>
          <w:lang w:val="ro-RO"/>
        </w:rPr>
        <w:t xml:space="preserve"> și</w:t>
      </w:r>
      <w:r w:rsidRPr="002124C7">
        <w:rPr>
          <w:rFonts w:ascii="Arial" w:hAnsi="Arial" w:cs="Arial"/>
          <w:i/>
          <w:lang w:val="ro-RO"/>
        </w:rPr>
        <w:t xml:space="preserve"> vor fi depozitate numai în locuri special amenajate, astfel încât să se asigure protecţia factorilor de mediu. Se interzice depozitarea necontrolată a deşeurilor.</w:t>
      </w:r>
    </w:p>
    <w:p w:rsidR="00BE0447" w:rsidRPr="002124C7" w:rsidRDefault="00BE0447" w:rsidP="00BE0447">
      <w:pPr>
        <w:spacing w:after="0" w:line="240" w:lineRule="auto"/>
        <w:jc w:val="both"/>
        <w:rPr>
          <w:rFonts w:ascii="Arial" w:hAnsi="Arial" w:cs="Arial"/>
          <w:i/>
          <w:iCs/>
          <w:lang w:val="ro-RO"/>
        </w:rPr>
      </w:pPr>
      <w:r w:rsidRPr="002124C7">
        <w:rPr>
          <w:rFonts w:ascii="Arial" w:hAnsi="Arial" w:cs="Arial"/>
          <w:b/>
          <w:i/>
          <w:iCs/>
          <w:lang w:val="ro-RO"/>
        </w:rPr>
        <w:t xml:space="preserve">  </w:t>
      </w:r>
      <w:r w:rsidR="00080508">
        <w:rPr>
          <w:rFonts w:ascii="Arial" w:hAnsi="Arial" w:cs="Arial"/>
          <w:b/>
          <w:i/>
          <w:iCs/>
          <w:lang w:val="ro-RO"/>
        </w:rPr>
        <w:t>6</w:t>
      </w:r>
      <w:r w:rsidRPr="002124C7">
        <w:rPr>
          <w:rFonts w:ascii="Arial" w:hAnsi="Arial" w:cs="Arial"/>
          <w:i/>
          <w:iCs/>
          <w:lang w:val="ro-RO"/>
        </w:rPr>
        <w:t>. Se va asigura în permanenţă stocul de materiale şi dotări necesare pentru combaterea efectelor poluărilor accidentale (materiale absorbante pentru eventuale scurgeri de carburanţi, uleiuri, etc.).</w:t>
      </w:r>
    </w:p>
    <w:p w:rsidR="00BE0447" w:rsidRPr="002124C7" w:rsidRDefault="00080508" w:rsidP="00BE0447">
      <w:pPr>
        <w:spacing w:after="0" w:line="240" w:lineRule="auto"/>
        <w:jc w:val="both"/>
        <w:rPr>
          <w:rFonts w:ascii="Arial" w:hAnsi="Arial" w:cs="Arial"/>
          <w:i/>
          <w:iCs/>
          <w:lang w:val="ro-RO"/>
        </w:rPr>
      </w:pPr>
      <w:r>
        <w:rPr>
          <w:rFonts w:ascii="Arial" w:hAnsi="Arial" w:cs="Arial"/>
          <w:b/>
          <w:i/>
          <w:iCs/>
          <w:lang w:val="ro-RO"/>
        </w:rPr>
        <w:t xml:space="preserve"> </w:t>
      </w:r>
      <w:r w:rsidR="00BE0447" w:rsidRPr="002124C7">
        <w:rPr>
          <w:rFonts w:ascii="Arial" w:hAnsi="Arial" w:cs="Arial"/>
          <w:b/>
          <w:i/>
          <w:iCs/>
          <w:lang w:val="ro-RO"/>
        </w:rPr>
        <w:t xml:space="preserve"> </w:t>
      </w:r>
      <w:r>
        <w:rPr>
          <w:rFonts w:ascii="Arial" w:hAnsi="Arial" w:cs="Arial"/>
          <w:b/>
          <w:i/>
          <w:iCs/>
          <w:lang w:val="ro-RO"/>
        </w:rPr>
        <w:t>7</w:t>
      </w:r>
      <w:r w:rsidR="00BE0447" w:rsidRPr="002124C7">
        <w:rPr>
          <w:rFonts w:ascii="Arial" w:hAnsi="Arial" w:cs="Arial"/>
          <w:b/>
          <w:i/>
          <w:iCs/>
          <w:lang w:val="ro-RO"/>
        </w:rPr>
        <w:t>.</w:t>
      </w:r>
      <w:r w:rsidR="00BE0447" w:rsidRPr="002124C7">
        <w:rPr>
          <w:rFonts w:ascii="Arial" w:hAnsi="Arial" w:cs="Arial"/>
          <w:i/>
          <w:iCs/>
          <w:lang w:val="ro-RO"/>
        </w:rPr>
        <w:t xml:space="preserve"> La încheierea lucrărilor se vor îndepărta atât materialele rămase neutilizate, cât şi deşeurile rezultate în timpul lucrărilor.</w:t>
      </w:r>
    </w:p>
    <w:p w:rsidR="00BE0447" w:rsidRDefault="00BE0447" w:rsidP="00BE0447">
      <w:pPr>
        <w:spacing w:after="0" w:line="240" w:lineRule="auto"/>
        <w:jc w:val="both"/>
        <w:rPr>
          <w:rFonts w:ascii="Arial" w:hAnsi="Arial" w:cs="Arial"/>
          <w:i/>
          <w:lang w:val="ro-RO"/>
        </w:rPr>
      </w:pPr>
      <w:r w:rsidRPr="002124C7">
        <w:rPr>
          <w:rFonts w:ascii="Arial" w:hAnsi="Arial" w:cs="Arial"/>
          <w:b/>
          <w:i/>
          <w:lang w:val="ro-RO"/>
        </w:rPr>
        <w:t xml:space="preserve">  </w:t>
      </w:r>
      <w:r w:rsidR="00080508">
        <w:rPr>
          <w:rFonts w:ascii="Arial" w:hAnsi="Arial" w:cs="Arial"/>
          <w:b/>
          <w:i/>
          <w:lang w:val="ro-RO"/>
        </w:rPr>
        <w:t>8</w:t>
      </w:r>
      <w:r w:rsidRPr="002124C7">
        <w:rPr>
          <w:rFonts w:ascii="Arial" w:hAnsi="Arial" w:cs="Arial"/>
          <w:b/>
          <w:i/>
          <w:lang w:val="ro-RO"/>
        </w:rPr>
        <w:t>.</w:t>
      </w:r>
      <w:r w:rsidRPr="002124C7">
        <w:rPr>
          <w:rFonts w:ascii="Arial" w:hAnsi="Arial" w:cs="Arial"/>
          <w:i/>
          <w:lang w:val="ro-RO"/>
        </w:rPr>
        <w:t xml:space="preserve"> </w:t>
      </w:r>
      <w:r w:rsidRPr="00A9569F">
        <w:rPr>
          <w:rFonts w:ascii="Arial" w:hAnsi="Arial" w:cs="Arial"/>
          <w:i/>
          <w:lang w:val="ro-RO"/>
        </w:rPr>
        <w:t>Respectarea duratei de execuţie a proiectului</w:t>
      </w:r>
      <w:r>
        <w:rPr>
          <w:rFonts w:ascii="Arial" w:hAnsi="Arial" w:cs="Arial"/>
          <w:i/>
          <w:lang w:val="ro-RO"/>
        </w:rPr>
        <w:t>,</w:t>
      </w:r>
      <w:r w:rsidRPr="00A9569F">
        <w:rPr>
          <w:rFonts w:ascii="Arial" w:hAnsi="Arial" w:cs="Arial"/>
          <w:i/>
          <w:lang w:val="ro-RO"/>
        </w:rPr>
        <w:t xml:space="preserve"> astfel încât disconfortul generat de poluarea fonică să fie cât mai redus ca timp</w:t>
      </w:r>
      <w:r>
        <w:rPr>
          <w:rFonts w:ascii="Arial" w:hAnsi="Arial" w:cs="Arial"/>
          <w:i/>
          <w:lang w:val="ro-RO"/>
        </w:rPr>
        <w:t>.</w:t>
      </w:r>
    </w:p>
    <w:p w:rsidR="00ED7949" w:rsidRPr="00ED7949" w:rsidRDefault="00080508" w:rsidP="00ED7949">
      <w:pPr>
        <w:spacing w:after="0" w:line="240" w:lineRule="auto"/>
        <w:jc w:val="both"/>
        <w:rPr>
          <w:rFonts w:ascii="Arial" w:hAnsi="Arial" w:cs="Arial"/>
          <w:bCs/>
          <w:i/>
          <w:lang w:val="ro-RO"/>
        </w:rPr>
      </w:pPr>
      <w:r>
        <w:rPr>
          <w:rFonts w:ascii="Arial" w:hAnsi="Arial" w:cs="Arial"/>
          <w:b/>
          <w:bCs/>
          <w:i/>
          <w:lang w:val="ro-RO"/>
        </w:rPr>
        <w:t xml:space="preserve"> 9</w:t>
      </w:r>
      <w:r w:rsidR="00BE0447" w:rsidRPr="002B562F">
        <w:rPr>
          <w:rFonts w:ascii="Arial" w:hAnsi="Arial" w:cs="Arial"/>
          <w:b/>
          <w:bCs/>
          <w:i/>
          <w:lang w:val="ro-RO"/>
        </w:rPr>
        <w:t>.</w:t>
      </w:r>
      <w:r w:rsidR="00BE0447">
        <w:rPr>
          <w:rFonts w:ascii="Arial" w:hAnsi="Arial" w:cs="Arial"/>
          <w:bCs/>
          <w:i/>
          <w:lang w:val="ro-RO"/>
        </w:rPr>
        <w:t xml:space="preserve"> </w:t>
      </w:r>
      <w:r w:rsidR="00BE0447" w:rsidRPr="00A9569F">
        <w:rPr>
          <w:rFonts w:ascii="Arial" w:hAnsi="Arial" w:cs="Arial"/>
          <w:bCs/>
          <w:i/>
          <w:lang w:val="ro-RO"/>
        </w:rPr>
        <w:t>Vor fi luate</w:t>
      </w:r>
      <w:r w:rsidR="00BE0447">
        <w:rPr>
          <w:rFonts w:ascii="Arial" w:hAnsi="Arial" w:cs="Arial"/>
          <w:bCs/>
          <w:i/>
          <w:lang w:val="ro-RO"/>
        </w:rPr>
        <w:t xml:space="preserve"> toate</w:t>
      </w:r>
      <w:r w:rsidR="00BE0447" w:rsidRPr="00A9569F">
        <w:rPr>
          <w:rFonts w:ascii="Arial" w:hAnsi="Arial" w:cs="Arial"/>
          <w:bCs/>
          <w:i/>
          <w:lang w:val="ro-RO"/>
        </w:rPr>
        <w:t xml:space="preserve"> măsuri</w:t>
      </w:r>
      <w:r w:rsidR="00BE0447">
        <w:rPr>
          <w:rFonts w:ascii="Arial" w:hAnsi="Arial" w:cs="Arial"/>
          <w:bCs/>
          <w:i/>
          <w:lang w:val="ro-RO"/>
        </w:rPr>
        <w:t>le</w:t>
      </w:r>
      <w:r w:rsidR="00BE0447" w:rsidRPr="00A9569F">
        <w:rPr>
          <w:rFonts w:ascii="Arial" w:hAnsi="Arial" w:cs="Arial"/>
          <w:bCs/>
          <w:i/>
          <w:lang w:val="ro-RO"/>
        </w:rPr>
        <w:t xml:space="preserve"> pentru limitarea vibra</w:t>
      </w:r>
      <w:r w:rsidR="00BE0447">
        <w:rPr>
          <w:rFonts w:ascii="Arial" w:hAnsi="Arial" w:cs="Arial"/>
          <w:bCs/>
          <w:i/>
          <w:lang w:val="ro-RO"/>
        </w:rPr>
        <w:t>ț</w:t>
      </w:r>
      <w:r w:rsidR="00BE0447" w:rsidRPr="00A9569F">
        <w:rPr>
          <w:rFonts w:ascii="Arial" w:hAnsi="Arial" w:cs="Arial"/>
          <w:bCs/>
          <w:i/>
          <w:lang w:val="ro-RO"/>
        </w:rPr>
        <w:t xml:space="preserve">iilor produse de </w:t>
      </w:r>
      <w:r w:rsidR="00BE0447">
        <w:rPr>
          <w:rFonts w:ascii="Arial" w:hAnsi="Arial" w:cs="Arial"/>
          <w:bCs/>
          <w:i/>
          <w:lang w:val="ro-RO"/>
        </w:rPr>
        <w:t>lucrăr</w:t>
      </w:r>
      <w:r w:rsidR="002742EE">
        <w:rPr>
          <w:rFonts w:ascii="Arial" w:hAnsi="Arial" w:cs="Arial"/>
          <w:bCs/>
          <w:i/>
          <w:lang w:val="ro-RO"/>
        </w:rPr>
        <w:t>i</w:t>
      </w:r>
      <w:r w:rsidR="00BE0447">
        <w:rPr>
          <w:rFonts w:ascii="Arial" w:hAnsi="Arial" w:cs="Arial"/>
          <w:bCs/>
          <w:i/>
          <w:lang w:val="ro-RO"/>
        </w:rPr>
        <w:t xml:space="preserve">le de </w:t>
      </w:r>
      <w:r w:rsidR="002742EE">
        <w:rPr>
          <w:rFonts w:ascii="Arial" w:hAnsi="Arial" w:cs="Arial"/>
          <w:bCs/>
          <w:i/>
          <w:lang w:val="ro-RO"/>
        </w:rPr>
        <w:t>construire</w:t>
      </w:r>
      <w:r w:rsidR="00BE0447">
        <w:rPr>
          <w:rFonts w:ascii="Arial" w:hAnsi="Arial" w:cs="Arial"/>
          <w:bCs/>
          <w:i/>
          <w:lang w:val="ro-RO"/>
        </w:rPr>
        <w:t>, p</w:t>
      </w:r>
      <w:r w:rsidR="00BE0447" w:rsidRPr="00A9569F">
        <w:rPr>
          <w:rFonts w:ascii="Arial" w:hAnsi="Arial" w:cs="Arial"/>
          <w:bCs/>
          <w:i/>
          <w:lang w:val="ro-RO"/>
        </w:rPr>
        <w:t>rin  utilizarea  de  tehnologii</w:t>
      </w:r>
      <w:r w:rsidR="00BE0447">
        <w:rPr>
          <w:rFonts w:ascii="Arial" w:hAnsi="Arial" w:cs="Arial"/>
          <w:bCs/>
          <w:i/>
          <w:lang w:val="ro-RO"/>
        </w:rPr>
        <w:t>/utilaje performante</w:t>
      </w:r>
      <w:r w:rsidR="00BE0447" w:rsidRPr="00A9569F">
        <w:rPr>
          <w:rFonts w:ascii="Arial" w:hAnsi="Arial" w:cs="Arial"/>
          <w:bCs/>
          <w:i/>
          <w:lang w:val="ro-RO"/>
        </w:rPr>
        <w:t xml:space="preserve">, în vederea </w:t>
      </w:r>
      <w:r w:rsidR="00BE0447">
        <w:rPr>
          <w:rFonts w:ascii="Arial" w:hAnsi="Arial" w:cs="Arial"/>
          <w:bCs/>
          <w:i/>
          <w:lang w:val="ro-RO"/>
        </w:rPr>
        <w:t>î</w:t>
      </w:r>
      <w:r w:rsidR="00BE0447" w:rsidRPr="00A9569F">
        <w:rPr>
          <w:rFonts w:ascii="Arial" w:hAnsi="Arial" w:cs="Arial"/>
          <w:bCs/>
          <w:i/>
          <w:lang w:val="ro-RO"/>
        </w:rPr>
        <w:t>ncadr</w:t>
      </w:r>
      <w:r w:rsidR="00BE0447">
        <w:rPr>
          <w:rFonts w:ascii="Arial" w:hAnsi="Arial" w:cs="Arial"/>
          <w:bCs/>
          <w:i/>
          <w:lang w:val="ro-RO"/>
        </w:rPr>
        <w:t>ă</w:t>
      </w:r>
      <w:r w:rsidR="00BE0447" w:rsidRPr="00A9569F">
        <w:rPr>
          <w:rFonts w:ascii="Arial" w:hAnsi="Arial" w:cs="Arial"/>
          <w:bCs/>
          <w:i/>
          <w:lang w:val="ro-RO"/>
        </w:rPr>
        <w:t>rii valorilor parametrilor vibra</w:t>
      </w:r>
      <w:r w:rsidR="00BE0447">
        <w:rPr>
          <w:rFonts w:ascii="Arial" w:hAnsi="Arial" w:cs="Arial"/>
          <w:bCs/>
          <w:i/>
          <w:lang w:val="ro-RO"/>
        </w:rPr>
        <w:t>ț</w:t>
      </w:r>
      <w:r w:rsidR="00BE0447" w:rsidRPr="00A9569F">
        <w:rPr>
          <w:rFonts w:ascii="Arial" w:hAnsi="Arial" w:cs="Arial"/>
          <w:bCs/>
          <w:i/>
          <w:lang w:val="ro-RO"/>
        </w:rPr>
        <w:t xml:space="preserve">iilor </w:t>
      </w:r>
      <w:r w:rsidR="00BE0447">
        <w:rPr>
          <w:rFonts w:ascii="Arial" w:hAnsi="Arial" w:cs="Arial"/>
          <w:bCs/>
          <w:i/>
          <w:lang w:val="ro-RO"/>
        </w:rPr>
        <w:t>î</w:t>
      </w:r>
      <w:r w:rsidR="00BE0447" w:rsidRPr="00A9569F">
        <w:rPr>
          <w:rFonts w:ascii="Arial" w:hAnsi="Arial" w:cs="Arial"/>
          <w:bCs/>
          <w:i/>
          <w:lang w:val="ro-RO"/>
        </w:rPr>
        <w:t>n limitele admisibile stabilite de SR 12025-2/94;</w:t>
      </w:r>
    </w:p>
    <w:p w:rsidR="00BE0447" w:rsidRPr="002124C7" w:rsidRDefault="00BE0447" w:rsidP="00BE0447">
      <w:pPr>
        <w:pStyle w:val="NoSpacing1"/>
        <w:jc w:val="both"/>
        <w:rPr>
          <w:rFonts w:ascii="Arial" w:hAnsi="Arial" w:cs="Arial"/>
          <w:lang w:val="ro-RO"/>
        </w:rPr>
      </w:pPr>
      <w:r w:rsidRPr="002124C7">
        <w:rPr>
          <w:rFonts w:ascii="Arial" w:hAnsi="Arial" w:cs="Arial"/>
          <w:b/>
          <w:i/>
          <w:iCs/>
          <w:lang w:val="ro-RO"/>
        </w:rPr>
        <w:t>1</w:t>
      </w:r>
      <w:r w:rsidR="00080508">
        <w:rPr>
          <w:rFonts w:ascii="Arial" w:hAnsi="Arial" w:cs="Arial"/>
          <w:b/>
          <w:i/>
          <w:iCs/>
          <w:lang w:val="ro-RO"/>
        </w:rPr>
        <w:t>0</w:t>
      </w:r>
      <w:r w:rsidRPr="002124C7">
        <w:rPr>
          <w:rFonts w:ascii="Arial" w:hAnsi="Arial" w:cs="Arial"/>
          <w:b/>
          <w:i/>
          <w:iCs/>
          <w:lang w:val="ro-RO"/>
        </w:rPr>
        <w:t>.</w:t>
      </w:r>
      <w:r w:rsidRPr="002124C7">
        <w:rPr>
          <w:rFonts w:ascii="Arial" w:hAnsi="Arial" w:cs="Arial"/>
          <w:i/>
          <w:iCs/>
          <w:lang w:val="ro-RO"/>
        </w:rPr>
        <w:t xml:space="preserve"> </w:t>
      </w:r>
      <w:r w:rsidRPr="002124C7">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Pr="002124C7">
        <w:rPr>
          <w:rFonts w:ascii="Arial" w:hAnsi="Arial" w:cs="Arial"/>
          <w:lang w:val="ro-RO"/>
        </w:rPr>
        <w:t xml:space="preserve"> </w:t>
      </w:r>
      <w:r w:rsidRPr="002124C7">
        <w:rPr>
          <w:rFonts w:ascii="Arial" w:hAnsi="Arial" w:cs="Arial"/>
          <w:i/>
          <w:lang w:val="ro-RO"/>
        </w:rPr>
        <w:t>Colectarea deşeurilor menajere se va face în mod selectiv (cel puţin în 3 categorii), depozitarea temporară fiind realizată doar în incintă. Se va întocmi evidenţa tuturor categoriilor de deşeuri conform prevederilor H.G. nr. 856/2002, cu modificările și completările ulterioare.</w:t>
      </w:r>
    </w:p>
    <w:p w:rsidR="00BE0447" w:rsidRDefault="00BE0447" w:rsidP="00BE0447">
      <w:pPr>
        <w:spacing w:after="0" w:line="240" w:lineRule="auto"/>
        <w:ind w:firstLine="426"/>
        <w:jc w:val="both"/>
        <w:rPr>
          <w:rFonts w:ascii="Arial" w:hAnsi="Arial" w:cs="Arial"/>
          <w:i/>
          <w:lang w:val="ro-RO"/>
        </w:rPr>
      </w:pPr>
      <w:r w:rsidRPr="002124C7">
        <w:rPr>
          <w:rFonts w:ascii="Arial" w:hAnsi="Arial" w:cs="Arial"/>
          <w:i/>
          <w:lang w:val="ro-RO"/>
        </w:rPr>
        <w:t>Gestionarea deșeurilor se va face cu respectarea strictă a prevederilor Legii nr. 211/2011 privind regimul deşeurilor, cu modificările și completările ulterioare.</w:t>
      </w:r>
    </w:p>
    <w:p w:rsidR="00BE0447" w:rsidRPr="002124C7" w:rsidRDefault="00BE0447" w:rsidP="00BE0447">
      <w:pPr>
        <w:spacing w:after="0" w:line="240" w:lineRule="auto"/>
        <w:jc w:val="both"/>
        <w:rPr>
          <w:rFonts w:ascii="Arial" w:hAnsi="Arial" w:cs="Arial"/>
          <w:i/>
          <w:lang w:val="ro-RO"/>
        </w:rPr>
      </w:pPr>
      <w:r w:rsidRPr="002B562F">
        <w:rPr>
          <w:rFonts w:ascii="Arial" w:hAnsi="Arial" w:cs="Arial"/>
          <w:b/>
          <w:i/>
          <w:lang w:val="ro-RO"/>
        </w:rPr>
        <w:t>1</w:t>
      </w:r>
      <w:r w:rsidR="00080508">
        <w:rPr>
          <w:rFonts w:ascii="Arial" w:hAnsi="Arial" w:cs="Arial"/>
          <w:b/>
          <w:i/>
          <w:lang w:val="ro-RO"/>
        </w:rPr>
        <w:t>1</w:t>
      </w:r>
      <w:r w:rsidRPr="002B562F">
        <w:rPr>
          <w:rFonts w:ascii="Arial" w:hAnsi="Arial" w:cs="Arial"/>
          <w:b/>
          <w:i/>
          <w:lang w:val="ro-RO"/>
        </w:rPr>
        <w:t>.</w:t>
      </w:r>
      <w:r>
        <w:rPr>
          <w:rFonts w:ascii="Arial" w:hAnsi="Arial" w:cs="Arial"/>
          <w:i/>
          <w:lang w:val="ro-RO"/>
        </w:rPr>
        <w:t xml:space="preserve"> </w:t>
      </w:r>
      <w:r w:rsidRPr="002B562F">
        <w:rPr>
          <w:rFonts w:ascii="Arial" w:hAnsi="Arial" w:cs="Arial"/>
          <w:i/>
          <w:lang w:val="ro-RO"/>
        </w:rPr>
        <w:t>Se vor respecta prevederile H</w:t>
      </w:r>
      <w:r>
        <w:rPr>
          <w:rFonts w:ascii="Arial" w:hAnsi="Arial" w:cs="Arial"/>
          <w:i/>
          <w:lang w:val="ro-RO"/>
        </w:rPr>
        <w:t>.</w:t>
      </w:r>
      <w:r w:rsidRPr="002B562F">
        <w:rPr>
          <w:rFonts w:ascii="Arial" w:hAnsi="Arial" w:cs="Arial"/>
          <w:i/>
          <w:lang w:val="ro-RO"/>
        </w:rPr>
        <w:t>G</w:t>
      </w:r>
      <w:r>
        <w:rPr>
          <w:rFonts w:ascii="Arial" w:hAnsi="Arial" w:cs="Arial"/>
          <w:i/>
          <w:lang w:val="ro-RO"/>
        </w:rPr>
        <w:t>. nr.</w:t>
      </w:r>
      <w:r w:rsidRPr="002B562F">
        <w:rPr>
          <w:rFonts w:ascii="Arial" w:hAnsi="Arial" w:cs="Arial"/>
          <w:i/>
          <w:lang w:val="ro-RO"/>
        </w:rPr>
        <w:t xml:space="preserve"> 1756/2006 privind limitarea nivelului emisiilor de zgomot în mediu produs de echipamente destinate utilizării în exteriorul clădirilor,</w:t>
      </w:r>
      <w:r>
        <w:rPr>
          <w:rFonts w:ascii="Arial" w:hAnsi="Arial" w:cs="Arial"/>
          <w:i/>
          <w:lang w:val="ro-RO"/>
        </w:rPr>
        <w:t xml:space="preserve"> </w:t>
      </w:r>
      <w:r w:rsidRPr="002B562F">
        <w:rPr>
          <w:rFonts w:ascii="Arial" w:hAnsi="Arial" w:cs="Arial"/>
          <w:i/>
          <w:lang w:val="ro-RO"/>
        </w:rPr>
        <w:t>cu modificările şi completările ulterioare</w:t>
      </w:r>
      <w:r>
        <w:rPr>
          <w:rFonts w:ascii="Arial" w:hAnsi="Arial" w:cs="Arial"/>
          <w:i/>
          <w:lang w:val="ro-RO"/>
        </w:rPr>
        <w:t xml:space="preserve">, </w:t>
      </w:r>
      <w:r w:rsidRPr="002B562F">
        <w:rPr>
          <w:rFonts w:ascii="Arial" w:hAnsi="Arial" w:cs="Arial"/>
          <w:i/>
          <w:lang w:val="ro-RO"/>
        </w:rPr>
        <w:t>fiind admisă doar folosirea echipamentelor ce poartă inscripţionat în mod vizibil, lizibil şi de neşters marcajul european de conformitate CE, însoţit de indicarea nivelului garantat al puterii sonore</w:t>
      </w:r>
      <w:r>
        <w:rPr>
          <w:rFonts w:ascii="Arial" w:hAnsi="Arial" w:cs="Arial"/>
          <w:i/>
          <w:lang w:val="ro-RO"/>
        </w:rPr>
        <w:t>;</w:t>
      </w:r>
    </w:p>
    <w:p w:rsidR="00BE0447" w:rsidRPr="002124C7" w:rsidRDefault="00BE0447" w:rsidP="00BE0447">
      <w:pPr>
        <w:tabs>
          <w:tab w:val="left" w:pos="270"/>
          <w:tab w:val="left" w:pos="1080"/>
        </w:tabs>
        <w:autoSpaceDE w:val="0"/>
        <w:autoSpaceDN w:val="0"/>
        <w:adjustRightInd w:val="0"/>
        <w:spacing w:after="0" w:line="240" w:lineRule="auto"/>
        <w:jc w:val="both"/>
        <w:rPr>
          <w:rFonts w:ascii="Arial" w:hAnsi="Arial" w:cs="Arial"/>
          <w:i/>
          <w:lang w:val="ro-RO"/>
        </w:rPr>
      </w:pPr>
      <w:r w:rsidRPr="002124C7">
        <w:rPr>
          <w:rFonts w:ascii="Arial" w:hAnsi="Arial" w:cs="Arial"/>
          <w:b/>
          <w:i/>
          <w:lang w:val="ro-RO"/>
        </w:rPr>
        <w:t>1</w:t>
      </w:r>
      <w:r w:rsidR="00080508">
        <w:rPr>
          <w:rFonts w:ascii="Arial" w:hAnsi="Arial" w:cs="Arial"/>
          <w:b/>
          <w:i/>
          <w:lang w:val="ro-RO"/>
        </w:rPr>
        <w:t>2</w:t>
      </w:r>
      <w:r w:rsidRPr="002124C7">
        <w:rPr>
          <w:rFonts w:ascii="Arial" w:hAnsi="Arial" w:cs="Arial"/>
          <w:b/>
          <w:i/>
          <w:lang w:val="ro-RO"/>
        </w:rPr>
        <w:t xml:space="preserve">. </w:t>
      </w:r>
      <w:r w:rsidRPr="002124C7">
        <w:rPr>
          <w:rFonts w:ascii="Arial" w:hAnsi="Arial" w:cs="Arial"/>
          <w:i/>
          <w:lang w:val="ro-RO"/>
        </w:rPr>
        <w:t>Alimentarea cu carburanţi a mijloacelor auto și schimburile de ulei se vor face numai pe amplasamente autorizate.</w:t>
      </w:r>
    </w:p>
    <w:p w:rsidR="00BE0447" w:rsidRPr="002124C7" w:rsidRDefault="00BE0447" w:rsidP="00BE0447">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b/>
          <w:i/>
          <w:lang w:val="ro-RO"/>
        </w:rPr>
        <w:t>1</w:t>
      </w:r>
      <w:r w:rsidR="00080508">
        <w:rPr>
          <w:rFonts w:ascii="Arial" w:hAnsi="Arial" w:cs="Arial"/>
          <w:b/>
          <w:i/>
          <w:lang w:val="ro-RO"/>
        </w:rPr>
        <w:t>3</w:t>
      </w:r>
      <w:r w:rsidRPr="002124C7">
        <w:rPr>
          <w:rFonts w:ascii="Arial" w:hAnsi="Arial" w:cs="Arial"/>
          <w:b/>
          <w:i/>
          <w:lang w:val="ro-RO"/>
        </w:rPr>
        <w:t>.</w:t>
      </w:r>
      <w:r w:rsidRPr="002124C7">
        <w:rPr>
          <w:rFonts w:ascii="Arial" w:hAnsi="Arial" w:cs="Arial"/>
          <w:i/>
          <w:lang w:val="ro-RO"/>
        </w:rPr>
        <w:t xml:space="preserve"> Titularul proiectului și antreprenorul/constructorul sunt obligați să respecte și să implementeze toate măsurile de reducere a impactului, precum și condițiile</w:t>
      </w:r>
      <w:r w:rsidRPr="002124C7">
        <w:rPr>
          <w:rFonts w:ascii="Arial" w:hAnsi="Arial" w:cs="Arial"/>
          <w:b/>
          <w:i/>
          <w:lang w:val="ro-RO"/>
        </w:rPr>
        <w:t xml:space="preserve"> </w:t>
      </w:r>
      <w:r w:rsidRPr="002124C7">
        <w:rPr>
          <w:rFonts w:ascii="Arial" w:hAnsi="Arial" w:cs="Arial"/>
          <w:i/>
          <w:lang w:val="ro-RO"/>
        </w:rPr>
        <w:t>prevăzute în documentația care a stat la baza emiterii prezentei decizii.</w:t>
      </w:r>
      <w:r w:rsidRPr="002124C7">
        <w:rPr>
          <w:rFonts w:ascii="Arial" w:hAnsi="Arial" w:cs="Arial"/>
          <w:i/>
          <w:lang w:val="ro-RO"/>
        </w:rPr>
        <w:tab/>
      </w:r>
    </w:p>
    <w:p w:rsidR="00BE0447" w:rsidRPr="002124C7" w:rsidRDefault="00BE0447" w:rsidP="00BE0447">
      <w:pPr>
        <w:tabs>
          <w:tab w:val="left" w:pos="270"/>
          <w:tab w:val="left" w:pos="1080"/>
        </w:tabs>
        <w:autoSpaceDE w:val="0"/>
        <w:autoSpaceDN w:val="0"/>
        <w:adjustRightInd w:val="0"/>
        <w:spacing w:after="0" w:line="240" w:lineRule="auto"/>
        <w:jc w:val="both"/>
        <w:rPr>
          <w:rFonts w:ascii="Arial" w:hAnsi="Arial" w:cs="Arial"/>
          <w:i/>
          <w:lang w:val="ro-RO"/>
        </w:rPr>
      </w:pPr>
      <w:r w:rsidRPr="002124C7">
        <w:rPr>
          <w:rFonts w:ascii="Arial" w:eastAsia="Times New Roman" w:hAnsi="Arial" w:cs="Arial"/>
          <w:b/>
          <w:i/>
          <w:lang w:val="ro-RO"/>
        </w:rPr>
        <w:t>1</w:t>
      </w:r>
      <w:r w:rsidR="00080508">
        <w:rPr>
          <w:rFonts w:ascii="Arial" w:eastAsia="Times New Roman" w:hAnsi="Arial" w:cs="Arial"/>
          <w:b/>
          <w:i/>
          <w:lang w:val="ro-RO"/>
        </w:rPr>
        <w:t>4</w:t>
      </w:r>
      <w:r w:rsidRPr="002124C7">
        <w:rPr>
          <w:rFonts w:ascii="Arial" w:eastAsia="Times New Roman" w:hAnsi="Arial" w:cs="Arial"/>
          <w:b/>
          <w:i/>
          <w:lang w:val="ro-RO"/>
        </w:rPr>
        <w:t>.</w:t>
      </w:r>
      <w:r w:rsidRPr="002124C7">
        <w:rPr>
          <w:rFonts w:ascii="Arial" w:eastAsia="Times New Roman" w:hAnsi="Arial" w:cs="Arial"/>
          <w:i/>
          <w:lang w:val="ro-RO"/>
        </w:rPr>
        <w:t xml:space="preserve"> </w:t>
      </w:r>
      <w:r w:rsidRPr="002124C7">
        <w:rPr>
          <w:rFonts w:ascii="Arial" w:hAnsi="Arial" w:cs="Arial"/>
          <w:i/>
          <w:lang w:val="ro-RO"/>
        </w:rPr>
        <w:t>La execuția lucrărilor se vor respecta întocmai cele menționate în memoriul de prezentare (date, parametri), justificare a prezentei decizii.</w:t>
      </w:r>
    </w:p>
    <w:p w:rsidR="00BE0447" w:rsidRPr="002124C7" w:rsidRDefault="00BE0447" w:rsidP="00BE0447">
      <w:pPr>
        <w:spacing w:after="0" w:line="240" w:lineRule="auto"/>
        <w:jc w:val="both"/>
        <w:rPr>
          <w:rFonts w:ascii="Arial" w:hAnsi="Arial" w:cs="Arial"/>
          <w:i/>
          <w:lang w:val="ro-RO"/>
        </w:rPr>
      </w:pPr>
      <w:r w:rsidRPr="002124C7">
        <w:rPr>
          <w:rFonts w:ascii="Arial" w:eastAsia="Times New Roman" w:hAnsi="Arial" w:cs="Arial"/>
          <w:b/>
          <w:i/>
          <w:lang w:val="ro-RO"/>
        </w:rPr>
        <w:t>1</w:t>
      </w:r>
      <w:r w:rsidR="00080508">
        <w:rPr>
          <w:rFonts w:ascii="Arial" w:eastAsia="Times New Roman" w:hAnsi="Arial" w:cs="Arial"/>
          <w:b/>
          <w:i/>
          <w:lang w:val="ro-RO"/>
        </w:rPr>
        <w:t>5</w:t>
      </w:r>
      <w:r w:rsidRPr="002124C7">
        <w:rPr>
          <w:rFonts w:ascii="Arial" w:eastAsia="Times New Roman" w:hAnsi="Arial" w:cs="Arial"/>
          <w:b/>
          <w:i/>
          <w:lang w:val="ro-RO"/>
        </w:rPr>
        <w:t>.</w:t>
      </w:r>
      <w:r w:rsidRPr="002124C7">
        <w:rPr>
          <w:rFonts w:ascii="Arial" w:eastAsia="Times New Roman" w:hAnsi="Arial" w:cs="Arial"/>
          <w:i/>
          <w:lang w:val="ro-RO"/>
        </w:rPr>
        <w:t xml:space="preserve"> L</w:t>
      </w:r>
      <w:r w:rsidRPr="002124C7">
        <w:rPr>
          <w:rFonts w:ascii="Arial" w:eastAsia="Times New Roman" w:hAnsi="Arial" w:cs="Arial"/>
          <w:bCs/>
          <w:i/>
          <w:lang w:val="ro-RO"/>
        </w:rPr>
        <w:t xml:space="preserve">a finalizarea investiţiei, titularul va </w:t>
      </w:r>
      <w:r w:rsidRPr="002124C7">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r w:rsidR="00080508">
        <w:rPr>
          <w:rFonts w:ascii="Arial" w:eastAsia="Times New Roman" w:hAnsi="Arial" w:cs="Arial"/>
          <w:bCs/>
          <w:i/>
          <w:iCs/>
          <w:lang w:val="ro-RO"/>
        </w:rPr>
        <w:t xml:space="preserve"> și va solicita revizurea autorizației de mediu nr. 24/26.03.2010</w:t>
      </w:r>
      <w:r w:rsidRPr="002124C7">
        <w:rPr>
          <w:rFonts w:ascii="Arial" w:eastAsia="Times New Roman" w:hAnsi="Arial" w:cs="Arial"/>
          <w:bCs/>
          <w:i/>
          <w:iCs/>
          <w:lang w:val="ro-RO"/>
        </w:rPr>
        <w:t>.</w:t>
      </w:r>
    </w:p>
    <w:p w:rsidR="00BE0447" w:rsidRPr="002124C7" w:rsidRDefault="00BE0447" w:rsidP="00BE0447">
      <w:pPr>
        <w:autoSpaceDE w:val="0"/>
        <w:autoSpaceDN w:val="0"/>
        <w:adjustRightInd w:val="0"/>
        <w:spacing w:after="0" w:line="240" w:lineRule="auto"/>
        <w:ind w:firstLine="720"/>
        <w:jc w:val="both"/>
        <w:rPr>
          <w:rFonts w:ascii="Arial" w:eastAsia="Times New Roman" w:hAnsi="Arial" w:cs="Arial"/>
          <w:lang w:val="ro-RO" w:eastAsia="ro-RO"/>
        </w:rPr>
      </w:pPr>
    </w:p>
    <w:p w:rsidR="00BE0447" w:rsidRPr="002124C7" w:rsidRDefault="00BE0447" w:rsidP="00BE0447">
      <w:pPr>
        <w:autoSpaceDE w:val="0"/>
        <w:autoSpaceDN w:val="0"/>
        <w:adjustRightInd w:val="0"/>
        <w:spacing w:after="0" w:line="240" w:lineRule="auto"/>
        <w:ind w:firstLine="720"/>
        <w:jc w:val="both"/>
        <w:rPr>
          <w:rFonts w:ascii="Arial" w:eastAsia="Times New Roman" w:hAnsi="Arial" w:cs="Arial"/>
          <w:b/>
          <w:lang w:val="ro-RO" w:eastAsia="ro-RO"/>
        </w:rPr>
      </w:pPr>
      <w:r w:rsidRPr="002124C7">
        <w:rPr>
          <w:rFonts w:ascii="Arial" w:eastAsia="Times New Roman" w:hAnsi="Arial" w:cs="Arial"/>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BE0447" w:rsidRPr="002124C7" w:rsidRDefault="00BE0447" w:rsidP="00BE0447">
      <w:pPr>
        <w:shd w:val="clear" w:color="auto" w:fill="FFFFFF"/>
        <w:spacing w:after="0" w:line="240" w:lineRule="auto"/>
        <w:jc w:val="both"/>
        <w:rPr>
          <w:rFonts w:ascii="Arial" w:eastAsia="Times New Roman" w:hAnsi="Arial" w:cs="Arial"/>
          <w:b/>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3" w:tgtFrame="_blank" w:history="1">
        <w:r w:rsidRPr="00ED7949">
          <w:rPr>
            <w:rFonts w:ascii="Arial" w:eastAsia="Times New Roman" w:hAnsi="Arial" w:cs="Arial"/>
            <w:sz w:val="20"/>
            <w:szCs w:val="20"/>
            <w:lang w:val="ro-RO" w:eastAsia="ro-RO"/>
          </w:rPr>
          <w:t>nr. 554/2004</w:t>
        </w:r>
      </w:hyperlink>
      <w:r w:rsidRPr="00ED7949">
        <w:rPr>
          <w:rFonts w:ascii="Arial" w:eastAsia="Times New Roman" w:hAnsi="Arial" w:cs="Arial"/>
          <w:sz w:val="20"/>
          <w:szCs w:val="20"/>
          <w:lang w:val="ro-RO" w:eastAsia="ro-RO"/>
        </w:rPr>
        <w:t>, cu modificăr</w:t>
      </w:r>
      <w:r w:rsidR="00ED7949">
        <w:rPr>
          <w:rFonts w:ascii="Arial" w:eastAsia="Times New Roman" w:hAnsi="Arial" w:cs="Arial"/>
          <w:sz w:val="20"/>
          <w:szCs w:val="20"/>
          <w:lang w:val="ro-RO" w:eastAsia="ro-RO"/>
        </w:rPr>
        <w:t>ile și completările ulterioare.</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w:t>
      </w:r>
      <w:r w:rsidR="00ED7949">
        <w:rPr>
          <w:rFonts w:ascii="Arial" w:eastAsia="Times New Roman" w:hAnsi="Arial" w:cs="Arial"/>
          <w:sz w:val="20"/>
          <w:szCs w:val="20"/>
          <w:lang w:val="ro-RO" w:eastAsia="ro-RO"/>
        </w:rPr>
        <w:t>or sau într-un interes legitim.</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w:t>
      </w:r>
      <w:r w:rsidR="00ED7949">
        <w:rPr>
          <w:rFonts w:ascii="Arial" w:eastAsia="Times New Roman" w:hAnsi="Arial" w:cs="Arial"/>
          <w:sz w:val="20"/>
          <w:szCs w:val="20"/>
          <w:lang w:val="ro-RO" w:eastAsia="ro-RO"/>
        </w:rPr>
        <w:t>itării aprobării de dezvoltare.</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w:t>
      </w:r>
      <w:r w:rsidR="00ED7949">
        <w:rPr>
          <w:rFonts w:ascii="Arial" w:eastAsia="Times New Roman" w:hAnsi="Arial" w:cs="Arial"/>
          <w:sz w:val="20"/>
          <w:szCs w:val="20"/>
          <w:lang w:val="ro-RO" w:eastAsia="ro-RO"/>
        </w:rPr>
        <w:t>noștința publicului a deciziei.</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Autoritatea publică emitentă are obligația de a răspunde la plângerea prealabilă prevăzută la art. 22 alin. (1), în termen de 30 de zile de la data înregistrăr</w:t>
      </w:r>
      <w:r w:rsidR="00ED7949">
        <w:rPr>
          <w:rFonts w:ascii="Arial" w:eastAsia="Times New Roman" w:hAnsi="Arial" w:cs="Arial"/>
          <w:sz w:val="20"/>
          <w:szCs w:val="20"/>
          <w:lang w:val="ro-RO" w:eastAsia="ro-RO"/>
        </w:rPr>
        <w:t>ii acesteia la acea autoritate.</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Procedura de soluționare a plângerii prealabile prevăzută la art. 22 alin. (1) este gratuită și trebuie să fie</w:t>
      </w:r>
      <w:r w:rsidR="00ED7949">
        <w:rPr>
          <w:rFonts w:ascii="Arial" w:eastAsia="Times New Roman" w:hAnsi="Arial" w:cs="Arial"/>
          <w:sz w:val="20"/>
          <w:szCs w:val="20"/>
          <w:lang w:val="ro-RO" w:eastAsia="ro-RO"/>
        </w:rPr>
        <w:t xml:space="preserve"> echitabilă, rapidă și corectă.</w:t>
      </w:r>
    </w:p>
    <w:p w:rsidR="00080508" w:rsidRDefault="00080508" w:rsidP="00BE0447">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BE0447">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Prezenta decizie poate fi contestată în conformitate cu prevederile Legii nr. 292/2018 privind evaluarea impactului anumitor proiecte publice și private asupra mediului și ale Legii </w:t>
      </w:r>
      <w:hyperlink r:id="rId14" w:tgtFrame="_blank" w:history="1">
        <w:r w:rsidRPr="00ED7949">
          <w:rPr>
            <w:rFonts w:ascii="Arial" w:eastAsia="Times New Roman" w:hAnsi="Arial" w:cs="Arial"/>
            <w:sz w:val="20"/>
            <w:szCs w:val="20"/>
            <w:lang w:val="ro-RO" w:eastAsia="ro-RO"/>
          </w:rPr>
          <w:t>nr. 554/2004</w:t>
        </w:r>
      </w:hyperlink>
      <w:r w:rsidRPr="00ED7949">
        <w:rPr>
          <w:rFonts w:ascii="Arial" w:eastAsia="Times New Roman" w:hAnsi="Arial" w:cs="Arial"/>
          <w:sz w:val="20"/>
          <w:szCs w:val="20"/>
          <w:lang w:val="ro-RO" w:eastAsia="ro-RO"/>
        </w:rPr>
        <w:t>, cu modificările și completările ulterioare.</w:t>
      </w:r>
    </w:p>
    <w:p w:rsidR="00BE0447" w:rsidRPr="00E157F5" w:rsidRDefault="00BE0447" w:rsidP="00BE0447">
      <w:pPr>
        <w:spacing w:after="0" w:line="240" w:lineRule="auto"/>
        <w:jc w:val="both"/>
        <w:rPr>
          <w:rFonts w:ascii="Arial" w:hAnsi="Arial" w:cs="Arial"/>
          <w:lang w:val="ro-RO"/>
        </w:rPr>
      </w:pPr>
    </w:p>
    <w:p w:rsidR="00BE0447" w:rsidRDefault="00BE0447" w:rsidP="00BE0447">
      <w:pPr>
        <w:spacing w:after="0" w:line="240" w:lineRule="auto"/>
        <w:jc w:val="center"/>
        <w:rPr>
          <w:rFonts w:ascii="Arial" w:hAnsi="Arial" w:cs="Arial"/>
          <w:snapToGrid w:val="0"/>
          <w:lang w:val="ro-RO"/>
        </w:rPr>
      </w:pPr>
    </w:p>
    <w:p w:rsidR="00080508" w:rsidRDefault="00080508" w:rsidP="00BE0447">
      <w:pPr>
        <w:spacing w:after="0" w:line="240" w:lineRule="auto"/>
        <w:jc w:val="center"/>
        <w:rPr>
          <w:rFonts w:ascii="Arial" w:hAnsi="Arial" w:cs="Arial"/>
          <w:snapToGrid w:val="0"/>
          <w:lang w:val="ro-RO"/>
        </w:rPr>
      </w:pPr>
    </w:p>
    <w:p w:rsidR="00080508" w:rsidRPr="002124C7" w:rsidRDefault="00080508" w:rsidP="00BE0447">
      <w:pPr>
        <w:spacing w:after="0" w:line="240" w:lineRule="auto"/>
        <w:jc w:val="center"/>
        <w:rPr>
          <w:rFonts w:ascii="Arial" w:hAnsi="Arial" w:cs="Arial"/>
          <w:snapToGrid w:val="0"/>
          <w:lang w:val="ro-RO"/>
        </w:rPr>
      </w:pPr>
    </w:p>
    <w:p w:rsidR="00BE0447" w:rsidRPr="002124C7" w:rsidRDefault="00BE0447" w:rsidP="00BE0447">
      <w:pPr>
        <w:spacing w:after="0" w:line="240" w:lineRule="auto"/>
        <w:jc w:val="center"/>
        <w:rPr>
          <w:rFonts w:ascii="Arial" w:hAnsi="Arial" w:cs="Arial"/>
          <w:snapToGrid w:val="0"/>
          <w:lang w:val="ro-RO"/>
        </w:rPr>
      </w:pPr>
      <w:r w:rsidRPr="002124C7">
        <w:rPr>
          <w:rFonts w:ascii="Arial" w:hAnsi="Arial" w:cs="Arial"/>
          <w:snapToGrid w:val="0"/>
          <w:lang w:val="ro-RO"/>
        </w:rPr>
        <w:t>DIRECTOR EXECUTIV,</w:t>
      </w:r>
    </w:p>
    <w:p w:rsidR="00BE0447" w:rsidRPr="002124C7" w:rsidRDefault="00BE0447" w:rsidP="00BE0447">
      <w:pPr>
        <w:spacing w:after="0" w:line="240" w:lineRule="auto"/>
        <w:jc w:val="center"/>
        <w:rPr>
          <w:rFonts w:ascii="Arial" w:hAnsi="Arial" w:cs="Arial"/>
          <w:snapToGrid w:val="0"/>
          <w:lang w:val="ro-RO"/>
        </w:rPr>
      </w:pPr>
    </w:p>
    <w:p w:rsidR="00BE0447" w:rsidRPr="002124C7" w:rsidRDefault="00BE0447" w:rsidP="00BE0447">
      <w:pPr>
        <w:spacing w:after="0" w:line="240" w:lineRule="auto"/>
        <w:jc w:val="center"/>
        <w:rPr>
          <w:rFonts w:ascii="Arial" w:hAnsi="Arial" w:cs="Arial"/>
          <w:snapToGrid w:val="0"/>
          <w:lang w:val="ro-RO"/>
        </w:rPr>
      </w:pPr>
      <w:r w:rsidRPr="002124C7">
        <w:rPr>
          <w:rFonts w:ascii="Arial" w:hAnsi="Arial" w:cs="Arial"/>
          <w:snapToGrid w:val="0"/>
          <w:lang w:val="ro-RO"/>
        </w:rPr>
        <w:t>biolog-chimist Sever Ioan ROMAN</w:t>
      </w:r>
    </w:p>
    <w:p w:rsidR="00080508" w:rsidRDefault="00BE0447" w:rsidP="00BE0447">
      <w:pPr>
        <w:jc w:val="both"/>
        <w:rPr>
          <w:rFonts w:ascii="Arial" w:hAnsi="Arial" w:cs="Arial"/>
          <w:snapToGrid w:val="0"/>
          <w:lang w:val="ro-RO"/>
        </w:rPr>
      </w:pPr>
      <w:r w:rsidRPr="00287E19">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p>
    <w:p w:rsidR="00BE0447" w:rsidRPr="003C20AB" w:rsidRDefault="00BE0447" w:rsidP="00BE0447">
      <w:pPr>
        <w:jc w:val="both"/>
        <w:rPr>
          <w:rFonts w:ascii="Arial" w:hAnsi="Arial" w:cs="Arial"/>
          <w:lang w:val="ro-RO"/>
        </w:rPr>
      </w:pPr>
      <w:r w:rsidRPr="003C20AB">
        <w:rPr>
          <w:rFonts w:ascii="Arial" w:hAnsi="Arial" w:cs="Arial"/>
          <w:snapToGrid w:val="0"/>
          <w:lang w:val="ro-RO"/>
        </w:rPr>
        <w:tab/>
      </w:r>
    </w:p>
    <w:p w:rsidR="00BE0447" w:rsidRPr="003C20AB" w:rsidRDefault="00BE0447" w:rsidP="00BE0447">
      <w:pPr>
        <w:spacing w:after="0" w:line="240" w:lineRule="auto"/>
        <w:ind w:left="720" w:firstLine="495"/>
        <w:jc w:val="both"/>
        <w:rPr>
          <w:rFonts w:ascii="Arial" w:hAnsi="Arial" w:cs="Arial"/>
          <w:lang w:val="ro-RO"/>
        </w:rPr>
      </w:pPr>
      <w:r w:rsidRPr="003C20AB">
        <w:rPr>
          <w:rFonts w:ascii="Arial" w:hAnsi="Arial" w:cs="Arial"/>
          <w:lang w:val="ro-RO"/>
        </w:rPr>
        <w:t xml:space="preserve">ŞEF SERVICIU </w:t>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t xml:space="preserve">         </w:t>
      </w:r>
      <w:r w:rsidR="002742EE">
        <w:rPr>
          <w:rFonts w:ascii="Arial" w:hAnsi="Arial" w:cs="Arial"/>
          <w:lang w:val="ro-RO"/>
        </w:rPr>
        <w:t xml:space="preserve"> </w:t>
      </w:r>
      <w:r w:rsidRPr="003C20AB">
        <w:rPr>
          <w:rFonts w:ascii="Arial" w:hAnsi="Arial" w:cs="Arial"/>
          <w:lang w:val="ro-RO"/>
        </w:rPr>
        <w:t xml:space="preserve"> ŞEF SERVICIU</w:t>
      </w:r>
    </w:p>
    <w:p w:rsidR="00BE0447" w:rsidRPr="003C20AB" w:rsidRDefault="00BE0447" w:rsidP="00BE0447">
      <w:pPr>
        <w:spacing w:after="0" w:line="240" w:lineRule="auto"/>
        <w:jc w:val="both"/>
        <w:rPr>
          <w:rFonts w:ascii="Arial" w:hAnsi="Arial" w:cs="Arial"/>
          <w:lang w:val="ro-RO"/>
        </w:rPr>
      </w:pPr>
      <w:r w:rsidRPr="003C20AB">
        <w:rPr>
          <w:rFonts w:ascii="Arial" w:hAnsi="Arial" w:cs="Arial"/>
          <w:lang w:val="ro-RO"/>
        </w:rPr>
        <w:t xml:space="preserve">  AVIZE, ACORDURI, AUTORIZAŢII,</w:t>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t xml:space="preserve">     CALITATEA FACTORILOR DE MEDIU</w:t>
      </w:r>
    </w:p>
    <w:p w:rsidR="00BE0447" w:rsidRDefault="00BE0447" w:rsidP="00BE0447">
      <w:pPr>
        <w:spacing w:after="0" w:line="240" w:lineRule="auto"/>
        <w:rPr>
          <w:rFonts w:ascii="Arial" w:hAnsi="Arial" w:cs="Arial"/>
          <w:lang w:val="ro-RO"/>
        </w:rPr>
      </w:pPr>
      <w:r w:rsidRPr="003C20AB">
        <w:rPr>
          <w:rFonts w:ascii="Arial" w:hAnsi="Arial" w:cs="Arial"/>
          <w:lang w:val="ro-RO"/>
        </w:rPr>
        <w:t xml:space="preserve">               </w:t>
      </w:r>
    </w:p>
    <w:p w:rsidR="00BE0447" w:rsidRPr="003C20AB" w:rsidRDefault="00BE0447" w:rsidP="00BE0447">
      <w:pPr>
        <w:spacing w:after="0" w:line="240" w:lineRule="auto"/>
        <w:rPr>
          <w:rFonts w:ascii="Arial" w:eastAsia="Times New Roman" w:hAnsi="Arial" w:cs="Arial"/>
          <w:lang w:val="ro-RO"/>
        </w:rPr>
      </w:pPr>
      <w:r>
        <w:rPr>
          <w:rFonts w:ascii="Arial" w:hAnsi="Arial" w:cs="Arial"/>
          <w:lang w:val="ro-RO"/>
        </w:rPr>
        <w:t xml:space="preserve">              </w:t>
      </w:r>
      <w:r w:rsidRPr="003C20AB">
        <w:rPr>
          <w:rFonts w:ascii="Arial" w:hAnsi="Arial" w:cs="Arial"/>
          <w:lang w:val="ro-RO"/>
        </w:rPr>
        <w:t xml:space="preserve">  ing. Marinela Suciu </w:t>
      </w:r>
      <w:r w:rsidRPr="003C20AB">
        <w:rPr>
          <w:rFonts w:ascii="Arial" w:eastAsia="Times New Roman" w:hAnsi="Arial" w:cs="Arial"/>
          <w:lang w:val="ro-RO"/>
        </w:rPr>
        <w:t xml:space="preserve"> </w:t>
      </w:r>
      <w:r w:rsidRPr="003C20AB">
        <w:rPr>
          <w:rFonts w:ascii="Arial" w:eastAsia="Times New Roman" w:hAnsi="Arial" w:cs="Arial"/>
          <w:lang w:val="ro-RO"/>
        </w:rPr>
        <w:tab/>
      </w:r>
      <w:r w:rsidRPr="003C20AB">
        <w:rPr>
          <w:rFonts w:ascii="Arial" w:eastAsia="Times New Roman" w:hAnsi="Arial" w:cs="Arial"/>
          <w:lang w:val="ro-RO"/>
        </w:rPr>
        <w:tab/>
      </w:r>
      <w:r w:rsidRPr="003C20AB">
        <w:rPr>
          <w:rFonts w:ascii="Arial" w:eastAsia="Times New Roman" w:hAnsi="Arial" w:cs="Arial"/>
          <w:lang w:val="ro-RO"/>
        </w:rPr>
        <w:tab/>
      </w:r>
      <w:r w:rsidRPr="003C20AB">
        <w:rPr>
          <w:rFonts w:ascii="Arial" w:eastAsia="Times New Roman" w:hAnsi="Arial" w:cs="Arial"/>
          <w:lang w:val="ro-RO"/>
        </w:rPr>
        <w:tab/>
      </w:r>
      <w:r w:rsidRPr="003C20AB">
        <w:rPr>
          <w:rFonts w:ascii="Arial" w:eastAsia="Times New Roman" w:hAnsi="Arial" w:cs="Arial"/>
          <w:lang w:val="ro-RO"/>
        </w:rPr>
        <w:tab/>
        <w:t xml:space="preserve">           </w:t>
      </w:r>
      <w:r>
        <w:rPr>
          <w:rFonts w:ascii="Arial" w:eastAsia="Times New Roman" w:hAnsi="Arial" w:cs="Arial"/>
          <w:lang w:val="ro-RO"/>
        </w:rPr>
        <w:t>ing. Anca Zaharie</w:t>
      </w:r>
    </w:p>
    <w:p w:rsidR="00BE0447" w:rsidRDefault="00BE0447" w:rsidP="00BE0447">
      <w:pPr>
        <w:spacing w:after="0" w:line="240" w:lineRule="auto"/>
        <w:ind w:firstLine="720"/>
        <w:rPr>
          <w:rFonts w:ascii="Arial" w:hAnsi="Arial" w:cs="Arial"/>
          <w:iCs/>
          <w:snapToGrid w:val="0"/>
          <w:lang w:val="ro-RO"/>
        </w:rPr>
      </w:pPr>
    </w:p>
    <w:p w:rsidR="00BE0447" w:rsidRDefault="00BE0447" w:rsidP="00BE0447">
      <w:pPr>
        <w:spacing w:after="0" w:line="240" w:lineRule="auto"/>
        <w:ind w:firstLine="720"/>
        <w:rPr>
          <w:rFonts w:ascii="Arial" w:hAnsi="Arial" w:cs="Arial"/>
          <w:iCs/>
          <w:snapToGrid w:val="0"/>
          <w:lang w:val="ro-RO"/>
        </w:rPr>
      </w:pPr>
    </w:p>
    <w:p w:rsidR="00080508" w:rsidRPr="00287E19" w:rsidRDefault="00080508" w:rsidP="00BE0447">
      <w:pPr>
        <w:spacing w:after="0" w:line="240" w:lineRule="auto"/>
        <w:ind w:firstLine="720"/>
        <w:rPr>
          <w:rFonts w:ascii="Arial" w:hAnsi="Arial" w:cs="Arial"/>
          <w:iCs/>
          <w:snapToGrid w:val="0"/>
          <w:lang w:val="ro-RO"/>
        </w:rPr>
      </w:pPr>
    </w:p>
    <w:p w:rsidR="00BE0447" w:rsidRDefault="00BE0447" w:rsidP="00BE0447">
      <w:pPr>
        <w:spacing w:after="0" w:line="240" w:lineRule="auto"/>
        <w:ind w:firstLine="720"/>
        <w:rPr>
          <w:rFonts w:ascii="Arial" w:hAnsi="Arial" w:cs="Arial"/>
          <w:iCs/>
          <w:snapToGrid w:val="0"/>
          <w:lang w:val="ro-RO"/>
        </w:rPr>
      </w:pPr>
      <w:r>
        <w:rPr>
          <w:rFonts w:ascii="Arial" w:hAnsi="Arial" w:cs="Arial"/>
          <w:iCs/>
          <w:snapToGrid w:val="0"/>
          <w:lang w:val="ro-RO"/>
        </w:rPr>
        <w:t xml:space="preserve">          </w:t>
      </w:r>
      <w:r w:rsidRPr="00287E19">
        <w:rPr>
          <w:rFonts w:ascii="Arial" w:hAnsi="Arial" w:cs="Arial"/>
          <w:iCs/>
          <w:snapToGrid w:val="0"/>
          <w:lang w:val="ro-RO"/>
        </w:rPr>
        <w:t xml:space="preserve"> ÎN</w:t>
      </w:r>
      <w:r>
        <w:rPr>
          <w:rFonts w:ascii="Arial" w:hAnsi="Arial" w:cs="Arial"/>
          <w:iCs/>
          <w:snapToGrid w:val="0"/>
          <w:lang w:val="ro-RO"/>
        </w:rPr>
        <w:t xml:space="preserve">TOCMIT, </w:t>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t xml:space="preserve">    ÎNTOCMIT,</w:t>
      </w:r>
    </w:p>
    <w:p w:rsidR="00BE0447" w:rsidRDefault="00BE0447" w:rsidP="00BE0447">
      <w:pPr>
        <w:spacing w:after="0" w:line="240" w:lineRule="auto"/>
        <w:ind w:firstLine="720"/>
        <w:rPr>
          <w:rFonts w:ascii="Arial" w:hAnsi="Arial" w:cs="Arial"/>
          <w:iCs/>
          <w:snapToGrid w:val="0"/>
          <w:lang w:val="ro-RO"/>
        </w:rPr>
      </w:pPr>
      <w:r>
        <w:rPr>
          <w:rFonts w:ascii="Arial" w:hAnsi="Arial" w:cs="Arial"/>
          <w:iCs/>
          <w:snapToGrid w:val="0"/>
          <w:lang w:val="ro-RO"/>
        </w:rPr>
        <w:tab/>
        <w:t xml:space="preserve">             </w:t>
      </w:r>
    </w:p>
    <w:p w:rsidR="00AE2605" w:rsidRDefault="00BE0447" w:rsidP="002742EE">
      <w:pPr>
        <w:spacing w:after="0" w:line="240" w:lineRule="auto"/>
        <w:ind w:firstLine="720"/>
        <w:rPr>
          <w:rFonts w:ascii="Arial" w:hAnsi="Arial" w:cs="Arial"/>
          <w:iCs/>
          <w:snapToGrid w:val="0"/>
          <w:lang w:val="ro-RO"/>
        </w:rPr>
      </w:pPr>
      <w:r>
        <w:rPr>
          <w:rFonts w:ascii="Arial" w:hAnsi="Arial" w:cs="Arial"/>
          <w:iCs/>
          <w:snapToGrid w:val="0"/>
          <w:lang w:val="ro-RO"/>
        </w:rPr>
        <w:t xml:space="preserve">    ing. Georgeta Cosma</w:t>
      </w:r>
      <w:r w:rsidRPr="00287E19">
        <w:rPr>
          <w:rFonts w:ascii="Arial" w:hAnsi="Arial" w:cs="Arial"/>
          <w:iCs/>
          <w:snapToGrid w:val="0"/>
          <w:lang w:val="ro-RO"/>
        </w:rPr>
        <w:t xml:space="preserve">                                                      </w:t>
      </w:r>
      <w:r>
        <w:rPr>
          <w:rFonts w:ascii="Arial" w:hAnsi="Arial" w:cs="Arial"/>
          <w:iCs/>
          <w:snapToGrid w:val="0"/>
          <w:lang w:val="ro-RO"/>
        </w:rPr>
        <w:t xml:space="preserve">      </w:t>
      </w:r>
      <w:r w:rsidR="00080508">
        <w:rPr>
          <w:rFonts w:ascii="Arial" w:hAnsi="Arial" w:cs="Arial"/>
          <w:iCs/>
          <w:snapToGrid w:val="0"/>
          <w:lang w:val="ro-RO"/>
        </w:rPr>
        <w:t xml:space="preserve">    </w:t>
      </w:r>
      <w:r w:rsidR="002742EE">
        <w:rPr>
          <w:rFonts w:ascii="Arial" w:hAnsi="Arial" w:cs="Arial"/>
          <w:iCs/>
          <w:snapToGrid w:val="0"/>
          <w:lang w:val="ro-RO"/>
        </w:rPr>
        <w:t xml:space="preserve"> </w:t>
      </w:r>
      <w:r w:rsidR="00080508">
        <w:rPr>
          <w:rFonts w:ascii="Arial" w:hAnsi="Arial" w:cs="Arial"/>
          <w:iCs/>
          <w:snapToGrid w:val="0"/>
          <w:lang w:val="ro-RO"/>
        </w:rPr>
        <w:t>biolog Crina Năstase</w:t>
      </w:r>
    </w:p>
    <w:p w:rsidR="002742EE" w:rsidRDefault="002742EE" w:rsidP="002742EE">
      <w:pPr>
        <w:spacing w:after="0" w:line="240" w:lineRule="auto"/>
        <w:ind w:firstLine="720"/>
        <w:rPr>
          <w:rFonts w:ascii="Arial" w:hAnsi="Arial" w:cs="Arial"/>
          <w:iCs/>
          <w:snapToGrid w:val="0"/>
          <w:lang w:val="ro-RO"/>
        </w:rPr>
      </w:pPr>
    </w:p>
    <w:p w:rsidR="002742EE" w:rsidRDefault="002742EE"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bookmarkStart w:id="0" w:name="_GoBack"/>
      <w:bookmarkEnd w:id="0"/>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AE2605" w:rsidRPr="001B7991" w:rsidRDefault="0050008F" w:rsidP="00AE2605">
      <w:pPr>
        <w:pStyle w:val="Header"/>
        <w:tabs>
          <w:tab w:val="clear" w:pos="4680"/>
        </w:tabs>
        <w:jc w:val="center"/>
        <w:rPr>
          <w:rFonts w:ascii="Times New Roman" w:hAnsi="Times New Roman"/>
          <w:b/>
          <w:sz w:val="20"/>
          <w:szCs w:val="20"/>
          <w:lang w:val="ro-RO"/>
        </w:rPr>
      </w:pPr>
      <w:r>
        <w:rPr>
          <w:rFonts w:ascii="Times New Roman" w:hAnsi="Times New Roman"/>
          <w:noProof/>
          <w:sz w:val="20"/>
          <w:szCs w:val="20"/>
        </w:rPr>
        <w:object w:dxaOrig="1440" w:dyaOrig="1440">
          <v:shape id="_x0000_s1027" type="#_x0000_t75" style="position:absolute;left:0;text-align:left;margin-left:-4.75pt;margin-top:.85pt;width:41.9pt;height:34.45pt;z-index:-251655168">
            <v:imagedata r:id="rId8" o:title=""/>
          </v:shape>
          <o:OLEObject Type="Embed" ProgID="CorelDRAW.Graphic.13" ShapeID="_x0000_s1027" DrawAspect="Content" ObjectID="_1631604526" r:id="rId15"/>
        </w:object>
      </w:r>
      <w:r w:rsidR="00AE2605" w:rsidRPr="001B7991">
        <w:rPr>
          <w:rFonts w:ascii="Times New Roman" w:hAnsi="Times New Roman"/>
          <w:noProof/>
          <w:sz w:val="20"/>
          <w:szCs w:val="20"/>
          <w:lang w:val="ro-RO" w:eastAsia="ro-RO"/>
        </w:rPr>
        <mc:AlternateContent>
          <mc:Choice Requires="wps">
            <w:drawing>
              <wp:anchor distT="0" distB="0" distL="114300" distR="114300" simplePos="0" relativeHeight="251660288" behindDoc="0" locked="0" layoutInCell="1" allowOverlap="1" wp14:anchorId="635971DE" wp14:editId="797241AA">
                <wp:simplePos x="0" y="0"/>
                <wp:positionH relativeFrom="column">
                  <wp:posOffset>-142875</wp:posOffset>
                </wp:positionH>
                <wp:positionV relativeFrom="paragraph">
                  <wp:posOffset>-34925</wp:posOffset>
                </wp:positionV>
                <wp:extent cx="6248400" cy="635"/>
                <wp:effectExtent l="9525" t="12700" r="9525" b="15240"/>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6B862"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AE2605" w:rsidRPr="001B7991">
        <w:rPr>
          <w:rFonts w:ascii="Times New Roman" w:hAnsi="Times New Roman"/>
          <w:b/>
          <w:sz w:val="20"/>
          <w:szCs w:val="20"/>
          <w:lang w:val="it-IT"/>
        </w:rPr>
        <w:t>AGEN</w:t>
      </w:r>
      <w:r w:rsidR="00AE2605" w:rsidRPr="001B7991">
        <w:rPr>
          <w:rFonts w:ascii="Times New Roman" w:hAnsi="Times New Roman"/>
          <w:b/>
          <w:sz w:val="20"/>
          <w:szCs w:val="20"/>
          <w:lang w:val="ro-RO"/>
        </w:rPr>
        <w:t xml:space="preserve">ŢIA PENTRU PROTECŢIA MEDIULUI BISTRIȚA-NĂSĂUD </w:t>
      </w:r>
    </w:p>
    <w:p w:rsidR="00AE2605" w:rsidRPr="001B7991" w:rsidRDefault="00AE2605" w:rsidP="00AE2605">
      <w:pPr>
        <w:pStyle w:val="Header"/>
        <w:tabs>
          <w:tab w:val="clear" w:pos="4680"/>
        </w:tabs>
        <w:jc w:val="center"/>
        <w:rPr>
          <w:rFonts w:ascii="Times New Roman" w:hAnsi="Times New Roman"/>
          <w:sz w:val="20"/>
          <w:szCs w:val="20"/>
          <w:lang w:val="ro-RO"/>
        </w:rPr>
      </w:pPr>
      <w:r w:rsidRPr="001B7991">
        <w:rPr>
          <w:rFonts w:ascii="Times New Roman" w:hAnsi="Times New Roman"/>
          <w:sz w:val="20"/>
          <w:szCs w:val="20"/>
          <w:lang w:val="ro-RO"/>
        </w:rPr>
        <w:t>Adresa: strada Parcului nr.20, Bistrița, Cod 420035 , Jud. Bistrița-Năsăud</w:t>
      </w:r>
    </w:p>
    <w:p w:rsidR="00AE2605" w:rsidRPr="001B7991" w:rsidRDefault="00AE2605" w:rsidP="00AE2605">
      <w:pPr>
        <w:pStyle w:val="Header"/>
        <w:tabs>
          <w:tab w:val="clear" w:pos="4680"/>
        </w:tabs>
        <w:jc w:val="center"/>
        <w:rPr>
          <w:rFonts w:ascii="Times New Roman" w:hAnsi="Times New Roman"/>
          <w:sz w:val="20"/>
          <w:szCs w:val="20"/>
          <w:lang w:val="ro-RO"/>
        </w:rPr>
      </w:pPr>
      <w:r w:rsidRPr="001B7991">
        <w:rPr>
          <w:rFonts w:ascii="Times New Roman" w:hAnsi="Times New Roman"/>
          <w:sz w:val="20"/>
          <w:szCs w:val="20"/>
          <w:lang w:val="ro-RO"/>
        </w:rPr>
        <w:t xml:space="preserve">E-mail: </w:t>
      </w:r>
      <w:hyperlink r:id="rId16" w:history="1">
        <w:r w:rsidRPr="001B7991">
          <w:rPr>
            <w:rStyle w:val="Hyperlink"/>
            <w:rFonts w:ascii="Times New Roman" w:hAnsi="Times New Roman"/>
            <w:sz w:val="20"/>
            <w:szCs w:val="20"/>
            <w:lang w:val="ro-RO"/>
          </w:rPr>
          <w:t>office@apmbn.anpm.ro</w:t>
        </w:r>
      </w:hyperlink>
      <w:r w:rsidRPr="001B7991">
        <w:rPr>
          <w:rFonts w:ascii="Times New Roman" w:hAnsi="Times New Roman"/>
          <w:sz w:val="20"/>
          <w:szCs w:val="20"/>
          <w:lang w:val="ro-RO"/>
        </w:rPr>
        <w:t xml:space="preserve"> ; Tel. 0263 224 064; Fax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AE2605" w:rsidRPr="001B7991" w:rsidTr="00300987">
        <w:tc>
          <w:tcPr>
            <w:tcW w:w="8370" w:type="dxa"/>
            <w:shd w:val="clear" w:color="auto" w:fill="auto"/>
          </w:tcPr>
          <w:p w:rsidR="00AE2605" w:rsidRPr="001B7991" w:rsidRDefault="00AE2605" w:rsidP="00300987">
            <w:pPr>
              <w:tabs>
                <w:tab w:val="right" w:pos="9360"/>
              </w:tabs>
              <w:spacing w:after="0" w:line="240" w:lineRule="auto"/>
              <w:jc w:val="center"/>
              <w:rPr>
                <w:rFonts w:ascii="Times New Roman" w:hAnsi="Times New Roman"/>
                <w:sz w:val="20"/>
                <w:szCs w:val="20"/>
                <w:lang w:val="ro-RO"/>
              </w:rPr>
            </w:pPr>
            <w:r w:rsidRPr="001B7991">
              <w:rPr>
                <w:rFonts w:ascii="Times New Roman" w:hAnsi="Times New Roman"/>
                <w:i/>
                <w:iCs/>
                <w:color w:val="000000"/>
                <w:sz w:val="20"/>
                <w:szCs w:val="20"/>
                <w:lang w:val="ro-RO"/>
              </w:rPr>
              <w:t>Operator de date cu caracter personal, conform Regulamentului (UE) 2016/679</w:t>
            </w:r>
          </w:p>
        </w:tc>
      </w:tr>
    </w:tbl>
    <w:p w:rsidR="00AE2605" w:rsidRPr="002367AC" w:rsidRDefault="00AE2605" w:rsidP="00EF7E41">
      <w:pPr>
        <w:pStyle w:val="Header"/>
        <w:tabs>
          <w:tab w:val="clear" w:pos="4680"/>
        </w:tabs>
        <w:rPr>
          <w:rFonts w:ascii="Times New Roman" w:hAnsi="Times New Roman"/>
          <w:sz w:val="20"/>
          <w:szCs w:val="20"/>
          <w:lang w:val="ro-RO"/>
        </w:rPr>
      </w:pPr>
    </w:p>
    <w:sectPr w:rsidR="00AE2605" w:rsidRPr="002367AC" w:rsidSect="00EA0B9C">
      <w:footerReference w:type="default" r:id="rId17"/>
      <w:pgSz w:w="11907" w:h="16839" w:code="9"/>
      <w:pgMar w:top="426" w:right="708" w:bottom="1134" w:left="1276" w:header="0" w:footer="1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22" w:rsidRDefault="00AC4822" w:rsidP="0010560A">
      <w:pPr>
        <w:spacing w:after="0" w:line="240" w:lineRule="auto"/>
      </w:pPr>
      <w:r>
        <w:separator/>
      </w:r>
    </w:p>
  </w:endnote>
  <w:endnote w:type="continuationSeparator" w:id="0">
    <w:p w:rsidR="00AC4822" w:rsidRDefault="00AC482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variable"/>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87" w:rsidRPr="00CF4F8E" w:rsidRDefault="0050008F" w:rsidP="00CF4F8E">
    <w:pPr>
      <w:pStyle w:val="Footer"/>
      <w:jc w:val="center"/>
    </w:pPr>
    <w:sdt>
      <w:sdtPr>
        <w:id w:val="-1531717531"/>
        <w:docPartObj>
          <w:docPartGallery w:val="Page Numbers (Bottom of Page)"/>
          <w:docPartUnique/>
        </w:docPartObj>
      </w:sdtPr>
      <w:sdtEndPr>
        <w:rPr>
          <w:noProof/>
        </w:rPr>
      </w:sdtEndPr>
      <w:sdtContent>
        <w:r w:rsidR="00300987" w:rsidRPr="00E65328">
          <w:rPr>
            <w:lang w:val="ro-RO"/>
          </w:rPr>
          <w:t xml:space="preserve">Pag   </w:t>
        </w:r>
        <w:r w:rsidR="00300987">
          <w:fldChar w:fldCharType="begin"/>
        </w:r>
        <w:r w:rsidR="00300987">
          <w:instrText xml:space="preserve"> PAGE   \* MERGEFORMAT </w:instrText>
        </w:r>
        <w:r w:rsidR="00300987">
          <w:fldChar w:fldCharType="separate"/>
        </w:r>
        <w:r>
          <w:rPr>
            <w:noProof/>
          </w:rPr>
          <w:t>6</w:t>
        </w:r>
        <w:r w:rsidR="00300987">
          <w:rPr>
            <w:noProof/>
          </w:rPr>
          <w:fldChar w:fldCharType="end"/>
        </w:r>
        <w:r w:rsidR="00300987">
          <w:rPr>
            <w:noProof/>
          </w:rPr>
          <w:t xml:space="preserve"> / 6</w:t>
        </w:r>
      </w:sdtContent>
    </w:sdt>
  </w:p>
  <w:p w:rsidR="00300987" w:rsidRPr="002367AC" w:rsidRDefault="00300987"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22" w:rsidRDefault="00AC4822" w:rsidP="0010560A">
      <w:pPr>
        <w:spacing w:after="0" w:line="240" w:lineRule="auto"/>
      </w:pPr>
      <w:r>
        <w:separator/>
      </w:r>
    </w:p>
  </w:footnote>
  <w:footnote w:type="continuationSeparator" w:id="0">
    <w:p w:rsidR="00AC4822" w:rsidRDefault="00AC482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30227"/>
    <w:multiLevelType w:val="multilevel"/>
    <w:tmpl w:val="A72E22B4"/>
    <w:lvl w:ilvl="0">
      <w:numFmt w:val="bullet"/>
      <w:lvlText w:val="•"/>
      <w:lvlJc w:val="left"/>
      <w:pPr>
        <w:ind w:left="777" w:hanging="360"/>
      </w:pPr>
      <w:rPr>
        <w:rFonts w:ascii="OpenSymbol, 'Arial Unicode MS'" w:eastAsia="OpenSymbol, 'Arial Unicode MS'" w:hAnsi="OpenSymbol, 'Arial Unicode MS'" w:cs="OpenSymbol, 'Arial Unicode MS'"/>
      </w:rPr>
    </w:lvl>
    <w:lvl w:ilvl="1">
      <w:numFmt w:val="bullet"/>
      <w:lvlText w:val="◦"/>
      <w:lvlJc w:val="left"/>
      <w:pPr>
        <w:ind w:left="1137" w:hanging="360"/>
      </w:pPr>
      <w:rPr>
        <w:rFonts w:ascii="OpenSymbol, 'Arial Unicode MS'" w:eastAsia="OpenSymbol, 'Arial Unicode MS'" w:hAnsi="OpenSymbol, 'Arial Unicode MS'" w:cs="OpenSymbol, 'Arial Unicode MS'"/>
      </w:rPr>
    </w:lvl>
    <w:lvl w:ilvl="2">
      <w:numFmt w:val="bullet"/>
      <w:lvlText w:val="▪"/>
      <w:lvlJc w:val="left"/>
      <w:pPr>
        <w:ind w:left="1497" w:hanging="360"/>
      </w:pPr>
      <w:rPr>
        <w:rFonts w:ascii="OpenSymbol, 'Arial Unicode MS'" w:eastAsia="OpenSymbol, 'Arial Unicode MS'" w:hAnsi="OpenSymbol, 'Arial Unicode MS'" w:cs="OpenSymbol, 'Arial Unicode MS'"/>
      </w:rPr>
    </w:lvl>
    <w:lvl w:ilvl="3">
      <w:numFmt w:val="bullet"/>
      <w:lvlText w:val="•"/>
      <w:lvlJc w:val="left"/>
      <w:pPr>
        <w:ind w:left="1857" w:hanging="360"/>
      </w:pPr>
      <w:rPr>
        <w:rFonts w:ascii="OpenSymbol, 'Arial Unicode MS'" w:eastAsia="OpenSymbol, 'Arial Unicode MS'" w:hAnsi="OpenSymbol, 'Arial Unicode MS'" w:cs="OpenSymbol, 'Arial Unicode MS'"/>
      </w:rPr>
    </w:lvl>
    <w:lvl w:ilvl="4">
      <w:numFmt w:val="bullet"/>
      <w:lvlText w:val="◦"/>
      <w:lvlJc w:val="left"/>
      <w:pPr>
        <w:ind w:left="2217" w:hanging="360"/>
      </w:pPr>
      <w:rPr>
        <w:rFonts w:ascii="OpenSymbol, 'Arial Unicode MS'" w:eastAsia="OpenSymbol, 'Arial Unicode MS'" w:hAnsi="OpenSymbol, 'Arial Unicode MS'" w:cs="OpenSymbol, 'Arial Unicode MS'"/>
      </w:rPr>
    </w:lvl>
    <w:lvl w:ilvl="5">
      <w:numFmt w:val="bullet"/>
      <w:lvlText w:val="▪"/>
      <w:lvlJc w:val="left"/>
      <w:pPr>
        <w:ind w:left="2577" w:hanging="360"/>
      </w:pPr>
      <w:rPr>
        <w:rFonts w:ascii="OpenSymbol, 'Arial Unicode MS'" w:eastAsia="OpenSymbol, 'Arial Unicode MS'" w:hAnsi="OpenSymbol, 'Arial Unicode MS'" w:cs="OpenSymbol, 'Arial Unicode MS'"/>
      </w:rPr>
    </w:lvl>
    <w:lvl w:ilvl="6">
      <w:numFmt w:val="bullet"/>
      <w:lvlText w:val="•"/>
      <w:lvlJc w:val="left"/>
      <w:pPr>
        <w:ind w:left="2937" w:hanging="360"/>
      </w:pPr>
      <w:rPr>
        <w:rFonts w:ascii="OpenSymbol, 'Arial Unicode MS'" w:eastAsia="OpenSymbol, 'Arial Unicode MS'" w:hAnsi="OpenSymbol, 'Arial Unicode MS'" w:cs="OpenSymbol, 'Arial Unicode MS'"/>
      </w:rPr>
    </w:lvl>
    <w:lvl w:ilvl="7">
      <w:numFmt w:val="bullet"/>
      <w:lvlText w:val="◦"/>
      <w:lvlJc w:val="left"/>
      <w:pPr>
        <w:ind w:left="3297" w:hanging="360"/>
      </w:pPr>
      <w:rPr>
        <w:rFonts w:ascii="OpenSymbol, 'Arial Unicode MS'" w:eastAsia="OpenSymbol, 'Arial Unicode MS'" w:hAnsi="OpenSymbol, 'Arial Unicode MS'" w:cs="OpenSymbol, 'Arial Unicode MS'"/>
      </w:rPr>
    </w:lvl>
    <w:lvl w:ilvl="8">
      <w:numFmt w:val="bullet"/>
      <w:lvlText w:val="▪"/>
      <w:lvlJc w:val="left"/>
      <w:pPr>
        <w:ind w:left="3657" w:hanging="360"/>
      </w:pPr>
      <w:rPr>
        <w:rFonts w:ascii="OpenSymbol, 'Arial Unicode MS'" w:eastAsia="OpenSymbol, 'Arial Unicode MS'" w:hAnsi="OpenSymbol, 'Arial Unicode MS'" w:cs="OpenSymbol, 'Arial Unicode MS'"/>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4"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D1940"/>
    <w:multiLevelType w:val="multilevel"/>
    <w:tmpl w:val="C6B247BE"/>
    <w:lvl w:ilvl="0">
      <w:numFmt w:val="bullet"/>
      <w:lvlText w:val="−"/>
      <w:lvlJc w:val="left"/>
      <w:pPr>
        <w:ind w:left="720" w:hanging="360"/>
      </w:pPr>
      <w:rPr>
        <w:rFonts w:ascii="Segoe UI" w:eastAsia="OpenSymbol, 'Arial Unicode MS'" w:hAnsi="Segoe UI"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1"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C1D75"/>
    <w:multiLevelType w:val="hybridMultilevel"/>
    <w:tmpl w:val="A42E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062407A"/>
    <w:multiLevelType w:val="multilevel"/>
    <w:tmpl w:val="7CEA815C"/>
    <w:styleLink w:val="WW8Num2"/>
    <w:lvl w:ilvl="0">
      <w:numFmt w:val="bullet"/>
      <w:lvlText w:val=""/>
      <w:lvlJc w:val="left"/>
      <w:pPr>
        <w:ind w:left="720" w:hanging="360"/>
      </w:pPr>
      <w:rPr>
        <w:rFonts w:ascii="Symbol" w:hAnsi="Symbol" w:cs="Symbol"/>
        <w:sz w:val="24"/>
        <w:szCs w:val="24"/>
        <w:lang w:val="pt-BR"/>
      </w:rPr>
    </w:lvl>
    <w:lvl w:ilvl="1">
      <w:numFmt w:val="bullet"/>
      <w:lvlText w:val=""/>
      <w:lvlJc w:val="left"/>
      <w:pPr>
        <w:ind w:left="1080" w:hanging="360"/>
      </w:pPr>
      <w:rPr>
        <w:rFonts w:ascii="Symbol" w:hAnsi="Symbol" w:cs="Symbol"/>
        <w:sz w:val="24"/>
        <w:szCs w:val="24"/>
        <w:lang w:val="pt-BR"/>
      </w:rPr>
    </w:lvl>
    <w:lvl w:ilvl="2">
      <w:numFmt w:val="bullet"/>
      <w:lvlText w:val=""/>
      <w:lvlJc w:val="left"/>
      <w:pPr>
        <w:ind w:left="1440" w:hanging="360"/>
      </w:pPr>
      <w:rPr>
        <w:rFonts w:ascii="Symbol" w:hAnsi="Symbol" w:cs="Symbol"/>
        <w:sz w:val="24"/>
        <w:szCs w:val="24"/>
        <w:lang w:val="pt-BR"/>
      </w:rPr>
    </w:lvl>
    <w:lvl w:ilvl="3">
      <w:numFmt w:val="bullet"/>
      <w:lvlText w:val=""/>
      <w:lvlJc w:val="left"/>
      <w:pPr>
        <w:ind w:left="1800" w:hanging="360"/>
      </w:pPr>
      <w:rPr>
        <w:rFonts w:ascii="Symbol" w:hAnsi="Symbol" w:cs="Symbol"/>
        <w:sz w:val="24"/>
        <w:szCs w:val="24"/>
        <w:lang w:val="pt-BR"/>
      </w:rPr>
    </w:lvl>
    <w:lvl w:ilvl="4">
      <w:numFmt w:val="bullet"/>
      <w:lvlText w:val=""/>
      <w:lvlJc w:val="left"/>
      <w:pPr>
        <w:ind w:left="2160" w:hanging="360"/>
      </w:pPr>
      <w:rPr>
        <w:rFonts w:ascii="Symbol" w:hAnsi="Symbol" w:cs="Symbol"/>
        <w:sz w:val="24"/>
        <w:szCs w:val="24"/>
        <w:lang w:val="pt-BR"/>
      </w:rPr>
    </w:lvl>
    <w:lvl w:ilvl="5">
      <w:numFmt w:val="bullet"/>
      <w:lvlText w:val=""/>
      <w:lvlJc w:val="left"/>
      <w:pPr>
        <w:ind w:left="2520" w:hanging="360"/>
      </w:pPr>
      <w:rPr>
        <w:rFonts w:ascii="Symbol" w:hAnsi="Symbol" w:cs="Symbol"/>
        <w:sz w:val="24"/>
        <w:szCs w:val="24"/>
        <w:lang w:val="pt-BR"/>
      </w:rPr>
    </w:lvl>
    <w:lvl w:ilvl="6">
      <w:numFmt w:val="bullet"/>
      <w:lvlText w:val=""/>
      <w:lvlJc w:val="left"/>
      <w:pPr>
        <w:ind w:left="2880" w:hanging="360"/>
      </w:pPr>
      <w:rPr>
        <w:rFonts w:ascii="Symbol" w:hAnsi="Symbol" w:cs="Symbol"/>
        <w:sz w:val="24"/>
        <w:szCs w:val="24"/>
        <w:lang w:val="pt-BR"/>
      </w:rPr>
    </w:lvl>
    <w:lvl w:ilvl="7">
      <w:numFmt w:val="bullet"/>
      <w:lvlText w:val=""/>
      <w:lvlJc w:val="left"/>
      <w:pPr>
        <w:ind w:left="3240" w:hanging="360"/>
      </w:pPr>
      <w:rPr>
        <w:rFonts w:ascii="Symbol" w:hAnsi="Symbol" w:cs="Symbol"/>
        <w:sz w:val="24"/>
        <w:szCs w:val="24"/>
        <w:lang w:val="pt-BR"/>
      </w:rPr>
    </w:lvl>
    <w:lvl w:ilvl="8">
      <w:numFmt w:val="bullet"/>
      <w:lvlText w:val=""/>
      <w:lvlJc w:val="left"/>
      <w:pPr>
        <w:ind w:left="3600" w:hanging="360"/>
      </w:pPr>
      <w:rPr>
        <w:rFonts w:ascii="Symbol" w:hAnsi="Symbol" w:cs="Symbol"/>
        <w:sz w:val="24"/>
        <w:szCs w:val="24"/>
        <w:lang w:val="pt-BR"/>
      </w:rPr>
    </w:lvl>
  </w:abstractNum>
  <w:abstractNum w:abstractNumId="35"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9"/>
  </w:num>
  <w:num w:numId="3">
    <w:abstractNumId w:val="19"/>
  </w:num>
  <w:num w:numId="4">
    <w:abstractNumId w:val="8"/>
  </w:num>
  <w:num w:numId="5">
    <w:abstractNumId w:val="1"/>
  </w:num>
  <w:num w:numId="6">
    <w:abstractNumId w:val="6"/>
  </w:num>
  <w:num w:numId="7">
    <w:abstractNumId w:val="9"/>
  </w:num>
  <w:num w:numId="8">
    <w:abstractNumId w:val="0"/>
  </w:num>
  <w:num w:numId="9">
    <w:abstractNumId w:val="21"/>
  </w:num>
  <w:num w:numId="10">
    <w:abstractNumId w:val="23"/>
  </w:num>
  <w:num w:numId="11">
    <w:abstractNumId w:val="37"/>
  </w:num>
  <w:num w:numId="12">
    <w:abstractNumId w:val="26"/>
  </w:num>
  <w:num w:numId="13">
    <w:abstractNumId w:val="16"/>
  </w:num>
  <w:num w:numId="14">
    <w:abstractNumId w:val="38"/>
  </w:num>
  <w:num w:numId="15">
    <w:abstractNumId w:val="28"/>
  </w:num>
  <w:num w:numId="16">
    <w:abstractNumId w:val="36"/>
  </w:num>
  <w:num w:numId="17">
    <w:abstractNumId w:val="11"/>
  </w:num>
  <w:num w:numId="18">
    <w:abstractNumId w:val="14"/>
  </w:num>
  <w:num w:numId="19">
    <w:abstractNumId w:val="2"/>
  </w:num>
  <w:num w:numId="20">
    <w:abstractNumId w:val="17"/>
  </w:num>
  <w:num w:numId="21">
    <w:abstractNumId w:val="7"/>
  </w:num>
  <w:num w:numId="22">
    <w:abstractNumId w:val="35"/>
  </w:num>
  <w:num w:numId="23">
    <w:abstractNumId w:val="13"/>
  </w:num>
  <w:num w:numId="24">
    <w:abstractNumId w:val="20"/>
  </w:num>
  <w:num w:numId="25">
    <w:abstractNumId w:val="27"/>
  </w:num>
  <w:num w:numId="26">
    <w:abstractNumId w:val="3"/>
  </w:num>
  <w:num w:numId="27">
    <w:abstractNumId w:val="18"/>
  </w:num>
  <w:num w:numId="28">
    <w:abstractNumId w:val="5"/>
  </w:num>
  <w:num w:numId="29">
    <w:abstractNumId w:val="22"/>
  </w:num>
  <w:num w:numId="30">
    <w:abstractNumId w:val="4"/>
  </w:num>
  <w:num w:numId="31">
    <w:abstractNumId w:val="33"/>
  </w:num>
  <w:num w:numId="32">
    <w:abstractNumId w:val="1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1"/>
  </w:num>
  <w:num w:numId="37">
    <w:abstractNumId w:val="12"/>
  </w:num>
  <w:num w:numId="38">
    <w:abstractNumId w:val="32"/>
  </w:num>
  <w:num w:numId="39">
    <w:abstractNumId w:val="30"/>
  </w:num>
  <w:num w:numId="40">
    <w:abstractNumId w:val="3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10241">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780E"/>
    <w:rsid w:val="00013FD6"/>
    <w:rsid w:val="00014247"/>
    <w:rsid w:val="000160D3"/>
    <w:rsid w:val="00021836"/>
    <w:rsid w:val="00021991"/>
    <w:rsid w:val="00023D48"/>
    <w:rsid w:val="00026ED1"/>
    <w:rsid w:val="000336A1"/>
    <w:rsid w:val="0003400D"/>
    <w:rsid w:val="00035C30"/>
    <w:rsid w:val="00041C0B"/>
    <w:rsid w:val="00046049"/>
    <w:rsid w:val="00047861"/>
    <w:rsid w:val="00047D35"/>
    <w:rsid w:val="000567A2"/>
    <w:rsid w:val="000568AE"/>
    <w:rsid w:val="000613B5"/>
    <w:rsid w:val="00064C3B"/>
    <w:rsid w:val="00070313"/>
    <w:rsid w:val="00070F06"/>
    <w:rsid w:val="00071073"/>
    <w:rsid w:val="0007594F"/>
    <w:rsid w:val="00080508"/>
    <w:rsid w:val="000818FF"/>
    <w:rsid w:val="000822B0"/>
    <w:rsid w:val="000845FD"/>
    <w:rsid w:val="00085FA3"/>
    <w:rsid w:val="000866DE"/>
    <w:rsid w:val="00086B9A"/>
    <w:rsid w:val="000872CA"/>
    <w:rsid w:val="00087AE0"/>
    <w:rsid w:val="00093049"/>
    <w:rsid w:val="0009450D"/>
    <w:rsid w:val="00095760"/>
    <w:rsid w:val="000961A9"/>
    <w:rsid w:val="000A331B"/>
    <w:rsid w:val="000B4BBE"/>
    <w:rsid w:val="000B4E57"/>
    <w:rsid w:val="000C4375"/>
    <w:rsid w:val="000D015E"/>
    <w:rsid w:val="000D0742"/>
    <w:rsid w:val="000E1BEF"/>
    <w:rsid w:val="000E4BEE"/>
    <w:rsid w:val="000E516D"/>
    <w:rsid w:val="000F17B7"/>
    <w:rsid w:val="000F2CB6"/>
    <w:rsid w:val="000F4697"/>
    <w:rsid w:val="000F5694"/>
    <w:rsid w:val="000F77AC"/>
    <w:rsid w:val="000F7D6F"/>
    <w:rsid w:val="00100751"/>
    <w:rsid w:val="001022D9"/>
    <w:rsid w:val="0010312B"/>
    <w:rsid w:val="0010560A"/>
    <w:rsid w:val="001106BA"/>
    <w:rsid w:val="0011251C"/>
    <w:rsid w:val="0011371E"/>
    <w:rsid w:val="00115AB2"/>
    <w:rsid w:val="00117CBE"/>
    <w:rsid w:val="00122D34"/>
    <w:rsid w:val="00124029"/>
    <w:rsid w:val="00124988"/>
    <w:rsid w:val="0012612F"/>
    <w:rsid w:val="001266ED"/>
    <w:rsid w:val="001274F0"/>
    <w:rsid w:val="00127B4F"/>
    <w:rsid w:val="00130855"/>
    <w:rsid w:val="0013434C"/>
    <w:rsid w:val="001367CB"/>
    <w:rsid w:val="00140C37"/>
    <w:rsid w:val="00140DBC"/>
    <w:rsid w:val="00140DFB"/>
    <w:rsid w:val="0014472F"/>
    <w:rsid w:val="00151A20"/>
    <w:rsid w:val="00151A8F"/>
    <w:rsid w:val="00154408"/>
    <w:rsid w:val="0015480D"/>
    <w:rsid w:val="0015678E"/>
    <w:rsid w:val="00157FF9"/>
    <w:rsid w:val="001616C1"/>
    <w:rsid w:val="00162EB4"/>
    <w:rsid w:val="00163FDA"/>
    <w:rsid w:val="0017019D"/>
    <w:rsid w:val="0017069E"/>
    <w:rsid w:val="0017432E"/>
    <w:rsid w:val="00186129"/>
    <w:rsid w:val="001A0004"/>
    <w:rsid w:val="001A0248"/>
    <w:rsid w:val="001A0BB6"/>
    <w:rsid w:val="001A3A8A"/>
    <w:rsid w:val="001A45E7"/>
    <w:rsid w:val="001B0834"/>
    <w:rsid w:val="001B3976"/>
    <w:rsid w:val="001B7991"/>
    <w:rsid w:val="001C1D20"/>
    <w:rsid w:val="001C5547"/>
    <w:rsid w:val="001C6871"/>
    <w:rsid w:val="001D0270"/>
    <w:rsid w:val="001D125C"/>
    <w:rsid w:val="001D2EC5"/>
    <w:rsid w:val="001D31E4"/>
    <w:rsid w:val="001D408D"/>
    <w:rsid w:val="001D521E"/>
    <w:rsid w:val="001D58F9"/>
    <w:rsid w:val="001D72A8"/>
    <w:rsid w:val="001E11BF"/>
    <w:rsid w:val="001E5B89"/>
    <w:rsid w:val="001E5C76"/>
    <w:rsid w:val="001F1A19"/>
    <w:rsid w:val="001F6A19"/>
    <w:rsid w:val="00202ED4"/>
    <w:rsid w:val="0020322A"/>
    <w:rsid w:val="00206333"/>
    <w:rsid w:val="0020734F"/>
    <w:rsid w:val="002114F3"/>
    <w:rsid w:val="00211649"/>
    <w:rsid w:val="00216FD5"/>
    <w:rsid w:val="00217268"/>
    <w:rsid w:val="002176F5"/>
    <w:rsid w:val="0022203B"/>
    <w:rsid w:val="00223C26"/>
    <w:rsid w:val="00224224"/>
    <w:rsid w:val="00226649"/>
    <w:rsid w:val="00226FE0"/>
    <w:rsid w:val="00227EEE"/>
    <w:rsid w:val="00232324"/>
    <w:rsid w:val="00234148"/>
    <w:rsid w:val="00235DF6"/>
    <w:rsid w:val="002367AC"/>
    <w:rsid w:val="00236EBF"/>
    <w:rsid w:val="002429F6"/>
    <w:rsid w:val="00245368"/>
    <w:rsid w:val="00245436"/>
    <w:rsid w:val="002469F6"/>
    <w:rsid w:val="00252D18"/>
    <w:rsid w:val="00253D06"/>
    <w:rsid w:val="00264334"/>
    <w:rsid w:val="0026571A"/>
    <w:rsid w:val="002659A9"/>
    <w:rsid w:val="00266491"/>
    <w:rsid w:val="00267926"/>
    <w:rsid w:val="002742EE"/>
    <w:rsid w:val="00274875"/>
    <w:rsid w:val="002760B2"/>
    <w:rsid w:val="0028053B"/>
    <w:rsid w:val="00280E60"/>
    <w:rsid w:val="00283170"/>
    <w:rsid w:val="00284872"/>
    <w:rsid w:val="00284FE2"/>
    <w:rsid w:val="00286C08"/>
    <w:rsid w:val="00286E94"/>
    <w:rsid w:val="002875BB"/>
    <w:rsid w:val="0029170F"/>
    <w:rsid w:val="00295C00"/>
    <w:rsid w:val="0029660E"/>
    <w:rsid w:val="00297E20"/>
    <w:rsid w:val="002A26BC"/>
    <w:rsid w:val="002A36E2"/>
    <w:rsid w:val="002B1B5E"/>
    <w:rsid w:val="002B3BD4"/>
    <w:rsid w:val="002C3198"/>
    <w:rsid w:val="002C5334"/>
    <w:rsid w:val="002D6A4E"/>
    <w:rsid w:val="002D7BF3"/>
    <w:rsid w:val="002E11F4"/>
    <w:rsid w:val="002E1D5B"/>
    <w:rsid w:val="002E54C1"/>
    <w:rsid w:val="002E68D6"/>
    <w:rsid w:val="002F75A7"/>
    <w:rsid w:val="0030017B"/>
    <w:rsid w:val="00300987"/>
    <w:rsid w:val="00300AD3"/>
    <w:rsid w:val="00302AB9"/>
    <w:rsid w:val="00304AA1"/>
    <w:rsid w:val="00312392"/>
    <w:rsid w:val="00312EAC"/>
    <w:rsid w:val="00314D0E"/>
    <w:rsid w:val="00315EA6"/>
    <w:rsid w:val="00316DF6"/>
    <w:rsid w:val="00320B7E"/>
    <w:rsid w:val="00325739"/>
    <w:rsid w:val="00327C84"/>
    <w:rsid w:val="00330C2C"/>
    <w:rsid w:val="00334DE6"/>
    <w:rsid w:val="0033682D"/>
    <w:rsid w:val="003404FC"/>
    <w:rsid w:val="00347395"/>
    <w:rsid w:val="00347E1A"/>
    <w:rsid w:val="00350F14"/>
    <w:rsid w:val="00351ECF"/>
    <w:rsid w:val="00352C4D"/>
    <w:rsid w:val="00357915"/>
    <w:rsid w:val="00362246"/>
    <w:rsid w:val="003624C5"/>
    <w:rsid w:val="00363924"/>
    <w:rsid w:val="00363993"/>
    <w:rsid w:val="0036599A"/>
    <w:rsid w:val="00367CAB"/>
    <w:rsid w:val="00374A17"/>
    <w:rsid w:val="0037501A"/>
    <w:rsid w:val="00377782"/>
    <w:rsid w:val="003815C3"/>
    <w:rsid w:val="00383DC2"/>
    <w:rsid w:val="0039145F"/>
    <w:rsid w:val="00393016"/>
    <w:rsid w:val="0039486C"/>
    <w:rsid w:val="00394DA5"/>
    <w:rsid w:val="00394E35"/>
    <w:rsid w:val="00395C49"/>
    <w:rsid w:val="003A2D3C"/>
    <w:rsid w:val="003B1390"/>
    <w:rsid w:val="003B574D"/>
    <w:rsid w:val="003B6E8E"/>
    <w:rsid w:val="003C14A9"/>
    <w:rsid w:val="003C4E7A"/>
    <w:rsid w:val="003C4EC0"/>
    <w:rsid w:val="003C643E"/>
    <w:rsid w:val="003D0948"/>
    <w:rsid w:val="003D2D3F"/>
    <w:rsid w:val="003D488E"/>
    <w:rsid w:val="003D51F5"/>
    <w:rsid w:val="003D6F2E"/>
    <w:rsid w:val="003D7A7E"/>
    <w:rsid w:val="003E00CB"/>
    <w:rsid w:val="003E36A0"/>
    <w:rsid w:val="003E55F0"/>
    <w:rsid w:val="003E6903"/>
    <w:rsid w:val="003E7FE1"/>
    <w:rsid w:val="003F19EA"/>
    <w:rsid w:val="003F23D8"/>
    <w:rsid w:val="003F3DFD"/>
    <w:rsid w:val="003F4A7B"/>
    <w:rsid w:val="003F7B87"/>
    <w:rsid w:val="00400393"/>
    <w:rsid w:val="00400742"/>
    <w:rsid w:val="00401CBE"/>
    <w:rsid w:val="004075B3"/>
    <w:rsid w:val="004108C0"/>
    <w:rsid w:val="00410D19"/>
    <w:rsid w:val="00413CEB"/>
    <w:rsid w:val="00420E16"/>
    <w:rsid w:val="004212F6"/>
    <w:rsid w:val="00422B76"/>
    <w:rsid w:val="0042404A"/>
    <w:rsid w:val="00427352"/>
    <w:rsid w:val="00432CDD"/>
    <w:rsid w:val="00443F7D"/>
    <w:rsid w:val="004441C4"/>
    <w:rsid w:val="004442A8"/>
    <w:rsid w:val="00444C7A"/>
    <w:rsid w:val="00444CD3"/>
    <w:rsid w:val="00450E53"/>
    <w:rsid w:val="0045101E"/>
    <w:rsid w:val="004513CF"/>
    <w:rsid w:val="004543A8"/>
    <w:rsid w:val="00454D67"/>
    <w:rsid w:val="004640B6"/>
    <w:rsid w:val="00467D0C"/>
    <w:rsid w:val="00473A03"/>
    <w:rsid w:val="00475201"/>
    <w:rsid w:val="004765EB"/>
    <w:rsid w:val="00477460"/>
    <w:rsid w:val="004817AF"/>
    <w:rsid w:val="00481A27"/>
    <w:rsid w:val="00484882"/>
    <w:rsid w:val="00490E7B"/>
    <w:rsid w:val="00492C59"/>
    <w:rsid w:val="00493A08"/>
    <w:rsid w:val="00494F5E"/>
    <w:rsid w:val="004976D8"/>
    <w:rsid w:val="00497B0D"/>
    <w:rsid w:val="004A3A25"/>
    <w:rsid w:val="004A47B7"/>
    <w:rsid w:val="004A7455"/>
    <w:rsid w:val="004B0256"/>
    <w:rsid w:val="004B556D"/>
    <w:rsid w:val="004B61CF"/>
    <w:rsid w:val="004B7C7C"/>
    <w:rsid w:val="004C104D"/>
    <w:rsid w:val="004C4E8D"/>
    <w:rsid w:val="004C5785"/>
    <w:rsid w:val="004D0BDF"/>
    <w:rsid w:val="004D5640"/>
    <w:rsid w:val="004E2927"/>
    <w:rsid w:val="004E5A4A"/>
    <w:rsid w:val="004F3DF5"/>
    <w:rsid w:val="004F4A1A"/>
    <w:rsid w:val="004F6F09"/>
    <w:rsid w:val="0050008F"/>
    <w:rsid w:val="00500A21"/>
    <w:rsid w:val="00500DAD"/>
    <w:rsid w:val="00504056"/>
    <w:rsid w:val="005047F9"/>
    <w:rsid w:val="00505B04"/>
    <w:rsid w:val="00505E6D"/>
    <w:rsid w:val="0050643F"/>
    <w:rsid w:val="0050734B"/>
    <w:rsid w:val="00513AF3"/>
    <w:rsid w:val="00515750"/>
    <w:rsid w:val="00517A73"/>
    <w:rsid w:val="005205EF"/>
    <w:rsid w:val="005223EC"/>
    <w:rsid w:val="00522499"/>
    <w:rsid w:val="0052641C"/>
    <w:rsid w:val="005306A3"/>
    <w:rsid w:val="00532353"/>
    <w:rsid w:val="005350D1"/>
    <w:rsid w:val="00535420"/>
    <w:rsid w:val="005372D8"/>
    <w:rsid w:val="00543DDC"/>
    <w:rsid w:val="00545C70"/>
    <w:rsid w:val="005469F4"/>
    <w:rsid w:val="005504A1"/>
    <w:rsid w:val="00552145"/>
    <w:rsid w:val="00554A07"/>
    <w:rsid w:val="00555B18"/>
    <w:rsid w:val="005630D2"/>
    <w:rsid w:val="005634A2"/>
    <w:rsid w:val="00564AA4"/>
    <w:rsid w:val="00571253"/>
    <w:rsid w:val="005715AB"/>
    <w:rsid w:val="00575325"/>
    <w:rsid w:val="0057744C"/>
    <w:rsid w:val="0058169F"/>
    <w:rsid w:val="005845EF"/>
    <w:rsid w:val="0058469E"/>
    <w:rsid w:val="00586D0A"/>
    <w:rsid w:val="00587087"/>
    <w:rsid w:val="0059223A"/>
    <w:rsid w:val="0059286F"/>
    <w:rsid w:val="0059358C"/>
    <w:rsid w:val="00593C3E"/>
    <w:rsid w:val="00595402"/>
    <w:rsid w:val="00596196"/>
    <w:rsid w:val="005A3E32"/>
    <w:rsid w:val="005A563C"/>
    <w:rsid w:val="005A57F1"/>
    <w:rsid w:val="005A79B7"/>
    <w:rsid w:val="005B09B7"/>
    <w:rsid w:val="005B20C8"/>
    <w:rsid w:val="005B344B"/>
    <w:rsid w:val="005B40FC"/>
    <w:rsid w:val="005B4506"/>
    <w:rsid w:val="005B68C5"/>
    <w:rsid w:val="005B6BC0"/>
    <w:rsid w:val="005B77D4"/>
    <w:rsid w:val="005C0532"/>
    <w:rsid w:val="005C4507"/>
    <w:rsid w:val="005C5772"/>
    <w:rsid w:val="005C716F"/>
    <w:rsid w:val="005C7844"/>
    <w:rsid w:val="005D2962"/>
    <w:rsid w:val="005D2BE6"/>
    <w:rsid w:val="005D3599"/>
    <w:rsid w:val="005D7991"/>
    <w:rsid w:val="005E4C23"/>
    <w:rsid w:val="005F2D52"/>
    <w:rsid w:val="005F45A6"/>
    <w:rsid w:val="005F5036"/>
    <w:rsid w:val="005F5A43"/>
    <w:rsid w:val="00604D53"/>
    <w:rsid w:val="00607FED"/>
    <w:rsid w:val="00610D4E"/>
    <w:rsid w:val="006151BB"/>
    <w:rsid w:val="00615BF5"/>
    <w:rsid w:val="0061677F"/>
    <w:rsid w:val="00617F2C"/>
    <w:rsid w:val="0062058E"/>
    <w:rsid w:val="0062089B"/>
    <w:rsid w:val="00621267"/>
    <w:rsid w:val="00621AF6"/>
    <w:rsid w:val="006241A9"/>
    <w:rsid w:val="00632117"/>
    <w:rsid w:val="0063255B"/>
    <w:rsid w:val="006325B0"/>
    <w:rsid w:val="006367B7"/>
    <w:rsid w:val="00637F88"/>
    <w:rsid w:val="0064599E"/>
    <w:rsid w:val="00651119"/>
    <w:rsid w:val="0065147F"/>
    <w:rsid w:val="0065384C"/>
    <w:rsid w:val="00654F2F"/>
    <w:rsid w:val="00663EF1"/>
    <w:rsid w:val="00667BDA"/>
    <w:rsid w:val="00677AD1"/>
    <w:rsid w:val="00690BA6"/>
    <w:rsid w:val="00694374"/>
    <w:rsid w:val="006A0593"/>
    <w:rsid w:val="006A0CC7"/>
    <w:rsid w:val="006A0FCB"/>
    <w:rsid w:val="006A2E5A"/>
    <w:rsid w:val="006A3FBE"/>
    <w:rsid w:val="006A7BD0"/>
    <w:rsid w:val="006B1C3A"/>
    <w:rsid w:val="006B3E1F"/>
    <w:rsid w:val="006B5869"/>
    <w:rsid w:val="006C097B"/>
    <w:rsid w:val="006C1151"/>
    <w:rsid w:val="006C41E1"/>
    <w:rsid w:val="006D49F0"/>
    <w:rsid w:val="006D4EF3"/>
    <w:rsid w:val="006D734B"/>
    <w:rsid w:val="006E0AFE"/>
    <w:rsid w:val="006E13E6"/>
    <w:rsid w:val="006E1E1E"/>
    <w:rsid w:val="006E424F"/>
    <w:rsid w:val="006E51EC"/>
    <w:rsid w:val="006E75AA"/>
    <w:rsid w:val="006E7FBE"/>
    <w:rsid w:val="006F1C5F"/>
    <w:rsid w:val="00700567"/>
    <w:rsid w:val="00703092"/>
    <w:rsid w:val="00706555"/>
    <w:rsid w:val="00706CDE"/>
    <w:rsid w:val="00707242"/>
    <w:rsid w:val="00712957"/>
    <w:rsid w:val="007153B4"/>
    <w:rsid w:val="00720F24"/>
    <w:rsid w:val="0072366E"/>
    <w:rsid w:val="00723B86"/>
    <w:rsid w:val="00726667"/>
    <w:rsid w:val="00731D4A"/>
    <w:rsid w:val="00734953"/>
    <w:rsid w:val="00735381"/>
    <w:rsid w:val="00737256"/>
    <w:rsid w:val="007412A0"/>
    <w:rsid w:val="00752FC5"/>
    <w:rsid w:val="00756709"/>
    <w:rsid w:val="00756778"/>
    <w:rsid w:val="0075684A"/>
    <w:rsid w:val="00762D32"/>
    <w:rsid w:val="007634F8"/>
    <w:rsid w:val="00766622"/>
    <w:rsid w:val="00767AE4"/>
    <w:rsid w:val="00776505"/>
    <w:rsid w:val="007778ED"/>
    <w:rsid w:val="007813E3"/>
    <w:rsid w:val="0078396F"/>
    <w:rsid w:val="007839E2"/>
    <w:rsid w:val="00786D90"/>
    <w:rsid w:val="007974EB"/>
    <w:rsid w:val="007A02FF"/>
    <w:rsid w:val="007A05B6"/>
    <w:rsid w:val="007A213D"/>
    <w:rsid w:val="007B05AA"/>
    <w:rsid w:val="007B2F2E"/>
    <w:rsid w:val="007B3377"/>
    <w:rsid w:val="007B726C"/>
    <w:rsid w:val="007C2B17"/>
    <w:rsid w:val="007C3BF2"/>
    <w:rsid w:val="007D2EEE"/>
    <w:rsid w:val="007D459B"/>
    <w:rsid w:val="007D5027"/>
    <w:rsid w:val="007D7F6A"/>
    <w:rsid w:val="007E13C8"/>
    <w:rsid w:val="007E3D95"/>
    <w:rsid w:val="007E616F"/>
    <w:rsid w:val="007E780C"/>
    <w:rsid w:val="007F0B20"/>
    <w:rsid w:val="007F3EE4"/>
    <w:rsid w:val="007F408C"/>
    <w:rsid w:val="00800DCC"/>
    <w:rsid w:val="00805289"/>
    <w:rsid w:val="008068A7"/>
    <w:rsid w:val="00807621"/>
    <w:rsid w:val="00810342"/>
    <w:rsid w:val="00811026"/>
    <w:rsid w:val="00816C4F"/>
    <w:rsid w:val="00820B88"/>
    <w:rsid w:val="00823683"/>
    <w:rsid w:val="00823DAC"/>
    <w:rsid w:val="00824A15"/>
    <w:rsid w:val="00825785"/>
    <w:rsid w:val="00825EEF"/>
    <w:rsid w:val="008265D4"/>
    <w:rsid w:val="00826A1C"/>
    <w:rsid w:val="00832A44"/>
    <w:rsid w:val="00835FBD"/>
    <w:rsid w:val="00841B92"/>
    <w:rsid w:val="0084548F"/>
    <w:rsid w:val="00850185"/>
    <w:rsid w:val="00851170"/>
    <w:rsid w:val="0085289E"/>
    <w:rsid w:val="00856DAE"/>
    <w:rsid w:val="00856FF9"/>
    <w:rsid w:val="00857A43"/>
    <w:rsid w:val="00857FDE"/>
    <w:rsid w:val="00863581"/>
    <w:rsid w:val="00866336"/>
    <w:rsid w:val="008831BD"/>
    <w:rsid w:val="008845E1"/>
    <w:rsid w:val="00890C4C"/>
    <w:rsid w:val="008913EF"/>
    <w:rsid w:val="00894587"/>
    <w:rsid w:val="008966E8"/>
    <w:rsid w:val="0089789D"/>
    <w:rsid w:val="00897B0B"/>
    <w:rsid w:val="008A13F0"/>
    <w:rsid w:val="008A1902"/>
    <w:rsid w:val="008A4246"/>
    <w:rsid w:val="008A6AD0"/>
    <w:rsid w:val="008B074F"/>
    <w:rsid w:val="008B2840"/>
    <w:rsid w:val="008B3938"/>
    <w:rsid w:val="008B43BD"/>
    <w:rsid w:val="008B52E1"/>
    <w:rsid w:val="008D28D4"/>
    <w:rsid w:val="008D7863"/>
    <w:rsid w:val="008F25B0"/>
    <w:rsid w:val="008F42CE"/>
    <w:rsid w:val="008F684D"/>
    <w:rsid w:val="008F7960"/>
    <w:rsid w:val="00900E76"/>
    <w:rsid w:val="009064A4"/>
    <w:rsid w:val="00911683"/>
    <w:rsid w:val="009247DF"/>
    <w:rsid w:val="00925139"/>
    <w:rsid w:val="00932DCC"/>
    <w:rsid w:val="00933190"/>
    <w:rsid w:val="00933232"/>
    <w:rsid w:val="00940956"/>
    <w:rsid w:val="00940D04"/>
    <w:rsid w:val="00943E4D"/>
    <w:rsid w:val="00947A1D"/>
    <w:rsid w:val="0095133A"/>
    <w:rsid w:val="00952AD0"/>
    <w:rsid w:val="009541D3"/>
    <w:rsid w:val="009544FB"/>
    <w:rsid w:val="00957825"/>
    <w:rsid w:val="00957EAA"/>
    <w:rsid w:val="00961667"/>
    <w:rsid w:val="009626E2"/>
    <w:rsid w:val="009643CE"/>
    <w:rsid w:val="0096443F"/>
    <w:rsid w:val="00964886"/>
    <w:rsid w:val="00970ACA"/>
    <w:rsid w:val="00970AD4"/>
    <w:rsid w:val="00970E2A"/>
    <w:rsid w:val="00977E25"/>
    <w:rsid w:val="00984D4A"/>
    <w:rsid w:val="0099518F"/>
    <w:rsid w:val="00997E73"/>
    <w:rsid w:val="009A0E0B"/>
    <w:rsid w:val="009A43E8"/>
    <w:rsid w:val="009A60B9"/>
    <w:rsid w:val="009A7560"/>
    <w:rsid w:val="009B07B8"/>
    <w:rsid w:val="009B2790"/>
    <w:rsid w:val="009B2AA1"/>
    <w:rsid w:val="009B3AF1"/>
    <w:rsid w:val="009B3C90"/>
    <w:rsid w:val="009B4193"/>
    <w:rsid w:val="009B648B"/>
    <w:rsid w:val="009B7134"/>
    <w:rsid w:val="009C03A8"/>
    <w:rsid w:val="009C1E69"/>
    <w:rsid w:val="009C2625"/>
    <w:rsid w:val="009C6517"/>
    <w:rsid w:val="009D2331"/>
    <w:rsid w:val="009D46EF"/>
    <w:rsid w:val="009D5873"/>
    <w:rsid w:val="009D6D72"/>
    <w:rsid w:val="009D7518"/>
    <w:rsid w:val="009E05CB"/>
    <w:rsid w:val="009E2EA8"/>
    <w:rsid w:val="009E3978"/>
    <w:rsid w:val="009E4BBB"/>
    <w:rsid w:val="009E537C"/>
    <w:rsid w:val="009E771B"/>
    <w:rsid w:val="009F08A3"/>
    <w:rsid w:val="009F3C8F"/>
    <w:rsid w:val="009F48F9"/>
    <w:rsid w:val="009F4F54"/>
    <w:rsid w:val="009F5473"/>
    <w:rsid w:val="00A00C3D"/>
    <w:rsid w:val="00A03AB7"/>
    <w:rsid w:val="00A03DF5"/>
    <w:rsid w:val="00A05813"/>
    <w:rsid w:val="00A07BFA"/>
    <w:rsid w:val="00A11997"/>
    <w:rsid w:val="00A12076"/>
    <w:rsid w:val="00A12153"/>
    <w:rsid w:val="00A15581"/>
    <w:rsid w:val="00A161AA"/>
    <w:rsid w:val="00A16D8A"/>
    <w:rsid w:val="00A350AF"/>
    <w:rsid w:val="00A37490"/>
    <w:rsid w:val="00A4029D"/>
    <w:rsid w:val="00A40A38"/>
    <w:rsid w:val="00A415ED"/>
    <w:rsid w:val="00A43582"/>
    <w:rsid w:val="00A462B3"/>
    <w:rsid w:val="00A46E13"/>
    <w:rsid w:val="00A511E8"/>
    <w:rsid w:val="00A51F4F"/>
    <w:rsid w:val="00A572E5"/>
    <w:rsid w:val="00A60AF1"/>
    <w:rsid w:val="00A6690D"/>
    <w:rsid w:val="00A70A56"/>
    <w:rsid w:val="00A70BE8"/>
    <w:rsid w:val="00A76C1F"/>
    <w:rsid w:val="00A77EEC"/>
    <w:rsid w:val="00A80249"/>
    <w:rsid w:val="00A808D1"/>
    <w:rsid w:val="00A85F1F"/>
    <w:rsid w:val="00A86228"/>
    <w:rsid w:val="00A87667"/>
    <w:rsid w:val="00A9007A"/>
    <w:rsid w:val="00A909E3"/>
    <w:rsid w:val="00A9333B"/>
    <w:rsid w:val="00A933B6"/>
    <w:rsid w:val="00A93FA0"/>
    <w:rsid w:val="00A95481"/>
    <w:rsid w:val="00A9649E"/>
    <w:rsid w:val="00A96D60"/>
    <w:rsid w:val="00AA2914"/>
    <w:rsid w:val="00AA7ADC"/>
    <w:rsid w:val="00AB0A15"/>
    <w:rsid w:val="00AB254E"/>
    <w:rsid w:val="00AB47D2"/>
    <w:rsid w:val="00AB5566"/>
    <w:rsid w:val="00AC3898"/>
    <w:rsid w:val="00AC39FA"/>
    <w:rsid w:val="00AC4822"/>
    <w:rsid w:val="00AC6B87"/>
    <w:rsid w:val="00AC7D11"/>
    <w:rsid w:val="00AD0AAC"/>
    <w:rsid w:val="00AD1C4E"/>
    <w:rsid w:val="00AD272D"/>
    <w:rsid w:val="00AD45D9"/>
    <w:rsid w:val="00AD6A2C"/>
    <w:rsid w:val="00AD762E"/>
    <w:rsid w:val="00AE228D"/>
    <w:rsid w:val="00AE2605"/>
    <w:rsid w:val="00AE55DC"/>
    <w:rsid w:val="00AE6F08"/>
    <w:rsid w:val="00AF4E2A"/>
    <w:rsid w:val="00AF7A7B"/>
    <w:rsid w:val="00AF7B06"/>
    <w:rsid w:val="00B018FF"/>
    <w:rsid w:val="00B03A77"/>
    <w:rsid w:val="00B03B20"/>
    <w:rsid w:val="00B03F0D"/>
    <w:rsid w:val="00B04ADC"/>
    <w:rsid w:val="00B05E39"/>
    <w:rsid w:val="00B07278"/>
    <w:rsid w:val="00B10590"/>
    <w:rsid w:val="00B1445B"/>
    <w:rsid w:val="00B164FA"/>
    <w:rsid w:val="00B1690A"/>
    <w:rsid w:val="00B16EE0"/>
    <w:rsid w:val="00B20481"/>
    <w:rsid w:val="00B21B08"/>
    <w:rsid w:val="00B22E02"/>
    <w:rsid w:val="00B40691"/>
    <w:rsid w:val="00B41A08"/>
    <w:rsid w:val="00B42606"/>
    <w:rsid w:val="00B4269F"/>
    <w:rsid w:val="00B46E27"/>
    <w:rsid w:val="00B50F65"/>
    <w:rsid w:val="00B51A05"/>
    <w:rsid w:val="00B53C3D"/>
    <w:rsid w:val="00B575BA"/>
    <w:rsid w:val="00B5769A"/>
    <w:rsid w:val="00B60DF0"/>
    <w:rsid w:val="00B65579"/>
    <w:rsid w:val="00B75725"/>
    <w:rsid w:val="00B75E21"/>
    <w:rsid w:val="00B75EE1"/>
    <w:rsid w:val="00B76040"/>
    <w:rsid w:val="00B80BAA"/>
    <w:rsid w:val="00B81C32"/>
    <w:rsid w:val="00B82024"/>
    <w:rsid w:val="00B832DC"/>
    <w:rsid w:val="00B854A7"/>
    <w:rsid w:val="00B85CB6"/>
    <w:rsid w:val="00B94AAF"/>
    <w:rsid w:val="00B964A4"/>
    <w:rsid w:val="00B97137"/>
    <w:rsid w:val="00BA3977"/>
    <w:rsid w:val="00BA5160"/>
    <w:rsid w:val="00BA5926"/>
    <w:rsid w:val="00BB0CB3"/>
    <w:rsid w:val="00BB732D"/>
    <w:rsid w:val="00BC2A0F"/>
    <w:rsid w:val="00BC4714"/>
    <w:rsid w:val="00BC4CF3"/>
    <w:rsid w:val="00BC6422"/>
    <w:rsid w:val="00BD0DE3"/>
    <w:rsid w:val="00BD11FB"/>
    <w:rsid w:val="00BD3677"/>
    <w:rsid w:val="00BD44BB"/>
    <w:rsid w:val="00BD5684"/>
    <w:rsid w:val="00BD5E3A"/>
    <w:rsid w:val="00BE0447"/>
    <w:rsid w:val="00BE228F"/>
    <w:rsid w:val="00BE76E3"/>
    <w:rsid w:val="00BF1EDF"/>
    <w:rsid w:val="00BF4C06"/>
    <w:rsid w:val="00C0101B"/>
    <w:rsid w:val="00C01400"/>
    <w:rsid w:val="00C031EA"/>
    <w:rsid w:val="00C05268"/>
    <w:rsid w:val="00C0534C"/>
    <w:rsid w:val="00C064E7"/>
    <w:rsid w:val="00C0701C"/>
    <w:rsid w:val="00C11FCF"/>
    <w:rsid w:val="00C15D36"/>
    <w:rsid w:val="00C17B93"/>
    <w:rsid w:val="00C17BD5"/>
    <w:rsid w:val="00C204C6"/>
    <w:rsid w:val="00C2094E"/>
    <w:rsid w:val="00C21016"/>
    <w:rsid w:val="00C21A70"/>
    <w:rsid w:val="00C2380A"/>
    <w:rsid w:val="00C264E1"/>
    <w:rsid w:val="00C26A01"/>
    <w:rsid w:val="00C27BE3"/>
    <w:rsid w:val="00C33468"/>
    <w:rsid w:val="00C40276"/>
    <w:rsid w:val="00C423AB"/>
    <w:rsid w:val="00C4392F"/>
    <w:rsid w:val="00C439A6"/>
    <w:rsid w:val="00C47447"/>
    <w:rsid w:val="00C5037E"/>
    <w:rsid w:val="00C52156"/>
    <w:rsid w:val="00C570CE"/>
    <w:rsid w:val="00C6163B"/>
    <w:rsid w:val="00C61B1A"/>
    <w:rsid w:val="00C639A0"/>
    <w:rsid w:val="00C63A9C"/>
    <w:rsid w:val="00C6462A"/>
    <w:rsid w:val="00C70496"/>
    <w:rsid w:val="00C7306B"/>
    <w:rsid w:val="00C74E42"/>
    <w:rsid w:val="00C7607A"/>
    <w:rsid w:val="00C763EE"/>
    <w:rsid w:val="00C82951"/>
    <w:rsid w:val="00C83093"/>
    <w:rsid w:val="00C90695"/>
    <w:rsid w:val="00C9075D"/>
    <w:rsid w:val="00C9084D"/>
    <w:rsid w:val="00C92E4A"/>
    <w:rsid w:val="00C94155"/>
    <w:rsid w:val="00C97955"/>
    <w:rsid w:val="00CA1E9D"/>
    <w:rsid w:val="00CA3129"/>
    <w:rsid w:val="00CA4866"/>
    <w:rsid w:val="00CA5EF9"/>
    <w:rsid w:val="00CA61EC"/>
    <w:rsid w:val="00CA7673"/>
    <w:rsid w:val="00CB51E8"/>
    <w:rsid w:val="00CB6C9B"/>
    <w:rsid w:val="00CC0F83"/>
    <w:rsid w:val="00CC19DB"/>
    <w:rsid w:val="00CD2A10"/>
    <w:rsid w:val="00CD3A98"/>
    <w:rsid w:val="00CD517A"/>
    <w:rsid w:val="00CE0953"/>
    <w:rsid w:val="00CE1745"/>
    <w:rsid w:val="00CE49CD"/>
    <w:rsid w:val="00CE6289"/>
    <w:rsid w:val="00CF4F8E"/>
    <w:rsid w:val="00CF7034"/>
    <w:rsid w:val="00D00A31"/>
    <w:rsid w:val="00D072EB"/>
    <w:rsid w:val="00D119DE"/>
    <w:rsid w:val="00D14AF3"/>
    <w:rsid w:val="00D176A7"/>
    <w:rsid w:val="00D2595F"/>
    <w:rsid w:val="00D27F95"/>
    <w:rsid w:val="00D3106F"/>
    <w:rsid w:val="00D330F7"/>
    <w:rsid w:val="00D33DC8"/>
    <w:rsid w:val="00D33FBA"/>
    <w:rsid w:val="00D34E14"/>
    <w:rsid w:val="00D351F4"/>
    <w:rsid w:val="00D40750"/>
    <w:rsid w:val="00D42FB3"/>
    <w:rsid w:val="00D45BCE"/>
    <w:rsid w:val="00D57CE4"/>
    <w:rsid w:val="00D64A47"/>
    <w:rsid w:val="00D6551A"/>
    <w:rsid w:val="00D665E6"/>
    <w:rsid w:val="00D74116"/>
    <w:rsid w:val="00D752D2"/>
    <w:rsid w:val="00D75BA5"/>
    <w:rsid w:val="00D76517"/>
    <w:rsid w:val="00D8070B"/>
    <w:rsid w:val="00D830F6"/>
    <w:rsid w:val="00D876D4"/>
    <w:rsid w:val="00D87BDB"/>
    <w:rsid w:val="00D930B2"/>
    <w:rsid w:val="00D93FC2"/>
    <w:rsid w:val="00D94389"/>
    <w:rsid w:val="00DA1011"/>
    <w:rsid w:val="00DA1F2B"/>
    <w:rsid w:val="00DA44C7"/>
    <w:rsid w:val="00DA6181"/>
    <w:rsid w:val="00DB2DC8"/>
    <w:rsid w:val="00DB417C"/>
    <w:rsid w:val="00DB42C2"/>
    <w:rsid w:val="00DB45CE"/>
    <w:rsid w:val="00DB4C9C"/>
    <w:rsid w:val="00DB51CD"/>
    <w:rsid w:val="00DB5933"/>
    <w:rsid w:val="00DB5F76"/>
    <w:rsid w:val="00DB66A4"/>
    <w:rsid w:val="00DB6EE3"/>
    <w:rsid w:val="00DC343A"/>
    <w:rsid w:val="00DC5867"/>
    <w:rsid w:val="00DC679A"/>
    <w:rsid w:val="00DD31AD"/>
    <w:rsid w:val="00DD72DE"/>
    <w:rsid w:val="00DE5733"/>
    <w:rsid w:val="00DF0AE2"/>
    <w:rsid w:val="00DF0F3F"/>
    <w:rsid w:val="00DF1C71"/>
    <w:rsid w:val="00DF28AE"/>
    <w:rsid w:val="00DF54AD"/>
    <w:rsid w:val="00DF5CD7"/>
    <w:rsid w:val="00DF74B3"/>
    <w:rsid w:val="00E01D99"/>
    <w:rsid w:val="00E06E4A"/>
    <w:rsid w:val="00E1004F"/>
    <w:rsid w:val="00E1349F"/>
    <w:rsid w:val="00E16AF4"/>
    <w:rsid w:val="00E20CF7"/>
    <w:rsid w:val="00E244FB"/>
    <w:rsid w:val="00E26192"/>
    <w:rsid w:val="00E3286F"/>
    <w:rsid w:val="00E34D80"/>
    <w:rsid w:val="00E36357"/>
    <w:rsid w:val="00E40621"/>
    <w:rsid w:val="00E431EF"/>
    <w:rsid w:val="00E44751"/>
    <w:rsid w:val="00E514A9"/>
    <w:rsid w:val="00E65328"/>
    <w:rsid w:val="00E6583A"/>
    <w:rsid w:val="00E66FAF"/>
    <w:rsid w:val="00E70F1F"/>
    <w:rsid w:val="00E72400"/>
    <w:rsid w:val="00E72C9D"/>
    <w:rsid w:val="00E7451E"/>
    <w:rsid w:val="00E7499D"/>
    <w:rsid w:val="00E757D2"/>
    <w:rsid w:val="00E76047"/>
    <w:rsid w:val="00E762C6"/>
    <w:rsid w:val="00E9159F"/>
    <w:rsid w:val="00E95667"/>
    <w:rsid w:val="00E97B5C"/>
    <w:rsid w:val="00EA0B9C"/>
    <w:rsid w:val="00EA2969"/>
    <w:rsid w:val="00EA3D92"/>
    <w:rsid w:val="00EB112B"/>
    <w:rsid w:val="00EB4FD5"/>
    <w:rsid w:val="00EB793E"/>
    <w:rsid w:val="00EC0515"/>
    <w:rsid w:val="00EC0D4E"/>
    <w:rsid w:val="00EC1082"/>
    <w:rsid w:val="00EC11CF"/>
    <w:rsid w:val="00EC497C"/>
    <w:rsid w:val="00EC6E21"/>
    <w:rsid w:val="00ED0040"/>
    <w:rsid w:val="00ED1BFB"/>
    <w:rsid w:val="00ED29C4"/>
    <w:rsid w:val="00ED4800"/>
    <w:rsid w:val="00ED4C35"/>
    <w:rsid w:val="00ED7161"/>
    <w:rsid w:val="00ED7949"/>
    <w:rsid w:val="00EE2BC3"/>
    <w:rsid w:val="00EE6E48"/>
    <w:rsid w:val="00EF3E70"/>
    <w:rsid w:val="00EF560F"/>
    <w:rsid w:val="00EF7E41"/>
    <w:rsid w:val="00F0644B"/>
    <w:rsid w:val="00F076BC"/>
    <w:rsid w:val="00F11CED"/>
    <w:rsid w:val="00F13597"/>
    <w:rsid w:val="00F175BA"/>
    <w:rsid w:val="00F17EA7"/>
    <w:rsid w:val="00F251AD"/>
    <w:rsid w:val="00F27EDD"/>
    <w:rsid w:val="00F30F2D"/>
    <w:rsid w:val="00F32B9C"/>
    <w:rsid w:val="00F3626D"/>
    <w:rsid w:val="00F36C6B"/>
    <w:rsid w:val="00F36D19"/>
    <w:rsid w:val="00F40DF3"/>
    <w:rsid w:val="00F42681"/>
    <w:rsid w:val="00F43A2B"/>
    <w:rsid w:val="00F43E1F"/>
    <w:rsid w:val="00F5763D"/>
    <w:rsid w:val="00F5765B"/>
    <w:rsid w:val="00F62E2D"/>
    <w:rsid w:val="00F639DD"/>
    <w:rsid w:val="00F63BDB"/>
    <w:rsid w:val="00F63C4A"/>
    <w:rsid w:val="00F64C60"/>
    <w:rsid w:val="00F67A25"/>
    <w:rsid w:val="00F71352"/>
    <w:rsid w:val="00F75025"/>
    <w:rsid w:val="00F75C7E"/>
    <w:rsid w:val="00F76DD4"/>
    <w:rsid w:val="00F81B11"/>
    <w:rsid w:val="00F82070"/>
    <w:rsid w:val="00F83B22"/>
    <w:rsid w:val="00F846A5"/>
    <w:rsid w:val="00F9486B"/>
    <w:rsid w:val="00FA0E73"/>
    <w:rsid w:val="00FA1660"/>
    <w:rsid w:val="00FA16C8"/>
    <w:rsid w:val="00FA3B01"/>
    <w:rsid w:val="00FA3D83"/>
    <w:rsid w:val="00FA5342"/>
    <w:rsid w:val="00FB2461"/>
    <w:rsid w:val="00FB2FE8"/>
    <w:rsid w:val="00FB5429"/>
    <w:rsid w:val="00FB690E"/>
    <w:rsid w:val="00FC05F7"/>
    <w:rsid w:val="00FC2766"/>
    <w:rsid w:val="00FC4BDA"/>
    <w:rsid w:val="00FC7ED3"/>
    <w:rsid w:val="00FD4555"/>
    <w:rsid w:val="00FD462D"/>
    <w:rsid w:val="00FD7707"/>
    <w:rsid w:val="00FD7FB3"/>
    <w:rsid w:val="00FE092A"/>
    <w:rsid w:val="00FE307C"/>
    <w:rsid w:val="00FE3A07"/>
    <w:rsid w:val="00FE5D94"/>
    <w:rsid w:val="00FE6EA0"/>
    <w:rsid w:val="00FF0E28"/>
    <w:rsid w:val="00FF3799"/>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214e"/>
    </o:shapedefaults>
    <o:shapelayout v:ext="edit">
      <o:idmap v:ext="edit" data="1"/>
    </o:shapelayout>
  </w:shapeDefaults>
  <w:decimalSymbol w:val=","/>
  <w:listSeparator w:val=";"/>
  <w14:docId w14:val="5CCDE56F"/>
  <w15:docId w15:val="{7C5966E1-3B96-426B-9C29-9A5B034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rPr>
      <w:lang w:val="x-none" w:eastAsia="x-none"/>
    </w:r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NoSpacing">
    <w:name w:val="No Spacing"/>
    <w:aliases w:val="Text Normal,Grilă medie 2 - Accentuare 11"/>
    <w:link w:val="NoSpacingChar"/>
    <w:uiPriority w:val="1"/>
    <w:qFormat/>
    <w:rsid w:val="00CF4F8E"/>
    <w:rPr>
      <w:sz w:val="22"/>
      <w:szCs w:val="22"/>
      <w:lang w:val="en-US" w:eastAsia="en-US"/>
    </w:rPr>
  </w:style>
  <w:style w:type="character" w:customStyle="1" w:styleId="NoSpacingChar">
    <w:name w:val="No Spacing Char"/>
    <w:aliases w:val="Text Normal Char,Grilă medie 2 - Accentuare 11 Char"/>
    <w:link w:val="NoSpacing"/>
    <w:uiPriority w:val="1"/>
    <w:locked/>
    <w:rsid w:val="00CF4F8E"/>
    <w:rPr>
      <w:sz w:val="22"/>
      <w:szCs w:val="22"/>
      <w:lang w:val="en-US" w:eastAsia="en-US"/>
    </w:rPr>
  </w:style>
  <w:style w:type="character" w:customStyle="1" w:styleId="tli1">
    <w:name w:val="tli1"/>
    <w:basedOn w:val="DefaultParagraphFont"/>
    <w:rsid w:val="0030017B"/>
  </w:style>
  <w:style w:type="character" w:customStyle="1" w:styleId="tpa1">
    <w:name w:val="tpa1"/>
    <w:basedOn w:val="DefaultParagraphFont"/>
    <w:rsid w:val="00BE0447"/>
  </w:style>
  <w:style w:type="paragraph" w:customStyle="1" w:styleId="PARAGRAF">
    <w:name w:val="PARAGRAF"/>
    <w:basedOn w:val="Normal"/>
    <w:link w:val="PARAGRAFChar"/>
    <w:qFormat/>
    <w:rsid w:val="00BD11FB"/>
    <w:pPr>
      <w:spacing w:after="0" w:line="360" w:lineRule="auto"/>
      <w:jc w:val="both"/>
    </w:pPr>
    <w:rPr>
      <w:rFonts w:ascii="Arial Narrow" w:hAnsi="Arial Narrow"/>
    </w:rPr>
  </w:style>
  <w:style w:type="character" w:customStyle="1" w:styleId="PARAGRAFChar">
    <w:name w:val="PARAGRAF Char"/>
    <w:basedOn w:val="DefaultParagraphFont"/>
    <w:link w:val="PARAGRAF"/>
    <w:rsid w:val="00BD11FB"/>
    <w:rPr>
      <w:rFonts w:ascii="Arial Narrow" w:hAnsi="Arial Narrow"/>
      <w:sz w:val="22"/>
      <w:szCs w:val="22"/>
      <w:lang w:val="en-US" w:eastAsia="en-US"/>
    </w:rPr>
  </w:style>
  <w:style w:type="paragraph" w:customStyle="1" w:styleId="Standard">
    <w:name w:val="Standard"/>
    <w:rsid w:val="00FD7707"/>
    <w:rPr>
      <w:rFonts w:ascii="Times New Roman" w:eastAsia="Times New Roman" w:hAnsi="Times New Roman"/>
      <w:snapToGrid w:val="0"/>
      <w:sz w:val="24"/>
      <w:lang w:val="en-US" w:eastAsia="en-US"/>
    </w:rPr>
  </w:style>
  <w:style w:type="paragraph" w:customStyle="1" w:styleId="Textbodyindent">
    <w:name w:val="Text body indent"/>
    <w:basedOn w:val="Standard"/>
    <w:rsid w:val="00FD7707"/>
    <w:pPr>
      <w:suppressAutoHyphens/>
      <w:autoSpaceDN w:val="0"/>
      <w:spacing w:after="120"/>
      <w:ind w:left="283"/>
      <w:textAlignment w:val="baseline"/>
    </w:pPr>
    <w:rPr>
      <w:snapToGrid/>
      <w:kern w:val="3"/>
      <w:szCs w:val="24"/>
      <w:lang w:val="en-GB" w:eastAsia="zh-CN"/>
    </w:rPr>
  </w:style>
  <w:style w:type="numbering" w:customStyle="1" w:styleId="WW8Num2">
    <w:name w:val="WW8Num2"/>
    <w:basedOn w:val="NoList"/>
    <w:rsid w:val="00FD7707"/>
    <w:pPr>
      <w:numPr>
        <w:numId w:val="40"/>
      </w:numPr>
    </w:pPr>
  </w:style>
  <w:style w:type="paragraph" w:styleId="BodyTextIndent3">
    <w:name w:val="Body Text Indent 3"/>
    <w:basedOn w:val="Normal"/>
    <w:link w:val="BodyTextIndent3Char"/>
    <w:uiPriority w:val="99"/>
    <w:semiHidden/>
    <w:unhideWhenUsed/>
    <w:rsid w:val="00C8295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2951"/>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ffice@apmbn.anp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u3dsojy/legea-contenciosului-administrativ-nr-554-2004?d=2019-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5A8E-C5BD-4BD4-8866-846F2949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3556</Words>
  <Characters>20626</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24134</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10</cp:revision>
  <cp:lastPrinted>2019-07-11T09:10:00Z</cp:lastPrinted>
  <dcterms:created xsi:type="dcterms:W3CDTF">2019-10-02T11:06:00Z</dcterms:created>
  <dcterms:modified xsi:type="dcterms:W3CDTF">2019-10-03T07:42:00Z</dcterms:modified>
</cp:coreProperties>
</file>