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B58" w:rsidRPr="00484485" w:rsidRDefault="00DD3F57" w:rsidP="00303B58">
      <w:pPr>
        <w:pStyle w:val="Header"/>
        <w:tabs>
          <w:tab w:val="clear" w:pos="4680"/>
          <w:tab w:val="clear" w:pos="9360"/>
          <w:tab w:val="left" w:pos="9000"/>
        </w:tabs>
        <w:rPr>
          <w:rFonts w:ascii="Times New Roman" w:hAnsi="Times New Roman"/>
          <w:b/>
          <w:noProof/>
          <w:color w:val="00214E"/>
          <w:sz w:val="32"/>
          <w:szCs w:val="32"/>
          <w:lang w:val="ro-RO" w:eastAsia="ro-RO"/>
        </w:rPr>
      </w:pPr>
      <w:r>
        <w:rPr>
          <w:rFonts w:asciiTheme="minorHAnsi" w:hAnsiTheme="minorHAnsi" w:cstheme="minorHAnsi"/>
          <w:b/>
          <w:noProof/>
          <w:color w:val="00214E"/>
          <w:sz w:val="20"/>
          <w:szCs w:val="20"/>
          <w:lang w:val="ro-RO"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21.5pt;margin-top:-4.2pt;width:81.4pt;height:65.45pt;z-index:-251658240">
            <v:imagedata r:id="rId8" o:title=""/>
          </v:shape>
          <o:OLEObject Type="Embed" ProgID="CorelDRAW.Graphic.13" ShapeID="_x0000_s1026" DrawAspect="Content" ObjectID="_1645609100" r:id="rId9"/>
        </w:object>
      </w:r>
      <w:r w:rsidR="00303B58" w:rsidRPr="00484485">
        <w:rPr>
          <w:noProof/>
          <w:lang w:val="ro-RO" w:eastAsia="ro-RO"/>
        </w:rPr>
        <w:drawing>
          <wp:anchor distT="0" distB="0" distL="114300" distR="114300" simplePos="0" relativeHeight="251657216" behindDoc="0" locked="0" layoutInCell="1" allowOverlap="1" wp14:anchorId="2D22DDDD" wp14:editId="2DA634FD">
            <wp:simplePos x="0" y="0"/>
            <wp:positionH relativeFrom="column">
              <wp:posOffset>0</wp:posOffset>
            </wp:positionH>
            <wp:positionV relativeFrom="paragraph">
              <wp:posOffset>23495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303B58" w:rsidRPr="00484485">
        <w:rPr>
          <w:rFonts w:ascii="Times New Roman" w:hAnsi="Times New Roman"/>
          <w:b/>
          <w:color w:val="00214E"/>
          <w:sz w:val="32"/>
          <w:szCs w:val="32"/>
          <w:lang w:val="ro-RO"/>
        </w:rPr>
        <w:t xml:space="preserve">  </w:t>
      </w:r>
    </w:p>
    <w:p w:rsidR="00303B58" w:rsidRPr="00484485" w:rsidRDefault="00303B58" w:rsidP="00303B58">
      <w:pPr>
        <w:pStyle w:val="Header"/>
        <w:tabs>
          <w:tab w:val="clear" w:pos="4680"/>
          <w:tab w:val="clear" w:pos="9360"/>
          <w:tab w:val="left" w:pos="7140"/>
        </w:tabs>
        <w:rPr>
          <w:rFonts w:asciiTheme="minorHAnsi" w:hAnsiTheme="minorHAnsi" w:cstheme="minorHAnsi"/>
          <w:b/>
          <w:noProof/>
          <w:color w:val="00214E"/>
          <w:sz w:val="20"/>
          <w:szCs w:val="20"/>
          <w:lang w:val="ro-RO" w:eastAsia="ro-RO"/>
        </w:rPr>
      </w:pPr>
      <w:r>
        <w:rPr>
          <w:rFonts w:asciiTheme="minorHAnsi" w:hAnsiTheme="minorHAnsi" w:cstheme="minorHAnsi"/>
          <w:b/>
          <w:noProof/>
          <w:color w:val="00214E"/>
          <w:sz w:val="20"/>
          <w:szCs w:val="20"/>
          <w:lang w:val="ro-RO" w:eastAsia="ro-RO"/>
        </w:rPr>
        <w:tab/>
      </w:r>
    </w:p>
    <w:p w:rsidR="00474149" w:rsidRDefault="00474149" w:rsidP="00474149">
      <w:pPr>
        <w:pStyle w:val="Header"/>
        <w:tabs>
          <w:tab w:val="clear" w:pos="4680"/>
          <w:tab w:val="clear" w:pos="9360"/>
          <w:tab w:val="left" w:pos="9000"/>
        </w:tabs>
        <w:rPr>
          <w:rFonts w:ascii="Times New Roman" w:hAnsi="Times New Roman"/>
          <w:b/>
          <w:sz w:val="28"/>
          <w:szCs w:val="28"/>
          <w:lang w:val="ro-RO"/>
        </w:rPr>
      </w:pPr>
      <w:r>
        <w:rPr>
          <w:rFonts w:ascii="Times New Roman" w:hAnsi="Times New Roman"/>
          <w:b/>
          <w:sz w:val="28"/>
          <w:szCs w:val="28"/>
          <w:lang w:val="ro-RO"/>
        </w:rPr>
        <w:t xml:space="preserve">            </w:t>
      </w:r>
      <w:r w:rsidRPr="00474149">
        <w:rPr>
          <w:rFonts w:ascii="Times New Roman" w:hAnsi="Times New Roman"/>
          <w:b/>
          <w:sz w:val="28"/>
          <w:szCs w:val="28"/>
          <w:lang w:val="ro-RO"/>
        </w:rPr>
        <w:t>Ministerul Mediului, Apelor şi Pădurilor</w:t>
      </w:r>
    </w:p>
    <w:p w:rsidR="00303B58" w:rsidRPr="00484485" w:rsidRDefault="00303B58" w:rsidP="00303B58">
      <w:pPr>
        <w:pStyle w:val="Header"/>
        <w:tabs>
          <w:tab w:val="clear" w:pos="4680"/>
          <w:tab w:val="clear" w:pos="9360"/>
          <w:tab w:val="left" w:pos="9000"/>
        </w:tabs>
        <w:rPr>
          <w:rFonts w:ascii="Times New Roman" w:hAnsi="Times New Roman"/>
          <w:b/>
          <w:sz w:val="32"/>
          <w:szCs w:val="32"/>
          <w:lang w:val="ro-RO"/>
        </w:rPr>
      </w:pPr>
      <w:r>
        <w:rPr>
          <w:rFonts w:ascii="Times New Roman" w:hAnsi="Times New Roman"/>
          <w:b/>
          <w:sz w:val="32"/>
          <w:szCs w:val="32"/>
          <w:lang w:val="ro-RO"/>
        </w:rPr>
        <w:t xml:space="preserve">   </w:t>
      </w:r>
      <w:r w:rsidRPr="00484485">
        <w:rPr>
          <w:rFonts w:ascii="Times New Roman" w:hAnsi="Times New Roman"/>
          <w:b/>
          <w:sz w:val="32"/>
          <w:szCs w:val="32"/>
          <w:lang w:val="ro-RO"/>
        </w:rPr>
        <w:t>Agenţia Naţională pentru Protecţia Mediului</w:t>
      </w:r>
    </w:p>
    <w:p w:rsidR="00303B58" w:rsidRPr="00484485" w:rsidRDefault="00303B58" w:rsidP="00303B58">
      <w:pPr>
        <w:pStyle w:val="Header"/>
        <w:tabs>
          <w:tab w:val="clear" w:pos="4680"/>
          <w:tab w:val="clear" w:pos="9360"/>
          <w:tab w:val="left" w:pos="9000"/>
        </w:tabs>
        <w:rPr>
          <w:rFonts w:ascii="Times New Roman" w:hAnsi="Times New Roman"/>
          <w:b/>
          <w:sz w:val="32"/>
          <w:szCs w:val="32"/>
          <w:lang w:val="ro-RO"/>
        </w:rPr>
      </w:pPr>
    </w:p>
    <w:tbl>
      <w:tblPr>
        <w:tblW w:w="10173" w:type="dxa"/>
        <w:tblBorders>
          <w:top w:val="single" w:sz="8" w:space="0" w:color="000000"/>
          <w:bottom w:val="single" w:sz="8" w:space="0" w:color="000000"/>
        </w:tblBorders>
        <w:tblLook w:val="0000" w:firstRow="0" w:lastRow="0" w:firstColumn="0" w:lastColumn="0" w:noHBand="0" w:noVBand="0"/>
      </w:tblPr>
      <w:tblGrid>
        <w:gridCol w:w="10173"/>
      </w:tblGrid>
      <w:tr w:rsidR="00303B58" w:rsidRPr="00484485" w:rsidTr="00F26A6E">
        <w:trPr>
          <w:trHeight w:val="226"/>
        </w:trPr>
        <w:tc>
          <w:tcPr>
            <w:tcW w:w="10173" w:type="dxa"/>
            <w:shd w:val="clear" w:color="auto" w:fill="auto"/>
          </w:tcPr>
          <w:p w:rsidR="00303B58" w:rsidRPr="00484485" w:rsidRDefault="00303B58" w:rsidP="00F26A6E">
            <w:pPr>
              <w:pStyle w:val="Header"/>
              <w:tabs>
                <w:tab w:val="clear" w:pos="4680"/>
                <w:tab w:val="clear" w:pos="9360"/>
              </w:tabs>
              <w:spacing w:line="276" w:lineRule="auto"/>
              <w:rPr>
                <w:rFonts w:ascii="Garamond" w:hAnsi="Garamond"/>
                <w:b/>
                <w:bCs/>
                <w:color w:val="00214E"/>
                <w:sz w:val="28"/>
                <w:szCs w:val="28"/>
                <w:lang w:val="ro-RO"/>
              </w:rPr>
            </w:pPr>
            <w:r w:rsidRPr="00484485">
              <w:rPr>
                <w:rFonts w:ascii="Times New Roman" w:hAnsi="Times New Roman"/>
                <w:b/>
                <w:bCs/>
                <w:sz w:val="28"/>
                <w:szCs w:val="28"/>
                <w:lang w:val="ro-RO"/>
              </w:rPr>
              <w:t xml:space="preserve">         AGENŢIA PENTRU PROTECŢIA MEDIULUI BISTRIȚA - NĂSĂUD</w:t>
            </w:r>
          </w:p>
        </w:tc>
      </w:tr>
    </w:tbl>
    <w:p w:rsidR="00303B58" w:rsidRPr="00484485" w:rsidRDefault="00303B58" w:rsidP="00303B58">
      <w:pPr>
        <w:spacing w:after="0" w:line="240" w:lineRule="auto"/>
        <w:rPr>
          <w:rFonts w:ascii="Arial" w:eastAsia="Times New Roman" w:hAnsi="Arial" w:cs="Arial"/>
          <w:b/>
          <w:lang w:val="ro-RO"/>
        </w:rPr>
      </w:pPr>
    </w:p>
    <w:p w:rsidR="00F67993" w:rsidRDefault="0089789D" w:rsidP="00C216E8">
      <w:pPr>
        <w:rPr>
          <w:rStyle w:val="apar"/>
          <w:rFonts w:ascii="Arial" w:hAnsi="Arial" w:cs="Arial"/>
          <w:b/>
          <w:color w:val="000000"/>
          <w:bdr w:val="none" w:sz="0" w:space="0" w:color="auto" w:frame="1"/>
          <w:shd w:val="clear" w:color="auto" w:fill="FFFFFF"/>
          <w:lang w:val="ro-RO"/>
        </w:rPr>
      </w:pPr>
      <w:r w:rsidRPr="00140534">
        <w:rPr>
          <w:rFonts w:ascii="Times New Roman" w:hAnsi="Times New Roman"/>
          <w:b/>
          <w:bCs/>
          <w:color w:val="FFFFFF"/>
          <w:sz w:val="28"/>
          <w:szCs w:val="28"/>
          <w:lang w:val="ro-RO"/>
        </w:rPr>
        <w:t>D</w:t>
      </w:r>
      <w:r w:rsidR="00EB0F47" w:rsidRPr="00140534">
        <w:rPr>
          <w:rStyle w:val="apar"/>
          <w:rFonts w:ascii="Arial" w:hAnsi="Arial" w:cs="Arial"/>
          <w:b/>
          <w:color w:val="000000"/>
          <w:bdr w:val="none" w:sz="0" w:space="0" w:color="auto" w:frame="1"/>
          <w:shd w:val="clear" w:color="auto" w:fill="FFFFFF"/>
          <w:lang w:val="ro-RO"/>
        </w:rPr>
        <w:t xml:space="preserve">                                                         </w:t>
      </w:r>
    </w:p>
    <w:p w:rsidR="00D51750" w:rsidRPr="00140534" w:rsidRDefault="00D51750" w:rsidP="00C216E8">
      <w:pPr>
        <w:rPr>
          <w:rFonts w:ascii="Arial" w:eastAsia="Times New Roman" w:hAnsi="Arial" w:cs="Arial"/>
          <w:b/>
          <w:lang w:val="ro-RO"/>
        </w:rPr>
      </w:pPr>
    </w:p>
    <w:p w:rsidR="00C216E8" w:rsidRPr="00140534" w:rsidRDefault="00C216E8" w:rsidP="00C216E8">
      <w:pPr>
        <w:spacing w:after="0" w:line="240" w:lineRule="auto"/>
        <w:jc w:val="center"/>
        <w:rPr>
          <w:rFonts w:ascii="Arial" w:eastAsia="Times New Roman" w:hAnsi="Arial" w:cs="Arial"/>
          <w:b/>
          <w:lang w:val="ro-RO"/>
        </w:rPr>
      </w:pPr>
    </w:p>
    <w:p w:rsidR="00C216E8" w:rsidRPr="00140534" w:rsidRDefault="00C216E8" w:rsidP="00C216E8">
      <w:pPr>
        <w:spacing w:after="0" w:line="240" w:lineRule="auto"/>
        <w:jc w:val="center"/>
        <w:rPr>
          <w:rFonts w:ascii="Arial" w:eastAsia="Times New Roman" w:hAnsi="Arial" w:cs="Arial"/>
          <w:b/>
          <w:lang w:val="ro-RO"/>
        </w:rPr>
      </w:pPr>
      <w:r w:rsidRPr="00140534">
        <w:rPr>
          <w:rFonts w:ascii="Arial" w:eastAsia="Times New Roman" w:hAnsi="Arial" w:cs="Arial"/>
          <w:b/>
          <w:lang w:val="ro-RO"/>
        </w:rPr>
        <w:t xml:space="preserve">DECIZIA ETAPEI DE ÎNCADRARE - proiect </w:t>
      </w:r>
    </w:p>
    <w:p w:rsidR="00C216E8" w:rsidRPr="00140534" w:rsidRDefault="00C216E8" w:rsidP="00C216E8">
      <w:pPr>
        <w:spacing w:after="0" w:line="240" w:lineRule="auto"/>
        <w:jc w:val="center"/>
        <w:rPr>
          <w:rFonts w:ascii="Arial" w:eastAsia="Times New Roman" w:hAnsi="Arial" w:cs="Arial"/>
          <w:b/>
          <w:lang w:val="ro-RO"/>
        </w:rPr>
      </w:pPr>
    </w:p>
    <w:p w:rsidR="00C216E8" w:rsidRPr="00427AEC" w:rsidRDefault="00474149" w:rsidP="00C216E8">
      <w:pPr>
        <w:spacing w:after="0" w:line="240" w:lineRule="auto"/>
        <w:jc w:val="center"/>
        <w:rPr>
          <w:rFonts w:ascii="Arial" w:eastAsia="Times New Roman" w:hAnsi="Arial" w:cs="Arial"/>
          <w:b/>
          <w:lang w:val="ro-RO"/>
        </w:rPr>
      </w:pPr>
      <w:r>
        <w:rPr>
          <w:rFonts w:ascii="Arial" w:eastAsia="Times New Roman" w:hAnsi="Arial" w:cs="Arial"/>
          <w:b/>
          <w:lang w:val="ro-RO"/>
        </w:rPr>
        <w:t>13</w:t>
      </w:r>
      <w:r w:rsidR="008407ED" w:rsidRPr="00427AEC">
        <w:rPr>
          <w:rFonts w:ascii="Arial" w:eastAsia="Times New Roman" w:hAnsi="Arial" w:cs="Arial"/>
          <w:b/>
          <w:lang w:val="ro-RO"/>
        </w:rPr>
        <w:t xml:space="preserve"> </w:t>
      </w:r>
      <w:r>
        <w:rPr>
          <w:rFonts w:ascii="Arial" w:eastAsia="Times New Roman" w:hAnsi="Arial" w:cs="Arial"/>
          <w:b/>
          <w:lang w:val="ro-RO"/>
        </w:rPr>
        <w:t>MART</w:t>
      </w:r>
      <w:r w:rsidR="00143DDD">
        <w:rPr>
          <w:rFonts w:ascii="Arial" w:eastAsia="Times New Roman" w:hAnsi="Arial" w:cs="Arial"/>
          <w:b/>
          <w:lang w:val="ro-RO"/>
        </w:rPr>
        <w:t>IE</w:t>
      </w:r>
      <w:r>
        <w:rPr>
          <w:rFonts w:ascii="Arial" w:eastAsia="Times New Roman" w:hAnsi="Arial" w:cs="Arial"/>
          <w:b/>
          <w:lang w:val="ro-RO"/>
        </w:rPr>
        <w:t xml:space="preserve"> 2020</w:t>
      </w:r>
    </w:p>
    <w:p w:rsidR="00C216E8" w:rsidRDefault="00C216E8" w:rsidP="00C216E8">
      <w:pPr>
        <w:spacing w:after="0" w:line="240" w:lineRule="auto"/>
        <w:rPr>
          <w:rFonts w:ascii="Arial" w:eastAsia="Times New Roman" w:hAnsi="Arial" w:cs="Arial"/>
          <w:lang w:val="ro-RO"/>
        </w:rPr>
      </w:pPr>
    </w:p>
    <w:p w:rsidR="00D51750" w:rsidRPr="00140534" w:rsidRDefault="00D51750" w:rsidP="00C216E8">
      <w:pPr>
        <w:spacing w:after="0" w:line="240" w:lineRule="auto"/>
        <w:rPr>
          <w:rFonts w:ascii="Arial" w:eastAsia="Times New Roman" w:hAnsi="Arial" w:cs="Arial"/>
          <w:lang w:val="ro-RO"/>
        </w:rPr>
      </w:pPr>
    </w:p>
    <w:p w:rsidR="00C216E8" w:rsidRPr="00140534" w:rsidRDefault="00C216E8" w:rsidP="00C216E8">
      <w:pPr>
        <w:spacing w:after="0" w:line="240" w:lineRule="auto"/>
        <w:ind w:firstLine="720"/>
        <w:jc w:val="both"/>
        <w:rPr>
          <w:rFonts w:ascii="Arial" w:hAnsi="Arial" w:cs="Arial"/>
          <w:b/>
          <w:iCs/>
          <w:lang w:val="ro-RO"/>
        </w:rPr>
      </w:pPr>
      <w:r w:rsidRPr="00140534">
        <w:rPr>
          <w:rFonts w:ascii="Arial" w:hAnsi="Arial" w:cs="Arial"/>
          <w:lang w:val="ro-RO"/>
        </w:rPr>
        <w:t xml:space="preserve">Ca urmare a solicitării de emitere a acordului de mediu adresată de </w:t>
      </w:r>
      <w:r w:rsidR="00074520" w:rsidRPr="00074520">
        <w:rPr>
          <w:rFonts w:ascii="Arial" w:hAnsi="Arial" w:cs="Arial"/>
          <w:b/>
          <w:iCs/>
          <w:lang w:val="ro-RO"/>
        </w:rPr>
        <w:t>SC SERCAVER SRL</w:t>
      </w:r>
      <w:r w:rsidR="00344250" w:rsidRPr="00303B58">
        <w:rPr>
          <w:rFonts w:ascii="Arial" w:hAnsi="Arial" w:cs="Arial"/>
          <w:iCs/>
          <w:lang w:val="ro-RO"/>
        </w:rPr>
        <w:t xml:space="preserve">, </w:t>
      </w:r>
      <w:r w:rsidR="00344250" w:rsidRPr="00344250">
        <w:rPr>
          <w:rFonts w:ascii="Arial" w:hAnsi="Arial" w:cs="Arial"/>
          <w:iCs/>
          <w:lang w:val="ro-RO"/>
        </w:rPr>
        <w:t xml:space="preserve">cu </w:t>
      </w:r>
      <w:r w:rsidR="00303B58" w:rsidRPr="00303B58">
        <w:rPr>
          <w:rFonts w:ascii="Arial" w:hAnsi="Arial" w:cs="Arial"/>
          <w:iCs/>
          <w:lang w:val="ro-RO"/>
        </w:rPr>
        <w:t xml:space="preserve">sediul în </w:t>
      </w:r>
      <w:r w:rsidR="00074520" w:rsidRPr="00074520">
        <w:rPr>
          <w:rFonts w:ascii="Arial" w:hAnsi="Arial" w:cs="Arial"/>
          <w:iCs/>
          <w:lang w:val="ro-RO"/>
        </w:rPr>
        <w:t>localitatea Chiuza, nr. 51/B, comuna Chiuza</w:t>
      </w:r>
      <w:r w:rsidR="00344250" w:rsidRPr="00344250">
        <w:rPr>
          <w:rFonts w:ascii="Arial" w:hAnsi="Arial" w:cs="Arial"/>
          <w:iCs/>
          <w:lang w:val="ro-RO"/>
        </w:rPr>
        <w:t>,</w:t>
      </w:r>
      <w:r w:rsidRPr="00140534">
        <w:rPr>
          <w:rFonts w:ascii="Arial" w:hAnsi="Arial" w:cs="Arial"/>
          <w:iCs/>
          <w:lang w:val="ro-RO"/>
        </w:rPr>
        <w:t xml:space="preserve"> </w:t>
      </w:r>
      <w:r w:rsidRPr="00140534">
        <w:rPr>
          <w:rFonts w:ascii="Arial" w:eastAsia="Times New Roman" w:hAnsi="Arial" w:cs="Arial"/>
          <w:lang w:val="ro-RO"/>
        </w:rPr>
        <w:t>județul Bistriţa-Năsăud</w:t>
      </w:r>
      <w:r w:rsidRPr="00140534">
        <w:rPr>
          <w:rFonts w:ascii="Arial" w:hAnsi="Arial" w:cs="Arial"/>
          <w:lang w:val="ro-RO"/>
        </w:rPr>
        <w:t xml:space="preserve">, înregistrată la Agenţia pentru Protecţia </w:t>
      </w:r>
      <w:r w:rsidR="001A5478">
        <w:rPr>
          <w:rFonts w:ascii="Arial" w:hAnsi="Arial" w:cs="Arial"/>
          <w:lang w:val="ro-RO"/>
        </w:rPr>
        <w:t>Mediului Bistriţa-Năsăud cu nr.</w:t>
      </w:r>
      <w:r w:rsidR="00074520">
        <w:rPr>
          <w:rFonts w:ascii="Arial" w:hAnsi="Arial" w:cs="Arial"/>
          <w:i/>
          <w:lang w:val="ro-RO"/>
        </w:rPr>
        <w:t xml:space="preserve">13464/06.11.2019, </w:t>
      </w:r>
      <w:r w:rsidR="00074520" w:rsidRPr="00074520">
        <w:rPr>
          <w:rFonts w:ascii="Arial" w:hAnsi="Arial" w:cs="Arial"/>
          <w:i/>
          <w:lang w:val="ro-RO"/>
        </w:rPr>
        <w:t>ultima completare cu nr. 1588/11.02.2020</w:t>
      </w:r>
      <w:r w:rsidRPr="00427AEC">
        <w:rPr>
          <w:rFonts w:ascii="Arial" w:hAnsi="Arial" w:cs="Arial"/>
          <w:lang w:val="ro-RO"/>
        </w:rPr>
        <w:t xml:space="preserve">, în </w:t>
      </w:r>
      <w:r w:rsidRPr="00140534">
        <w:rPr>
          <w:rFonts w:ascii="Arial" w:hAnsi="Arial" w:cs="Arial"/>
          <w:lang w:val="ro-RO"/>
        </w:rPr>
        <w:t>baza Legii nr. 292/2018 privind evaluarea impactului anumitor proiecte publice și private asupra mediului şi a Ordonanţei de Urgenţă a Guvernului nr. 57/2007 privind regimul ariilor naturale protejate, conservarea habitatelor naturale, a florei şi faunei sălbatice, aprobată cu modificări prin Legea nr. 49/2011,</w:t>
      </w:r>
      <w:r w:rsidR="00BF4444" w:rsidRPr="00140534">
        <w:rPr>
          <w:rFonts w:ascii="Arial" w:hAnsi="Arial" w:cs="Arial"/>
          <w:lang w:val="ro-RO"/>
        </w:rPr>
        <w:t xml:space="preserve"> cu modificările și completările ulterioare,</w:t>
      </w:r>
    </w:p>
    <w:p w:rsidR="00C216E8" w:rsidRPr="00140534" w:rsidRDefault="00C216E8" w:rsidP="00B877D6">
      <w:pPr>
        <w:spacing w:after="0" w:line="240" w:lineRule="auto"/>
        <w:ind w:firstLine="720"/>
        <w:jc w:val="both"/>
        <w:rPr>
          <w:rFonts w:ascii="Arial" w:hAnsi="Arial" w:cs="Arial"/>
          <w:lang w:val="ro-RO"/>
        </w:rPr>
      </w:pPr>
      <w:r w:rsidRPr="00140534">
        <w:rPr>
          <w:rFonts w:ascii="Arial" w:hAnsi="Arial" w:cs="Arial"/>
          <w:b/>
          <w:lang w:val="ro-RO"/>
        </w:rPr>
        <w:t>Agenţia pentru Protecţia Mediului Bistriţa-Năsăud decide</w:t>
      </w:r>
      <w:r w:rsidRPr="00140534">
        <w:rPr>
          <w:rFonts w:ascii="Arial" w:hAnsi="Arial" w:cs="Arial"/>
          <w:lang w:val="ro-RO"/>
        </w:rPr>
        <w:t xml:space="preserve">, ca urmare a consultărilor desfăşurate în cadrul şedinţei Comisiei de Analiză Tehnică din data de </w:t>
      </w:r>
      <w:r w:rsidR="00474149">
        <w:rPr>
          <w:rFonts w:ascii="Arial" w:hAnsi="Arial" w:cs="Arial"/>
          <w:lang w:val="ro-RO"/>
        </w:rPr>
        <w:t>11.03.2020</w:t>
      </w:r>
      <w:r w:rsidRPr="00140534">
        <w:rPr>
          <w:rFonts w:ascii="Arial" w:hAnsi="Arial" w:cs="Arial"/>
          <w:lang w:val="ro-RO"/>
        </w:rPr>
        <w:t xml:space="preserve">, </w:t>
      </w:r>
      <w:r w:rsidRPr="00140534">
        <w:rPr>
          <w:rFonts w:ascii="Arial" w:hAnsi="Arial" w:cs="Arial"/>
          <w:b/>
          <w:lang w:val="ro-RO"/>
        </w:rPr>
        <w:t xml:space="preserve">că proiectul </w:t>
      </w:r>
      <w:r w:rsidR="00074520" w:rsidRPr="00074520">
        <w:rPr>
          <w:rFonts w:ascii="Arial" w:hAnsi="Arial" w:cs="Arial"/>
          <w:b/>
          <w:bCs/>
          <w:i/>
          <w:lang w:val="ro-RO"/>
        </w:rPr>
        <w:t>Construire hală de producție</w:t>
      </w:r>
      <w:r w:rsidR="00074520" w:rsidRPr="00074520">
        <w:rPr>
          <w:rFonts w:ascii="Arial" w:hAnsi="Arial" w:cs="Arial"/>
          <w:bCs/>
          <w:i/>
          <w:lang w:val="ro-RO"/>
        </w:rPr>
        <w:t>,</w:t>
      </w:r>
      <w:r w:rsidR="00074520" w:rsidRPr="00074520">
        <w:rPr>
          <w:rFonts w:ascii="Arial" w:hAnsi="Arial" w:cs="Arial"/>
          <w:b/>
          <w:bCs/>
          <w:i/>
          <w:lang w:val="ro-RO"/>
        </w:rPr>
        <w:t xml:space="preserve"> </w:t>
      </w:r>
      <w:r w:rsidR="00074520" w:rsidRPr="00074520">
        <w:rPr>
          <w:rFonts w:ascii="Arial" w:hAnsi="Arial" w:cs="Arial"/>
          <w:bCs/>
          <w:lang w:val="ro-RO"/>
        </w:rPr>
        <w:t>propus a fi amplasat în</w:t>
      </w:r>
      <w:r w:rsidR="00074520" w:rsidRPr="00074520">
        <w:rPr>
          <w:rFonts w:ascii="Arial" w:hAnsi="Arial" w:cs="Arial"/>
          <w:bCs/>
          <w:i/>
          <w:lang w:val="ro-RO"/>
        </w:rPr>
        <w:t xml:space="preserve"> localitatea Chiuza, nr. 51/B, comuna Chiuza</w:t>
      </w:r>
      <w:r w:rsidR="008634D5" w:rsidRPr="00074520">
        <w:rPr>
          <w:rFonts w:ascii="Arial" w:hAnsi="Arial" w:cs="Arial"/>
          <w:i/>
          <w:lang w:val="ro-RO"/>
        </w:rPr>
        <w:t>,</w:t>
      </w:r>
      <w:r w:rsidRPr="00140534">
        <w:rPr>
          <w:rFonts w:ascii="Arial" w:hAnsi="Arial" w:cs="Arial"/>
          <w:lang w:val="ro-RO"/>
        </w:rPr>
        <w:t xml:space="preserve"> </w:t>
      </w:r>
      <w:r w:rsidR="007B69B2" w:rsidRPr="00140534">
        <w:rPr>
          <w:rFonts w:ascii="Arial" w:hAnsi="Arial" w:cs="Arial"/>
          <w:lang w:val="ro-RO"/>
        </w:rPr>
        <w:t xml:space="preserve">județul Bistriţa-Năsăud, </w:t>
      </w:r>
      <w:r w:rsidRPr="00140534">
        <w:rPr>
          <w:rFonts w:ascii="Arial" w:hAnsi="Arial" w:cs="Arial"/>
          <w:b/>
          <w:bCs/>
          <w:lang w:val="ro-RO"/>
        </w:rPr>
        <w:t>nu se supune evaluării impactului asupra mediului</w:t>
      </w:r>
      <w:r w:rsidRPr="00140534">
        <w:rPr>
          <w:rFonts w:ascii="Arial" w:hAnsi="Arial" w:cs="Arial"/>
          <w:lang w:val="ro-RO"/>
        </w:rPr>
        <w:t xml:space="preserve">. </w:t>
      </w:r>
    </w:p>
    <w:p w:rsidR="00C216E8" w:rsidRPr="00074520" w:rsidRDefault="00C216E8" w:rsidP="00C216E8">
      <w:pPr>
        <w:spacing w:after="0" w:line="240" w:lineRule="auto"/>
        <w:ind w:firstLine="720"/>
        <w:jc w:val="both"/>
        <w:rPr>
          <w:rFonts w:ascii="Arial" w:hAnsi="Arial" w:cs="Arial"/>
          <w:lang w:val="ro-RO"/>
        </w:rPr>
      </w:pPr>
    </w:p>
    <w:p w:rsidR="00C216E8" w:rsidRPr="00074520" w:rsidRDefault="00C216E8" w:rsidP="006B59EC">
      <w:pPr>
        <w:spacing w:after="0" w:line="240" w:lineRule="auto"/>
        <w:ind w:firstLine="720"/>
        <w:jc w:val="both"/>
        <w:rPr>
          <w:rFonts w:ascii="Arial" w:hAnsi="Arial" w:cs="Arial"/>
          <w:b/>
          <w:lang w:val="ro-RO"/>
        </w:rPr>
      </w:pPr>
      <w:r w:rsidRPr="00074520">
        <w:rPr>
          <w:rFonts w:ascii="Arial" w:hAnsi="Arial" w:cs="Arial"/>
          <w:b/>
          <w:lang w:val="ro-RO"/>
        </w:rPr>
        <w:t>Justificarea prezentei decizii:</w:t>
      </w:r>
    </w:p>
    <w:p w:rsidR="00C216E8" w:rsidRPr="00074520" w:rsidRDefault="00C216E8" w:rsidP="00C216E8">
      <w:pPr>
        <w:spacing w:after="0" w:line="240" w:lineRule="auto"/>
        <w:ind w:firstLine="720"/>
        <w:jc w:val="both"/>
        <w:rPr>
          <w:rFonts w:ascii="Arial" w:hAnsi="Arial" w:cs="Arial"/>
          <w:b/>
          <w:lang w:val="ro-RO"/>
        </w:rPr>
      </w:pPr>
    </w:p>
    <w:p w:rsidR="00C216E8" w:rsidRPr="00074520" w:rsidRDefault="00C216E8" w:rsidP="00C216E8">
      <w:pPr>
        <w:autoSpaceDE w:val="0"/>
        <w:autoSpaceDN w:val="0"/>
        <w:adjustRightInd w:val="0"/>
        <w:spacing w:after="0" w:line="240" w:lineRule="auto"/>
        <w:jc w:val="both"/>
        <w:rPr>
          <w:rFonts w:ascii="Arial" w:hAnsi="Arial" w:cs="Arial"/>
          <w:b/>
          <w:lang w:val="ro-RO"/>
        </w:rPr>
      </w:pPr>
      <w:r w:rsidRPr="00074520">
        <w:rPr>
          <w:rFonts w:ascii="Arial" w:hAnsi="Arial" w:cs="Arial"/>
          <w:b/>
          <w:lang w:val="ro-RO"/>
        </w:rPr>
        <w:t xml:space="preserve">I. Motivele care au stat la baza luării deciziei etapei de încadrare în procedura de evaluare a impactului asupra mediului sunt următoarele: </w:t>
      </w:r>
    </w:p>
    <w:p w:rsidR="00074520" w:rsidRPr="00074520" w:rsidRDefault="00074520" w:rsidP="00074520">
      <w:pPr>
        <w:spacing w:after="0" w:line="240" w:lineRule="auto"/>
        <w:ind w:firstLine="720"/>
        <w:jc w:val="both"/>
        <w:rPr>
          <w:rFonts w:ascii="Arial" w:hAnsi="Arial" w:cs="Arial"/>
          <w:i/>
          <w:iCs/>
          <w:lang w:val="ro-RO"/>
        </w:rPr>
      </w:pPr>
      <w:r w:rsidRPr="00074520">
        <w:rPr>
          <w:rFonts w:ascii="Arial" w:hAnsi="Arial" w:cs="Arial"/>
          <w:i/>
          <w:lang w:val="ro-RO"/>
        </w:rPr>
        <w:t xml:space="preserve">Proiectul </w:t>
      </w:r>
      <w:r w:rsidRPr="00074520">
        <w:rPr>
          <w:rFonts w:ascii="Arial" w:hAnsi="Arial" w:cs="Arial"/>
          <w:b/>
          <w:i/>
          <w:lang w:val="ro-RO"/>
        </w:rPr>
        <w:t>intră sub incidenţa Legii nr. 292/2018</w:t>
      </w:r>
      <w:r w:rsidRPr="00074520">
        <w:rPr>
          <w:rFonts w:ascii="Arial" w:hAnsi="Arial" w:cs="Arial"/>
          <w:i/>
          <w:lang w:val="ro-RO"/>
        </w:rPr>
        <w:t xml:space="preserve"> privind evaluarea impactului anumitor proiecte publice şi private asupra mediului, fiind încadrat în Anexa 2, la </w:t>
      </w:r>
      <w:r w:rsidRPr="00074520">
        <w:rPr>
          <w:rFonts w:ascii="Arial" w:hAnsi="Arial" w:cs="Arial"/>
          <w:i/>
          <w:iCs/>
          <w:lang w:val="ro-RO"/>
        </w:rPr>
        <w:t>pct. 10, lit. a) proiecte de dezvoltare a unităților/zonelor industriale și la punctul 13, lit. a) orice modificări sau extinderi, altele decât cele prevăzute la pct. 24 din anexa nr. 1, ale proiectelor prevăzute în anexa nr. 1 sau în prezenta anexă, deja autorizate, executate sau în curs de a fi executate, care pot avea efecte semnificative negative asupra mediului;</w:t>
      </w:r>
    </w:p>
    <w:p w:rsidR="00074520" w:rsidRPr="00074520" w:rsidRDefault="00074520" w:rsidP="00074520">
      <w:pPr>
        <w:spacing w:after="0" w:line="240" w:lineRule="auto"/>
        <w:ind w:firstLine="720"/>
        <w:jc w:val="both"/>
        <w:rPr>
          <w:rFonts w:ascii="Arial" w:hAnsi="Arial" w:cs="Arial"/>
          <w:i/>
          <w:lang w:val="ro-RO"/>
        </w:rPr>
      </w:pPr>
      <w:r w:rsidRPr="00074520">
        <w:rPr>
          <w:rFonts w:ascii="Arial" w:hAnsi="Arial" w:cs="Arial"/>
          <w:i/>
          <w:lang w:val="ro-RO"/>
        </w:rPr>
        <w:t xml:space="preserve">Proiectul propus </w:t>
      </w:r>
      <w:r w:rsidRPr="00074520">
        <w:rPr>
          <w:rFonts w:ascii="Arial" w:hAnsi="Arial" w:cs="Arial"/>
          <w:b/>
          <w:i/>
          <w:lang w:val="ro-RO"/>
        </w:rPr>
        <w:t>nu intră</w:t>
      </w:r>
      <w:r w:rsidRPr="00074520">
        <w:rPr>
          <w:rFonts w:ascii="Arial" w:hAnsi="Arial" w:cs="Arial"/>
          <w:i/>
          <w:lang w:val="ro-RO"/>
        </w:rPr>
        <w:t xml:space="preserve"> </w:t>
      </w:r>
      <w:r w:rsidRPr="00074520">
        <w:rPr>
          <w:rFonts w:ascii="Arial" w:hAnsi="Arial" w:cs="Arial"/>
          <w:b/>
          <w:i/>
          <w:lang w:val="ro-RO"/>
        </w:rPr>
        <w:t>sub incidența </w:t>
      </w:r>
      <w:hyperlink r:id="rId11" w:anchor="p-48878121" w:tgtFrame="_blank" w:history="1">
        <w:r w:rsidRPr="00074520">
          <w:rPr>
            <w:rFonts w:ascii="Arial" w:hAnsi="Arial" w:cs="Arial"/>
            <w:b/>
            <w:i/>
            <w:lang w:val="ro-RO"/>
          </w:rPr>
          <w:t>art. 28</w:t>
        </w:r>
      </w:hyperlink>
      <w:r w:rsidRPr="00074520">
        <w:rPr>
          <w:rFonts w:ascii="Arial" w:hAnsi="Arial" w:cs="Arial"/>
          <w:i/>
          <w:lang w:val="ro-RO"/>
        </w:rPr>
        <w:t> din Ordonanța de urgență a Guvernului nr. 57/2007 privind regimul ariilor naturale protejate, conservarea habitatelor naturale, a florei și faunei sălbatice, aprobată cu modificări și completări prin Legea </w:t>
      </w:r>
      <w:hyperlink r:id="rId12" w:tgtFrame="_blank" w:history="1">
        <w:r w:rsidRPr="00074520">
          <w:rPr>
            <w:rFonts w:ascii="Arial" w:hAnsi="Arial" w:cs="Arial"/>
            <w:i/>
            <w:lang w:val="ro-RO"/>
          </w:rPr>
          <w:t>nr. 49/2011</w:t>
        </w:r>
      </w:hyperlink>
      <w:r w:rsidRPr="00074520">
        <w:rPr>
          <w:rFonts w:ascii="Arial" w:hAnsi="Arial" w:cs="Arial"/>
          <w:i/>
          <w:lang w:val="ro-RO"/>
        </w:rPr>
        <w:t>, cu modificările și completările ulterioare;</w:t>
      </w:r>
    </w:p>
    <w:p w:rsidR="00074520" w:rsidRPr="00074520" w:rsidRDefault="00074520" w:rsidP="00074520">
      <w:pPr>
        <w:shd w:val="clear" w:color="auto" w:fill="FFFFFF"/>
        <w:spacing w:after="0" w:line="240" w:lineRule="auto"/>
        <w:ind w:firstLine="708"/>
        <w:jc w:val="both"/>
        <w:rPr>
          <w:rFonts w:ascii="Arial" w:hAnsi="Arial" w:cs="Arial"/>
          <w:i/>
          <w:lang w:val="ro-RO"/>
        </w:rPr>
      </w:pPr>
      <w:r w:rsidRPr="00074520">
        <w:rPr>
          <w:rFonts w:ascii="Arial" w:hAnsi="Arial" w:cs="Arial"/>
          <w:i/>
          <w:lang w:val="ro-RO"/>
        </w:rPr>
        <w:t xml:space="preserve">Proiectul propus </w:t>
      </w:r>
      <w:r w:rsidRPr="00074520">
        <w:rPr>
          <w:rFonts w:ascii="Arial" w:hAnsi="Arial" w:cs="Arial"/>
          <w:b/>
          <w:i/>
          <w:lang w:val="ro-RO"/>
        </w:rPr>
        <w:t>nu intră sub incidența prevederilor </w:t>
      </w:r>
      <w:hyperlink r:id="rId13" w:anchor="p-10135143" w:tgtFrame="_blank" w:history="1">
        <w:r w:rsidRPr="00074520">
          <w:rPr>
            <w:rFonts w:ascii="Arial" w:hAnsi="Arial" w:cs="Arial"/>
            <w:b/>
            <w:i/>
            <w:lang w:val="ro-RO"/>
          </w:rPr>
          <w:t>art. 48</w:t>
        </w:r>
      </w:hyperlink>
      <w:r w:rsidRPr="00074520">
        <w:rPr>
          <w:rFonts w:ascii="Arial" w:hAnsi="Arial" w:cs="Arial"/>
          <w:b/>
          <w:i/>
          <w:lang w:val="ro-RO"/>
        </w:rPr>
        <w:t> și </w:t>
      </w:r>
      <w:hyperlink r:id="rId14" w:anchor="p-10135178" w:tgtFrame="_blank" w:history="1">
        <w:r w:rsidRPr="00074520">
          <w:rPr>
            <w:rFonts w:ascii="Arial" w:hAnsi="Arial" w:cs="Arial"/>
            <w:b/>
            <w:i/>
            <w:lang w:val="ro-RO"/>
          </w:rPr>
          <w:t>54</w:t>
        </w:r>
      </w:hyperlink>
      <w:r w:rsidRPr="00074520">
        <w:rPr>
          <w:rFonts w:ascii="Arial" w:hAnsi="Arial" w:cs="Arial"/>
          <w:b/>
          <w:i/>
          <w:lang w:val="ro-RO"/>
        </w:rPr>
        <w:t> </w:t>
      </w:r>
      <w:r w:rsidRPr="00074520">
        <w:rPr>
          <w:rFonts w:ascii="Arial" w:hAnsi="Arial" w:cs="Arial"/>
          <w:i/>
          <w:lang w:val="ro-RO"/>
        </w:rPr>
        <w:t>din Legea apelor nr. 107/1996, cu modificările și completările ulterioare.</w:t>
      </w:r>
    </w:p>
    <w:p w:rsidR="00074520" w:rsidRDefault="00074520" w:rsidP="00F67993">
      <w:pPr>
        <w:spacing w:after="0" w:line="240" w:lineRule="auto"/>
        <w:ind w:firstLine="708"/>
        <w:jc w:val="both"/>
        <w:rPr>
          <w:rFonts w:ascii="Arial" w:hAnsi="Arial" w:cs="Arial"/>
          <w:i/>
          <w:iCs/>
          <w:lang w:val="ro-RO"/>
        </w:rPr>
      </w:pPr>
    </w:p>
    <w:p w:rsidR="00C216E8" w:rsidRPr="008634D5" w:rsidRDefault="00C216E8" w:rsidP="00F67993">
      <w:pPr>
        <w:spacing w:after="0" w:line="240" w:lineRule="auto"/>
        <w:ind w:firstLine="708"/>
        <w:jc w:val="both"/>
        <w:rPr>
          <w:rFonts w:ascii="Arial" w:hAnsi="Arial" w:cs="Arial"/>
          <w:i/>
          <w:lang w:val="ro-RO"/>
        </w:rPr>
      </w:pPr>
      <w:r w:rsidRPr="008634D5">
        <w:rPr>
          <w:rFonts w:ascii="Arial" w:hAnsi="Arial" w:cs="Arial"/>
          <w:i/>
          <w:iCs/>
          <w:lang w:val="ro-RO"/>
        </w:rPr>
        <w:t xml:space="preserve">Proiectul a parcurs etapa de evaluare iniţială şi etapa de încadrare, </w:t>
      </w:r>
      <w:r w:rsidRPr="008634D5">
        <w:rPr>
          <w:rFonts w:ascii="Arial" w:hAnsi="Arial" w:cs="Arial"/>
          <w:i/>
          <w:lang w:val="ro-RO"/>
        </w:rPr>
        <w:t>din analiza listei de control pentru etapa de încadrare</w:t>
      </w:r>
      <w:r w:rsidR="006B59EC" w:rsidRPr="008634D5">
        <w:rPr>
          <w:rFonts w:ascii="Arial" w:hAnsi="Arial" w:cs="Arial"/>
          <w:i/>
          <w:lang w:val="ro-RO"/>
        </w:rPr>
        <w:t>, definitivată în cadrul ședinței C.A.T.</w:t>
      </w:r>
      <w:r w:rsidRPr="008634D5">
        <w:rPr>
          <w:rFonts w:ascii="Arial" w:hAnsi="Arial" w:cs="Arial"/>
          <w:i/>
          <w:lang w:val="ro-RO"/>
        </w:rPr>
        <w:t xml:space="preserve"> şi</w:t>
      </w:r>
      <w:r w:rsidR="006B59EC" w:rsidRPr="008634D5">
        <w:rPr>
          <w:rFonts w:ascii="Arial" w:hAnsi="Arial" w:cs="Arial"/>
          <w:i/>
          <w:lang w:val="ro-RO"/>
        </w:rPr>
        <w:t xml:space="preserve"> în baza </w:t>
      </w:r>
      <w:r w:rsidRPr="008634D5">
        <w:rPr>
          <w:rFonts w:ascii="Arial" w:hAnsi="Arial" w:cs="Arial"/>
          <w:i/>
          <w:color w:val="000000"/>
          <w:lang w:val="ro-RO"/>
        </w:rPr>
        <w:t xml:space="preserve">criteriilor de selecţie pentru stabilirea necesităţii efectuării evaluării impactului asupra mediului din Anexa 3 la </w:t>
      </w:r>
      <w:r w:rsidRPr="008634D5">
        <w:rPr>
          <w:rFonts w:ascii="Arial" w:hAnsi="Arial" w:cs="Arial"/>
          <w:i/>
          <w:lang w:val="ro-RO"/>
        </w:rPr>
        <w:t>Leg</w:t>
      </w:r>
      <w:r w:rsidR="006B59EC" w:rsidRPr="008634D5">
        <w:rPr>
          <w:rFonts w:ascii="Arial" w:hAnsi="Arial" w:cs="Arial"/>
          <w:i/>
          <w:lang w:val="ro-RO"/>
        </w:rPr>
        <w:t>ea</w:t>
      </w:r>
      <w:r w:rsidRPr="008634D5">
        <w:rPr>
          <w:rFonts w:ascii="Arial" w:hAnsi="Arial" w:cs="Arial"/>
          <w:i/>
          <w:lang w:val="ro-RO"/>
        </w:rPr>
        <w:t xml:space="preserve"> nr. </w:t>
      </w:r>
      <w:r w:rsidRPr="008634D5">
        <w:rPr>
          <w:rFonts w:ascii="Arial" w:hAnsi="Arial" w:cs="Arial"/>
          <w:i/>
          <w:shd w:val="clear" w:color="auto" w:fill="FFFFFF"/>
          <w:lang w:val="ro-RO"/>
        </w:rPr>
        <w:t>292/2018</w:t>
      </w:r>
      <w:r w:rsidR="006B59EC" w:rsidRPr="008634D5">
        <w:rPr>
          <w:rFonts w:ascii="Arial" w:hAnsi="Arial" w:cs="Arial"/>
          <w:i/>
          <w:shd w:val="clear" w:color="auto" w:fill="FFFFFF"/>
          <w:lang w:val="ro-RO"/>
        </w:rPr>
        <w:t>,</w:t>
      </w:r>
      <w:r w:rsidRPr="008634D5">
        <w:rPr>
          <w:rFonts w:ascii="Arial" w:hAnsi="Arial" w:cs="Arial"/>
          <w:i/>
          <w:shd w:val="clear" w:color="auto" w:fill="FFFFFF"/>
          <w:lang w:val="ro-RO"/>
        </w:rPr>
        <w:t xml:space="preserve"> </w:t>
      </w:r>
      <w:r w:rsidRPr="008634D5">
        <w:rPr>
          <w:rFonts w:ascii="Arial" w:hAnsi="Arial" w:cs="Arial"/>
          <w:i/>
          <w:lang w:val="ro-RO"/>
        </w:rPr>
        <w:t>nu rezultă un impact semnificativ asupra mediului al proiectului propus.</w:t>
      </w:r>
      <w:r w:rsidRPr="008634D5">
        <w:rPr>
          <w:rFonts w:ascii="Arial" w:hAnsi="Arial" w:cs="Arial"/>
          <w:i/>
          <w:lang w:val="ro-RO"/>
        </w:rPr>
        <w:tab/>
      </w:r>
    </w:p>
    <w:p w:rsidR="008634D5" w:rsidRPr="008634D5" w:rsidRDefault="008634D5" w:rsidP="007D0FB1">
      <w:pPr>
        <w:spacing w:after="0" w:line="240" w:lineRule="auto"/>
        <w:ind w:firstLine="720"/>
        <w:jc w:val="both"/>
        <w:rPr>
          <w:rFonts w:ascii="Arial" w:hAnsi="Arial" w:cs="Arial"/>
          <w:i/>
          <w:lang w:val="ro-RO"/>
        </w:rPr>
      </w:pPr>
    </w:p>
    <w:p w:rsidR="00C216E8" w:rsidRPr="008634D5" w:rsidRDefault="006B59EC" w:rsidP="007D0FB1">
      <w:pPr>
        <w:spacing w:after="0" w:line="240" w:lineRule="auto"/>
        <w:ind w:firstLine="720"/>
        <w:jc w:val="both"/>
        <w:rPr>
          <w:rFonts w:ascii="Arial" w:hAnsi="Arial" w:cs="Arial"/>
          <w:i/>
          <w:iCs/>
          <w:lang w:val="ro-RO"/>
        </w:rPr>
      </w:pPr>
      <w:r w:rsidRPr="008634D5">
        <w:rPr>
          <w:rFonts w:ascii="Arial" w:hAnsi="Arial" w:cs="Arial"/>
          <w:i/>
          <w:lang w:val="ro-RO"/>
        </w:rPr>
        <w:t>Pe parcursul derulării procedurii de mediu, a</w:t>
      </w:r>
      <w:r w:rsidR="00C216E8" w:rsidRPr="008634D5">
        <w:rPr>
          <w:rFonts w:ascii="Arial" w:hAnsi="Arial" w:cs="Arial"/>
          <w:i/>
          <w:lang w:val="ro-RO"/>
        </w:rPr>
        <w:t xml:space="preserve">nunţurile publice </w:t>
      </w:r>
      <w:r w:rsidRPr="008634D5">
        <w:rPr>
          <w:rFonts w:ascii="Arial" w:hAnsi="Arial" w:cs="Arial"/>
          <w:i/>
          <w:lang w:val="ro-RO"/>
        </w:rPr>
        <w:t>la</w:t>
      </w:r>
      <w:r w:rsidR="00C216E8" w:rsidRPr="008634D5">
        <w:rPr>
          <w:rFonts w:ascii="Arial" w:hAnsi="Arial" w:cs="Arial"/>
          <w:i/>
          <w:lang w:val="ro-RO"/>
        </w:rPr>
        <w:t xml:space="preserve"> depunerea solicitării de emitere a acordului de mediu şi </w:t>
      </w:r>
      <w:r w:rsidRPr="008634D5">
        <w:rPr>
          <w:rFonts w:ascii="Arial" w:hAnsi="Arial" w:cs="Arial"/>
          <w:i/>
          <w:lang w:val="ro-RO"/>
        </w:rPr>
        <w:t>pentru încadrarea proiectului</w:t>
      </w:r>
      <w:r w:rsidR="00C216E8" w:rsidRPr="008634D5">
        <w:rPr>
          <w:rFonts w:ascii="Arial" w:eastAsia="Times New Roman" w:hAnsi="Arial" w:cs="Arial"/>
          <w:i/>
          <w:lang w:val="ro-RO"/>
        </w:rPr>
        <w:t xml:space="preserve"> au fost mediatizate prin</w:t>
      </w:r>
      <w:r w:rsidRPr="008634D5">
        <w:rPr>
          <w:rFonts w:ascii="Arial" w:eastAsia="Times New Roman" w:hAnsi="Arial" w:cs="Arial"/>
          <w:i/>
          <w:lang w:val="ro-RO"/>
        </w:rPr>
        <w:t>:</w:t>
      </w:r>
      <w:r w:rsidR="00C216E8" w:rsidRPr="008634D5">
        <w:rPr>
          <w:rFonts w:ascii="Arial" w:eastAsia="Times New Roman" w:hAnsi="Arial" w:cs="Arial"/>
          <w:i/>
          <w:lang w:val="ro-RO"/>
        </w:rPr>
        <w:t xml:space="preserve"> afişare la sediul Primăriei </w:t>
      </w:r>
      <w:r w:rsidR="00074520">
        <w:rPr>
          <w:rFonts w:ascii="Arial" w:hAnsi="Arial" w:cs="Arial"/>
          <w:i/>
          <w:lang w:val="ro-RO"/>
        </w:rPr>
        <w:t>comunei</w:t>
      </w:r>
      <w:r w:rsidR="00074520" w:rsidRPr="00074520">
        <w:rPr>
          <w:rFonts w:ascii="Arial" w:hAnsi="Arial" w:cs="Arial"/>
          <w:i/>
          <w:lang w:val="ro-RO"/>
        </w:rPr>
        <w:t xml:space="preserve"> Chiuza</w:t>
      </w:r>
      <w:r w:rsidR="00C216E8" w:rsidRPr="008634D5">
        <w:rPr>
          <w:rFonts w:ascii="Arial" w:eastAsia="Times New Roman" w:hAnsi="Arial" w:cs="Arial"/>
          <w:i/>
          <w:lang w:val="ro-RO"/>
        </w:rPr>
        <w:t xml:space="preserve">, publicare în presa locală, afişare pe site-ul şi la sediul A.P.M. Bistriţa-Năsăud. </w:t>
      </w:r>
    </w:p>
    <w:p w:rsidR="00B840F1" w:rsidRDefault="00B840F1" w:rsidP="007D0FB1">
      <w:pPr>
        <w:pStyle w:val="NoSpacing"/>
        <w:ind w:firstLine="720"/>
        <w:jc w:val="both"/>
        <w:rPr>
          <w:rFonts w:ascii="Arial" w:hAnsi="Arial" w:cs="Arial"/>
          <w:i/>
          <w:iCs/>
          <w:lang w:val="ro-RO"/>
        </w:rPr>
      </w:pPr>
    </w:p>
    <w:p w:rsidR="00C216E8" w:rsidRPr="008634D5" w:rsidRDefault="007B69B2" w:rsidP="007D0FB1">
      <w:pPr>
        <w:pStyle w:val="NoSpacing"/>
        <w:ind w:firstLine="720"/>
        <w:jc w:val="both"/>
        <w:rPr>
          <w:rFonts w:ascii="Arial" w:eastAsia="Times New Roman" w:hAnsi="Arial" w:cs="Arial"/>
          <w:i/>
          <w:lang w:val="ro-RO"/>
        </w:rPr>
      </w:pPr>
      <w:r w:rsidRPr="008634D5">
        <w:rPr>
          <w:rFonts w:ascii="Arial" w:hAnsi="Arial" w:cs="Arial"/>
          <w:i/>
          <w:iCs/>
          <w:lang w:val="ro-RO"/>
        </w:rPr>
        <w:t xml:space="preserve">Nu </w:t>
      </w:r>
      <w:r w:rsidR="00C216E8" w:rsidRPr="008634D5">
        <w:rPr>
          <w:rFonts w:ascii="Arial" w:hAnsi="Arial" w:cs="Arial"/>
          <w:i/>
          <w:iCs/>
          <w:lang w:val="ro-RO"/>
        </w:rPr>
        <w:t xml:space="preserve">s-au înregistrat observaţii/comentarii/contestaţii </w:t>
      </w:r>
      <w:r w:rsidRPr="008634D5">
        <w:rPr>
          <w:rFonts w:ascii="Arial" w:hAnsi="Arial" w:cs="Arial"/>
          <w:i/>
          <w:iCs/>
          <w:lang w:val="ro-RO"/>
        </w:rPr>
        <w:t xml:space="preserve">din partea publicului interesat </w:t>
      </w:r>
      <w:r w:rsidR="006B59EC" w:rsidRPr="008634D5">
        <w:rPr>
          <w:rFonts w:ascii="Arial" w:hAnsi="Arial" w:cs="Arial"/>
          <w:i/>
          <w:iCs/>
          <w:lang w:val="ro-RO"/>
        </w:rPr>
        <w:t>până la această etapă de procedură</w:t>
      </w:r>
      <w:r w:rsidR="00C216E8" w:rsidRPr="008634D5">
        <w:rPr>
          <w:rFonts w:ascii="Arial" w:hAnsi="Arial" w:cs="Arial"/>
          <w:i/>
          <w:iCs/>
          <w:lang w:val="ro-RO"/>
        </w:rPr>
        <w:t>.</w:t>
      </w:r>
    </w:p>
    <w:p w:rsidR="00474149" w:rsidRPr="00074520" w:rsidRDefault="00474149" w:rsidP="00474149">
      <w:pPr>
        <w:tabs>
          <w:tab w:val="center" w:pos="6118"/>
        </w:tabs>
        <w:spacing w:after="0" w:line="240" w:lineRule="auto"/>
        <w:jc w:val="both"/>
        <w:rPr>
          <w:rFonts w:ascii="Arial" w:eastAsia="Times New Roman" w:hAnsi="Arial" w:cs="Arial"/>
          <w:b/>
          <w:i/>
          <w:lang w:val="ro-RO" w:eastAsia="ro-RO"/>
        </w:rPr>
      </w:pPr>
      <w:bookmarkStart w:id="0" w:name="_GoBack"/>
      <w:bookmarkEnd w:id="0"/>
      <w:r w:rsidRPr="00074520">
        <w:rPr>
          <w:rFonts w:ascii="Arial" w:eastAsia="Times New Roman" w:hAnsi="Arial" w:cs="Arial"/>
          <w:b/>
          <w:i/>
          <w:lang w:val="ro-RO" w:eastAsia="ro-RO"/>
        </w:rPr>
        <w:lastRenderedPageBreak/>
        <w:t>1. Caracteristicile proiectului</w:t>
      </w:r>
      <w:r w:rsidRPr="00074520">
        <w:rPr>
          <w:rFonts w:ascii="Arial" w:eastAsia="Times New Roman" w:hAnsi="Arial" w:cs="Arial"/>
          <w:i/>
          <w:lang w:val="ro-RO" w:eastAsia="ro-RO"/>
        </w:rPr>
        <w:t>:</w:t>
      </w:r>
    </w:p>
    <w:p w:rsidR="00074520" w:rsidRPr="00074520" w:rsidRDefault="00074520" w:rsidP="00074520">
      <w:pPr>
        <w:spacing w:after="0" w:line="240" w:lineRule="auto"/>
        <w:jc w:val="both"/>
        <w:rPr>
          <w:rFonts w:ascii="Arial" w:eastAsia="Times New Roman" w:hAnsi="Arial" w:cs="Arial"/>
          <w:lang w:val="ro-RO" w:eastAsia="ro-RO"/>
        </w:rPr>
      </w:pPr>
      <w:r w:rsidRPr="00074520">
        <w:rPr>
          <w:rFonts w:ascii="Arial" w:eastAsia="Times New Roman" w:hAnsi="Arial" w:cs="Arial"/>
          <w:b/>
          <w:i/>
          <w:lang w:val="ro-RO" w:eastAsia="ro-RO"/>
        </w:rPr>
        <w:t>a) dimensiunea și concepția întregului proiect</w:t>
      </w:r>
      <w:r w:rsidRPr="00074520">
        <w:rPr>
          <w:rFonts w:ascii="Arial" w:eastAsia="Times New Roman" w:hAnsi="Arial" w:cs="Arial"/>
          <w:lang w:val="ro-RO" w:eastAsia="ro-RO"/>
        </w:rPr>
        <w:t>:</w:t>
      </w:r>
    </w:p>
    <w:p w:rsidR="00074520" w:rsidRPr="00074520" w:rsidRDefault="00074520" w:rsidP="00074520">
      <w:pPr>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pe amplasamentul propus, cu suprafața totală de 16478 m</w:t>
      </w:r>
      <w:r w:rsidRPr="00074520">
        <w:rPr>
          <w:rFonts w:ascii="Arial" w:eastAsia="Times New Roman" w:hAnsi="Arial" w:cs="Arial"/>
          <w:i/>
          <w:vertAlign w:val="superscript"/>
          <w:lang w:val="ro-RO" w:eastAsia="ro-RO"/>
        </w:rPr>
        <w:t>2</w:t>
      </w:r>
      <w:r w:rsidRPr="00074520">
        <w:rPr>
          <w:rFonts w:ascii="Arial" w:eastAsia="Times New Roman" w:hAnsi="Arial" w:cs="Arial"/>
          <w:i/>
          <w:lang w:val="ro-RO" w:eastAsia="ro-RO"/>
        </w:rPr>
        <w:t>, există</w:t>
      </w:r>
      <w:r w:rsidRPr="00074520">
        <w:rPr>
          <w:rFonts w:ascii="Times New Roman" w:eastAsia="Times New Roman" w:hAnsi="Times New Roman"/>
          <w:lang w:val="ro-RO" w:eastAsia="ro-RO"/>
        </w:rPr>
        <w:t xml:space="preserve"> </w:t>
      </w:r>
      <w:r w:rsidRPr="00074520">
        <w:rPr>
          <w:rFonts w:ascii="Arial" w:eastAsia="Times New Roman" w:hAnsi="Arial" w:cs="Arial"/>
          <w:i/>
          <w:lang w:val="ro-RO" w:eastAsia="ro-RO"/>
        </w:rPr>
        <w:t>următoarele construcții: hala parter producție lacăte, hală depozitare produse finite, spații de depozitare, sală de mese, spațiu centrală termică, șopron lemn, casa poartă - cu o suprafață construită totală de 2243,39 m</w:t>
      </w:r>
      <w:r w:rsidRPr="00074520">
        <w:rPr>
          <w:rFonts w:ascii="Arial" w:eastAsia="Times New Roman" w:hAnsi="Arial" w:cs="Arial"/>
          <w:i/>
          <w:vertAlign w:val="superscript"/>
          <w:lang w:val="ro-RO" w:eastAsia="ro-RO"/>
        </w:rPr>
        <w:t>2</w:t>
      </w:r>
      <w:r w:rsidRPr="00074520">
        <w:rPr>
          <w:rFonts w:ascii="Arial" w:eastAsia="Times New Roman" w:hAnsi="Arial" w:cs="Arial"/>
          <w:i/>
          <w:lang w:val="ro-RO" w:eastAsia="ro-RO"/>
        </w:rPr>
        <w:t>;</w:t>
      </w:r>
    </w:p>
    <w:p w:rsidR="00074520" w:rsidRPr="00074520" w:rsidRDefault="00074520" w:rsidP="00074520">
      <w:pPr>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prin proiect este prevăzută construire unei hale de producție, în regim de înălțime parter, cu suprafața construită de 1000 m</w:t>
      </w:r>
      <w:r w:rsidRPr="00074520">
        <w:rPr>
          <w:rFonts w:ascii="Arial" w:eastAsia="Times New Roman" w:hAnsi="Arial" w:cs="Arial"/>
          <w:i/>
          <w:vertAlign w:val="superscript"/>
          <w:lang w:val="ro-RO" w:eastAsia="ro-RO"/>
        </w:rPr>
        <w:t>2</w:t>
      </w:r>
      <w:r w:rsidRPr="00074520">
        <w:rPr>
          <w:rFonts w:ascii="Arial" w:eastAsia="Times New Roman" w:hAnsi="Arial" w:cs="Arial"/>
          <w:i/>
          <w:lang w:val="ro-RO" w:eastAsia="ro-RO"/>
        </w:rPr>
        <w:t xml:space="preserve">;  </w:t>
      </w:r>
    </w:p>
    <w:p w:rsidR="00074520" w:rsidRPr="00074520" w:rsidRDefault="00074520" w:rsidP="00074520">
      <w:pPr>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xml:space="preserve"> - bilanț teritorial propus: suprafață construită totală - 3243,39  m</w:t>
      </w:r>
      <w:r w:rsidRPr="00074520">
        <w:rPr>
          <w:rFonts w:ascii="Arial" w:eastAsia="Times New Roman" w:hAnsi="Arial" w:cs="Arial"/>
          <w:i/>
          <w:vertAlign w:val="superscript"/>
          <w:lang w:val="ro-RO" w:eastAsia="ro-RO"/>
        </w:rPr>
        <w:t>2</w:t>
      </w:r>
      <w:r w:rsidRPr="00074520">
        <w:rPr>
          <w:rFonts w:ascii="Arial" w:eastAsia="Times New Roman" w:hAnsi="Arial" w:cs="Arial"/>
          <w:i/>
          <w:lang w:val="ro-RO" w:eastAsia="ro-RO"/>
        </w:rPr>
        <w:t>,</w:t>
      </w:r>
      <w:r w:rsidRPr="00074520">
        <w:rPr>
          <w:rFonts w:ascii="Arial" w:eastAsia="Times New Roman" w:hAnsi="Arial" w:cs="Arial"/>
          <w:i/>
          <w:vertAlign w:val="superscript"/>
          <w:lang w:val="ro-RO" w:eastAsia="ro-RO"/>
        </w:rPr>
        <w:t xml:space="preserve"> </w:t>
      </w:r>
      <w:r w:rsidRPr="00074520">
        <w:rPr>
          <w:rFonts w:ascii="Arial" w:eastAsia="Times New Roman" w:hAnsi="Arial" w:cs="Arial"/>
          <w:i/>
          <w:lang w:val="ro-RO" w:eastAsia="ro-RO"/>
        </w:rPr>
        <w:t>platforme betonate și pavate – 4461,61 m</w:t>
      </w:r>
      <w:r w:rsidRPr="00074520">
        <w:rPr>
          <w:rFonts w:ascii="Arial" w:eastAsia="Times New Roman" w:hAnsi="Arial" w:cs="Arial"/>
          <w:i/>
          <w:vertAlign w:val="superscript"/>
          <w:lang w:val="ro-RO" w:eastAsia="ro-RO"/>
        </w:rPr>
        <w:t>2</w:t>
      </w:r>
      <w:r w:rsidRPr="00074520">
        <w:rPr>
          <w:rFonts w:ascii="Arial" w:eastAsia="Times New Roman" w:hAnsi="Arial" w:cs="Arial"/>
          <w:i/>
          <w:lang w:val="ro-RO" w:eastAsia="ro-RO"/>
        </w:rPr>
        <w:t>, spații verzi - 8773 m</w:t>
      </w:r>
      <w:r w:rsidRPr="00074520">
        <w:rPr>
          <w:rFonts w:ascii="Arial" w:eastAsia="Times New Roman" w:hAnsi="Arial" w:cs="Arial"/>
          <w:i/>
          <w:vertAlign w:val="superscript"/>
          <w:lang w:val="ro-RO" w:eastAsia="ro-RO"/>
        </w:rPr>
        <w:t>2</w:t>
      </w:r>
      <w:r w:rsidRPr="00074520">
        <w:rPr>
          <w:rFonts w:ascii="Arial" w:eastAsia="Times New Roman" w:hAnsi="Arial" w:cs="Arial"/>
          <w:i/>
          <w:lang w:val="ro-RO" w:eastAsia="ro-RO"/>
        </w:rPr>
        <w:t>;</w:t>
      </w:r>
    </w:p>
    <w:p w:rsidR="00074520" w:rsidRPr="00074520" w:rsidRDefault="00074520" w:rsidP="00074520">
      <w:pPr>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xml:space="preserve">- hala de producție propusă va cuprinde spațiu de producție, spații pentru grupuri sanitare și vestiare; </w:t>
      </w:r>
    </w:p>
    <w:p w:rsidR="00074520" w:rsidRPr="00074520" w:rsidRDefault="00074520" w:rsidP="00074520">
      <w:pPr>
        <w:spacing w:after="0" w:line="240" w:lineRule="auto"/>
        <w:jc w:val="both"/>
        <w:rPr>
          <w:rFonts w:ascii="Arial" w:eastAsia="Times New Roman" w:hAnsi="Arial" w:cs="Arial"/>
          <w:i/>
          <w:lang w:val="ro-RO" w:eastAsia="ro-RO"/>
        </w:rPr>
      </w:pPr>
      <w:r w:rsidRPr="00074520">
        <w:rPr>
          <w:rFonts w:ascii="Arial" w:hAnsi="Arial" w:cs="Arial"/>
          <w:i/>
          <w:lang w:val="ro-RO"/>
        </w:rPr>
        <w:t xml:space="preserve">- hala de producție va fi dotată cu </w:t>
      </w:r>
      <w:r w:rsidRPr="00074520">
        <w:rPr>
          <w:rFonts w:ascii="Arial" w:eastAsia="Times New Roman" w:hAnsi="Arial" w:cs="Arial"/>
          <w:i/>
          <w:lang w:val="ro-RO" w:eastAsia="ro-RO"/>
        </w:rPr>
        <w:t>mașini/utilaje specifice pentru operații de montaj componente și șlefuire/lustruire în vederea producerii de lacăte, broaște,</w:t>
      </w:r>
      <w:r w:rsidRPr="00074520">
        <w:rPr>
          <w:rFonts w:ascii="Arial" w:eastAsia="Times New Roman" w:hAnsi="Arial" w:cs="Arial"/>
          <w:i/>
          <w:snapToGrid w:val="0"/>
          <w:lang w:val="ro-RO"/>
        </w:rPr>
        <w:t xml:space="preserve"> butuci yală, butuci ușă</w:t>
      </w:r>
      <w:r w:rsidRPr="00074520">
        <w:rPr>
          <w:rFonts w:ascii="Arial" w:eastAsia="Times New Roman" w:hAnsi="Arial" w:cs="Arial"/>
          <w:i/>
          <w:lang w:val="ro-RO" w:eastAsia="ro-RO"/>
        </w:rPr>
        <w:t>;</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b/>
          <w:i/>
          <w:lang w:val="ro-RO" w:eastAsia="ro-RO"/>
        </w:rPr>
        <w:t>b) cumularea cu alte proiecte existente și/sau aprobate</w:t>
      </w:r>
      <w:r w:rsidRPr="00074520">
        <w:rPr>
          <w:rFonts w:ascii="Arial" w:eastAsia="Times New Roman" w:hAnsi="Arial" w:cs="Arial"/>
          <w:i/>
          <w:lang w:val="ro-RO" w:eastAsia="ro-RO"/>
        </w:rPr>
        <w:t xml:space="preserve">: </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hAnsi="Arial" w:cs="Arial"/>
          <w:i/>
          <w:lang w:val="ro-RO" w:eastAsia="ar-SA"/>
        </w:rPr>
        <w:t xml:space="preserve">- pe amplasament titularul desfășoară activitatea de producţie articole de feronerie (lacăte, </w:t>
      </w:r>
      <w:r w:rsidRPr="00074520">
        <w:rPr>
          <w:rFonts w:ascii="Arial" w:eastAsia="Times New Roman" w:hAnsi="Arial" w:cs="Arial"/>
          <w:i/>
          <w:lang w:val="ro-RO" w:eastAsia="ro-RO"/>
        </w:rPr>
        <w:t>broaște,</w:t>
      </w:r>
      <w:r w:rsidRPr="00074520">
        <w:rPr>
          <w:rFonts w:ascii="Arial" w:eastAsia="Times New Roman" w:hAnsi="Arial" w:cs="Arial"/>
          <w:i/>
          <w:snapToGrid w:val="0"/>
          <w:lang w:val="ro-RO"/>
        </w:rPr>
        <w:t xml:space="preserve"> butuci yală și butuci ușă), pentru care deține Autorizația de mediu nr. 35/06.02.2012, cu ultima revizuire la 14.05.2019</w:t>
      </w:r>
      <w:r w:rsidRPr="00074520">
        <w:rPr>
          <w:rFonts w:ascii="Arial" w:hAnsi="Arial" w:cs="Arial"/>
          <w:i/>
          <w:lang w:val="ro-RO" w:eastAsia="ar-SA"/>
        </w:rPr>
        <w:t>;</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b/>
          <w:i/>
          <w:lang w:val="ro-RO" w:eastAsia="ro-RO"/>
        </w:rPr>
        <w:t>c) utilizarea resurselor naturale, în special a solului, a terenurilor, a apei și a biodiversitatii</w:t>
      </w:r>
      <w:r w:rsidRPr="00074520">
        <w:rPr>
          <w:rFonts w:ascii="Arial" w:eastAsia="Times New Roman" w:hAnsi="Arial" w:cs="Arial"/>
          <w:i/>
          <w:lang w:val="ro-RO" w:eastAsia="ro-RO"/>
        </w:rPr>
        <w:t xml:space="preserve">: </w:t>
      </w:r>
    </w:p>
    <w:p w:rsidR="00074520" w:rsidRPr="00074520" w:rsidRDefault="00074520" w:rsidP="00074520">
      <w:pPr>
        <w:spacing w:after="0" w:line="240" w:lineRule="auto"/>
        <w:jc w:val="both"/>
        <w:rPr>
          <w:rFonts w:ascii="Arial" w:hAnsi="Arial" w:cs="Arial"/>
          <w:i/>
          <w:lang w:val="ro-RO"/>
        </w:rPr>
      </w:pPr>
      <w:r w:rsidRPr="00074520">
        <w:rPr>
          <w:rFonts w:ascii="Arial" w:hAnsi="Arial" w:cs="Arial"/>
          <w:i/>
          <w:lang w:val="ro-RO"/>
        </w:rPr>
        <w:t>- d</w:t>
      </w:r>
      <w:r w:rsidRPr="00074520">
        <w:rPr>
          <w:rFonts w:ascii="Arial" w:hAnsi="Arial" w:cs="Arial"/>
          <w:i/>
          <w:lang w:val="ro-RO" w:eastAsia="ar-SA"/>
        </w:rPr>
        <w:t xml:space="preserve">intre resursele naturale se utilizează apă, agregate naturale (nisip, balast), energie electrică, lemn și combustibil lichid în cantități limitate, în faza de construcție și </w:t>
      </w:r>
      <w:r w:rsidRPr="00074520">
        <w:rPr>
          <w:rFonts w:ascii="Arial" w:hAnsi="Arial" w:cs="Arial"/>
          <w:i/>
          <w:lang w:val="ro-RO"/>
        </w:rPr>
        <w:t>energie electrică și lemn în perioada de funcționare;</w:t>
      </w:r>
    </w:p>
    <w:p w:rsidR="00074520" w:rsidRPr="00074520" w:rsidRDefault="00074520" w:rsidP="00074520">
      <w:pPr>
        <w:spacing w:after="0" w:line="240" w:lineRule="auto"/>
        <w:jc w:val="both"/>
        <w:rPr>
          <w:rFonts w:ascii="Arial" w:hAnsi="Arial" w:cs="Arial"/>
          <w:i/>
          <w:u w:val="single"/>
          <w:lang w:val="ro-RO"/>
        </w:rPr>
      </w:pPr>
      <w:r w:rsidRPr="00074520">
        <w:rPr>
          <w:rFonts w:ascii="Arial" w:hAnsi="Arial" w:cs="Arial"/>
          <w:i/>
          <w:u w:val="single"/>
          <w:lang w:val="ro-RO"/>
        </w:rPr>
        <w:t>Utilități:</w:t>
      </w:r>
    </w:p>
    <w:p w:rsidR="00074520" w:rsidRPr="00074520" w:rsidRDefault="00074520" w:rsidP="00074520">
      <w:pPr>
        <w:spacing w:after="0" w:line="240" w:lineRule="auto"/>
        <w:jc w:val="both"/>
        <w:rPr>
          <w:rFonts w:ascii="Arial" w:hAnsi="Arial" w:cs="Arial"/>
          <w:i/>
          <w:lang w:val="ro-RO"/>
        </w:rPr>
      </w:pPr>
      <w:r w:rsidRPr="00074520">
        <w:rPr>
          <w:rFonts w:ascii="Arial" w:hAnsi="Arial" w:cs="Arial"/>
          <w:i/>
          <w:lang w:val="ro-RO"/>
        </w:rPr>
        <w:t>- alimentarea cu apă – din rețeaua de apă din zonă; nu se folosește apă în procesul tehnologic;</w:t>
      </w:r>
    </w:p>
    <w:p w:rsidR="00074520" w:rsidRPr="00074520" w:rsidRDefault="00074520" w:rsidP="00074520">
      <w:pPr>
        <w:spacing w:after="0" w:line="240" w:lineRule="auto"/>
        <w:jc w:val="both"/>
        <w:rPr>
          <w:rFonts w:ascii="Arial" w:hAnsi="Arial" w:cs="Arial"/>
          <w:i/>
          <w:lang w:val="ro-RO"/>
        </w:rPr>
      </w:pPr>
      <w:r w:rsidRPr="00074520">
        <w:rPr>
          <w:rFonts w:ascii="Arial" w:hAnsi="Arial" w:cs="Arial"/>
          <w:i/>
          <w:lang w:val="ro-RO"/>
        </w:rPr>
        <w:t>- evacuare apă uzată menajeră – în rețeaua de canalizare din zonă;</w:t>
      </w:r>
    </w:p>
    <w:p w:rsidR="00074520" w:rsidRPr="00074520" w:rsidRDefault="00074520" w:rsidP="00074520">
      <w:pPr>
        <w:spacing w:after="0" w:line="240" w:lineRule="auto"/>
        <w:jc w:val="both"/>
        <w:rPr>
          <w:rFonts w:ascii="Arial" w:hAnsi="Arial" w:cs="Arial"/>
          <w:i/>
          <w:lang w:val="ro-RO"/>
        </w:rPr>
      </w:pPr>
      <w:r w:rsidRPr="00074520">
        <w:rPr>
          <w:rFonts w:ascii="Arial" w:hAnsi="Arial" w:cs="Arial"/>
          <w:i/>
          <w:lang w:val="ro-RO"/>
        </w:rPr>
        <w:t>- încălzirea spațiilor se va realiza cu centrală termică pe combustibil solid (lemn);</w:t>
      </w:r>
    </w:p>
    <w:p w:rsidR="00074520" w:rsidRPr="00074520" w:rsidRDefault="00074520" w:rsidP="00074520">
      <w:pPr>
        <w:spacing w:after="0" w:line="240" w:lineRule="auto"/>
        <w:jc w:val="both"/>
        <w:rPr>
          <w:rFonts w:ascii="Arial" w:hAnsi="Arial" w:cs="Arial"/>
          <w:i/>
          <w:lang w:val="ro-RO"/>
        </w:rPr>
      </w:pPr>
      <w:r w:rsidRPr="00074520">
        <w:rPr>
          <w:rFonts w:ascii="Arial" w:hAnsi="Arial" w:cs="Arial"/>
          <w:i/>
          <w:lang w:val="ro-RO"/>
        </w:rPr>
        <w:t>- energie electrică - din rețeaua existentă în zonă;</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b/>
          <w:i/>
          <w:lang w:val="ro-RO" w:eastAsia="ro-RO"/>
        </w:rPr>
        <w:t>d) cantitatea şi tipurile de deşeuri generate/gestionate</w:t>
      </w:r>
      <w:r w:rsidRPr="00074520">
        <w:rPr>
          <w:rFonts w:ascii="Arial" w:eastAsia="Times New Roman" w:hAnsi="Arial" w:cs="Arial"/>
          <w:i/>
          <w:lang w:val="ro-RO" w:eastAsia="ro-RO"/>
        </w:rPr>
        <w:t xml:space="preserve">: </w:t>
      </w:r>
    </w:p>
    <w:p w:rsidR="00074520" w:rsidRPr="00074520" w:rsidRDefault="00074520" w:rsidP="00074520">
      <w:pPr>
        <w:tabs>
          <w:tab w:val="left" w:pos="142"/>
          <w:tab w:val="left" w:pos="284"/>
        </w:tabs>
        <w:spacing w:after="0" w:line="240" w:lineRule="auto"/>
        <w:jc w:val="both"/>
        <w:rPr>
          <w:rFonts w:ascii="Arial" w:eastAsia="Times New Roman" w:hAnsi="Arial" w:cs="Arial"/>
          <w:i/>
          <w:iCs/>
          <w:lang w:val="ro-RO" w:eastAsia="ro-RO"/>
        </w:rPr>
      </w:pPr>
      <w:r w:rsidRPr="00074520">
        <w:rPr>
          <w:rFonts w:ascii="Arial" w:eastAsia="Times New Roman" w:hAnsi="Arial" w:cs="Arial"/>
          <w:i/>
          <w:iCs/>
          <w:lang w:val="ro-RO" w:eastAsia="ro-RO"/>
        </w:rPr>
        <w:t>- în perioada de construcție se generează deșeuri de pământ rezultat în urma excavațiilor, care va fi utilizat pentru lucrări de nivelare și de refacere a terenului;</w:t>
      </w:r>
    </w:p>
    <w:p w:rsidR="00074520" w:rsidRPr="00074520" w:rsidRDefault="00074520" w:rsidP="00074520">
      <w:pPr>
        <w:tabs>
          <w:tab w:val="left" w:pos="142"/>
          <w:tab w:val="left" w:pos="284"/>
        </w:tabs>
        <w:spacing w:after="0" w:line="240" w:lineRule="auto"/>
        <w:jc w:val="both"/>
        <w:rPr>
          <w:rFonts w:ascii="Arial" w:eastAsia="Times New Roman" w:hAnsi="Arial" w:cs="Arial"/>
          <w:i/>
          <w:iCs/>
          <w:lang w:val="ro-RO" w:eastAsia="ro-RO"/>
        </w:rPr>
      </w:pPr>
      <w:r w:rsidRPr="00074520">
        <w:rPr>
          <w:rFonts w:ascii="Arial" w:eastAsia="Times New Roman" w:hAnsi="Arial" w:cs="Arial"/>
          <w:i/>
          <w:iCs/>
          <w:lang w:val="ro-RO" w:eastAsia="ro-RO"/>
        </w:rPr>
        <w:t>- în perioada de funcționare se generează deșeuri de tip menajer, deșeuri metalice (șpan alamă și piese rebut), deșeuri de degresare cu conținut de substanțe periculoase și ambalajele în care se aprovizionează, seminţe abrazive, tampoane textile uzate și deşeuri de ambalaje</w:t>
      </w:r>
      <w:r w:rsidRPr="00074520">
        <w:rPr>
          <w:rFonts w:ascii="Times New Roman" w:eastAsia="Times New Roman" w:hAnsi="Times New Roman"/>
          <w:lang w:val="ro-RO" w:eastAsia="ro-RO"/>
        </w:rPr>
        <w:t xml:space="preserve"> </w:t>
      </w:r>
      <w:r w:rsidRPr="00074520">
        <w:rPr>
          <w:rFonts w:ascii="Arial" w:eastAsia="Times New Roman" w:hAnsi="Arial" w:cs="Arial"/>
          <w:i/>
          <w:iCs/>
          <w:lang w:val="ro-RO" w:eastAsia="ro-RO"/>
        </w:rPr>
        <w:t>de hârtie și carton;</w:t>
      </w:r>
    </w:p>
    <w:p w:rsidR="00074520" w:rsidRPr="00074520" w:rsidRDefault="00074520" w:rsidP="00074520">
      <w:pPr>
        <w:tabs>
          <w:tab w:val="left" w:pos="142"/>
          <w:tab w:val="left" w:pos="284"/>
        </w:tabs>
        <w:spacing w:after="0" w:line="240" w:lineRule="auto"/>
        <w:jc w:val="both"/>
        <w:rPr>
          <w:rFonts w:ascii="Arial" w:eastAsia="Times New Roman" w:hAnsi="Arial" w:cs="Arial"/>
          <w:i/>
          <w:iCs/>
          <w:lang w:val="ro-RO" w:eastAsia="ro-RO"/>
        </w:rPr>
      </w:pPr>
      <w:r w:rsidRPr="00074520">
        <w:rPr>
          <w:rFonts w:ascii="Arial" w:eastAsia="Times New Roman" w:hAnsi="Arial" w:cs="Arial"/>
          <w:i/>
          <w:iCs/>
          <w:lang w:val="ro-RO" w:eastAsia="ro-RO"/>
        </w:rPr>
        <w:t>- şpanul şi piesele rebut se colectează şi se stochează provizoriu, până la returnare la furnizorul de materii prime, ambalajele care conțin reziduuri sau sunt contaminate cu substanțe periculoase împreună cu solventul de degresare uzat vor fi eliminate (incinerate), prin agenți economici specializați, autorizați din punct de vedere al protecţiei mediului, deşeurile de ambalaje din hârtie și carton se vor preda la agenţi autorizaţi pentru valorificare, iar deşeurile menajere, seminţele abrazive, tampoanele textile uzate vor fi transportate şi depozitate prin relaţie contractuală cu operatorul de salubritate;</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b/>
          <w:i/>
          <w:lang w:val="ro-RO" w:eastAsia="ro-RO"/>
        </w:rPr>
        <w:t>e) poluarea şi alte efecte negative:</w:t>
      </w:r>
      <w:r w:rsidRPr="00074520">
        <w:rPr>
          <w:rFonts w:ascii="Arial" w:eastAsia="Times New Roman" w:hAnsi="Arial" w:cs="Arial"/>
          <w:i/>
          <w:lang w:val="ro-RO" w:eastAsia="ro-RO"/>
        </w:rPr>
        <w:t xml:space="preserve"> </w:t>
      </w:r>
    </w:p>
    <w:p w:rsidR="00074520" w:rsidRPr="00074520" w:rsidRDefault="00074520" w:rsidP="00074520">
      <w:pPr>
        <w:tabs>
          <w:tab w:val="left" w:pos="142"/>
          <w:tab w:val="left" w:pos="284"/>
        </w:tabs>
        <w:spacing w:after="0" w:line="240" w:lineRule="auto"/>
        <w:jc w:val="both"/>
        <w:rPr>
          <w:rFonts w:ascii="Arial" w:eastAsia="Times New Roman" w:hAnsi="Arial" w:cs="Arial"/>
          <w:b/>
          <w:i/>
          <w:lang w:val="ro-RO" w:eastAsia="ro-RO"/>
        </w:rPr>
      </w:pPr>
      <w:r w:rsidRPr="00074520">
        <w:rPr>
          <w:rFonts w:ascii="Arial" w:eastAsia="Times New Roman" w:hAnsi="Arial" w:cs="Arial"/>
          <w:i/>
          <w:lang w:val="ro-RO" w:eastAsia="ro-RO"/>
        </w:rPr>
        <w:t>- în perioada realizării proiectului pot apărea emisii, pulberi de la lucrările de construcţii, noxe de la mijloacele de transport a materialelor;</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aceste emisii au un caracter provizoriu, în intervale mici de timp, luându-se măsuri pentru reducerea acestora (stropiri, program de lucru adaptat pentru execuţia lucrărilor și operațiuni de transport, folosirea unor mijloace de transport performante, etc);</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xml:space="preserve">- în perioada lucrărilor de construire, zgomotul va fi generat de utilajele de excavație şi mijloacele de transport. În scopul diminuării zgomotului se va avea în vedere utilizarea unor utilaje silențioase, cu un grad ridicat de fiabilitate și randament ridicat; </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în perioada de funcționare a obiectivului zgomotul va fi generat de activitatea de producție și operațiunile de descărcare/încărcare materii prime și produse;</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în scopul diminuării zgomotului se va avea în vedere utilizarea unor utilaje silențioase, cu un grad ridicat de fiabilitate și randament ridicat;</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b/>
          <w:i/>
          <w:lang w:val="ro-RO" w:eastAsia="ro-RO"/>
        </w:rPr>
        <w:t>f) riscurile de accidente majore și/sau dezastre relevante pentru proiectul în cauză, inclusiv cele cauzate de schimbările climatice, conform informațiilor științifice:</w:t>
      </w:r>
      <w:r w:rsidRPr="00074520">
        <w:rPr>
          <w:rFonts w:ascii="Arial" w:eastAsia="Times New Roman" w:hAnsi="Arial" w:cs="Arial"/>
          <w:i/>
          <w:lang w:val="ro-RO" w:eastAsia="ro-RO"/>
        </w:rPr>
        <w:t xml:space="preserve"> </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iCs/>
          <w:lang w:val="ro-RO" w:eastAsia="ro-RO"/>
        </w:rPr>
        <w:t xml:space="preserve">- </w:t>
      </w:r>
      <w:r w:rsidRPr="00074520">
        <w:rPr>
          <w:rFonts w:ascii="Arial" w:eastAsia="Times New Roman" w:hAnsi="Arial" w:cs="Arial"/>
          <w:i/>
          <w:lang w:val="ro-RO" w:eastAsia="ro-RO"/>
        </w:rPr>
        <w:t>la implementarea proiectului nu se utilizează substanţe periculoase sau tehnologii care să inducă risc de accidente;</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în faza de realizare a proiectului nu se vor realiza depozite de combustibil pe amplasament. Alimentarea cu carburanţi a mijloacelor auto se va face la staţii de distribuţie autorizate, iar lucrările de întreţinere şi reparaţii se vor face în ateliere specializate.</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b/>
          <w:i/>
          <w:lang w:val="ro-RO" w:eastAsia="ro-RO"/>
        </w:rPr>
        <w:t>g)</w:t>
      </w:r>
      <w:r w:rsidRPr="00074520">
        <w:rPr>
          <w:rFonts w:ascii="Arial" w:eastAsia="Times New Roman" w:hAnsi="Arial" w:cs="Arial"/>
          <w:i/>
          <w:lang w:val="ro-RO" w:eastAsia="ro-RO"/>
        </w:rPr>
        <w:t xml:space="preserve"> </w:t>
      </w:r>
      <w:r w:rsidRPr="00074520">
        <w:rPr>
          <w:rFonts w:ascii="Arial" w:eastAsia="Times New Roman" w:hAnsi="Arial" w:cs="Arial"/>
          <w:b/>
          <w:i/>
          <w:lang w:val="ro-RO" w:eastAsia="ro-RO"/>
        </w:rPr>
        <w:t>riscurile pentru sanătatea umană (de ex., din cauza contaminarii apei sau a poluării atmosferice):</w:t>
      </w:r>
      <w:r w:rsidRPr="00074520">
        <w:rPr>
          <w:rFonts w:ascii="Arial" w:eastAsia="Times New Roman" w:hAnsi="Arial" w:cs="Arial"/>
          <w:i/>
          <w:lang w:val="ro-RO" w:eastAsia="ro-RO"/>
        </w:rPr>
        <w:t xml:space="preserve"> </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lastRenderedPageBreak/>
        <w:t>- organizarea de şantier va dispune de materiale absorbante, în vederea limitării posibilelor poluări accidentale;</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emisiile de praf vor fi de scurtă durată, doar în perioada lucrărilor de construcție;</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în perioada de funcționare a obiectivului nu se vor utiliza substanţe şi tehnologii care să conducă la riscuri pentru sănătatea umană.</w:t>
      </w:r>
    </w:p>
    <w:p w:rsidR="00074520" w:rsidRPr="00074520" w:rsidRDefault="00074520" w:rsidP="00074520">
      <w:pPr>
        <w:tabs>
          <w:tab w:val="left" w:pos="142"/>
          <w:tab w:val="left" w:pos="284"/>
        </w:tabs>
        <w:spacing w:after="0" w:line="240" w:lineRule="auto"/>
        <w:jc w:val="both"/>
        <w:rPr>
          <w:rFonts w:ascii="Arial" w:eastAsia="Times New Roman" w:hAnsi="Arial" w:cs="Arial"/>
          <w:b/>
          <w:i/>
          <w:lang w:val="ro-RO" w:eastAsia="ro-RO"/>
        </w:rPr>
      </w:pPr>
    </w:p>
    <w:p w:rsidR="00074520" w:rsidRPr="00074520" w:rsidRDefault="00074520" w:rsidP="00074520">
      <w:pPr>
        <w:tabs>
          <w:tab w:val="left" w:pos="142"/>
          <w:tab w:val="left" w:pos="284"/>
        </w:tabs>
        <w:spacing w:after="0" w:line="240" w:lineRule="auto"/>
        <w:jc w:val="both"/>
        <w:rPr>
          <w:rFonts w:ascii="Arial" w:eastAsia="Times New Roman" w:hAnsi="Arial" w:cs="Arial"/>
          <w:b/>
          <w:i/>
          <w:lang w:val="ro-RO" w:eastAsia="ro-RO"/>
        </w:rPr>
      </w:pPr>
      <w:r w:rsidRPr="00074520">
        <w:rPr>
          <w:rFonts w:ascii="Arial" w:eastAsia="Times New Roman" w:hAnsi="Arial" w:cs="Arial"/>
          <w:b/>
          <w:i/>
          <w:lang w:val="ro-RO" w:eastAsia="ro-RO"/>
        </w:rPr>
        <w:t xml:space="preserve">2. Amplasarea proiectului: </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b/>
          <w:i/>
          <w:lang w:val="ro-RO" w:eastAsia="ro-RO"/>
        </w:rPr>
        <w:t>2.1</w:t>
      </w:r>
      <w:r w:rsidRPr="00074520">
        <w:rPr>
          <w:rFonts w:ascii="Arial" w:eastAsia="Times New Roman" w:hAnsi="Arial" w:cs="Arial"/>
          <w:i/>
          <w:lang w:val="ro-RO" w:eastAsia="ro-RO"/>
        </w:rPr>
        <w:t xml:space="preserve"> </w:t>
      </w:r>
      <w:r w:rsidRPr="00074520">
        <w:rPr>
          <w:rFonts w:ascii="Arial" w:eastAsia="Times New Roman" w:hAnsi="Arial" w:cs="Arial"/>
          <w:b/>
          <w:i/>
          <w:lang w:val="ro-RO" w:eastAsia="ro-RO"/>
        </w:rPr>
        <w:t xml:space="preserve">utilizarea actuală şi aprobată a terenurilor: </w:t>
      </w:r>
      <w:r w:rsidRPr="00074520">
        <w:rPr>
          <w:rFonts w:ascii="Arial" w:eastAsia="Times New Roman" w:hAnsi="Arial" w:cs="Arial"/>
          <w:i/>
          <w:lang w:val="ro-RO" w:eastAsia="ro-RO"/>
        </w:rPr>
        <w:t>conform Certificatului de Urbanism nr. 34/23.07.2019, emis de Primăria comunei Chiuza, terenul este situat în intravilanul localității Chiuza – zonă destinată activităților industriale;</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b/>
          <w:i/>
          <w:lang w:val="ro-RO" w:eastAsia="ro-RO"/>
        </w:rPr>
        <w:t xml:space="preserve">2.2 bogăţia, disponibilitatea, calitatea şi capacitatea de regenerare relative ale resurselor naturale, inclusiv solul, terenurile, apa şi biodiversitatea, din zonă şi din subteranul acesteia: </w:t>
      </w:r>
      <w:r w:rsidRPr="00074520">
        <w:rPr>
          <w:rFonts w:ascii="Arial" w:eastAsia="Times New Roman" w:hAnsi="Arial" w:cs="Arial"/>
          <w:i/>
          <w:lang w:val="ro-RO" w:eastAsia="ro-RO"/>
        </w:rPr>
        <w:t>resursele naturale utilizate pentru realizarea proiectului sunt disponibile în zonă;</w:t>
      </w:r>
    </w:p>
    <w:p w:rsidR="00074520" w:rsidRPr="00074520" w:rsidRDefault="00074520" w:rsidP="00074520">
      <w:pPr>
        <w:tabs>
          <w:tab w:val="left" w:pos="142"/>
          <w:tab w:val="left" w:pos="284"/>
        </w:tabs>
        <w:spacing w:after="0" w:line="240" w:lineRule="auto"/>
        <w:jc w:val="both"/>
        <w:rPr>
          <w:rFonts w:ascii="Arial" w:eastAsia="Times New Roman" w:hAnsi="Arial" w:cs="Arial"/>
          <w:b/>
          <w:i/>
          <w:lang w:val="ro-RO" w:eastAsia="ro-RO"/>
        </w:rPr>
      </w:pPr>
      <w:r w:rsidRPr="00074520">
        <w:rPr>
          <w:rFonts w:ascii="Arial" w:eastAsia="Times New Roman" w:hAnsi="Arial" w:cs="Arial"/>
          <w:b/>
          <w:i/>
          <w:lang w:val="ro-RO" w:eastAsia="ro-RO"/>
        </w:rPr>
        <w:t>2.3</w:t>
      </w:r>
      <w:r w:rsidRPr="00074520">
        <w:rPr>
          <w:rFonts w:ascii="Arial" w:eastAsia="Times New Roman" w:hAnsi="Arial" w:cs="Arial"/>
          <w:i/>
          <w:lang w:val="ro-RO" w:eastAsia="ro-RO"/>
        </w:rPr>
        <w:t xml:space="preserve"> </w:t>
      </w:r>
      <w:r w:rsidRPr="00074520">
        <w:rPr>
          <w:rFonts w:ascii="Arial" w:eastAsia="Times New Roman" w:hAnsi="Arial" w:cs="Arial"/>
          <w:b/>
          <w:i/>
          <w:lang w:val="ro-RO" w:eastAsia="ro-RO"/>
        </w:rPr>
        <w:t>capacitatea de absorbţie a mediului natural, acordându-se o atenţie specială următoarelor zone:</w:t>
      </w:r>
    </w:p>
    <w:p w:rsidR="00074520" w:rsidRPr="00074520" w:rsidRDefault="00074520" w:rsidP="00074520">
      <w:pPr>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a) zone umede, zone riverane, guri ale râurilor: proiectul nu este amplasat în zone umede, riverane, sau guri ale râurilor;</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b) zone costiere şi mediul marin: proiectul nu este amplasat în zonă costieră sau mediu marin;</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c) zonele montane şi forestiere: proiectul nu este amplasat în zonă montană și forestieră;</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d) arii naturale protejate de interes naţional, comunitar, internaţional: proiectul nu este amplasat în arie naturală protejată de interes național, comunitar, internațional;</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xml:space="preserve">e) zone clasificate sau protejate conform legislaţiei în vigoare: situri Natura 2000 desemnate în conformitate cu legislaţia privind regimul ariilor naturale protejate, 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proiectul nu este amplasat în niciuna din zonele de mai sus; </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f) zonele în care au existat deja cazuri de nerespectare a standardelor de calitate a mediului prevăzute de legislaţia naţională şi la nivelul Uniunii Europene şi relevante pentru proiect sau în care se consideră că există astfel de cazuri: proiectul nu este amplasat într-o astfel de zonă;</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xml:space="preserve">g) zonele cu o densitate mare a populației: proiectul nu este amplasat în zonă cu densitate mare a populației; </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h) peisaje şi situri importante din punct de vedere istoric, cultural sau arheologic: proiectul nu este amplasat în zonă cu peisaje şi situri importante din punct de vedere istoric, cultural și arheologic.</w:t>
      </w:r>
    </w:p>
    <w:p w:rsidR="00D51750" w:rsidRDefault="00D51750" w:rsidP="00074520">
      <w:pPr>
        <w:tabs>
          <w:tab w:val="left" w:pos="142"/>
          <w:tab w:val="left" w:pos="284"/>
        </w:tabs>
        <w:spacing w:after="0" w:line="240" w:lineRule="auto"/>
        <w:jc w:val="both"/>
        <w:rPr>
          <w:rFonts w:ascii="Arial" w:eastAsia="Times New Roman" w:hAnsi="Arial" w:cs="Arial"/>
          <w:b/>
          <w:i/>
          <w:lang w:val="ro-RO" w:eastAsia="ro-RO"/>
        </w:rPr>
      </w:pPr>
    </w:p>
    <w:p w:rsidR="00074520" w:rsidRPr="00074520" w:rsidRDefault="00074520" w:rsidP="00074520">
      <w:pPr>
        <w:tabs>
          <w:tab w:val="left" w:pos="142"/>
          <w:tab w:val="left" w:pos="284"/>
        </w:tabs>
        <w:spacing w:after="0" w:line="240" w:lineRule="auto"/>
        <w:jc w:val="both"/>
        <w:rPr>
          <w:rFonts w:ascii="Arial" w:eastAsia="Times New Roman" w:hAnsi="Arial" w:cs="Arial"/>
          <w:b/>
          <w:i/>
          <w:lang w:val="ro-RO" w:eastAsia="ro-RO"/>
        </w:rPr>
      </w:pPr>
      <w:r w:rsidRPr="00074520">
        <w:rPr>
          <w:rFonts w:ascii="Arial" w:eastAsia="Times New Roman" w:hAnsi="Arial" w:cs="Arial"/>
          <w:b/>
          <w:i/>
          <w:lang w:val="ro-RO" w:eastAsia="ro-RO"/>
        </w:rPr>
        <w:t>3. Tipurile și caracteristicile impactului potenţial:</w:t>
      </w:r>
    </w:p>
    <w:p w:rsidR="00074520" w:rsidRPr="00074520" w:rsidRDefault="00074520" w:rsidP="00074520">
      <w:pPr>
        <w:tabs>
          <w:tab w:val="left" w:pos="142"/>
          <w:tab w:val="left" w:pos="284"/>
        </w:tabs>
        <w:spacing w:after="0" w:line="240" w:lineRule="auto"/>
        <w:jc w:val="both"/>
        <w:rPr>
          <w:rFonts w:ascii="Arial" w:eastAsia="Times New Roman" w:hAnsi="Arial" w:cs="Arial"/>
          <w:b/>
          <w:i/>
          <w:lang w:val="ro-RO" w:eastAsia="ro-RO"/>
        </w:rPr>
      </w:pPr>
      <w:r w:rsidRPr="00074520">
        <w:rPr>
          <w:rFonts w:ascii="Arial" w:eastAsia="Times New Roman" w:hAnsi="Arial" w:cs="Arial"/>
          <w:i/>
          <w:lang w:val="ro-RO" w:eastAsia="ro-RO"/>
        </w:rPr>
        <w:t xml:space="preserve">a) </w:t>
      </w:r>
      <w:r w:rsidRPr="00074520">
        <w:rPr>
          <w:rFonts w:ascii="Arial" w:eastAsia="Times New Roman" w:hAnsi="Arial" w:cs="Arial"/>
          <w:b/>
          <w:i/>
          <w:lang w:val="ro-RO" w:eastAsia="ro-RO"/>
        </w:rPr>
        <w:t>Importanța și extinderea spațială a impactului:</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xml:space="preserve">– lucrările ce urmează a fi executate pentru realizarea proiectului, precum și activitatea desfășurată în cadrul acestuia la funcționare, nu vor avea un impact negativ semnificativ asupra factorilor de mediu şi nu vor crea un disconfort pentru populaţie. Va fi afectată direct doar suprafața de teren pe care se realizează proiectul în timpul efectuării lucrărilor și în perioada de funcționare, iar proiectul propus este în concordanță cu prevederile legislației în vigoare. </w:t>
      </w:r>
    </w:p>
    <w:p w:rsidR="00074520" w:rsidRPr="00074520" w:rsidRDefault="00074520" w:rsidP="00074520">
      <w:pPr>
        <w:tabs>
          <w:tab w:val="left" w:pos="142"/>
          <w:tab w:val="left" w:pos="284"/>
        </w:tabs>
        <w:spacing w:after="0" w:line="240" w:lineRule="auto"/>
        <w:jc w:val="both"/>
        <w:rPr>
          <w:rFonts w:ascii="Arial" w:eastAsia="Times New Roman" w:hAnsi="Arial" w:cs="Arial"/>
          <w:b/>
          <w:i/>
          <w:lang w:val="ro-RO" w:eastAsia="ro-RO"/>
        </w:rPr>
      </w:pPr>
      <w:r w:rsidRPr="00074520">
        <w:rPr>
          <w:rFonts w:ascii="Arial" w:eastAsia="Times New Roman" w:hAnsi="Arial" w:cs="Arial"/>
          <w:i/>
          <w:lang w:val="ro-RO" w:eastAsia="ro-RO"/>
        </w:rPr>
        <w:t xml:space="preserve">b) </w:t>
      </w:r>
      <w:r w:rsidRPr="00074520">
        <w:rPr>
          <w:rFonts w:ascii="Arial" w:eastAsia="Times New Roman" w:hAnsi="Arial" w:cs="Arial"/>
          <w:b/>
          <w:i/>
          <w:lang w:val="ro-RO" w:eastAsia="ro-RO"/>
        </w:rPr>
        <w:t>Natura impactului:</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impactul asupra mediului va fi redus, atât pe perioada execuţiei proiectului, cât şi în perioada de funcţionare;</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xml:space="preserve">c) </w:t>
      </w:r>
      <w:r w:rsidRPr="00074520">
        <w:rPr>
          <w:rFonts w:ascii="Arial" w:eastAsia="Times New Roman" w:hAnsi="Arial" w:cs="Arial"/>
          <w:b/>
          <w:i/>
          <w:lang w:val="ro-RO" w:eastAsia="ro-RO"/>
        </w:rPr>
        <w:t>Natura transfrontieră a impactului</w:t>
      </w:r>
      <w:r w:rsidRPr="00074520">
        <w:rPr>
          <w:rFonts w:ascii="Arial" w:eastAsia="Times New Roman" w:hAnsi="Arial" w:cs="Arial"/>
          <w:i/>
          <w:lang w:val="ro-RO" w:eastAsia="ro-RO"/>
        </w:rPr>
        <w:t xml:space="preserve"> - lucrările propuse nu au impact transfrontier;</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xml:space="preserve">d) </w:t>
      </w:r>
      <w:r w:rsidRPr="00074520">
        <w:rPr>
          <w:rFonts w:ascii="Arial" w:eastAsia="Times New Roman" w:hAnsi="Arial" w:cs="Arial"/>
          <w:b/>
          <w:i/>
          <w:lang w:val="ro-RO" w:eastAsia="ro-RO"/>
        </w:rPr>
        <w:t>Intensitatea şi complexitatea impactului</w:t>
      </w:r>
      <w:r w:rsidRPr="00074520">
        <w:rPr>
          <w:rFonts w:ascii="Arial" w:eastAsia="Times New Roman" w:hAnsi="Arial" w:cs="Arial"/>
          <w:i/>
          <w:lang w:val="ro-RO" w:eastAsia="ro-RO"/>
        </w:rPr>
        <w:t xml:space="preserve"> - impactul asupra mediului va fi redus, atât pe perioada execuţiei proiectului, cât şi în perioada de funcţionare;</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xml:space="preserve">e) </w:t>
      </w:r>
      <w:r w:rsidRPr="00074520">
        <w:rPr>
          <w:rFonts w:ascii="Arial" w:eastAsia="Times New Roman" w:hAnsi="Arial" w:cs="Arial"/>
          <w:b/>
          <w:i/>
          <w:lang w:val="ro-RO" w:eastAsia="ro-RO"/>
        </w:rPr>
        <w:t>Probabilitatea impactului</w:t>
      </w:r>
      <w:r w:rsidRPr="00074520">
        <w:rPr>
          <w:rFonts w:ascii="Arial" w:eastAsia="Times New Roman" w:hAnsi="Arial" w:cs="Arial"/>
          <w:i/>
          <w:lang w:val="ro-RO" w:eastAsia="ro-RO"/>
        </w:rPr>
        <w:t xml:space="preserve"> - prin respectarea măsurilor preventive şi de protecţie a factorilor de mediu propuse, probabilitatea impactului asupra factorilor de mediu este redusă, atât pe perioada execuţiei proiectului, cât şi în perioada de funcţionare;</w:t>
      </w:r>
    </w:p>
    <w:p w:rsidR="00074520" w:rsidRPr="00074520" w:rsidRDefault="00074520" w:rsidP="00074520">
      <w:pPr>
        <w:tabs>
          <w:tab w:val="left" w:pos="142"/>
          <w:tab w:val="left" w:pos="284"/>
        </w:tabs>
        <w:spacing w:after="0" w:line="240" w:lineRule="auto"/>
        <w:jc w:val="both"/>
        <w:rPr>
          <w:rFonts w:ascii="Arial" w:eastAsia="Times New Roman" w:hAnsi="Arial" w:cs="Arial"/>
          <w:b/>
          <w:i/>
          <w:lang w:val="ro-RO" w:eastAsia="ro-RO"/>
        </w:rPr>
      </w:pPr>
      <w:r w:rsidRPr="00074520">
        <w:rPr>
          <w:rFonts w:ascii="Arial" w:eastAsia="Times New Roman" w:hAnsi="Arial" w:cs="Arial"/>
          <w:i/>
          <w:lang w:val="ro-RO" w:eastAsia="ro-RO"/>
        </w:rPr>
        <w:t xml:space="preserve">f) </w:t>
      </w:r>
      <w:r w:rsidRPr="00074520">
        <w:rPr>
          <w:rFonts w:ascii="Arial" w:eastAsia="Times New Roman" w:hAnsi="Arial" w:cs="Arial"/>
          <w:b/>
          <w:i/>
          <w:lang w:val="ro-RO" w:eastAsia="ro-RO"/>
        </w:rPr>
        <w:t>Debutul, durata, frecvenţa şi reversibilitatea impactului</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xml:space="preserve"> - în perioada de execuție a proiectului impactul asupra factorilor de mediu va fi temporar. Pe măsura realizării lucrărilor și închiderii fronturilor de lucru, calitatea factorilor de mediu afectați va reveni la parametri anteriori;</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în perioada funcționării, impactul va fi direct și permanent;</w:t>
      </w:r>
    </w:p>
    <w:p w:rsidR="00074520" w:rsidRPr="00074520" w:rsidRDefault="00074520" w:rsidP="00074520">
      <w:pPr>
        <w:tabs>
          <w:tab w:val="left" w:pos="142"/>
          <w:tab w:val="left" w:pos="284"/>
        </w:tabs>
        <w:spacing w:after="0" w:line="240" w:lineRule="auto"/>
        <w:jc w:val="both"/>
        <w:rPr>
          <w:rFonts w:ascii="Arial" w:eastAsia="Times New Roman" w:hAnsi="Arial" w:cs="Arial"/>
          <w:b/>
          <w:i/>
          <w:lang w:val="ro-RO" w:eastAsia="ro-RO"/>
        </w:rPr>
      </w:pPr>
      <w:r w:rsidRPr="00074520">
        <w:rPr>
          <w:rFonts w:ascii="Arial" w:eastAsia="Times New Roman" w:hAnsi="Arial" w:cs="Arial"/>
          <w:i/>
          <w:lang w:val="ro-RO" w:eastAsia="ro-RO"/>
        </w:rPr>
        <w:t>g)</w:t>
      </w:r>
      <w:r w:rsidRPr="00074520">
        <w:rPr>
          <w:rFonts w:ascii="Arial" w:eastAsia="Times New Roman" w:hAnsi="Arial" w:cs="Arial"/>
          <w:b/>
          <w:i/>
          <w:lang w:val="ro-RO" w:eastAsia="ro-RO"/>
        </w:rPr>
        <w:t xml:space="preserve"> Cumularea impactului cu impactul altor proiecte existente și/sau aprobate:</w:t>
      </w:r>
    </w:p>
    <w:p w:rsidR="00074520" w:rsidRPr="00074520" w:rsidRDefault="00074520" w:rsidP="00074520">
      <w:pPr>
        <w:spacing w:after="0" w:line="240" w:lineRule="auto"/>
        <w:jc w:val="both"/>
        <w:rPr>
          <w:rFonts w:ascii="Arial" w:hAnsi="Arial" w:cs="Arial"/>
          <w:i/>
          <w:lang w:val="ro-RO" w:eastAsia="ar-SA"/>
        </w:rPr>
      </w:pPr>
      <w:r w:rsidRPr="00074520">
        <w:rPr>
          <w:rFonts w:ascii="Arial" w:eastAsia="Times New Roman" w:hAnsi="Arial" w:cs="Arial"/>
          <w:i/>
          <w:lang w:val="ro-RO" w:eastAsia="ro-RO"/>
        </w:rPr>
        <w:t>- implementarea proiectului se face în cadrul obiectivului existent - hală producţie articole de feronerie; efectul cumulativ nu este semnificativ</w:t>
      </w:r>
      <w:r w:rsidRPr="00074520">
        <w:rPr>
          <w:rFonts w:ascii="Arial" w:hAnsi="Arial" w:cs="Arial"/>
          <w:i/>
          <w:lang w:val="ro-RO" w:eastAsia="ar-SA"/>
        </w:rPr>
        <w:t>;</w:t>
      </w:r>
    </w:p>
    <w:p w:rsidR="00074520" w:rsidRPr="00074520" w:rsidRDefault="00074520" w:rsidP="00074520">
      <w:pPr>
        <w:tabs>
          <w:tab w:val="left" w:pos="142"/>
          <w:tab w:val="left" w:pos="284"/>
        </w:tabs>
        <w:spacing w:after="0" w:line="240" w:lineRule="auto"/>
        <w:jc w:val="both"/>
        <w:rPr>
          <w:rFonts w:ascii="Arial" w:eastAsia="Times New Roman" w:hAnsi="Arial" w:cs="Arial"/>
          <w:b/>
          <w:i/>
          <w:lang w:val="ro-RO" w:eastAsia="ro-RO"/>
        </w:rPr>
      </w:pPr>
      <w:r w:rsidRPr="00074520">
        <w:rPr>
          <w:rFonts w:ascii="Arial" w:eastAsia="Times New Roman" w:hAnsi="Arial" w:cs="Arial"/>
          <w:i/>
          <w:lang w:val="ro-RO" w:eastAsia="ro-RO"/>
        </w:rPr>
        <w:t>h)</w:t>
      </w:r>
      <w:r w:rsidRPr="00074520">
        <w:rPr>
          <w:rFonts w:ascii="Arial" w:eastAsia="Times New Roman" w:hAnsi="Arial" w:cs="Arial"/>
          <w:b/>
          <w:i/>
          <w:lang w:val="ro-RO" w:eastAsia="ro-RO"/>
        </w:rPr>
        <w:t xml:space="preserve"> Posibilitatea de reducere efectivă a impactului:</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lastRenderedPageBreak/>
        <w:t>- în timpul realizării lucrărilor de construcție:</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xml:space="preserve">- utilizarea mașinilor și utilajelor silențioase și verificate tehnic; </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Pr>
          <w:rFonts w:ascii="Arial" w:eastAsia="Times New Roman" w:hAnsi="Arial" w:cs="Arial"/>
          <w:i/>
          <w:lang w:val="ro-RO" w:eastAsia="ro-RO"/>
        </w:rPr>
        <w:t>-</w:t>
      </w:r>
      <w:r w:rsidRPr="00074520">
        <w:rPr>
          <w:rFonts w:ascii="Arial" w:eastAsia="Times New Roman" w:hAnsi="Arial" w:cs="Arial"/>
          <w:i/>
          <w:lang w:val="ro-RO" w:eastAsia="ro-RO"/>
        </w:rPr>
        <w:t xml:space="preserve"> reducerea timpului de mers în gol a motoarelor utilajelor şi a mijloacelor de transport auto;</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prevenirea ridicării prafului prin acțiuni de stropire;</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asigurarea permanentă a stocului de materiale și dotări necesare pentru combaterea efectelor poluărilor accidentale (materiale absorbante).</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în timpul funcţionării obiectivului:</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preluarea ritmică a deșeurilor rezultate de pe amplasament, evitarea depozitării necontrolate a acestora;</w:t>
      </w:r>
    </w:p>
    <w:p w:rsidR="00074520" w:rsidRPr="00074520" w:rsidRDefault="00074520" w:rsidP="00074520">
      <w:pPr>
        <w:tabs>
          <w:tab w:val="left" w:pos="142"/>
          <w:tab w:val="left" w:pos="284"/>
        </w:tabs>
        <w:spacing w:after="0" w:line="240" w:lineRule="auto"/>
        <w:jc w:val="both"/>
        <w:rPr>
          <w:rFonts w:ascii="Arial" w:eastAsia="Times New Roman" w:hAnsi="Arial" w:cs="Arial"/>
          <w:i/>
          <w:lang w:val="ro-RO" w:eastAsia="ro-RO"/>
        </w:rPr>
      </w:pPr>
      <w:r w:rsidRPr="00074520">
        <w:rPr>
          <w:rFonts w:ascii="Arial" w:eastAsia="Times New Roman" w:hAnsi="Arial" w:cs="Arial"/>
          <w:i/>
          <w:lang w:val="ro-RO" w:eastAsia="ro-RO"/>
        </w:rPr>
        <w:t>- menținerea și întreținerea spațiilor verzi de pe amplasament, inclusiv a perdelei vegetale.</w:t>
      </w:r>
    </w:p>
    <w:p w:rsidR="00C216E8" w:rsidRPr="00D51750" w:rsidRDefault="00C216E8" w:rsidP="007D0FB1">
      <w:pPr>
        <w:spacing w:after="0" w:line="240" w:lineRule="auto"/>
        <w:jc w:val="both"/>
        <w:rPr>
          <w:rFonts w:ascii="Arial" w:eastAsia="Times New Roman" w:hAnsi="Arial" w:cs="Arial"/>
          <w:lang w:val="ro-RO"/>
        </w:rPr>
      </w:pPr>
    </w:p>
    <w:p w:rsidR="00074520" w:rsidRPr="00074520" w:rsidRDefault="00074520" w:rsidP="00074520">
      <w:pPr>
        <w:autoSpaceDE w:val="0"/>
        <w:autoSpaceDN w:val="0"/>
        <w:adjustRightInd w:val="0"/>
        <w:spacing w:after="0" w:line="240" w:lineRule="auto"/>
        <w:jc w:val="both"/>
        <w:rPr>
          <w:rFonts w:ascii="Arial" w:eastAsia="Times New Roman" w:hAnsi="Arial" w:cs="Arial"/>
          <w:lang w:val="ro-RO" w:eastAsia="ro-RO"/>
        </w:rPr>
      </w:pPr>
      <w:r w:rsidRPr="00074520">
        <w:rPr>
          <w:rFonts w:ascii="Arial" w:hAnsi="Arial" w:cs="Arial"/>
          <w:b/>
          <w:lang w:val="ro-RO"/>
        </w:rPr>
        <w:t xml:space="preserve">III. </w:t>
      </w:r>
      <w:r w:rsidRPr="00074520">
        <w:rPr>
          <w:rFonts w:ascii="Arial" w:eastAsia="Times New Roman" w:hAnsi="Arial" w:cs="Arial"/>
          <w:b/>
          <w:lang w:val="ro-RO" w:eastAsia="ro-RO"/>
        </w:rPr>
        <w:t>Motivele pe baza cărora s-a stabilit necesitatea neefectuării evaluării impactului asupra corpurilor de apă</w:t>
      </w:r>
      <w:r w:rsidRPr="00074520">
        <w:rPr>
          <w:rFonts w:ascii="Arial" w:eastAsia="Times New Roman" w:hAnsi="Arial" w:cs="Arial"/>
          <w:lang w:val="ro-RO" w:eastAsia="ro-RO"/>
        </w:rPr>
        <w:t xml:space="preserve"> </w:t>
      </w:r>
      <w:r w:rsidRPr="00074520">
        <w:rPr>
          <w:rFonts w:ascii="Arial" w:eastAsia="Times New Roman" w:hAnsi="Arial" w:cs="Arial"/>
          <w:b/>
          <w:lang w:val="ro-RO"/>
        </w:rPr>
        <w:t>sunt următoarele</w:t>
      </w:r>
      <w:r w:rsidRPr="00074520">
        <w:rPr>
          <w:rFonts w:ascii="Arial" w:hAnsi="Arial" w:cs="Arial"/>
          <w:b/>
          <w:lang w:val="ro-RO"/>
        </w:rPr>
        <w:t>:</w:t>
      </w:r>
    </w:p>
    <w:p w:rsidR="00074520" w:rsidRPr="00074520" w:rsidRDefault="00074520" w:rsidP="00074520">
      <w:pPr>
        <w:spacing w:after="0" w:line="240" w:lineRule="auto"/>
        <w:jc w:val="both"/>
        <w:rPr>
          <w:rFonts w:ascii="Arial" w:hAnsi="Arial" w:cs="Arial"/>
          <w:i/>
          <w:lang w:val="ro-RO"/>
        </w:rPr>
      </w:pPr>
      <w:r w:rsidRPr="00074520">
        <w:rPr>
          <w:rFonts w:ascii="Arial" w:hAnsi="Arial" w:cs="Arial"/>
          <w:b/>
          <w:lang w:val="ro-RO"/>
        </w:rPr>
        <w:t>−</w:t>
      </w:r>
      <w:r w:rsidRPr="00074520">
        <w:rPr>
          <w:rFonts w:ascii="Arial" w:hAnsi="Arial" w:cs="Arial"/>
          <w:b/>
          <w:bCs/>
          <w:lang w:val="ro-RO"/>
        </w:rPr>
        <w:t xml:space="preserve"> </w:t>
      </w:r>
      <w:r w:rsidRPr="00074520">
        <w:rPr>
          <w:rFonts w:ascii="Arial" w:hAnsi="Arial" w:cs="Arial"/>
          <w:bCs/>
          <w:i/>
          <w:lang w:val="ro-RO"/>
        </w:rPr>
        <w:t>p</w:t>
      </w:r>
      <w:r w:rsidRPr="00074520">
        <w:rPr>
          <w:rFonts w:ascii="Arial" w:hAnsi="Arial" w:cs="Arial"/>
          <w:i/>
          <w:lang w:val="ro-RO"/>
        </w:rPr>
        <w:t xml:space="preserve">roiectul propus </w:t>
      </w:r>
      <w:r w:rsidRPr="00074520">
        <w:rPr>
          <w:rFonts w:ascii="Arial" w:hAnsi="Arial" w:cs="Arial"/>
          <w:b/>
          <w:i/>
          <w:lang w:val="ro-RO"/>
        </w:rPr>
        <w:t>nu intră</w:t>
      </w:r>
      <w:r w:rsidRPr="00074520">
        <w:rPr>
          <w:rFonts w:ascii="Arial" w:hAnsi="Arial" w:cs="Arial"/>
          <w:i/>
          <w:lang w:val="ro-RO"/>
        </w:rPr>
        <w:t xml:space="preserve"> sub incidența prevederilor </w:t>
      </w:r>
      <w:hyperlink r:id="rId15" w:anchor="p-10135143" w:tgtFrame="_blank" w:history="1">
        <w:r w:rsidRPr="00074520">
          <w:rPr>
            <w:rFonts w:ascii="Arial" w:hAnsi="Arial" w:cs="Arial"/>
            <w:b/>
            <w:i/>
            <w:lang w:val="ro-RO"/>
          </w:rPr>
          <w:t>art. 48</w:t>
        </w:r>
      </w:hyperlink>
      <w:r w:rsidRPr="00074520">
        <w:rPr>
          <w:rFonts w:ascii="Arial" w:hAnsi="Arial" w:cs="Arial"/>
          <w:b/>
          <w:i/>
          <w:lang w:val="ro-RO"/>
        </w:rPr>
        <w:t> și </w:t>
      </w:r>
      <w:hyperlink r:id="rId16" w:anchor="p-10135178" w:tgtFrame="_blank" w:history="1">
        <w:r w:rsidRPr="00074520">
          <w:rPr>
            <w:rFonts w:ascii="Arial" w:hAnsi="Arial" w:cs="Arial"/>
            <w:b/>
            <w:i/>
            <w:lang w:val="ro-RO"/>
          </w:rPr>
          <w:t>54</w:t>
        </w:r>
      </w:hyperlink>
      <w:r w:rsidRPr="00074520">
        <w:rPr>
          <w:rFonts w:ascii="Arial" w:hAnsi="Arial" w:cs="Arial"/>
          <w:i/>
          <w:lang w:val="ro-RO"/>
        </w:rPr>
        <w:t> din Legea apelor nr. 107/1996, cu modificările și completările ulterioare.</w:t>
      </w:r>
    </w:p>
    <w:p w:rsidR="00074520" w:rsidRPr="00074520" w:rsidRDefault="00074520" w:rsidP="00074520">
      <w:pPr>
        <w:spacing w:after="0" w:line="240" w:lineRule="auto"/>
        <w:jc w:val="both"/>
        <w:rPr>
          <w:rFonts w:ascii="Arial" w:hAnsi="Arial" w:cs="Arial"/>
          <w:i/>
          <w:lang w:val="ro-RO"/>
        </w:rPr>
      </w:pPr>
    </w:p>
    <w:p w:rsidR="00074520" w:rsidRPr="00074520" w:rsidRDefault="00074520" w:rsidP="00074520">
      <w:pPr>
        <w:spacing w:after="0" w:line="240" w:lineRule="auto"/>
        <w:jc w:val="both"/>
        <w:rPr>
          <w:rFonts w:ascii="Arial" w:hAnsi="Arial" w:cs="Arial"/>
          <w:b/>
          <w:lang w:val="ro-RO"/>
        </w:rPr>
      </w:pPr>
      <w:r w:rsidRPr="00074520">
        <w:rPr>
          <w:rFonts w:ascii="Arial" w:hAnsi="Arial" w:cs="Arial"/>
          <w:b/>
          <w:lang w:val="ro-RO"/>
        </w:rPr>
        <w:t>Condiţii de realizare a proiectului:</w:t>
      </w:r>
    </w:p>
    <w:p w:rsidR="00074520" w:rsidRPr="00074520" w:rsidRDefault="00074520" w:rsidP="00074520">
      <w:pPr>
        <w:spacing w:after="0" w:line="240" w:lineRule="auto"/>
        <w:jc w:val="both"/>
        <w:rPr>
          <w:rFonts w:ascii="Arial" w:hAnsi="Arial" w:cs="Arial"/>
          <w:i/>
          <w:lang w:val="ro-RO" w:eastAsia="ar-SA"/>
        </w:rPr>
      </w:pPr>
      <w:r w:rsidRPr="00074520">
        <w:rPr>
          <w:rFonts w:ascii="Arial" w:hAnsi="Arial" w:cs="Arial"/>
          <w:b/>
          <w:i/>
          <w:lang w:val="ro-RO" w:eastAsia="ar-SA"/>
        </w:rPr>
        <w:t>a.</w:t>
      </w:r>
      <w:r w:rsidRPr="00074520">
        <w:rPr>
          <w:rFonts w:ascii="Arial" w:hAnsi="Arial" w:cs="Arial"/>
          <w:i/>
          <w:lang w:val="ro-RO" w:eastAsia="ar-SA"/>
        </w:rPr>
        <w:t xml:space="preserve"> Se vor respecta prevederile O.U.G. nr. 195/2005 privind protecţia mediului, cu modificările şi completările ulterioare.</w:t>
      </w:r>
    </w:p>
    <w:p w:rsidR="00074520" w:rsidRPr="00074520" w:rsidRDefault="00074520" w:rsidP="00074520">
      <w:pPr>
        <w:tabs>
          <w:tab w:val="left" w:pos="270"/>
          <w:tab w:val="left" w:pos="1080"/>
        </w:tabs>
        <w:autoSpaceDE w:val="0"/>
        <w:autoSpaceDN w:val="0"/>
        <w:adjustRightInd w:val="0"/>
        <w:spacing w:after="0" w:line="240" w:lineRule="auto"/>
        <w:jc w:val="both"/>
        <w:rPr>
          <w:rFonts w:ascii="Arial" w:hAnsi="Arial" w:cs="Arial"/>
          <w:i/>
          <w:lang w:val="ro-RO"/>
        </w:rPr>
      </w:pPr>
      <w:r w:rsidRPr="00074520">
        <w:rPr>
          <w:rFonts w:ascii="Arial" w:hAnsi="Arial" w:cs="Arial"/>
          <w:b/>
          <w:i/>
          <w:lang w:val="ro-RO"/>
        </w:rPr>
        <w:t>b.</w:t>
      </w:r>
      <w:r w:rsidRPr="00074520">
        <w:rPr>
          <w:rFonts w:ascii="Arial" w:hAnsi="Arial" w:cs="Arial"/>
          <w:i/>
          <w:lang w:val="ro-RO"/>
        </w:rPr>
        <w:t xml:space="preserve"> Nu se ocupă suprafețe suplimentare de teren pe perioada executării lucrărilor, materialele necesare se vor depozita pe terenul aferent proiectului.</w:t>
      </w:r>
    </w:p>
    <w:p w:rsidR="00074520" w:rsidRPr="00074520" w:rsidRDefault="00074520" w:rsidP="00074520">
      <w:pPr>
        <w:spacing w:after="0" w:line="240" w:lineRule="auto"/>
        <w:jc w:val="both"/>
        <w:rPr>
          <w:rFonts w:ascii="Arial" w:hAnsi="Arial" w:cs="Arial"/>
          <w:i/>
          <w:lang w:val="ro-RO"/>
        </w:rPr>
      </w:pPr>
      <w:r w:rsidRPr="00074520">
        <w:rPr>
          <w:rFonts w:ascii="Arial" w:hAnsi="Arial" w:cs="Arial"/>
          <w:b/>
          <w:i/>
          <w:lang w:val="ro-RO" w:eastAsia="ar-SA"/>
        </w:rPr>
        <w:t>c.</w:t>
      </w:r>
      <w:r w:rsidRPr="00074520">
        <w:rPr>
          <w:rFonts w:ascii="Arial" w:hAnsi="Arial" w:cs="Arial"/>
          <w:i/>
          <w:lang w:val="ro-RO" w:eastAsia="ar-SA"/>
        </w:rPr>
        <w:t xml:space="preserve"> </w:t>
      </w:r>
      <w:r w:rsidRPr="00074520">
        <w:rPr>
          <w:rFonts w:ascii="Arial" w:hAnsi="Arial" w:cs="Arial"/>
          <w:i/>
          <w:lang w:val="ro-RO"/>
        </w:rPr>
        <w:t>Pe parcursul execuţiei lucrărilor se vor lua toate măsurile pentru prevenirea poluărilor accidentale, iar la finalizarea lucrărilor se impune refacerea la starea iniţială a terenurilor afectate temporar de lucrări.</w:t>
      </w:r>
    </w:p>
    <w:p w:rsidR="00074520" w:rsidRPr="00074520" w:rsidRDefault="00074520" w:rsidP="00074520">
      <w:pPr>
        <w:spacing w:after="0" w:line="240" w:lineRule="auto"/>
        <w:jc w:val="both"/>
        <w:rPr>
          <w:rFonts w:ascii="Arial" w:hAnsi="Arial" w:cs="Arial"/>
          <w:i/>
          <w:lang w:val="ro-RO"/>
        </w:rPr>
      </w:pPr>
      <w:r w:rsidRPr="00074520">
        <w:rPr>
          <w:rFonts w:ascii="Arial" w:hAnsi="Arial" w:cs="Arial"/>
          <w:b/>
          <w:i/>
          <w:lang w:val="ro-RO" w:eastAsia="ar-SA"/>
        </w:rPr>
        <w:t>d.</w:t>
      </w:r>
      <w:r w:rsidRPr="00074520">
        <w:rPr>
          <w:rFonts w:ascii="Arial" w:hAnsi="Arial" w:cs="Arial"/>
          <w:i/>
          <w:lang w:val="ro-RO" w:eastAsia="ar-SA"/>
        </w:rPr>
        <w:t xml:space="preserve"> </w:t>
      </w:r>
      <w:r w:rsidRPr="00074520">
        <w:rPr>
          <w:rFonts w:ascii="Arial" w:hAnsi="Arial" w:cs="Arial"/>
          <w:i/>
          <w:lang w:val="ro-RO"/>
        </w:rPr>
        <w:t>Materialele necesare pe parcursul execuţiei lucrărilor vor fi depozitate numai în locuri special amenajate, astfel încât să se asigure protecţia factorilor de mediu. Se interzice depozitarea necontrolată a deşeurilor.</w:t>
      </w:r>
    </w:p>
    <w:p w:rsidR="00074520" w:rsidRPr="00074520" w:rsidRDefault="00074520" w:rsidP="00074520">
      <w:pPr>
        <w:spacing w:after="0" w:line="240" w:lineRule="auto"/>
        <w:jc w:val="both"/>
        <w:rPr>
          <w:rFonts w:ascii="Arial" w:hAnsi="Arial" w:cs="Arial"/>
          <w:b/>
          <w:i/>
          <w:iCs/>
          <w:lang w:val="ro-RO"/>
        </w:rPr>
      </w:pPr>
      <w:r w:rsidRPr="00074520">
        <w:rPr>
          <w:rFonts w:ascii="Arial" w:hAnsi="Arial" w:cs="Arial"/>
          <w:b/>
          <w:i/>
          <w:lang w:val="ro-RO"/>
        </w:rPr>
        <w:t>e.</w:t>
      </w:r>
      <w:r w:rsidRPr="00074520">
        <w:rPr>
          <w:rFonts w:ascii="Arial" w:hAnsi="Arial" w:cs="Arial"/>
          <w:i/>
          <w:lang w:val="ro-RO"/>
        </w:rPr>
        <w:t xml:space="preserve"> Mijloacele de transport şi utilajele folosite vor fi întreţinute corespunzător, pentru reducerea emisiilor de noxe în atmosferă şi prevenirea scurgerilor accidentale de carburanţi/lubrifianţi.</w:t>
      </w:r>
      <w:r w:rsidRPr="00074520">
        <w:rPr>
          <w:rFonts w:ascii="Arial" w:hAnsi="Arial" w:cs="Arial"/>
          <w:b/>
          <w:i/>
          <w:iCs/>
          <w:lang w:val="ro-RO"/>
        </w:rPr>
        <w:t xml:space="preserve"> </w:t>
      </w:r>
    </w:p>
    <w:p w:rsidR="00074520" w:rsidRPr="00074520" w:rsidRDefault="00074520" w:rsidP="00074520">
      <w:pPr>
        <w:spacing w:after="0" w:line="240" w:lineRule="auto"/>
        <w:jc w:val="both"/>
        <w:rPr>
          <w:rFonts w:ascii="Arial" w:hAnsi="Arial" w:cs="Arial"/>
          <w:i/>
          <w:lang w:val="ro-RO"/>
        </w:rPr>
      </w:pPr>
      <w:r w:rsidRPr="00074520">
        <w:rPr>
          <w:rFonts w:ascii="Arial" w:hAnsi="Arial" w:cs="Arial"/>
          <w:b/>
          <w:i/>
          <w:iCs/>
          <w:lang w:val="ro-RO"/>
        </w:rPr>
        <w:t>f.</w:t>
      </w:r>
      <w:r w:rsidRPr="00074520">
        <w:rPr>
          <w:rFonts w:ascii="Arial" w:hAnsi="Arial" w:cs="Arial"/>
          <w:i/>
          <w:iCs/>
          <w:lang w:val="ro-RO"/>
        </w:rPr>
        <w:t xml:space="preserve"> Se va asigura în permanenţă stocul de materiale şi dotări necesare pentru combaterea efectelor poluărilor accidentale (materiale absorbante pentru eventuale scurgeri de carburanţi, uleiuri, etc.).</w:t>
      </w:r>
    </w:p>
    <w:p w:rsidR="00074520" w:rsidRPr="00074520" w:rsidRDefault="00074520" w:rsidP="00074520">
      <w:pPr>
        <w:spacing w:after="0" w:line="240" w:lineRule="auto"/>
        <w:jc w:val="both"/>
        <w:rPr>
          <w:rFonts w:ascii="Arial" w:hAnsi="Arial" w:cs="Arial"/>
          <w:i/>
          <w:iCs/>
          <w:lang w:val="ro-RO"/>
        </w:rPr>
      </w:pPr>
      <w:r w:rsidRPr="00074520">
        <w:rPr>
          <w:rFonts w:ascii="Arial" w:hAnsi="Arial" w:cs="Arial"/>
          <w:b/>
          <w:i/>
          <w:iCs/>
          <w:lang w:val="ro-RO"/>
        </w:rPr>
        <w:t>g.</w:t>
      </w:r>
      <w:r w:rsidRPr="00074520">
        <w:rPr>
          <w:rFonts w:ascii="Arial" w:hAnsi="Arial" w:cs="Arial"/>
          <w:i/>
          <w:iCs/>
          <w:lang w:val="ro-RO"/>
        </w:rPr>
        <w:t xml:space="preserve"> La încheierea lucrărilor se vor îndepărta atât materialele rămase neutilizate, cât şi deşeurile rezultate în timpul lucrărilor.</w:t>
      </w:r>
    </w:p>
    <w:p w:rsidR="00074520" w:rsidRPr="00074520" w:rsidRDefault="00074520" w:rsidP="00074520">
      <w:pPr>
        <w:spacing w:after="0" w:line="240" w:lineRule="auto"/>
        <w:jc w:val="both"/>
        <w:rPr>
          <w:rFonts w:ascii="Arial" w:hAnsi="Arial" w:cs="Arial"/>
          <w:bCs/>
          <w:i/>
          <w:lang w:val="ro-RO"/>
        </w:rPr>
      </w:pPr>
      <w:r w:rsidRPr="00074520">
        <w:rPr>
          <w:rFonts w:ascii="Arial" w:hAnsi="Arial" w:cs="Arial"/>
          <w:b/>
          <w:i/>
          <w:lang w:val="ro-RO"/>
        </w:rPr>
        <w:t>h.</w:t>
      </w:r>
      <w:r w:rsidRPr="00074520">
        <w:rPr>
          <w:rFonts w:ascii="Arial" w:hAnsi="Arial" w:cs="Arial"/>
          <w:i/>
          <w:lang w:val="ro-RO"/>
        </w:rPr>
        <w:t xml:space="preserve"> S</w:t>
      </w:r>
      <w:r w:rsidRPr="00074520">
        <w:rPr>
          <w:rFonts w:ascii="Arial" w:hAnsi="Arial" w:cs="Arial"/>
          <w:bCs/>
          <w:i/>
          <w:lang w:val="ro-RO"/>
        </w:rPr>
        <w:t>e interzice accesul de pe amplasament pe drumurile publice cu utilaje şi mijloace de transport necurăţate.</w:t>
      </w:r>
    </w:p>
    <w:p w:rsidR="00074520" w:rsidRPr="00074520" w:rsidRDefault="00074520" w:rsidP="00074520">
      <w:pPr>
        <w:spacing w:after="0" w:line="240" w:lineRule="auto"/>
        <w:jc w:val="both"/>
        <w:rPr>
          <w:rFonts w:ascii="Arial" w:hAnsi="Arial" w:cs="Arial"/>
          <w:lang w:val="ro-RO"/>
        </w:rPr>
      </w:pPr>
      <w:r w:rsidRPr="00074520">
        <w:rPr>
          <w:rFonts w:ascii="Arial" w:hAnsi="Arial" w:cs="Arial"/>
          <w:b/>
          <w:i/>
          <w:iCs/>
          <w:lang w:val="ro-RO"/>
        </w:rPr>
        <w:t>i.</w:t>
      </w:r>
      <w:r w:rsidRPr="00074520">
        <w:rPr>
          <w:rFonts w:ascii="Arial" w:hAnsi="Arial" w:cs="Arial"/>
          <w:i/>
          <w:iCs/>
          <w:lang w:val="ro-RO"/>
        </w:rPr>
        <w:t xml:space="preserve"> </w:t>
      </w:r>
      <w:r w:rsidRPr="00074520">
        <w:rPr>
          <w:rFonts w:ascii="Arial" w:hAnsi="Arial" w:cs="Arial"/>
          <w:i/>
          <w:lang w:val="ro-RO"/>
        </w:rPr>
        <w:t>Deşeurile menajere vor fi transportate şi depozitate prin relaţie contractuală cu operatorul de salubritate, iar deşeurile valorificabile se vor preda la societăţi specializate, autorizate pentru valorificarea lor.</w:t>
      </w:r>
      <w:r w:rsidRPr="00074520">
        <w:rPr>
          <w:rFonts w:ascii="Arial" w:hAnsi="Arial" w:cs="Arial"/>
          <w:lang w:val="ro-RO"/>
        </w:rPr>
        <w:t xml:space="preserve"> </w:t>
      </w:r>
      <w:r w:rsidRPr="00074520">
        <w:rPr>
          <w:rFonts w:ascii="Arial" w:hAnsi="Arial" w:cs="Arial"/>
          <w:i/>
          <w:lang w:val="ro-RO"/>
        </w:rPr>
        <w:t>Colectarea deşeurilor menajere se va face în mod selectiv (cel puţin în 3 categorii), depozitarea temporară fiind realizată doar în incintă. Se va întocmi evidenţa tuturor categoriilor de deşeuri conform prevederilor H.G. nr. 856/2002, cu modificările și completările ulterioare.</w:t>
      </w:r>
    </w:p>
    <w:p w:rsidR="00074520" w:rsidRPr="00074520" w:rsidRDefault="00074520" w:rsidP="00074520">
      <w:pPr>
        <w:spacing w:after="0" w:line="240" w:lineRule="auto"/>
        <w:ind w:firstLine="426"/>
        <w:jc w:val="both"/>
        <w:rPr>
          <w:rFonts w:ascii="Arial" w:hAnsi="Arial" w:cs="Arial"/>
          <w:i/>
          <w:lang w:val="ro-RO"/>
        </w:rPr>
      </w:pPr>
      <w:r w:rsidRPr="00074520">
        <w:rPr>
          <w:rFonts w:ascii="Arial" w:hAnsi="Arial" w:cs="Arial"/>
          <w:i/>
          <w:lang w:val="ro-RO"/>
        </w:rPr>
        <w:t>Gestionarea deșeurilor se va face cu respectarea strictă a prevederilor Legii nr. 211/2011 privind regimul deşeurilor, cu modificările și completările ulterioare.</w:t>
      </w:r>
    </w:p>
    <w:p w:rsidR="00074520" w:rsidRPr="00074520" w:rsidRDefault="00074520" w:rsidP="00074520">
      <w:pPr>
        <w:spacing w:after="0" w:line="240" w:lineRule="auto"/>
        <w:jc w:val="both"/>
        <w:rPr>
          <w:rFonts w:ascii="Arial" w:hAnsi="Arial" w:cs="Arial"/>
          <w:i/>
          <w:lang w:val="ro-RO" w:eastAsia="ar-SA"/>
        </w:rPr>
      </w:pPr>
      <w:r w:rsidRPr="00074520">
        <w:rPr>
          <w:rFonts w:ascii="Arial" w:hAnsi="Arial" w:cs="Arial"/>
          <w:b/>
          <w:i/>
          <w:lang w:val="ro-RO" w:eastAsia="ar-SA"/>
        </w:rPr>
        <w:t>j.</w:t>
      </w:r>
      <w:r w:rsidRPr="00074520">
        <w:rPr>
          <w:rFonts w:ascii="Arial" w:hAnsi="Arial" w:cs="Arial"/>
          <w:i/>
          <w:lang w:val="ro-RO" w:eastAsia="ar-SA"/>
        </w:rPr>
        <w:t xml:space="preserve"> </w:t>
      </w:r>
      <w:r w:rsidRPr="00074520">
        <w:rPr>
          <w:rFonts w:ascii="Arial" w:hAnsi="Arial" w:cs="Arial"/>
          <w:i/>
          <w:lang w:val="ro-RO"/>
        </w:rPr>
        <w:t>Atât pentru perioada execuţiei lucrărilor, cât şi în perioada de funcţionare a obiectivului, se vor lua toate măsurile necesare pentru:</w:t>
      </w:r>
    </w:p>
    <w:p w:rsidR="00074520" w:rsidRPr="00074520" w:rsidRDefault="00074520" w:rsidP="00074520">
      <w:pPr>
        <w:spacing w:after="0" w:line="240" w:lineRule="auto"/>
        <w:ind w:firstLine="720"/>
        <w:jc w:val="both"/>
        <w:rPr>
          <w:rFonts w:ascii="Arial" w:hAnsi="Arial" w:cs="Arial"/>
          <w:i/>
          <w:lang w:val="ro-RO"/>
        </w:rPr>
      </w:pPr>
      <w:r w:rsidRPr="00074520">
        <w:rPr>
          <w:rFonts w:ascii="Arial" w:hAnsi="Arial" w:cs="Arial"/>
          <w:i/>
          <w:lang w:val="ro-RO"/>
        </w:rPr>
        <w:t xml:space="preserve">   </w:t>
      </w:r>
      <w:r w:rsidRPr="00074520">
        <w:rPr>
          <w:rFonts w:ascii="Arial" w:hAnsi="Arial" w:cs="Arial"/>
          <w:b/>
          <w:i/>
          <w:lang w:val="ro-RO"/>
        </w:rPr>
        <w:t>-</w:t>
      </w:r>
      <w:r w:rsidRPr="00074520">
        <w:rPr>
          <w:rFonts w:ascii="Arial" w:hAnsi="Arial" w:cs="Arial"/>
          <w:i/>
          <w:lang w:val="ro-RO"/>
        </w:rPr>
        <w:t xml:space="preserve"> evitarea scurgerilor accidentale de produse petroliere de la mijloacele de transport utilizate;</w:t>
      </w:r>
    </w:p>
    <w:p w:rsidR="00074520" w:rsidRPr="00074520" w:rsidRDefault="00074520" w:rsidP="00074520">
      <w:pPr>
        <w:spacing w:after="0" w:line="240" w:lineRule="auto"/>
        <w:ind w:firstLine="720"/>
        <w:jc w:val="both"/>
        <w:rPr>
          <w:rFonts w:ascii="Arial" w:hAnsi="Arial" w:cs="Arial"/>
          <w:i/>
          <w:lang w:val="ro-RO"/>
        </w:rPr>
      </w:pPr>
      <w:r w:rsidRPr="00074520">
        <w:rPr>
          <w:rFonts w:ascii="Arial" w:hAnsi="Arial" w:cs="Arial"/>
          <w:b/>
          <w:i/>
          <w:lang w:val="ro-RO"/>
        </w:rPr>
        <w:t xml:space="preserve">   -</w:t>
      </w:r>
      <w:r w:rsidRPr="00074520">
        <w:rPr>
          <w:rFonts w:ascii="Arial" w:hAnsi="Arial" w:cs="Arial"/>
          <w:i/>
          <w:lang w:val="ro-RO"/>
        </w:rPr>
        <w:t xml:space="preserve"> evitarea depozitării necontrolate a materialelor folosite şi a deşeurilor rezultate;</w:t>
      </w:r>
    </w:p>
    <w:p w:rsidR="00074520" w:rsidRPr="00074520" w:rsidRDefault="00074520" w:rsidP="00074520">
      <w:pPr>
        <w:spacing w:after="0" w:line="240" w:lineRule="auto"/>
        <w:ind w:firstLine="720"/>
        <w:jc w:val="both"/>
        <w:rPr>
          <w:rFonts w:ascii="Arial" w:hAnsi="Arial" w:cs="Arial"/>
          <w:i/>
          <w:lang w:val="ro-RO"/>
        </w:rPr>
      </w:pPr>
      <w:r w:rsidRPr="00074520">
        <w:rPr>
          <w:rFonts w:ascii="Arial" w:hAnsi="Arial" w:cs="Arial"/>
          <w:b/>
          <w:i/>
          <w:lang w:val="ro-RO"/>
        </w:rPr>
        <w:t xml:space="preserve">   -</w:t>
      </w:r>
      <w:r w:rsidRPr="00074520">
        <w:rPr>
          <w:rFonts w:ascii="Arial" w:hAnsi="Arial" w:cs="Arial"/>
          <w:i/>
          <w:lang w:val="ro-RO"/>
        </w:rPr>
        <w:t xml:space="preserve"> asigurarea permanentă a stocului de materiale și dotări necesare pentru combaterea efectelor poluărilor accidentale (materiale absorbante).</w:t>
      </w:r>
    </w:p>
    <w:p w:rsidR="00074520" w:rsidRPr="00074520" w:rsidRDefault="00074520" w:rsidP="00074520">
      <w:pPr>
        <w:spacing w:after="0" w:line="240" w:lineRule="auto"/>
        <w:jc w:val="both"/>
        <w:outlineLvl w:val="0"/>
        <w:rPr>
          <w:rFonts w:ascii="Arial" w:hAnsi="Arial" w:cs="Arial"/>
          <w:i/>
          <w:lang w:val="ro-RO"/>
        </w:rPr>
      </w:pPr>
      <w:r w:rsidRPr="00074520">
        <w:rPr>
          <w:rFonts w:ascii="Arial" w:hAnsi="Arial" w:cs="Arial"/>
          <w:b/>
          <w:i/>
          <w:lang w:val="ro-RO"/>
        </w:rPr>
        <w:t xml:space="preserve">k. </w:t>
      </w:r>
      <w:r w:rsidRPr="00074520">
        <w:rPr>
          <w:rFonts w:ascii="Arial" w:hAnsi="Arial" w:cs="Arial"/>
          <w:i/>
          <w:lang w:val="ro-RO"/>
        </w:rPr>
        <w:t>Titularul proiectului și antreprenorul/constructorul sunt obligați să respecte și să implementeze toate măsurile de reducere a impactului, precum și condițiile</w:t>
      </w:r>
      <w:r w:rsidRPr="00074520">
        <w:rPr>
          <w:rFonts w:ascii="Arial" w:hAnsi="Arial" w:cs="Arial"/>
          <w:b/>
          <w:i/>
          <w:lang w:val="ro-RO"/>
        </w:rPr>
        <w:t xml:space="preserve"> </w:t>
      </w:r>
      <w:r w:rsidRPr="00074520">
        <w:rPr>
          <w:rFonts w:ascii="Arial" w:hAnsi="Arial" w:cs="Arial"/>
          <w:i/>
          <w:lang w:val="ro-RO"/>
        </w:rPr>
        <w:t>prevăzute în documentația care a stat la baza emiterii prezentei decizii.</w:t>
      </w:r>
    </w:p>
    <w:p w:rsidR="00074520" w:rsidRPr="00074520" w:rsidRDefault="00074520" w:rsidP="00074520">
      <w:pPr>
        <w:spacing w:after="0" w:line="240" w:lineRule="auto"/>
        <w:jc w:val="both"/>
        <w:rPr>
          <w:rFonts w:ascii="Arial" w:eastAsia="Times New Roman" w:hAnsi="Arial" w:cs="Arial"/>
          <w:i/>
          <w:lang w:val="ro-RO"/>
        </w:rPr>
      </w:pPr>
      <w:r w:rsidRPr="00074520">
        <w:rPr>
          <w:rFonts w:ascii="Arial" w:eastAsia="Times New Roman" w:hAnsi="Arial" w:cs="Arial"/>
          <w:b/>
          <w:i/>
          <w:lang w:val="ro-RO"/>
        </w:rPr>
        <w:t>l.</w:t>
      </w:r>
      <w:r w:rsidRPr="00074520">
        <w:rPr>
          <w:rFonts w:ascii="Arial" w:eastAsia="Times New Roman" w:hAnsi="Arial" w:cs="Arial"/>
          <w:i/>
          <w:lang w:val="ro-RO"/>
        </w:rPr>
        <w:t xml:space="preserve"> La terminarea lucrărilor se vor amenaja spaţii verzi şi se vor planta arbori sau arbuşti la limita incintei amplasamentului.</w:t>
      </w:r>
    </w:p>
    <w:p w:rsidR="00074520" w:rsidRPr="00074520" w:rsidRDefault="00074520" w:rsidP="00074520">
      <w:pPr>
        <w:spacing w:after="0" w:line="240" w:lineRule="auto"/>
        <w:jc w:val="both"/>
        <w:rPr>
          <w:rFonts w:ascii="Arial" w:hAnsi="Arial" w:cs="Arial"/>
          <w:i/>
          <w:lang w:val="ro-RO"/>
        </w:rPr>
      </w:pPr>
      <w:r w:rsidRPr="00074520">
        <w:rPr>
          <w:rFonts w:ascii="Arial" w:eastAsia="Times New Roman" w:hAnsi="Arial" w:cs="Arial"/>
          <w:b/>
          <w:i/>
          <w:lang w:val="ro-RO"/>
        </w:rPr>
        <w:t>m.</w:t>
      </w:r>
      <w:r w:rsidRPr="00074520">
        <w:rPr>
          <w:rFonts w:ascii="Arial" w:eastAsia="Times New Roman" w:hAnsi="Arial" w:cs="Arial"/>
          <w:i/>
          <w:lang w:val="ro-RO"/>
        </w:rPr>
        <w:t xml:space="preserve"> L</w:t>
      </w:r>
      <w:r w:rsidRPr="00074520">
        <w:rPr>
          <w:rFonts w:ascii="Arial" w:eastAsia="Times New Roman" w:hAnsi="Arial" w:cs="Arial"/>
          <w:bCs/>
          <w:i/>
          <w:lang w:val="ro-RO"/>
        </w:rPr>
        <w:t xml:space="preserve">a finalizarea investiţiei, titularul va </w:t>
      </w:r>
      <w:r w:rsidRPr="00074520">
        <w:rPr>
          <w:rFonts w:ascii="Arial" w:eastAsia="Times New Roman" w:hAnsi="Arial" w:cs="Arial"/>
          <w:bCs/>
          <w:i/>
          <w:iCs/>
          <w:lang w:val="ro-RO"/>
        </w:rPr>
        <w:t>notifica Agenţia pentru Protecţia Mediului Bistriţa-Năsăud şi Comisariatul Judeţean Bistrița-Năsăud al Gărzii Naționale de Mediu pentru verificarea conformării cu actul de reglementare și va solicita și obține autorizația de mediu revizuită.</w:t>
      </w:r>
    </w:p>
    <w:p w:rsidR="00074520" w:rsidRDefault="00074520" w:rsidP="00C216E8">
      <w:pPr>
        <w:autoSpaceDE w:val="0"/>
        <w:autoSpaceDN w:val="0"/>
        <w:adjustRightInd w:val="0"/>
        <w:spacing w:after="0" w:line="240" w:lineRule="auto"/>
        <w:ind w:firstLine="720"/>
        <w:jc w:val="both"/>
        <w:rPr>
          <w:rFonts w:ascii="Arial" w:eastAsia="Times New Roman" w:hAnsi="Arial" w:cs="Arial"/>
          <w:b/>
          <w:lang w:val="ro-RO" w:eastAsia="ro-RO"/>
        </w:rPr>
      </w:pPr>
    </w:p>
    <w:p w:rsidR="00C216E8" w:rsidRPr="00140534" w:rsidRDefault="00C216E8" w:rsidP="00C216E8">
      <w:pPr>
        <w:autoSpaceDE w:val="0"/>
        <w:autoSpaceDN w:val="0"/>
        <w:adjustRightInd w:val="0"/>
        <w:spacing w:after="0" w:line="240" w:lineRule="auto"/>
        <w:ind w:firstLine="720"/>
        <w:jc w:val="both"/>
        <w:rPr>
          <w:rFonts w:ascii="Arial" w:eastAsia="Times New Roman" w:hAnsi="Arial" w:cs="Arial"/>
          <w:b/>
          <w:lang w:val="ro-RO" w:eastAsia="ro-RO"/>
        </w:rPr>
      </w:pPr>
      <w:r w:rsidRPr="00140534">
        <w:rPr>
          <w:rFonts w:ascii="Arial" w:eastAsia="Times New Roman" w:hAnsi="Arial" w:cs="Arial"/>
          <w:b/>
          <w:lang w:val="ro-RO"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C216E8" w:rsidRPr="00140534" w:rsidRDefault="00C216E8" w:rsidP="00C216E8">
      <w:pPr>
        <w:shd w:val="clear" w:color="auto" w:fill="FFFFFF"/>
        <w:spacing w:after="0" w:line="240" w:lineRule="auto"/>
        <w:jc w:val="both"/>
        <w:rPr>
          <w:rFonts w:ascii="Arial" w:eastAsia="Times New Roman" w:hAnsi="Arial" w:cs="Arial"/>
          <w:b/>
          <w:lang w:val="ro-RO" w:eastAsia="ro-RO"/>
        </w:rPr>
      </w:pPr>
    </w:p>
    <w:p w:rsidR="00660824" w:rsidRPr="00660824" w:rsidRDefault="00660824" w:rsidP="00660824">
      <w:pPr>
        <w:shd w:val="clear" w:color="auto" w:fill="FFFFFF"/>
        <w:spacing w:after="0" w:line="240" w:lineRule="auto"/>
        <w:ind w:firstLine="720"/>
        <w:jc w:val="both"/>
        <w:rPr>
          <w:rFonts w:ascii="Arial" w:eastAsia="Times New Roman" w:hAnsi="Arial" w:cs="Arial"/>
          <w:sz w:val="21"/>
          <w:lang w:val="ro-RO" w:eastAsia="ro-RO"/>
        </w:rPr>
      </w:pPr>
      <w:r w:rsidRPr="00660824">
        <w:rPr>
          <w:rFonts w:ascii="Arial" w:eastAsia="Times New Roman" w:hAnsi="Arial" w:cs="Arial"/>
          <w:sz w:val="21"/>
          <w:lang w:val="ro-RO"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7" w:tgtFrame="_blank" w:history="1">
        <w:r w:rsidRPr="00660824">
          <w:rPr>
            <w:rFonts w:ascii="Arial" w:eastAsia="Times New Roman" w:hAnsi="Arial" w:cs="Arial"/>
            <w:sz w:val="21"/>
            <w:lang w:val="ro-RO" w:eastAsia="ro-RO"/>
          </w:rPr>
          <w:t>nr. 554/2004</w:t>
        </w:r>
      </w:hyperlink>
      <w:r w:rsidRPr="00660824">
        <w:rPr>
          <w:rFonts w:ascii="Arial" w:eastAsia="Times New Roman" w:hAnsi="Arial" w:cs="Arial"/>
          <w:sz w:val="21"/>
          <w:lang w:val="ro-RO" w:eastAsia="ro-RO"/>
        </w:rPr>
        <w:t>, cu modificările și completările ulterioare.</w:t>
      </w:r>
    </w:p>
    <w:p w:rsidR="00660824" w:rsidRPr="00660824" w:rsidRDefault="00660824" w:rsidP="00660824">
      <w:pPr>
        <w:shd w:val="clear" w:color="auto" w:fill="FFFFFF"/>
        <w:spacing w:after="0" w:line="240" w:lineRule="auto"/>
        <w:ind w:firstLine="720"/>
        <w:jc w:val="both"/>
        <w:rPr>
          <w:rFonts w:ascii="Arial" w:eastAsia="Times New Roman" w:hAnsi="Arial" w:cs="Arial"/>
          <w:sz w:val="21"/>
          <w:lang w:val="ro-RO" w:eastAsia="ro-RO"/>
        </w:rPr>
      </w:pPr>
    </w:p>
    <w:p w:rsidR="00660824" w:rsidRPr="00660824" w:rsidRDefault="00660824" w:rsidP="00660824">
      <w:pPr>
        <w:shd w:val="clear" w:color="auto" w:fill="FFFFFF"/>
        <w:spacing w:after="0" w:line="240" w:lineRule="auto"/>
        <w:ind w:firstLine="720"/>
        <w:jc w:val="both"/>
        <w:rPr>
          <w:rFonts w:ascii="Arial" w:eastAsia="Times New Roman" w:hAnsi="Arial" w:cs="Arial"/>
          <w:sz w:val="21"/>
          <w:lang w:val="ro-RO" w:eastAsia="ro-RO"/>
        </w:rPr>
      </w:pPr>
      <w:r w:rsidRPr="00660824">
        <w:rPr>
          <w:rFonts w:ascii="Arial" w:eastAsia="Times New Roman" w:hAnsi="Arial" w:cs="Arial"/>
          <w:sz w:val="21"/>
          <w:lang w:val="ro-RO"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660824" w:rsidRPr="00660824" w:rsidRDefault="00660824" w:rsidP="00660824">
      <w:pPr>
        <w:shd w:val="clear" w:color="auto" w:fill="FFFFFF"/>
        <w:spacing w:after="0" w:line="240" w:lineRule="auto"/>
        <w:ind w:firstLine="720"/>
        <w:jc w:val="both"/>
        <w:rPr>
          <w:rFonts w:ascii="Arial" w:eastAsia="Times New Roman" w:hAnsi="Arial" w:cs="Arial"/>
          <w:sz w:val="21"/>
          <w:lang w:val="ro-RO" w:eastAsia="ro-RO"/>
        </w:rPr>
      </w:pPr>
    </w:p>
    <w:p w:rsidR="00660824" w:rsidRPr="00660824" w:rsidRDefault="00660824" w:rsidP="00660824">
      <w:pPr>
        <w:shd w:val="clear" w:color="auto" w:fill="FFFFFF"/>
        <w:spacing w:after="0" w:line="240" w:lineRule="auto"/>
        <w:ind w:firstLine="720"/>
        <w:jc w:val="both"/>
        <w:rPr>
          <w:rFonts w:ascii="Arial" w:eastAsia="Times New Roman" w:hAnsi="Arial" w:cs="Arial"/>
          <w:sz w:val="21"/>
          <w:lang w:val="ro-RO" w:eastAsia="ro-RO"/>
        </w:rPr>
      </w:pPr>
      <w:r w:rsidRPr="00660824">
        <w:rPr>
          <w:rFonts w:ascii="Arial" w:eastAsia="Times New Roman" w:hAnsi="Arial" w:cs="Arial"/>
          <w:sz w:val="21"/>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660824" w:rsidRPr="00660824" w:rsidRDefault="00660824" w:rsidP="00660824">
      <w:pPr>
        <w:shd w:val="clear" w:color="auto" w:fill="FFFFFF"/>
        <w:spacing w:after="0" w:line="240" w:lineRule="auto"/>
        <w:ind w:firstLine="720"/>
        <w:jc w:val="both"/>
        <w:rPr>
          <w:rFonts w:ascii="Arial" w:eastAsia="Times New Roman" w:hAnsi="Arial" w:cs="Arial"/>
          <w:sz w:val="21"/>
          <w:lang w:val="ro-RO" w:eastAsia="ro-RO"/>
        </w:rPr>
      </w:pPr>
    </w:p>
    <w:p w:rsidR="00660824" w:rsidRPr="00660824" w:rsidRDefault="00660824" w:rsidP="00660824">
      <w:pPr>
        <w:shd w:val="clear" w:color="auto" w:fill="FFFFFF"/>
        <w:spacing w:after="0" w:line="240" w:lineRule="auto"/>
        <w:ind w:firstLine="720"/>
        <w:jc w:val="both"/>
        <w:rPr>
          <w:rFonts w:ascii="Arial" w:eastAsia="Times New Roman" w:hAnsi="Arial" w:cs="Arial"/>
          <w:sz w:val="21"/>
          <w:lang w:val="ro-RO" w:eastAsia="ro-RO"/>
        </w:rPr>
      </w:pPr>
      <w:r w:rsidRPr="00660824">
        <w:rPr>
          <w:rFonts w:ascii="Arial" w:eastAsia="Times New Roman" w:hAnsi="Arial" w:cs="Arial"/>
          <w:sz w:val="21"/>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rsidR="00660824" w:rsidRPr="00660824" w:rsidRDefault="00660824" w:rsidP="00660824">
      <w:pPr>
        <w:shd w:val="clear" w:color="auto" w:fill="FFFFFF"/>
        <w:spacing w:after="0" w:line="240" w:lineRule="auto"/>
        <w:ind w:firstLine="720"/>
        <w:jc w:val="both"/>
        <w:rPr>
          <w:rFonts w:ascii="Arial" w:eastAsia="Times New Roman" w:hAnsi="Arial" w:cs="Arial"/>
          <w:sz w:val="21"/>
          <w:lang w:val="ro-RO" w:eastAsia="ro-RO"/>
        </w:rPr>
      </w:pPr>
    </w:p>
    <w:p w:rsidR="00660824" w:rsidRPr="00660824" w:rsidRDefault="00660824" w:rsidP="00660824">
      <w:pPr>
        <w:shd w:val="clear" w:color="auto" w:fill="FFFFFF"/>
        <w:spacing w:after="0" w:line="240" w:lineRule="auto"/>
        <w:ind w:firstLine="720"/>
        <w:jc w:val="both"/>
        <w:rPr>
          <w:rFonts w:ascii="Arial" w:eastAsia="Times New Roman" w:hAnsi="Arial" w:cs="Arial"/>
          <w:sz w:val="21"/>
          <w:lang w:val="ro-RO" w:eastAsia="ro-RO"/>
        </w:rPr>
      </w:pPr>
      <w:r w:rsidRPr="00660824">
        <w:rPr>
          <w:rFonts w:ascii="Arial" w:eastAsia="Times New Roman" w:hAnsi="Arial" w:cs="Arial"/>
          <w:sz w:val="21"/>
          <w:lang w:val="ro-RO" w:eastAsia="ro-RO"/>
        </w:rPr>
        <w:t>Autoritatea publică emitentă are obligația de a răspunde la plângerea prealabilă prevăzută la art. 22 alin. (1), în termen de 30 de zile de la data înregistrării acesteia la acea autoritate.</w:t>
      </w:r>
    </w:p>
    <w:p w:rsidR="00660824" w:rsidRPr="00660824" w:rsidRDefault="00660824" w:rsidP="00660824">
      <w:pPr>
        <w:shd w:val="clear" w:color="auto" w:fill="FFFFFF"/>
        <w:spacing w:after="0" w:line="240" w:lineRule="auto"/>
        <w:ind w:firstLine="720"/>
        <w:jc w:val="both"/>
        <w:rPr>
          <w:rFonts w:ascii="Arial" w:eastAsia="Times New Roman" w:hAnsi="Arial" w:cs="Arial"/>
          <w:sz w:val="21"/>
          <w:lang w:val="ro-RO" w:eastAsia="ro-RO"/>
        </w:rPr>
      </w:pPr>
    </w:p>
    <w:p w:rsidR="00660824" w:rsidRPr="00660824" w:rsidRDefault="00660824" w:rsidP="00660824">
      <w:pPr>
        <w:shd w:val="clear" w:color="auto" w:fill="FFFFFF"/>
        <w:spacing w:after="0" w:line="240" w:lineRule="auto"/>
        <w:ind w:firstLine="720"/>
        <w:jc w:val="both"/>
        <w:rPr>
          <w:rFonts w:ascii="Arial" w:eastAsia="Times New Roman" w:hAnsi="Arial" w:cs="Arial"/>
          <w:sz w:val="21"/>
          <w:lang w:val="ro-RO" w:eastAsia="ro-RO"/>
        </w:rPr>
      </w:pPr>
      <w:r w:rsidRPr="00660824">
        <w:rPr>
          <w:rFonts w:ascii="Arial" w:eastAsia="Times New Roman" w:hAnsi="Arial" w:cs="Arial"/>
          <w:sz w:val="21"/>
          <w:lang w:val="ro-RO" w:eastAsia="ro-RO"/>
        </w:rPr>
        <w:t>Procedura de soluționare a plângerii prealabile prevăzută la art. 22 alin. (1) este gratuită și trebuie să fie echitabilă, rapidă și corectă.</w:t>
      </w:r>
    </w:p>
    <w:p w:rsidR="00660824" w:rsidRPr="00660824" w:rsidRDefault="00660824" w:rsidP="00660824">
      <w:pPr>
        <w:shd w:val="clear" w:color="auto" w:fill="FFFFFF"/>
        <w:spacing w:after="0" w:line="240" w:lineRule="auto"/>
        <w:ind w:firstLine="720"/>
        <w:jc w:val="both"/>
        <w:rPr>
          <w:rFonts w:ascii="Arial" w:eastAsia="Times New Roman" w:hAnsi="Arial" w:cs="Arial"/>
          <w:sz w:val="21"/>
          <w:lang w:val="ro-RO" w:eastAsia="ro-RO"/>
        </w:rPr>
      </w:pPr>
    </w:p>
    <w:p w:rsidR="00660824" w:rsidRPr="00660824" w:rsidRDefault="00660824" w:rsidP="00660824">
      <w:pPr>
        <w:shd w:val="clear" w:color="auto" w:fill="FFFFFF"/>
        <w:spacing w:after="0" w:line="240" w:lineRule="auto"/>
        <w:ind w:firstLine="720"/>
        <w:jc w:val="both"/>
        <w:rPr>
          <w:rFonts w:ascii="Arial" w:eastAsia="Times New Roman" w:hAnsi="Arial" w:cs="Arial"/>
          <w:sz w:val="21"/>
          <w:lang w:val="ro-RO" w:eastAsia="ro-RO"/>
        </w:rPr>
      </w:pPr>
      <w:r w:rsidRPr="00660824">
        <w:rPr>
          <w:rFonts w:ascii="Arial" w:eastAsia="Times New Roman" w:hAnsi="Arial" w:cs="Arial"/>
          <w:sz w:val="21"/>
          <w:lang w:val="ro-RO" w:eastAsia="ro-RO"/>
        </w:rPr>
        <w:t>Prezenta decizie poate fi contestată în conformitate cu prevederile Legii nr. 292/2018 privind evaluarea impactului anumitor proiecte publice și private asupra mediului și ale Legii </w:t>
      </w:r>
      <w:hyperlink r:id="rId18" w:tgtFrame="_blank" w:history="1">
        <w:r w:rsidRPr="00660824">
          <w:rPr>
            <w:rFonts w:ascii="Arial" w:eastAsia="Times New Roman" w:hAnsi="Arial" w:cs="Arial"/>
            <w:sz w:val="21"/>
            <w:lang w:val="ro-RO" w:eastAsia="ro-RO"/>
          </w:rPr>
          <w:t>nr. 554/2004</w:t>
        </w:r>
      </w:hyperlink>
      <w:r w:rsidRPr="00660824">
        <w:rPr>
          <w:rFonts w:ascii="Arial" w:eastAsia="Times New Roman" w:hAnsi="Arial" w:cs="Arial"/>
          <w:sz w:val="21"/>
          <w:lang w:val="ro-RO" w:eastAsia="ro-RO"/>
        </w:rPr>
        <w:t>, cu modificările și completările ulterioare.</w:t>
      </w:r>
    </w:p>
    <w:p w:rsidR="00660824" w:rsidRPr="00660824" w:rsidRDefault="00660824" w:rsidP="00660824">
      <w:pPr>
        <w:spacing w:after="0" w:line="240" w:lineRule="auto"/>
        <w:jc w:val="both"/>
        <w:rPr>
          <w:rFonts w:ascii="Arial" w:hAnsi="Arial" w:cs="Arial"/>
          <w:sz w:val="21"/>
          <w:lang w:val="ro-RO"/>
        </w:rPr>
      </w:pPr>
    </w:p>
    <w:p w:rsidR="00660824" w:rsidRPr="00660824" w:rsidRDefault="00660824" w:rsidP="00660824">
      <w:pPr>
        <w:spacing w:after="0" w:line="240" w:lineRule="auto"/>
        <w:jc w:val="both"/>
        <w:rPr>
          <w:rFonts w:ascii="Arial" w:hAnsi="Arial" w:cs="Arial"/>
          <w:sz w:val="21"/>
          <w:lang w:val="ro-RO"/>
        </w:rPr>
      </w:pPr>
    </w:p>
    <w:p w:rsidR="00660824" w:rsidRPr="00660824" w:rsidRDefault="00660824" w:rsidP="00660824">
      <w:pPr>
        <w:spacing w:after="0" w:line="240" w:lineRule="auto"/>
        <w:jc w:val="center"/>
        <w:rPr>
          <w:rFonts w:ascii="Arial" w:hAnsi="Arial" w:cs="Arial"/>
          <w:snapToGrid w:val="0"/>
          <w:lang w:val="ro-RO"/>
        </w:rPr>
      </w:pPr>
    </w:p>
    <w:p w:rsidR="00660824" w:rsidRPr="00660824" w:rsidRDefault="00660824" w:rsidP="00660824">
      <w:pPr>
        <w:spacing w:after="0" w:line="240" w:lineRule="auto"/>
        <w:jc w:val="center"/>
        <w:rPr>
          <w:rFonts w:ascii="Arial" w:hAnsi="Arial" w:cs="Arial"/>
          <w:snapToGrid w:val="0"/>
          <w:lang w:val="ro-RO"/>
        </w:rPr>
      </w:pPr>
      <w:r w:rsidRPr="00660824">
        <w:rPr>
          <w:rFonts w:ascii="Arial" w:hAnsi="Arial" w:cs="Arial"/>
          <w:snapToGrid w:val="0"/>
          <w:lang w:val="ro-RO"/>
        </w:rPr>
        <w:t>DIRECTOR EXECUTIV,</w:t>
      </w:r>
    </w:p>
    <w:p w:rsidR="00660824" w:rsidRPr="00660824" w:rsidRDefault="00660824" w:rsidP="00660824">
      <w:pPr>
        <w:spacing w:after="0" w:line="240" w:lineRule="auto"/>
        <w:jc w:val="center"/>
        <w:rPr>
          <w:rFonts w:ascii="Arial" w:hAnsi="Arial" w:cs="Arial"/>
          <w:snapToGrid w:val="0"/>
          <w:lang w:val="ro-RO"/>
        </w:rPr>
      </w:pPr>
    </w:p>
    <w:p w:rsidR="00660824" w:rsidRPr="00660824" w:rsidRDefault="00660824" w:rsidP="00660824">
      <w:pPr>
        <w:spacing w:after="0" w:line="240" w:lineRule="auto"/>
        <w:jc w:val="center"/>
        <w:rPr>
          <w:rFonts w:ascii="Arial" w:hAnsi="Arial" w:cs="Arial"/>
          <w:snapToGrid w:val="0"/>
          <w:lang w:val="ro-RO"/>
        </w:rPr>
      </w:pPr>
      <w:r w:rsidRPr="00660824">
        <w:rPr>
          <w:rFonts w:ascii="Arial" w:hAnsi="Arial" w:cs="Arial"/>
          <w:snapToGrid w:val="0"/>
          <w:lang w:val="ro-RO"/>
        </w:rPr>
        <w:t>biolog-chimist Sever Ioan ROMAN</w:t>
      </w:r>
    </w:p>
    <w:p w:rsidR="00660824" w:rsidRPr="00660824" w:rsidRDefault="00660824" w:rsidP="00660824">
      <w:pPr>
        <w:jc w:val="both"/>
        <w:rPr>
          <w:rFonts w:ascii="Arial" w:hAnsi="Arial" w:cs="Arial"/>
          <w:snapToGrid w:val="0"/>
          <w:lang w:val="ro-RO"/>
        </w:rPr>
      </w:pPr>
      <w:r w:rsidRPr="00660824">
        <w:rPr>
          <w:rFonts w:ascii="Arial" w:hAnsi="Arial" w:cs="Arial"/>
          <w:snapToGrid w:val="0"/>
          <w:lang w:val="ro-RO"/>
        </w:rPr>
        <w:tab/>
      </w:r>
      <w:r w:rsidRPr="00660824">
        <w:rPr>
          <w:rFonts w:ascii="Arial" w:hAnsi="Arial" w:cs="Arial"/>
          <w:snapToGrid w:val="0"/>
          <w:lang w:val="ro-RO"/>
        </w:rPr>
        <w:tab/>
      </w:r>
      <w:r w:rsidRPr="00660824">
        <w:rPr>
          <w:rFonts w:ascii="Arial" w:hAnsi="Arial" w:cs="Arial"/>
          <w:snapToGrid w:val="0"/>
          <w:lang w:val="ro-RO"/>
        </w:rPr>
        <w:tab/>
      </w:r>
    </w:p>
    <w:p w:rsidR="00660824" w:rsidRPr="00660824" w:rsidRDefault="00660824" w:rsidP="00660824">
      <w:pPr>
        <w:jc w:val="both"/>
        <w:rPr>
          <w:rFonts w:ascii="Arial" w:hAnsi="Arial" w:cs="Arial"/>
          <w:snapToGrid w:val="0"/>
          <w:lang w:val="ro-RO"/>
        </w:rPr>
      </w:pPr>
      <w:r w:rsidRPr="00660824">
        <w:rPr>
          <w:rFonts w:ascii="Arial" w:hAnsi="Arial" w:cs="Arial"/>
          <w:snapToGrid w:val="0"/>
          <w:lang w:val="ro-RO"/>
        </w:rPr>
        <w:tab/>
      </w:r>
      <w:r w:rsidRPr="00660824">
        <w:rPr>
          <w:rFonts w:ascii="Arial" w:hAnsi="Arial" w:cs="Arial"/>
          <w:snapToGrid w:val="0"/>
          <w:lang w:val="ro-RO"/>
        </w:rPr>
        <w:tab/>
      </w:r>
      <w:r w:rsidRPr="00660824">
        <w:rPr>
          <w:rFonts w:ascii="Arial" w:hAnsi="Arial" w:cs="Arial"/>
          <w:snapToGrid w:val="0"/>
          <w:lang w:val="ro-RO"/>
        </w:rPr>
        <w:tab/>
      </w:r>
      <w:r w:rsidRPr="00660824">
        <w:rPr>
          <w:rFonts w:ascii="Arial" w:hAnsi="Arial" w:cs="Arial"/>
          <w:snapToGrid w:val="0"/>
          <w:lang w:val="ro-RO"/>
        </w:rPr>
        <w:tab/>
      </w:r>
    </w:p>
    <w:p w:rsidR="00660824" w:rsidRPr="00660824" w:rsidRDefault="00660824" w:rsidP="00660824">
      <w:pPr>
        <w:autoSpaceDE w:val="0"/>
        <w:autoSpaceDN w:val="0"/>
        <w:adjustRightInd w:val="0"/>
        <w:spacing w:after="0" w:line="240" w:lineRule="auto"/>
        <w:jc w:val="both"/>
        <w:rPr>
          <w:rFonts w:ascii="Arial" w:hAnsi="Arial" w:cs="Arial"/>
          <w:lang w:val="ro-RO"/>
        </w:rPr>
      </w:pPr>
    </w:p>
    <w:p w:rsidR="00660824" w:rsidRPr="00660824" w:rsidRDefault="00660824" w:rsidP="00660824">
      <w:pPr>
        <w:spacing w:after="0" w:line="240" w:lineRule="auto"/>
        <w:jc w:val="both"/>
        <w:rPr>
          <w:rFonts w:ascii="Arial" w:hAnsi="Arial" w:cs="Arial"/>
          <w:lang w:val="ro-RO"/>
        </w:rPr>
      </w:pPr>
      <w:r w:rsidRPr="00660824">
        <w:rPr>
          <w:rFonts w:ascii="Arial" w:hAnsi="Arial" w:cs="Arial"/>
          <w:lang w:val="ro-RO"/>
        </w:rPr>
        <w:t xml:space="preserve">                  ŞEF SERVICIU </w:t>
      </w:r>
      <w:r w:rsidRPr="00660824">
        <w:rPr>
          <w:rFonts w:ascii="Arial" w:hAnsi="Arial" w:cs="Arial"/>
          <w:lang w:val="ro-RO"/>
        </w:rPr>
        <w:tab/>
      </w:r>
      <w:r w:rsidRPr="00660824">
        <w:rPr>
          <w:rFonts w:ascii="Arial" w:hAnsi="Arial" w:cs="Arial"/>
          <w:lang w:val="ro-RO"/>
        </w:rPr>
        <w:tab/>
      </w:r>
      <w:r w:rsidRPr="00660824">
        <w:rPr>
          <w:rFonts w:ascii="Arial" w:hAnsi="Arial" w:cs="Arial"/>
          <w:lang w:val="ro-RO"/>
        </w:rPr>
        <w:tab/>
      </w:r>
      <w:r w:rsidRPr="00660824">
        <w:rPr>
          <w:rFonts w:ascii="Arial" w:hAnsi="Arial" w:cs="Arial"/>
          <w:lang w:val="ro-RO"/>
        </w:rPr>
        <w:tab/>
      </w:r>
      <w:r w:rsidRPr="00660824">
        <w:rPr>
          <w:rFonts w:ascii="Arial" w:hAnsi="Arial" w:cs="Arial"/>
          <w:lang w:val="ro-RO"/>
        </w:rPr>
        <w:tab/>
      </w:r>
      <w:r w:rsidRPr="00660824">
        <w:rPr>
          <w:rFonts w:ascii="Arial" w:hAnsi="Arial" w:cs="Arial"/>
          <w:lang w:val="ro-RO"/>
        </w:rPr>
        <w:tab/>
        <w:t xml:space="preserve">           ŞEF SERVICIU</w:t>
      </w:r>
    </w:p>
    <w:p w:rsidR="00660824" w:rsidRPr="00660824" w:rsidRDefault="00660824" w:rsidP="00660824">
      <w:pPr>
        <w:spacing w:after="0" w:line="240" w:lineRule="auto"/>
        <w:jc w:val="both"/>
        <w:rPr>
          <w:rFonts w:ascii="Arial" w:hAnsi="Arial" w:cs="Arial"/>
          <w:lang w:val="ro-RO"/>
        </w:rPr>
      </w:pPr>
      <w:r w:rsidRPr="00660824">
        <w:rPr>
          <w:rFonts w:ascii="Arial" w:hAnsi="Arial" w:cs="Arial"/>
          <w:lang w:val="ro-RO"/>
        </w:rPr>
        <w:t xml:space="preserve">   AVIZE, ACORDURI, AUTORIZAŢII,</w:t>
      </w:r>
      <w:r w:rsidRPr="00660824">
        <w:rPr>
          <w:rFonts w:ascii="Arial" w:hAnsi="Arial" w:cs="Arial"/>
          <w:lang w:val="ro-RO"/>
        </w:rPr>
        <w:tab/>
      </w:r>
      <w:r w:rsidRPr="00660824">
        <w:rPr>
          <w:rFonts w:ascii="Arial" w:hAnsi="Arial" w:cs="Arial"/>
          <w:lang w:val="ro-RO"/>
        </w:rPr>
        <w:tab/>
      </w:r>
      <w:r w:rsidRPr="00660824">
        <w:rPr>
          <w:rFonts w:ascii="Arial" w:hAnsi="Arial" w:cs="Arial"/>
          <w:lang w:val="ro-RO"/>
        </w:rPr>
        <w:tab/>
        <w:t xml:space="preserve">     CALITATEA FACTORILOR DE MEDIU</w:t>
      </w:r>
    </w:p>
    <w:p w:rsidR="00660824" w:rsidRPr="00660824" w:rsidRDefault="00660824" w:rsidP="00660824">
      <w:pPr>
        <w:spacing w:after="0" w:line="240" w:lineRule="auto"/>
        <w:rPr>
          <w:rFonts w:ascii="Arial" w:hAnsi="Arial" w:cs="Arial"/>
          <w:iCs/>
          <w:snapToGrid w:val="0"/>
          <w:lang w:val="ro-RO"/>
        </w:rPr>
      </w:pPr>
      <w:r w:rsidRPr="00660824">
        <w:rPr>
          <w:rFonts w:ascii="Arial" w:hAnsi="Arial" w:cs="Arial"/>
          <w:lang w:val="ro-RO"/>
        </w:rPr>
        <w:t xml:space="preserve">                 ing. Marinela Suciu </w:t>
      </w:r>
      <w:r w:rsidRPr="00660824">
        <w:rPr>
          <w:rFonts w:ascii="Arial" w:eastAsia="Times New Roman" w:hAnsi="Arial" w:cs="Arial"/>
          <w:lang w:val="ro-RO"/>
        </w:rPr>
        <w:t xml:space="preserve"> </w:t>
      </w:r>
      <w:r w:rsidRPr="00660824">
        <w:rPr>
          <w:rFonts w:ascii="Arial" w:eastAsia="Times New Roman" w:hAnsi="Arial" w:cs="Arial"/>
          <w:lang w:val="ro-RO"/>
        </w:rPr>
        <w:tab/>
      </w:r>
      <w:r w:rsidRPr="00660824">
        <w:rPr>
          <w:rFonts w:ascii="Arial" w:eastAsia="Times New Roman" w:hAnsi="Arial" w:cs="Arial"/>
          <w:lang w:val="ro-RO"/>
        </w:rPr>
        <w:tab/>
      </w:r>
      <w:r w:rsidRPr="00660824">
        <w:rPr>
          <w:rFonts w:ascii="Arial" w:eastAsia="Times New Roman" w:hAnsi="Arial" w:cs="Arial"/>
          <w:lang w:val="ro-RO"/>
        </w:rPr>
        <w:tab/>
      </w:r>
      <w:r w:rsidRPr="00660824">
        <w:rPr>
          <w:rFonts w:ascii="Arial" w:eastAsia="Times New Roman" w:hAnsi="Arial" w:cs="Arial"/>
          <w:lang w:val="ro-RO"/>
        </w:rPr>
        <w:tab/>
      </w:r>
      <w:r w:rsidRPr="00660824">
        <w:rPr>
          <w:rFonts w:ascii="Arial" w:eastAsia="Times New Roman" w:hAnsi="Arial" w:cs="Arial"/>
          <w:lang w:val="ro-RO"/>
        </w:rPr>
        <w:tab/>
        <w:t xml:space="preserve">         ing. Anca Zaharie</w:t>
      </w:r>
    </w:p>
    <w:p w:rsidR="00660824" w:rsidRPr="00660824" w:rsidRDefault="00660824" w:rsidP="00660824">
      <w:pPr>
        <w:spacing w:after="0" w:line="240" w:lineRule="auto"/>
        <w:rPr>
          <w:rFonts w:ascii="Arial" w:eastAsia="Times New Roman" w:hAnsi="Arial" w:cs="Arial"/>
          <w:lang w:val="ro-RO"/>
        </w:rPr>
      </w:pPr>
    </w:p>
    <w:p w:rsidR="00660824" w:rsidRPr="00660824" w:rsidRDefault="00660824" w:rsidP="00660824">
      <w:pPr>
        <w:spacing w:after="0" w:line="240" w:lineRule="auto"/>
        <w:ind w:firstLine="720"/>
        <w:rPr>
          <w:rFonts w:ascii="Arial" w:hAnsi="Arial" w:cs="Arial"/>
          <w:iCs/>
          <w:snapToGrid w:val="0"/>
          <w:lang w:val="ro-RO"/>
        </w:rPr>
      </w:pPr>
    </w:p>
    <w:p w:rsidR="00660824" w:rsidRPr="00660824" w:rsidRDefault="00660824" w:rsidP="00660824">
      <w:pPr>
        <w:spacing w:after="0" w:line="240" w:lineRule="auto"/>
        <w:ind w:firstLine="720"/>
        <w:rPr>
          <w:rFonts w:ascii="Arial" w:hAnsi="Arial" w:cs="Arial"/>
          <w:iCs/>
          <w:snapToGrid w:val="0"/>
          <w:lang w:val="ro-RO"/>
        </w:rPr>
      </w:pPr>
    </w:p>
    <w:p w:rsidR="00660824" w:rsidRPr="00660824" w:rsidRDefault="00660824" w:rsidP="00660824">
      <w:pPr>
        <w:spacing w:after="0" w:line="240" w:lineRule="auto"/>
        <w:ind w:firstLine="720"/>
        <w:rPr>
          <w:rFonts w:ascii="Arial" w:hAnsi="Arial" w:cs="Arial"/>
          <w:iCs/>
          <w:snapToGrid w:val="0"/>
          <w:lang w:val="ro-RO"/>
        </w:rPr>
      </w:pPr>
      <w:r w:rsidRPr="00660824">
        <w:rPr>
          <w:rFonts w:ascii="Arial" w:hAnsi="Arial" w:cs="Arial"/>
          <w:iCs/>
          <w:snapToGrid w:val="0"/>
          <w:lang w:val="ro-RO"/>
        </w:rPr>
        <w:t xml:space="preserve">         ÎNTOCMIT, </w:t>
      </w:r>
      <w:r w:rsidRPr="00660824">
        <w:rPr>
          <w:rFonts w:ascii="Arial" w:hAnsi="Arial" w:cs="Arial"/>
          <w:iCs/>
          <w:snapToGrid w:val="0"/>
          <w:lang w:val="ro-RO"/>
        </w:rPr>
        <w:tab/>
      </w:r>
      <w:r w:rsidRPr="00660824">
        <w:rPr>
          <w:rFonts w:ascii="Arial" w:hAnsi="Arial" w:cs="Arial"/>
          <w:iCs/>
          <w:snapToGrid w:val="0"/>
          <w:lang w:val="ro-RO"/>
        </w:rPr>
        <w:tab/>
      </w:r>
      <w:r w:rsidRPr="00660824">
        <w:rPr>
          <w:rFonts w:ascii="Arial" w:hAnsi="Arial" w:cs="Arial"/>
          <w:iCs/>
          <w:snapToGrid w:val="0"/>
          <w:lang w:val="ro-RO"/>
        </w:rPr>
        <w:tab/>
      </w:r>
      <w:r w:rsidRPr="00660824">
        <w:rPr>
          <w:rFonts w:ascii="Arial" w:hAnsi="Arial" w:cs="Arial"/>
          <w:iCs/>
          <w:snapToGrid w:val="0"/>
          <w:lang w:val="ro-RO"/>
        </w:rPr>
        <w:tab/>
      </w:r>
      <w:r w:rsidRPr="00660824">
        <w:rPr>
          <w:rFonts w:ascii="Arial" w:hAnsi="Arial" w:cs="Arial"/>
          <w:iCs/>
          <w:snapToGrid w:val="0"/>
          <w:lang w:val="ro-RO"/>
        </w:rPr>
        <w:tab/>
      </w:r>
      <w:r w:rsidRPr="00660824">
        <w:rPr>
          <w:rFonts w:ascii="Arial" w:hAnsi="Arial" w:cs="Arial"/>
          <w:iCs/>
          <w:snapToGrid w:val="0"/>
          <w:lang w:val="ro-RO"/>
        </w:rPr>
        <w:tab/>
        <w:t xml:space="preserve">             ÎNTOCMIT, </w:t>
      </w:r>
    </w:p>
    <w:p w:rsidR="00660824" w:rsidRPr="00660824" w:rsidRDefault="00660824" w:rsidP="00660824">
      <w:pPr>
        <w:spacing w:after="0" w:line="240" w:lineRule="auto"/>
        <w:ind w:firstLine="720"/>
        <w:rPr>
          <w:rFonts w:ascii="Arial" w:hAnsi="Arial" w:cs="Arial"/>
          <w:iCs/>
          <w:snapToGrid w:val="0"/>
          <w:lang w:val="ro-RO"/>
        </w:rPr>
      </w:pPr>
    </w:p>
    <w:p w:rsidR="00660824" w:rsidRPr="00660824" w:rsidRDefault="00660824" w:rsidP="00660824">
      <w:pPr>
        <w:spacing w:after="0" w:line="240" w:lineRule="auto"/>
        <w:ind w:firstLine="720"/>
        <w:rPr>
          <w:rFonts w:ascii="Arial" w:hAnsi="Arial" w:cs="Arial"/>
          <w:iCs/>
          <w:snapToGrid w:val="0"/>
          <w:lang w:val="ro-RO"/>
        </w:rPr>
      </w:pPr>
      <w:r w:rsidRPr="00660824">
        <w:rPr>
          <w:rFonts w:ascii="Arial" w:hAnsi="Arial" w:cs="Arial"/>
          <w:iCs/>
          <w:snapToGrid w:val="0"/>
          <w:lang w:val="ro-RO"/>
        </w:rPr>
        <w:t xml:space="preserve"> chim. Georgeta Iușan                                                                      ing. Paul Rus</w:t>
      </w:r>
    </w:p>
    <w:p w:rsidR="00660824" w:rsidRPr="00660824" w:rsidRDefault="00660824" w:rsidP="00660824">
      <w:pPr>
        <w:spacing w:after="0" w:line="240" w:lineRule="auto"/>
        <w:ind w:firstLine="720"/>
        <w:rPr>
          <w:rFonts w:ascii="Arial" w:hAnsi="Arial" w:cs="Arial"/>
          <w:iCs/>
          <w:snapToGrid w:val="0"/>
          <w:lang w:val="ro-RO"/>
        </w:rPr>
      </w:pPr>
    </w:p>
    <w:p w:rsidR="00660824" w:rsidRDefault="00660824" w:rsidP="00853941">
      <w:pPr>
        <w:spacing w:after="0" w:line="240" w:lineRule="auto"/>
        <w:ind w:firstLine="720"/>
        <w:rPr>
          <w:rFonts w:ascii="Arial" w:hAnsi="Arial" w:cs="Arial"/>
          <w:iCs/>
          <w:snapToGrid w:val="0"/>
          <w:sz w:val="20"/>
          <w:szCs w:val="20"/>
          <w:lang w:val="ro-RO"/>
        </w:rPr>
      </w:pPr>
    </w:p>
    <w:p w:rsidR="00660824" w:rsidRDefault="00660824" w:rsidP="00853941">
      <w:pPr>
        <w:spacing w:after="0" w:line="240" w:lineRule="auto"/>
        <w:ind w:firstLine="720"/>
        <w:rPr>
          <w:rFonts w:ascii="Arial" w:hAnsi="Arial" w:cs="Arial"/>
          <w:iCs/>
          <w:snapToGrid w:val="0"/>
          <w:sz w:val="20"/>
          <w:szCs w:val="20"/>
          <w:lang w:val="ro-RO"/>
        </w:rPr>
      </w:pPr>
    </w:p>
    <w:p w:rsidR="00660824" w:rsidRDefault="00660824" w:rsidP="00853941">
      <w:pPr>
        <w:spacing w:after="0" w:line="240" w:lineRule="auto"/>
        <w:ind w:firstLine="720"/>
        <w:rPr>
          <w:rFonts w:ascii="Arial" w:hAnsi="Arial" w:cs="Arial"/>
          <w:iCs/>
          <w:snapToGrid w:val="0"/>
          <w:sz w:val="20"/>
          <w:szCs w:val="20"/>
          <w:lang w:val="ro-RO"/>
        </w:rPr>
      </w:pPr>
    </w:p>
    <w:p w:rsidR="00660824" w:rsidRPr="00660824" w:rsidRDefault="00660824" w:rsidP="00660824">
      <w:pPr>
        <w:spacing w:after="0" w:line="240" w:lineRule="auto"/>
        <w:ind w:firstLine="720"/>
        <w:rPr>
          <w:rFonts w:ascii="Arial" w:hAnsi="Arial" w:cs="Arial"/>
          <w:lang w:val="ro-RO"/>
        </w:rPr>
      </w:pPr>
    </w:p>
    <w:p w:rsidR="00660824" w:rsidRPr="00660824" w:rsidRDefault="00660824" w:rsidP="00660824">
      <w:pPr>
        <w:tabs>
          <w:tab w:val="right" w:pos="9360"/>
        </w:tabs>
        <w:spacing w:after="0" w:line="240" w:lineRule="auto"/>
        <w:jc w:val="center"/>
        <w:rPr>
          <w:rFonts w:ascii="Times New Roman" w:hAnsi="Times New Roman"/>
          <w:b/>
          <w:sz w:val="18"/>
          <w:szCs w:val="18"/>
          <w:lang w:val="ro-RO"/>
        </w:rPr>
      </w:pPr>
      <w:r w:rsidRPr="00660824">
        <w:rPr>
          <w:rFonts w:ascii="Times New Roman" w:hAnsi="Times New Roman"/>
          <w:noProof/>
          <w:sz w:val="18"/>
          <w:szCs w:val="18"/>
          <w:lang w:val="ro-RO"/>
        </w:rPr>
        <w:object w:dxaOrig="1440" w:dyaOrig="1440">
          <v:shape id="_x0000_s1028" type="#_x0000_t75" style="position:absolute;left:0;text-align:left;margin-left:-4.75pt;margin-top:.85pt;width:41.9pt;height:34.45pt;z-index:-251655168">
            <v:imagedata r:id="rId8" o:title=""/>
          </v:shape>
          <o:OLEObject Type="Embed" ProgID="CorelDRAW.Graphic.13" ShapeID="_x0000_s1028" DrawAspect="Content" ObjectID="_1645609101" r:id="rId19"/>
        </w:object>
      </w:r>
      <w:r w:rsidRPr="00660824">
        <w:rPr>
          <w:rFonts w:ascii="Times New Roman" w:hAnsi="Times New Roman"/>
          <w:noProof/>
          <w:sz w:val="18"/>
          <w:szCs w:val="18"/>
          <w:lang w:val="ro-RO" w:eastAsia="ro-RO"/>
        </w:rPr>
        <mc:AlternateContent>
          <mc:Choice Requires="wps">
            <w:drawing>
              <wp:anchor distT="0" distB="0" distL="114300" distR="114300" simplePos="0" relativeHeight="251660288" behindDoc="0" locked="0" layoutInCell="1" allowOverlap="1" wp14:anchorId="7EB1CC5D" wp14:editId="05F9FC1B">
                <wp:simplePos x="0" y="0"/>
                <wp:positionH relativeFrom="column">
                  <wp:posOffset>-142875</wp:posOffset>
                </wp:positionH>
                <wp:positionV relativeFrom="paragraph">
                  <wp:posOffset>-34925</wp:posOffset>
                </wp:positionV>
                <wp:extent cx="6248400" cy="635"/>
                <wp:effectExtent l="10160" t="10795" r="18415" b="1714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62D201" id="_x0000_t32" coordsize="21600,21600" o:spt="32" o:oned="t" path="m,l21600,21600e" filled="f">
                <v:path arrowok="t" fillok="f" o:connecttype="none"/>
                <o:lock v:ext="edit" shapetype="t"/>
              </v:shapetype>
              <v:shape id="AutoShape 20"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kRIwIAAD8EAAAOAAAAZHJzL2Uyb0RvYy54bWysU02P2jAQvVfqf7Byh3xsoBARVqsEetl2&#10;kXb7A4ztJFYd27INAVX97x2bgJb2UlW9OON45s2beTOrx1Mv0JEZy5Uso3SaRIhJoiiXbRl9e9tO&#10;FhGyDkuKhZKsjM7MRo/rjx9Wgy5YpjolKDMIQKQtBl1GnXO6iGNLOtZjO1WaSXhslOmxg6tpY2rw&#10;AOi9iLMkmceDMlQbRZi18Le+PEbrgN80jLiXprHMIVFGwM2F04Rz7894vcJFa7DuOBlp4H9g0WMu&#10;IekNqsYOo4Phf0D1nBhlVeOmRPWxahpOWKgBqkmT36p57bBmoRZojtW3Ntn/B0u+HncGcQraRUji&#10;HiR6OjgVMqMs9GfQtgC3Su6Mr5Cc5Kt+VuS7RVJVHZYtC95vZw3Bqe9ofBfiL1ZDlv3wRVHwwZAg&#10;NOvUmN5DQhvQKWhyvmnCTg4R+DnP8kWegHQE3uYPs4CPi2uoNtZ9ZqpH3igj6wzmbecqJSVor0wa&#10;EuHjs3WeGC6uAT6vVFsuRBgBIdEA7JfJLAkRVglO/av3s6bdV8KgI/ZTlGRpvhlp3LkZdZA0oHUM&#10;081oO8zFxYbsQno8qA34jNZlTH4sk+VmsVnkkzybbyZ5UteTp22VT+bb9NOsfqirqk5/emppXnSc&#10;UiY9u+vIpvnfjcS4PJdhuw3trQ/xPXpoGJC9fgPpIK7X0++YLfaKnnfmKjpMaXAeN8qvwfs72O/3&#10;fv0L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0u6REjAgAAPwQAAA4AAAAAAAAAAAAAAAAALgIAAGRycy9lMm9Eb2Mu&#10;eG1sUEsBAi0AFAAGAAgAAAAhAA8xPpzfAAAACQEAAA8AAAAAAAAAAAAAAAAAfQQAAGRycy9kb3du&#10;cmV2LnhtbFBLBQYAAAAABAAEAPMAAACJBQAAAAA=&#10;" strokecolor="#00214e" strokeweight="1.5pt"/>
            </w:pict>
          </mc:Fallback>
        </mc:AlternateContent>
      </w:r>
      <w:r w:rsidRPr="00660824">
        <w:rPr>
          <w:rFonts w:ascii="Times New Roman" w:hAnsi="Times New Roman"/>
          <w:b/>
          <w:sz w:val="18"/>
          <w:szCs w:val="18"/>
          <w:lang w:val="ro-RO"/>
        </w:rPr>
        <w:t>AGENŢIA PENTRU PROTECŢIA MEDIULUI BISTRIȚA - NĂSĂUD</w:t>
      </w:r>
    </w:p>
    <w:p w:rsidR="00660824" w:rsidRPr="00660824" w:rsidRDefault="00660824" w:rsidP="00660824">
      <w:pPr>
        <w:tabs>
          <w:tab w:val="right" w:pos="9360"/>
        </w:tabs>
        <w:spacing w:after="0" w:line="240" w:lineRule="auto"/>
        <w:jc w:val="center"/>
        <w:rPr>
          <w:rFonts w:ascii="Times New Roman" w:hAnsi="Times New Roman"/>
          <w:sz w:val="18"/>
          <w:szCs w:val="18"/>
          <w:lang w:val="ro-RO"/>
        </w:rPr>
      </w:pPr>
      <w:r w:rsidRPr="00660824">
        <w:rPr>
          <w:rFonts w:ascii="Times New Roman" w:hAnsi="Times New Roman"/>
          <w:sz w:val="18"/>
          <w:szCs w:val="18"/>
          <w:lang w:val="ro-RO"/>
        </w:rPr>
        <w:t>Adresa: strada Parcului nr. 20, Bistrița, cod 420035, jud. Bistrița-Năsăud</w:t>
      </w:r>
    </w:p>
    <w:p w:rsidR="00660824" w:rsidRPr="00660824" w:rsidRDefault="00660824" w:rsidP="00660824">
      <w:pPr>
        <w:tabs>
          <w:tab w:val="right" w:pos="9360"/>
        </w:tabs>
        <w:spacing w:after="0" w:line="240" w:lineRule="auto"/>
        <w:jc w:val="center"/>
        <w:rPr>
          <w:rFonts w:ascii="Times New Roman" w:hAnsi="Times New Roman"/>
          <w:sz w:val="18"/>
          <w:szCs w:val="18"/>
          <w:lang w:val="ro-RO"/>
        </w:rPr>
      </w:pPr>
      <w:r w:rsidRPr="00660824">
        <w:rPr>
          <w:rFonts w:ascii="Times New Roman" w:hAnsi="Times New Roman"/>
          <w:sz w:val="18"/>
          <w:szCs w:val="18"/>
          <w:lang w:val="ro-RO"/>
        </w:rPr>
        <w:t xml:space="preserve">E-mail: </w:t>
      </w:r>
      <w:hyperlink r:id="rId20" w:history="1">
        <w:r w:rsidRPr="00660824">
          <w:rPr>
            <w:rFonts w:ascii="Times New Roman" w:hAnsi="Times New Roman"/>
            <w:color w:val="0000FF"/>
            <w:sz w:val="18"/>
            <w:szCs w:val="18"/>
            <w:u w:val="single"/>
            <w:lang w:val="ro-RO"/>
          </w:rPr>
          <w:t>office@apmbn.anpm.ro</w:t>
        </w:r>
      </w:hyperlink>
      <w:r w:rsidRPr="00660824">
        <w:rPr>
          <w:rFonts w:ascii="Times New Roman" w:hAnsi="Times New Roman"/>
          <w:sz w:val="18"/>
          <w:szCs w:val="18"/>
          <w:lang w:val="ro-RO"/>
        </w:rPr>
        <w:t>; Tel.0263 224 064; Fax 0263 223 709</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660824" w:rsidRPr="00660824" w:rsidTr="00873077">
        <w:tc>
          <w:tcPr>
            <w:tcW w:w="6237" w:type="dxa"/>
            <w:shd w:val="clear" w:color="auto" w:fill="auto"/>
          </w:tcPr>
          <w:p w:rsidR="00660824" w:rsidRPr="00660824" w:rsidRDefault="00660824" w:rsidP="00660824">
            <w:pPr>
              <w:tabs>
                <w:tab w:val="right" w:pos="9360"/>
              </w:tabs>
              <w:spacing w:after="0" w:line="240" w:lineRule="auto"/>
              <w:jc w:val="center"/>
              <w:rPr>
                <w:rFonts w:ascii="Times New Roman" w:hAnsi="Times New Roman"/>
                <w:sz w:val="18"/>
                <w:szCs w:val="18"/>
                <w:lang w:val="ro-RO"/>
              </w:rPr>
            </w:pPr>
            <w:r w:rsidRPr="00660824">
              <w:rPr>
                <w:rFonts w:ascii="Times New Roman" w:hAnsi="Times New Roman"/>
                <w:i/>
                <w:iCs/>
                <w:color w:val="000000"/>
                <w:sz w:val="18"/>
                <w:szCs w:val="18"/>
                <w:lang w:val="ro-RO"/>
              </w:rPr>
              <w:t>Operator de date cu caracter personal, conform Regulamentului (UE) 2016/679</w:t>
            </w:r>
          </w:p>
        </w:tc>
      </w:tr>
    </w:tbl>
    <w:p w:rsidR="00660824" w:rsidRPr="00660824" w:rsidRDefault="00660824" w:rsidP="00853941">
      <w:pPr>
        <w:spacing w:after="0" w:line="240" w:lineRule="auto"/>
        <w:ind w:firstLine="720"/>
        <w:rPr>
          <w:rFonts w:ascii="Arial" w:hAnsi="Arial" w:cs="Arial"/>
          <w:iCs/>
          <w:snapToGrid w:val="0"/>
          <w:sz w:val="20"/>
          <w:szCs w:val="20"/>
          <w:lang w:val="ro-RO"/>
        </w:rPr>
      </w:pPr>
    </w:p>
    <w:sectPr w:rsidR="00660824" w:rsidRPr="00660824" w:rsidSect="0045101E">
      <w:footerReference w:type="default" r:id="rId21"/>
      <w:pgSz w:w="11907" w:h="16839" w:code="9"/>
      <w:pgMar w:top="426" w:right="708" w:bottom="1134" w:left="1276" w:header="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F57" w:rsidRDefault="00DD3F57" w:rsidP="0010560A">
      <w:pPr>
        <w:spacing w:after="0" w:line="240" w:lineRule="auto"/>
      </w:pPr>
      <w:r>
        <w:separator/>
      </w:r>
    </w:p>
  </w:endnote>
  <w:endnote w:type="continuationSeparator" w:id="0">
    <w:p w:rsidR="00DD3F57" w:rsidRDefault="00DD3F57"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717531"/>
      <w:docPartObj>
        <w:docPartGallery w:val="Page Numbers (Bottom of Page)"/>
        <w:docPartUnique/>
      </w:docPartObj>
    </w:sdtPr>
    <w:sdtEndPr>
      <w:rPr>
        <w:noProof/>
      </w:rPr>
    </w:sdtEndPr>
    <w:sdtContent>
      <w:p w:rsidR="002F263A" w:rsidRPr="00F9268A" w:rsidRDefault="001C30E3">
        <w:pPr>
          <w:pStyle w:val="Footer"/>
          <w:jc w:val="center"/>
        </w:pPr>
        <w:proofErr w:type="spellStart"/>
        <w:r w:rsidRPr="00F9268A">
          <w:t>Pag</w:t>
        </w:r>
        <w:proofErr w:type="spellEnd"/>
        <w:r w:rsidRPr="00F9268A">
          <w:t xml:space="preserve">   </w:t>
        </w:r>
        <w:r w:rsidR="00B22CE6" w:rsidRPr="00F9268A">
          <w:fldChar w:fldCharType="begin"/>
        </w:r>
        <w:r w:rsidR="002F263A" w:rsidRPr="00F9268A">
          <w:instrText xml:space="preserve"> PAGE   \* MERGEFORMAT </w:instrText>
        </w:r>
        <w:r w:rsidR="00B22CE6" w:rsidRPr="00F9268A">
          <w:fldChar w:fldCharType="separate"/>
        </w:r>
        <w:r w:rsidR="00B840F1">
          <w:rPr>
            <w:noProof/>
          </w:rPr>
          <w:t>5</w:t>
        </w:r>
        <w:r w:rsidR="00B22CE6" w:rsidRPr="00F9268A">
          <w:rPr>
            <w:noProof/>
          </w:rPr>
          <w:fldChar w:fldCharType="end"/>
        </w:r>
        <w:r w:rsidRPr="00F9268A">
          <w:rPr>
            <w:noProof/>
          </w:rPr>
          <w:t xml:space="preserve"> </w:t>
        </w:r>
        <w:r w:rsidR="002F263A" w:rsidRPr="00F9268A">
          <w:rPr>
            <w:noProof/>
          </w:rPr>
          <w:t>/</w:t>
        </w:r>
        <w:r w:rsidRPr="00F9268A">
          <w:rPr>
            <w:noProof/>
          </w:rPr>
          <w:t xml:space="preserve"> </w:t>
        </w:r>
        <w:r w:rsidR="00660824">
          <w:rPr>
            <w:noProof/>
          </w:rPr>
          <w:t>5</w:t>
        </w:r>
      </w:p>
    </w:sdtContent>
  </w:sdt>
  <w:p w:rsidR="002F263A" w:rsidRDefault="002F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F57" w:rsidRDefault="00DD3F57" w:rsidP="0010560A">
      <w:pPr>
        <w:spacing w:after="0" w:line="240" w:lineRule="auto"/>
      </w:pPr>
      <w:r>
        <w:separator/>
      </w:r>
    </w:p>
  </w:footnote>
  <w:footnote w:type="continuationSeparator" w:id="0">
    <w:p w:rsidR="00DD3F57" w:rsidRDefault="00DD3F57"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4833675"/>
    <w:multiLevelType w:val="hybridMultilevel"/>
    <w:tmpl w:val="B554FED8"/>
    <w:lvl w:ilvl="0" w:tplc="0418000B">
      <w:start w:val="1"/>
      <w:numFmt w:val="bullet"/>
      <w:lvlText w:val=""/>
      <w:lvlJc w:val="left"/>
      <w:pPr>
        <w:ind w:left="1020" w:hanging="360"/>
      </w:pPr>
      <w:rPr>
        <w:rFonts w:ascii="Wingdings" w:hAnsi="Wingdings"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3"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824618"/>
    <w:multiLevelType w:val="hybridMultilevel"/>
    <w:tmpl w:val="270A306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93768"/>
    <w:multiLevelType w:val="hybridMultilevel"/>
    <w:tmpl w:val="BB80D08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C3A4AC7"/>
    <w:multiLevelType w:val="hybridMultilevel"/>
    <w:tmpl w:val="369444FE"/>
    <w:lvl w:ilvl="0" w:tplc="20F6E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4E4E98"/>
    <w:multiLevelType w:val="hybridMultilevel"/>
    <w:tmpl w:val="D312EC2E"/>
    <w:lvl w:ilvl="0" w:tplc="0418000B">
      <w:start w:val="1"/>
      <w:numFmt w:val="bullet"/>
      <w:lvlText w:val=""/>
      <w:lvlJc w:val="left"/>
      <w:pPr>
        <w:ind w:left="786" w:hanging="360"/>
      </w:pPr>
      <w:rPr>
        <w:rFonts w:ascii="Wingdings" w:hAnsi="Wingdings"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8"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00007E0"/>
    <w:multiLevelType w:val="hybridMultilevel"/>
    <w:tmpl w:val="A0FC5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B5E0CB4"/>
    <w:multiLevelType w:val="hybridMultilevel"/>
    <w:tmpl w:val="1AB61AF2"/>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1E4D1878"/>
    <w:multiLevelType w:val="hybridMultilevel"/>
    <w:tmpl w:val="2084DB94"/>
    <w:lvl w:ilvl="0" w:tplc="7546A18C">
      <w:start w:val="2"/>
      <w:numFmt w:val="bullet"/>
      <w:lvlText w:val="-"/>
      <w:lvlJc w:val="left"/>
      <w:pPr>
        <w:ind w:left="1068" w:hanging="360"/>
      </w:pPr>
      <w:rPr>
        <w:rFonts w:ascii="Times New Roman" w:eastAsia="Times New Roman" w:hAnsi="Times New Roman" w:cs="Times New Roman" w:hint="default"/>
        <w:color w:val="auto"/>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1EE03A85"/>
    <w:multiLevelType w:val="hybridMultilevel"/>
    <w:tmpl w:val="C818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75036"/>
    <w:multiLevelType w:val="hybridMultilevel"/>
    <w:tmpl w:val="20D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A29CE"/>
    <w:multiLevelType w:val="hybridMultilevel"/>
    <w:tmpl w:val="F720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27866"/>
    <w:multiLevelType w:val="hybridMultilevel"/>
    <w:tmpl w:val="316C6EA4"/>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6734F9"/>
    <w:multiLevelType w:val="hybridMultilevel"/>
    <w:tmpl w:val="9F48F3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39B93271"/>
    <w:multiLevelType w:val="hybridMultilevel"/>
    <w:tmpl w:val="C7C0CAD6"/>
    <w:lvl w:ilvl="0" w:tplc="DD5476BE">
      <w:numFmt w:val="bullet"/>
      <w:lvlText w:val="-"/>
      <w:lvlJc w:val="left"/>
      <w:pPr>
        <w:ind w:left="660" w:hanging="360"/>
      </w:pPr>
      <w:rPr>
        <w:rFonts w:ascii="Arial" w:eastAsia="Times New Roman" w:hAnsi="Arial" w:cs="Arial" w:hint="default"/>
      </w:rPr>
    </w:lvl>
    <w:lvl w:ilvl="1" w:tplc="04180003" w:tentative="1">
      <w:start w:val="1"/>
      <w:numFmt w:val="bullet"/>
      <w:lvlText w:val="o"/>
      <w:lvlJc w:val="left"/>
      <w:pPr>
        <w:ind w:left="1380" w:hanging="360"/>
      </w:pPr>
      <w:rPr>
        <w:rFonts w:ascii="Courier New" w:hAnsi="Courier New" w:cs="Courier New" w:hint="default"/>
      </w:rPr>
    </w:lvl>
    <w:lvl w:ilvl="2" w:tplc="04180005" w:tentative="1">
      <w:start w:val="1"/>
      <w:numFmt w:val="bullet"/>
      <w:lvlText w:val=""/>
      <w:lvlJc w:val="left"/>
      <w:pPr>
        <w:ind w:left="2100" w:hanging="360"/>
      </w:pPr>
      <w:rPr>
        <w:rFonts w:ascii="Wingdings" w:hAnsi="Wingdings" w:hint="default"/>
      </w:rPr>
    </w:lvl>
    <w:lvl w:ilvl="3" w:tplc="04180001" w:tentative="1">
      <w:start w:val="1"/>
      <w:numFmt w:val="bullet"/>
      <w:lvlText w:val=""/>
      <w:lvlJc w:val="left"/>
      <w:pPr>
        <w:ind w:left="2820" w:hanging="360"/>
      </w:pPr>
      <w:rPr>
        <w:rFonts w:ascii="Symbol" w:hAnsi="Symbol" w:hint="default"/>
      </w:rPr>
    </w:lvl>
    <w:lvl w:ilvl="4" w:tplc="04180003" w:tentative="1">
      <w:start w:val="1"/>
      <w:numFmt w:val="bullet"/>
      <w:lvlText w:val="o"/>
      <w:lvlJc w:val="left"/>
      <w:pPr>
        <w:ind w:left="3540" w:hanging="360"/>
      </w:pPr>
      <w:rPr>
        <w:rFonts w:ascii="Courier New" w:hAnsi="Courier New" w:cs="Courier New" w:hint="default"/>
      </w:rPr>
    </w:lvl>
    <w:lvl w:ilvl="5" w:tplc="04180005" w:tentative="1">
      <w:start w:val="1"/>
      <w:numFmt w:val="bullet"/>
      <w:lvlText w:val=""/>
      <w:lvlJc w:val="left"/>
      <w:pPr>
        <w:ind w:left="4260" w:hanging="360"/>
      </w:pPr>
      <w:rPr>
        <w:rFonts w:ascii="Wingdings" w:hAnsi="Wingdings" w:hint="default"/>
      </w:rPr>
    </w:lvl>
    <w:lvl w:ilvl="6" w:tplc="04180001" w:tentative="1">
      <w:start w:val="1"/>
      <w:numFmt w:val="bullet"/>
      <w:lvlText w:val=""/>
      <w:lvlJc w:val="left"/>
      <w:pPr>
        <w:ind w:left="4980" w:hanging="360"/>
      </w:pPr>
      <w:rPr>
        <w:rFonts w:ascii="Symbol" w:hAnsi="Symbol" w:hint="default"/>
      </w:rPr>
    </w:lvl>
    <w:lvl w:ilvl="7" w:tplc="04180003" w:tentative="1">
      <w:start w:val="1"/>
      <w:numFmt w:val="bullet"/>
      <w:lvlText w:val="o"/>
      <w:lvlJc w:val="left"/>
      <w:pPr>
        <w:ind w:left="5700" w:hanging="360"/>
      </w:pPr>
      <w:rPr>
        <w:rFonts w:ascii="Courier New" w:hAnsi="Courier New" w:cs="Courier New" w:hint="default"/>
      </w:rPr>
    </w:lvl>
    <w:lvl w:ilvl="8" w:tplc="04180005" w:tentative="1">
      <w:start w:val="1"/>
      <w:numFmt w:val="bullet"/>
      <w:lvlText w:val=""/>
      <w:lvlJc w:val="left"/>
      <w:pPr>
        <w:ind w:left="6420" w:hanging="360"/>
      </w:pPr>
      <w:rPr>
        <w:rFonts w:ascii="Wingdings" w:hAnsi="Wingdings" w:hint="default"/>
      </w:rPr>
    </w:lvl>
  </w:abstractNum>
  <w:abstractNum w:abstractNumId="21" w15:restartNumberingAfterBreak="0">
    <w:nsid w:val="3D7B5ED2"/>
    <w:multiLevelType w:val="hybridMultilevel"/>
    <w:tmpl w:val="8D76555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696D94"/>
    <w:multiLevelType w:val="hybridMultilevel"/>
    <w:tmpl w:val="3FEA5852"/>
    <w:lvl w:ilvl="0" w:tplc="58C279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E6501"/>
    <w:multiLevelType w:val="hybridMultilevel"/>
    <w:tmpl w:val="29588FD8"/>
    <w:lvl w:ilvl="0" w:tplc="F0964EF6">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5A4F92"/>
    <w:multiLevelType w:val="hybridMultilevel"/>
    <w:tmpl w:val="159419E6"/>
    <w:lvl w:ilvl="0" w:tplc="9B0ED7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8" w15:restartNumberingAfterBreak="0">
    <w:nsid w:val="5AB51BB7"/>
    <w:multiLevelType w:val="hybridMultilevel"/>
    <w:tmpl w:val="B64E5D4A"/>
    <w:lvl w:ilvl="0" w:tplc="04090003">
      <w:numFmt w:val="bullet"/>
      <w:lvlText w:val="-"/>
      <w:lvlJc w:val="left"/>
      <w:pPr>
        <w:ind w:left="450" w:hanging="360"/>
      </w:pPr>
      <w:rPr>
        <w:rFonts w:ascii="Arial" w:eastAsia="Calibri" w:hAnsi="Arial" w:cs="Arial" w:hint="default"/>
        <w:color w:val="00000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01437A"/>
    <w:multiLevelType w:val="hybridMultilevel"/>
    <w:tmpl w:val="B8BA330C"/>
    <w:lvl w:ilvl="0" w:tplc="04090003">
      <w:start w:val="1"/>
      <w:numFmt w:val="bullet"/>
      <w:lvlText w:val="o"/>
      <w:lvlJc w:val="left"/>
      <w:pPr>
        <w:ind w:left="1215" w:hanging="360"/>
      </w:pPr>
      <w:rPr>
        <w:rFonts w:ascii="Courier New" w:hAnsi="Courier New" w:cs="Courier New" w:hint="default"/>
      </w:rPr>
    </w:lvl>
    <w:lvl w:ilvl="1" w:tplc="04180003" w:tentative="1">
      <w:start w:val="1"/>
      <w:numFmt w:val="bullet"/>
      <w:lvlText w:val="o"/>
      <w:lvlJc w:val="left"/>
      <w:pPr>
        <w:ind w:left="1935" w:hanging="360"/>
      </w:pPr>
      <w:rPr>
        <w:rFonts w:ascii="Courier New" w:hAnsi="Courier New" w:cs="Courier New" w:hint="default"/>
      </w:rPr>
    </w:lvl>
    <w:lvl w:ilvl="2" w:tplc="04180005" w:tentative="1">
      <w:start w:val="1"/>
      <w:numFmt w:val="bullet"/>
      <w:lvlText w:val=""/>
      <w:lvlJc w:val="left"/>
      <w:pPr>
        <w:ind w:left="2655" w:hanging="360"/>
      </w:pPr>
      <w:rPr>
        <w:rFonts w:ascii="Wingdings" w:hAnsi="Wingdings" w:hint="default"/>
      </w:rPr>
    </w:lvl>
    <w:lvl w:ilvl="3" w:tplc="04180001" w:tentative="1">
      <w:start w:val="1"/>
      <w:numFmt w:val="bullet"/>
      <w:lvlText w:val=""/>
      <w:lvlJc w:val="left"/>
      <w:pPr>
        <w:ind w:left="3375" w:hanging="360"/>
      </w:pPr>
      <w:rPr>
        <w:rFonts w:ascii="Symbol" w:hAnsi="Symbol" w:hint="default"/>
      </w:rPr>
    </w:lvl>
    <w:lvl w:ilvl="4" w:tplc="04180003" w:tentative="1">
      <w:start w:val="1"/>
      <w:numFmt w:val="bullet"/>
      <w:lvlText w:val="o"/>
      <w:lvlJc w:val="left"/>
      <w:pPr>
        <w:ind w:left="4095" w:hanging="360"/>
      </w:pPr>
      <w:rPr>
        <w:rFonts w:ascii="Courier New" w:hAnsi="Courier New" w:cs="Courier New" w:hint="default"/>
      </w:rPr>
    </w:lvl>
    <w:lvl w:ilvl="5" w:tplc="04180005" w:tentative="1">
      <w:start w:val="1"/>
      <w:numFmt w:val="bullet"/>
      <w:lvlText w:val=""/>
      <w:lvlJc w:val="left"/>
      <w:pPr>
        <w:ind w:left="4815" w:hanging="360"/>
      </w:pPr>
      <w:rPr>
        <w:rFonts w:ascii="Wingdings" w:hAnsi="Wingdings" w:hint="default"/>
      </w:rPr>
    </w:lvl>
    <w:lvl w:ilvl="6" w:tplc="04180001" w:tentative="1">
      <w:start w:val="1"/>
      <w:numFmt w:val="bullet"/>
      <w:lvlText w:val=""/>
      <w:lvlJc w:val="left"/>
      <w:pPr>
        <w:ind w:left="5535" w:hanging="360"/>
      </w:pPr>
      <w:rPr>
        <w:rFonts w:ascii="Symbol" w:hAnsi="Symbol" w:hint="default"/>
      </w:rPr>
    </w:lvl>
    <w:lvl w:ilvl="7" w:tplc="04180003" w:tentative="1">
      <w:start w:val="1"/>
      <w:numFmt w:val="bullet"/>
      <w:lvlText w:val="o"/>
      <w:lvlJc w:val="left"/>
      <w:pPr>
        <w:ind w:left="6255" w:hanging="360"/>
      </w:pPr>
      <w:rPr>
        <w:rFonts w:ascii="Courier New" w:hAnsi="Courier New" w:cs="Courier New" w:hint="default"/>
      </w:rPr>
    </w:lvl>
    <w:lvl w:ilvl="8" w:tplc="04180005" w:tentative="1">
      <w:start w:val="1"/>
      <w:numFmt w:val="bullet"/>
      <w:lvlText w:val=""/>
      <w:lvlJc w:val="left"/>
      <w:pPr>
        <w:ind w:left="6975" w:hanging="360"/>
      </w:pPr>
      <w:rPr>
        <w:rFonts w:ascii="Wingdings" w:hAnsi="Wingdings" w:hint="default"/>
      </w:rPr>
    </w:lvl>
  </w:abstractNum>
  <w:abstractNum w:abstractNumId="31"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177707"/>
    <w:multiLevelType w:val="hybridMultilevel"/>
    <w:tmpl w:val="A882147A"/>
    <w:lvl w:ilvl="0" w:tplc="10C2384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4"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8D29B5"/>
    <w:multiLevelType w:val="hybridMultilevel"/>
    <w:tmpl w:val="933862C8"/>
    <w:lvl w:ilvl="0" w:tplc="53C6383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8FC6C4D"/>
    <w:multiLevelType w:val="hybridMultilevel"/>
    <w:tmpl w:val="911084D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860E9"/>
    <w:multiLevelType w:val="hybridMultilevel"/>
    <w:tmpl w:val="EA2663E8"/>
    <w:lvl w:ilvl="0" w:tplc="39C0D4B8">
      <w:start w:val="1"/>
      <w:numFmt w:val="decimal"/>
      <w:lvlText w:val="%1."/>
      <w:lvlJc w:val="left"/>
      <w:pPr>
        <w:ind w:left="720" w:hanging="360"/>
      </w:pPr>
      <w:rPr>
        <w:rFonts w:ascii="Times New Roman" w:eastAsia="Calibri" w:hAnsi="Times New Roman" w:cs="Times New Roman"/>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11E67B7"/>
    <w:multiLevelType w:val="hybridMultilevel"/>
    <w:tmpl w:val="97EA9552"/>
    <w:lvl w:ilvl="0" w:tplc="C026125C">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96A1CCC"/>
    <w:multiLevelType w:val="hybridMultilevel"/>
    <w:tmpl w:val="2674B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34"/>
  </w:num>
  <w:num w:numId="3">
    <w:abstractNumId w:val="22"/>
  </w:num>
  <w:num w:numId="4">
    <w:abstractNumId w:val="10"/>
  </w:num>
  <w:num w:numId="5">
    <w:abstractNumId w:val="3"/>
  </w:num>
  <w:num w:numId="6">
    <w:abstractNumId w:val="8"/>
  </w:num>
  <w:num w:numId="7">
    <w:abstractNumId w:val="11"/>
  </w:num>
  <w:num w:numId="8">
    <w:abstractNumId w:val="1"/>
  </w:num>
  <w:num w:numId="9">
    <w:abstractNumId w:val="25"/>
  </w:num>
  <w:num w:numId="10">
    <w:abstractNumId w:val="27"/>
  </w:num>
  <w:num w:numId="11">
    <w:abstractNumId w:val="40"/>
  </w:num>
  <w:num w:numId="12">
    <w:abstractNumId w:val="31"/>
  </w:num>
  <w:num w:numId="13">
    <w:abstractNumId w:val="18"/>
  </w:num>
  <w:num w:numId="14">
    <w:abstractNumId w:val="41"/>
  </w:num>
  <w:num w:numId="15">
    <w:abstractNumId w:val="33"/>
  </w:num>
  <w:num w:numId="16">
    <w:abstractNumId w:val="39"/>
  </w:num>
  <w:num w:numId="17">
    <w:abstractNumId w:val="14"/>
  </w:num>
  <w:num w:numId="18">
    <w:abstractNumId w:val="16"/>
  </w:num>
  <w:num w:numId="19">
    <w:abstractNumId w:val="4"/>
  </w:num>
  <w:num w:numId="20">
    <w:abstractNumId w:val="19"/>
  </w:num>
  <w:num w:numId="21">
    <w:abstractNumId w:val="9"/>
  </w:num>
  <w:num w:numId="22">
    <w:abstractNumId w:val="38"/>
  </w:num>
  <w:num w:numId="23">
    <w:abstractNumId w:val="15"/>
  </w:num>
  <w:num w:numId="24">
    <w:abstractNumId w:val="23"/>
  </w:num>
  <w:num w:numId="25">
    <w:abstractNumId w:val="32"/>
  </w:num>
  <w:num w:numId="26">
    <w:abstractNumId w:val="5"/>
  </w:num>
  <w:num w:numId="27">
    <w:abstractNumId w:val="21"/>
  </w:num>
  <w:num w:numId="28">
    <w:abstractNumId w:val="7"/>
  </w:num>
  <w:num w:numId="29">
    <w:abstractNumId w:val="26"/>
  </w:num>
  <w:num w:numId="30">
    <w:abstractNumId w:val="6"/>
  </w:num>
  <w:num w:numId="31">
    <w:abstractNumId w:val="37"/>
  </w:num>
  <w:num w:numId="32">
    <w:abstractNumId w:val="12"/>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6"/>
  </w:num>
  <w:num w:numId="37">
    <w:abstractNumId w:val="35"/>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13"/>
  </w:num>
  <w:num w:numId="42">
    <w:abstractNumId w:val="30"/>
  </w:num>
  <w:num w:numId="43">
    <w:abstractNumId w:val="17"/>
  </w:num>
  <w:num w:numId="44">
    <w:abstractNumId w:val="2"/>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1E6E"/>
    <w:rsid w:val="00005FEE"/>
    <w:rsid w:val="0000780E"/>
    <w:rsid w:val="00012640"/>
    <w:rsid w:val="00013A68"/>
    <w:rsid w:val="00014247"/>
    <w:rsid w:val="000160D3"/>
    <w:rsid w:val="00021836"/>
    <w:rsid w:val="00021991"/>
    <w:rsid w:val="00023D48"/>
    <w:rsid w:val="00026ED1"/>
    <w:rsid w:val="000336A1"/>
    <w:rsid w:val="0003400D"/>
    <w:rsid w:val="00035C30"/>
    <w:rsid w:val="00041C0B"/>
    <w:rsid w:val="00046049"/>
    <w:rsid w:val="00047861"/>
    <w:rsid w:val="00047D35"/>
    <w:rsid w:val="00055E24"/>
    <w:rsid w:val="000567A2"/>
    <w:rsid w:val="000568AE"/>
    <w:rsid w:val="00057A50"/>
    <w:rsid w:val="000613B5"/>
    <w:rsid w:val="00064C3B"/>
    <w:rsid w:val="00070F06"/>
    <w:rsid w:val="00071073"/>
    <w:rsid w:val="00074520"/>
    <w:rsid w:val="0007594F"/>
    <w:rsid w:val="000818FF"/>
    <w:rsid w:val="000822B0"/>
    <w:rsid w:val="000845FD"/>
    <w:rsid w:val="000866DE"/>
    <w:rsid w:val="00086B9A"/>
    <w:rsid w:val="000872CA"/>
    <w:rsid w:val="00087AE0"/>
    <w:rsid w:val="00093049"/>
    <w:rsid w:val="00095760"/>
    <w:rsid w:val="000961A9"/>
    <w:rsid w:val="000B4BBE"/>
    <w:rsid w:val="000B4E57"/>
    <w:rsid w:val="000B647E"/>
    <w:rsid w:val="000C4375"/>
    <w:rsid w:val="000C4A5A"/>
    <w:rsid w:val="000D015E"/>
    <w:rsid w:val="000D04C2"/>
    <w:rsid w:val="000D0742"/>
    <w:rsid w:val="000E1BEF"/>
    <w:rsid w:val="000F17B7"/>
    <w:rsid w:val="000F4697"/>
    <w:rsid w:val="000F5694"/>
    <w:rsid w:val="000F7D6F"/>
    <w:rsid w:val="00100751"/>
    <w:rsid w:val="0010312B"/>
    <w:rsid w:val="0010560A"/>
    <w:rsid w:val="001100CC"/>
    <w:rsid w:val="001106BA"/>
    <w:rsid w:val="0011251C"/>
    <w:rsid w:val="0011371E"/>
    <w:rsid w:val="00117CBE"/>
    <w:rsid w:val="00122D34"/>
    <w:rsid w:val="00124029"/>
    <w:rsid w:val="00124988"/>
    <w:rsid w:val="001274F0"/>
    <w:rsid w:val="00130855"/>
    <w:rsid w:val="0013434C"/>
    <w:rsid w:val="00135AAB"/>
    <w:rsid w:val="00140534"/>
    <w:rsid w:val="00140DBC"/>
    <w:rsid w:val="00140DFB"/>
    <w:rsid w:val="00143DDD"/>
    <w:rsid w:val="0014472F"/>
    <w:rsid w:val="00151A20"/>
    <w:rsid w:val="00151A8F"/>
    <w:rsid w:val="00153250"/>
    <w:rsid w:val="00154408"/>
    <w:rsid w:val="0015480D"/>
    <w:rsid w:val="0015678E"/>
    <w:rsid w:val="00157FF9"/>
    <w:rsid w:val="001616C1"/>
    <w:rsid w:val="00162EB4"/>
    <w:rsid w:val="00163FDA"/>
    <w:rsid w:val="00167EA2"/>
    <w:rsid w:val="0017019D"/>
    <w:rsid w:val="0017069E"/>
    <w:rsid w:val="0017432E"/>
    <w:rsid w:val="0017587C"/>
    <w:rsid w:val="0018002E"/>
    <w:rsid w:val="00186129"/>
    <w:rsid w:val="001863CC"/>
    <w:rsid w:val="001A0004"/>
    <w:rsid w:val="001A0248"/>
    <w:rsid w:val="001A0BB6"/>
    <w:rsid w:val="001A3A8A"/>
    <w:rsid w:val="001A45E7"/>
    <w:rsid w:val="001A5478"/>
    <w:rsid w:val="001B0834"/>
    <w:rsid w:val="001B3976"/>
    <w:rsid w:val="001B6462"/>
    <w:rsid w:val="001C1D20"/>
    <w:rsid w:val="001C30E3"/>
    <w:rsid w:val="001C411B"/>
    <w:rsid w:val="001C6871"/>
    <w:rsid w:val="001D0270"/>
    <w:rsid w:val="001D125C"/>
    <w:rsid w:val="001D2EC5"/>
    <w:rsid w:val="001D408D"/>
    <w:rsid w:val="001D58F9"/>
    <w:rsid w:val="001D729B"/>
    <w:rsid w:val="001D72A8"/>
    <w:rsid w:val="001E11BF"/>
    <w:rsid w:val="001E172E"/>
    <w:rsid w:val="001E5B49"/>
    <w:rsid w:val="001E5B89"/>
    <w:rsid w:val="001E5C76"/>
    <w:rsid w:val="001F64BD"/>
    <w:rsid w:val="001F6A19"/>
    <w:rsid w:val="00206333"/>
    <w:rsid w:val="002114F3"/>
    <w:rsid w:val="00211649"/>
    <w:rsid w:val="002124C7"/>
    <w:rsid w:val="00216FD5"/>
    <w:rsid w:val="00217268"/>
    <w:rsid w:val="002174FC"/>
    <w:rsid w:val="002176F5"/>
    <w:rsid w:val="0022203B"/>
    <w:rsid w:val="0023093E"/>
    <w:rsid w:val="00232324"/>
    <w:rsid w:val="00232BA8"/>
    <w:rsid w:val="00233451"/>
    <w:rsid w:val="00234148"/>
    <w:rsid w:val="00234939"/>
    <w:rsid w:val="00235DF6"/>
    <w:rsid w:val="002367AC"/>
    <w:rsid w:val="00236EBF"/>
    <w:rsid w:val="002375C1"/>
    <w:rsid w:val="002429F6"/>
    <w:rsid w:val="00243D66"/>
    <w:rsid w:val="002448CC"/>
    <w:rsid w:val="00245368"/>
    <w:rsid w:val="002469F6"/>
    <w:rsid w:val="00253D06"/>
    <w:rsid w:val="00256129"/>
    <w:rsid w:val="00256140"/>
    <w:rsid w:val="00264334"/>
    <w:rsid w:val="0026571A"/>
    <w:rsid w:val="002658A7"/>
    <w:rsid w:val="002659A9"/>
    <w:rsid w:val="00266491"/>
    <w:rsid w:val="00267926"/>
    <w:rsid w:val="00271A52"/>
    <w:rsid w:val="00274875"/>
    <w:rsid w:val="00275082"/>
    <w:rsid w:val="002760B2"/>
    <w:rsid w:val="00276FAD"/>
    <w:rsid w:val="0028053B"/>
    <w:rsid w:val="00280E60"/>
    <w:rsid w:val="00283170"/>
    <w:rsid w:val="00284872"/>
    <w:rsid w:val="00284FE2"/>
    <w:rsid w:val="00286C08"/>
    <w:rsid w:val="00286E94"/>
    <w:rsid w:val="002875BB"/>
    <w:rsid w:val="0029170F"/>
    <w:rsid w:val="00295C00"/>
    <w:rsid w:val="00297E20"/>
    <w:rsid w:val="002A26BC"/>
    <w:rsid w:val="002A36E2"/>
    <w:rsid w:val="002A7D4E"/>
    <w:rsid w:val="002B1B5E"/>
    <w:rsid w:val="002B1F22"/>
    <w:rsid w:val="002B3BD4"/>
    <w:rsid w:val="002B4F3B"/>
    <w:rsid w:val="002C3198"/>
    <w:rsid w:val="002C4762"/>
    <w:rsid w:val="002D4963"/>
    <w:rsid w:val="002D6A4E"/>
    <w:rsid w:val="002D7BF3"/>
    <w:rsid w:val="002E11F4"/>
    <w:rsid w:val="002E5397"/>
    <w:rsid w:val="002E54C1"/>
    <w:rsid w:val="002E6396"/>
    <w:rsid w:val="002E68D6"/>
    <w:rsid w:val="002F263A"/>
    <w:rsid w:val="002F75A7"/>
    <w:rsid w:val="00303B58"/>
    <w:rsid w:val="00304CDC"/>
    <w:rsid w:val="00311901"/>
    <w:rsid w:val="00312392"/>
    <w:rsid w:val="00320B7E"/>
    <w:rsid w:val="00325739"/>
    <w:rsid w:val="00327C84"/>
    <w:rsid w:val="00330C2C"/>
    <w:rsid w:val="00334DE6"/>
    <w:rsid w:val="0033682D"/>
    <w:rsid w:val="003404FC"/>
    <w:rsid w:val="00344250"/>
    <w:rsid w:val="00345B47"/>
    <w:rsid w:val="00347395"/>
    <w:rsid w:val="00347E1A"/>
    <w:rsid w:val="00350F14"/>
    <w:rsid w:val="00351ECF"/>
    <w:rsid w:val="00352C4D"/>
    <w:rsid w:val="0035482F"/>
    <w:rsid w:val="00357915"/>
    <w:rsid w:val="003603BB"/>
    <w:rsid w:val="00362246"/>
    <w:rsid w:val="00363924"/>
    <w:rsid w:val="00363993"/>
    <w:rsid w:val="0036599A"/>
    <w:rsid w:val="00367CAB"/>
    <w:rsid w:val="003711CA"/>
    <w:rsid w:val="00374A17"/>
    <w:rsid w:val="0037501A"/>
    <w:rsid w:val="00377782"/>
    <w:rsid w:val="00383DC2"/>
    <w:rsid w:val="0038663A"/>
    <w:rsid w:val="00393016"/>
    <w:rsid w:val="00394DA5"/>
    <w:rsid w:val="00394E35"/>
    <w:rsid w:val="003A2D3C"/>
    <w:rsid w:val="003A5909"/>
    <w:rsid w:val="003B1390"/>
    <w:rsid w:val="003B574D"/>
    <w:rsid w:val="003C14A9"/>
    <w:rsid w:val="003C4E7A"/>
    <w:rsid w:val="003C643E"/>
    <w:rsid w:val="003D0938"/>
    <w:rsid w:val="003D0948"/>
    <w:rsid w:val="003D11CD"/>
    <w:rsid w:val="003D24AA"/>
    <w:rsid w:val="003D2D3F"/>
    <w:rsid w:val="003D3408"/>
    <w:rsid w:val="003D488E"/>
    <w:rsid w:val="003D51F5"/>
    <w:rsid w:val="003D621E"/>
    <w:rsid w:val="003D6F2E"/>
    <w:rsid w:val="003D7A7E"/>
    <w:rsid w:val="003E55F0"/>
    <w:rsid w:val="003E6903"/>
    <w:rsid w:val="003E7FE1"/>
    <w:rsid w:val="003F19EA"/>
    <w:rsid w:val="003F3DFD"/>
    <w:rsid w:val="003F4A7B"/>
    <w:rsid w:val="003F7B87"/>
    <w:rsid w:val="00400742"/>
    <w:rsid w:val="00401CBE"/>
    <w:rsid w:val="00405C62"/>
    <w:rsid w:val="004075B3"/>
    <w:rsid w:val="004108C0"/>
    <w:rsid w:val="00410D19"/>
    <w:rsid w:val="00413CEB"/>
    <w:rsid w:val="004212F6"/>
    <w:rsid w:val="00422B76"/>
    <w:rsid w:val="0042404A"/>
    <w:rsid w:val="00427352"/>
    <w:rsid w:val="00427AEC"/>
    <w:rsid w:val="004308FF"/>
    <w:rsid w:val="00431615"/>
    <w:rsid w:val="00433811"/>
    <w:rsid w:val="00437AA8"/>
    <w:rsid w:val="004442A8"/>
    <w:rsid w:val="00444C7A"/>
    <w:rsid w:val="00444CD3"/>
    <w:rsid w:val="00450E53"/>
    <w:rsid w:val="0045101E"/>
    <w:rsid w:val="004513CF"/>
    <w:rsid w:val="004543A8"/>
    <w:rsid w:val="00457BF9"/>
    <w:rsid w:val="00463D94"/>
    <w:rsid w:val="004640B6"/>
    <w:rsid w:val="00471AD6"/>
    <w:rsid w:val="00473A03"/>
    <w:rsid w:val="00474149"/>
    <w:rsid w:val="00475201"/>
    <w:rsid w:val="004765EB"/>
    <w:rsid w:val="00477460"/>
    <w:rsid w:val="004817AF"/>
    <w:rsid w:val="00484882"/>
    <w:rsid w:val="00490E7B"/>
    <w:rsid w:val="00493A08"/>
    <w:rsid w:val="00494F5E"/>
    <w:rsid w:val="00496A23"/>
    <w:rsid w:val="00497601"/>
    <w:rsid w:val="004976D8"/>
    <w:rsid w:val="00497B0D"/>
    <w:rsid w:val="004A3A25"/>
    <w:rsid w:val="004A47B7"/>
    <w:rsid w:val="004A7455"/>
    <w:rsid w:val="004B7C7C"/>
    <w:rsid w:val="004B7CF3"/>
    <w:rsid w:val="004C4E8D"/>
    <w:rsid w:val="004C5785"/>
    <w:rsid w:val="004D5640"/>
    <w:rsid w:val="004E2927"/>
    <w:rsid w:val="004E5A4A"/>
    <w:rsid w:val="004F3DF5"/>
    <w:rsid w:val="004F6F09"/>
    <w:rsid w:val="00500A21"/>
    <w:rsid w:val="00500DAD"/>
    <w:rsid w:val="00505B04"/>
    <w:rsid w:val="00505E6D"/>
    <w:rsid w:val="0050643F"/>
    <w:rsid w:val="005113E1"/>
    <w:rsid w:val="0051431E"/>
    <w:rsid w:val="00515750"/>
    <w:rsid w:val="00517A73"/>
    <w:rsid w:val="005205EF"/>
    <w:rsid w:val="005223EC"/>
    <w:rsid w:val="00522499"/>
    <w:rsid w:val="00526E19"/>
    <w:rsid w:val="005306A3"/>
    <w:rsid w:val="00532353"/>
    <w:rsid w:val="00532C3C"/>
    <w:rsid w:val="005350D1"/>
    <w:rsid w:val="00535420"/>
    <w:rsid w:val="00544F40"/>
    <w:rsid w:val="005469F4"/>
    <w:rsid w:val="005504A1"/>
    <w:rsid w:val="00551CEB"/>
    <w:rsid w:val="00551E04"/>
    <w:rsid w:val="00552145"/>
    <w:rsid w:val="00553373"/>
    <w:rsid w:val="00554A07"/>
    <w:rsid w:val="00555B18"/>
    <w:rsid w:val="005634A2"/>
    <w:rsid w:val="00563EDA"/>
    <w:rsid w:val="00564AA4"/>
    <w:rsid w:val="00570466"/>
    <w:rsid w:val="00571253"/>
    <w:rsid w:val="005715AB"/>
    <w:rsid w:val="00575325"/>
    <w:rsid w:val="0057744C"/>
    <w:rsid w:val="0058169F"/>
    <w:rsid w:val="005845EF"/>
    <w:rsid w:val="00586D0A"/>
    <w:rsid w:val="00590866"/>
    <w:rsid w:val="005909C8"/>
    <w:rsid w:val="0059223A"/>
    <w:rsid w:val="0059286F"/>
    <w:rsid w:val="0059358C"/>
    <w:rsid w:val="005A3E32"/>
    <w:rsid w:val="005A57F1"/>
    <w:rsid w:val="005B09B7"/>
    <w:rsid w:val="005B20C8"/>
    <w:rsid w:val="005B344B"/>
    <w:rsid w:val="005B40FC"/>
    <w:rsid w:val="005B4506"/>
    <w:rsid w:val="005B68C5"/>
    <w:rsid w:val="005B6BC0"/>
    <w:rsid w:val="005C0532"/>
    <w:rsid w:val="005C4507"/>
    <w:rsid w:val="005C5772"/>
    <w:rsid w:val="005C716F"/>
    <w:rsid w:val="005C7844"/>
    <w:rsid w:val="005D2962"/>
    <w:rsid w:val="005D2BE6"/>
    <w:rsid w:val="005D3599"/>
    <w:rsid w:val="005D6A6C"/>
    <w:rsid w:val="005D7991"/>
    <w:rsid w:val="005E369A"/>
    <w:rsid w:val="005E4C23"/>
    <w:rsid w:val="005F25DA"/>
    <w:rsid w:val="005F2D52"/>
    <w:rsid w:val="005F45A6"/>
    <w:rsid w:val="005F5036"/>
    <w:rsid w:val="005F5832"/>
    <w:rsid w:val="00604D53"/>
    <w:rsid w:val="00607FED"/>
    <w:rsid w:val="00610604"/>
    <w:rsid w:val="00610D4E"/>
    <w:rsid w:val="00615BF5"/>
    <w:rsid w:val="0061677F"/>
    <w:rsid w:val="00617F2C"/>
    <w:rsid w:val="0062058E"/>
    <w:rsid w:val="0062089B"/>
    <w:rsid w:val="00621AF6"/>
    <w:rsid w:val="00622A97"/>
    <w:rsid w:val="00623A78"/>
    <w:rsid w:val="006241A9"/>
    <w:rsid w:val="006320B6"/>
    <w:rsid w:val="00632117"/>
    <w:rsid w:val="0063255B"/>
    <w:rsid w:val="00633336"/>
    <w:rsid w:val="00637F88"/>
    <w:rsid w:val="0064599E"/>
    <w:rsid w:val="00651119"/>
    <w:rsid w:val="0065147F"/>
    <w:rsid w:val="00652FC3"/>
    <w:rsid w:val="00654F2F"/>
    <w:rsid w:val="006562A7"/>
    <w:rsid w:val="00660824"/>
    <w:rsid w:val="00663EF1"/>
    <w:rsid w:val="00664C41"/>
    <w:rsid w:val="00667BDA"/>
    <w:rsid w:val="00677AD1"/>
    <w:rsid w:val="00690293"/>
    <w:rsid w:val="006913F3"/>
    <w:rsid w:val="00694374"/>
    <w:rsid w:val="006A0CC7"/>
    <w:rsid w:val="006A0FCB"/>
    <w:rsid w:val="006A2E5A"/>
    <w:rsid w:val="006A3D4B"/>
    <w:rsid w:val="006A3FBE"/>
    <w:rsid w:val="006A7BD0"/>
    <w:rsid w:val="006B1BB9"/>
    <w:rsid w:val="006B1C3A"/>
    <w:rsid w:val="006B5869"/>
    <w:rsid w:val="006B59EC"/>
    <w:rsid w:val="006C097B"/>
    <w:rsid w:val="006C1151"/>
    <w:rsid w:val="006C2EB5"/>
    <w:rsid w:val="006C41E1"/>
    <w:rsid w:val="006D49F0"/>
    <w:rsid w:val="006D4EF3"/>
    <w:rsid w:val="006D734B"/>
    <w:rsid w:val="006E0AFE"/>
    <w:rsid w:val="006E1E1E"/>
    <w:rsid w:val="006E66FA"/>
    <w:rsid w:val="006E75AA"/>
    <w:rsid w:val="006F1C5F"/>
    <w:rsid w:val="006F1E1E"/>
    <w:rsid w:val="00700567"/>
    <w:rsid w:val="00703092"/>
    <w:rsid w:val="00706555"/>
    <w:rsid w:val="00706CDE"/>
    <w:rsid w:val="00707242"/>
    <w:rsid w:val="00712957"/>
    <w:rsid w:val="007153B4"/>
    <w:rsid w:val="00716C13"/>
    <w:rsid w:val="00720F24"/>
    <w:rsid w:val="0072366E"/>
    <w:rsid w:val="00724F95"/>
    <w:rsid w:val="00726667"/>
    <w:rsid w:val="00731D4A"/>
    <w:rsid w:val="00734953"/>
    <w:rsid w:val="00737256"/>
    <w:rsid w:val="0074262E"/>
    <w:rsid w:val="00752FC5"/>
    <w:rsid w:val="00756709"/>
    <w:rsid w:val="00756778"/>
    <w:rsid w:val="0075684A"/>
    <w:rsid w:val="00766622"/>
    <w:rsid w:val="00767AE4"/>
    <w:rsid w:val="00770CCD"/>
    <w:rsid w:val="00771A14"/>
    <w:rsid w:val="00773678"/>
    <w:rsid w:val="00776505"/>
    <w:rsid w:val="007813E3"/>
    <w:rsid w:val="007839E2"/>
    <w:rsid w:val="00786D90"/>
    <w:rsid w:val="007974EB"/>
    <w:rsid w:val="007A02FF"/>
    <w:rsid w:val="007A213D"/>
    <w:rsid w:val="007B4DAA"/>
    <w:rsid w:val="007B69B2"/>
    <w:rsid w:val="007B726C"/>
    <w:rsid w:val="007C3BF2"/>
    <w:rsid w:val="007D0FB1"/>
    <w:rsid w:val="007D459B"/>
    <w:rsid w:val="007D7B29"/>
    <w:rsid w:val="007E13C8"/>
    <w:rsid w:val="007E3D95"/>
    <w:rsid w:val="007E616F"/>
    <w:rsid w:val="007E780C"/>
    <w:rsid w:val="007F408C"/>
    <w:rsid w:val="00800DCC"/>
    <w:rsid w:val="00805289"/>
    <w:rsid w:val="008068A7"/>
    <w:rsid w:val="008074D3"/>
    <w:rsid w:val="00810342"/>
    <w:rsid w:val="00811026"/>
    <w:rsid w:val="00816C4F"/>
    <w:rsid w:val="00817203"/>
    <w:rsid w:val="00820B88"/>
    <w:rsid w:val="00823683"/>
    <w:rsid w:val="0082396C"/>
    <w:rsid w:val="0082418F"/>
    <w:rsid w:val="00824A15"/>
    <w:rsid w:val="00825785"/>
    <w:rsid w:val="00825EEF"/>
    <w:rsid w:val="008265D4"/>
    <w:rsid w:val="00826A1C"/>
    <w:rsid w:val="00832A44"/>
    <w:rsid w:val="00835FBD"/>
    <w:rsid w:val="00836FB3"/>
    <w:rsid w:val="008407ED"/>
    <w:rsid w:val="0084548F"/>
    <w:rsid w:val="00850185"/>
    <w:rsid w:val="00851170"/>
    <w:rsid w:val="008514FF"/>
    <w:rsid w:val="0085289E"/>
    <w:rsid w:val="00853941"/>
    <w:rsid w:val="00856DAE"/>
    <w:rsid w:val="00856FF9"/>
    <w:rsid w:val="00857A43"/>
    <w:rsid w:val="00857FDE"/>
    <w:rsid w:val="008634D5"/>
    <w:rsid w:val="00863581"/>
    <w:rsid w:val="00866336"/>
    <w:rsid w:val="00872DDC"/>
    <w:rsid w:val="00873471"/>
    <w:rsid w:val="008743FF"/>
    <w:rsid w:val="008831BD"/>
    <w:rsid w:val="008913EF"/>
    <w:rsid w:val="00892C9D"/>
    <w:rsid w:val="00894587"/>
    <w:rsid w:val="008966E8"/>
    <w:rsid w:val="0089789D"/>
    <w:rsid w:val="008A13F0"/>
    <w:rsid w:val="008A1902"/>
    <w:rsid w:val="008A4246"/>
    <w:rsid w:val="008A6AD0"/>
    <w:rsid w:val="008B3938"/>
    <w:rsid w:val="008B43BD"/>
    <w:rsid w:val="008B4B75"/>
    <w:rsid w:val="008B52E1"/>
    <w:rsid w:val="008C4A60"/>
    <w:rsid w:val="008D1B52"/>
    <w:rsid w:val="008D28D4"/>
    <w:rsid w:val="008D7863"/>
    <w:rsid w:val="008F25B0"/>
    <w:rsid w:val="008F42CE"/>
    <w:rsid w:val="008F7960"/>
    <w:rsid w:val="009064A4"/>
    <w:rsid w:val="00906826"/>
    <w:rsid w:val="00906FCD"/>
    <w:rsid w:val="00911683"/>
    <w:rsid w:val="00911F7C"/>
    <w:rsid w:val="009247DF"/>
    <w:rsid w:val="00925139"/>
    <w:rsid w:val="00932DCC"/>
    <w:rsid w:val="00933190"/>
    <w:rsid w:val="00933232"/>
    <w:rsid w:val="00940D04"/>
    <w:rsid w:val="00943E4D"/>
    <w:rsid w:val="00947A1D"/>
    <w:rsid w:val="0095133A"/>
    <w:rsid w:val="00952AD0"/>
    <w:rsid w:val="009541D3"/>
    <w:rsid w:val="009544FB"/>
    <w:rsid w:val="00955D7D"/>
    <w:rsid w:val="00957825"/>
    <w:rsid w:val="00961667"/>
    <w:rsid w:val="009626E2"/>
    <w:rsid w:val="0096443F"/>
    <w:rsid w:val="00970AD4"/>
    <w:rsid w:val="00970E2A"/>
    <w:rsid w:val="009755E5"/>
    <w:rsid w:val="0099518F"/>
    <w:rsid w:val="009A43E8"/>
    <w:rsid w:val="009A60B9"/>
    <w:rsid w:val="009A7560"/>
    <w:rsid w:val="009B2790"/>
    <w:rsid w:val="009B2AA1"/>
    <w:rsid w:val="009B3AF1"/>
    <w:rsid w:val="009B4193"/>
    <w:rsid w:val="009B648B"/>
    <w:rsid w:val="009C1E69"/>
    <w:rsid w:val="009C2625"/>
    <w:rsid w:val="009C6517"/>
    <w:rsid w:val="009D5873"/>
    <w:rsid w:val="009D654F"/>
    <w:rsid w:val="009D6D72"/>
    <w:rsid w:val="009E2EA8"/>
    <w:rsid w:val="009E3978"/>
    <w:rsid w:val="009E4BBB"/>
    <w:rsid w:val="009E537C"/>
    <w:rsid w:val="009E771B"/>
    <w:rsid w:val="009F3C8F"/>
    <w:rsid w:val="009F4F54"/>
    <w:rsid w:val="009F5473"/>
    <w:rsid w:val="009F76AF"/>
    <w:rsid w:val="00A00C3D"/>
    <w:rsid w:val="00A03AB7"/>
    <w:rsid w:val="00A03DF5"/>
    <w:rsid w:val="00A06E45"/>
    <w:rsid w:val="00A07BFA"/>
    <w:rsid w:val="00A11997"/>
    <w:rsid w:val="00A12076"/>
    <w:rsid w:val="00A15581"/>
    <w:rsid w:val="00A161AA"/>
    <w:rsid w:val="00A16D8A"/>
    <w:rsid w:val="00A32765"/>
    <w:rsid w:val="00A350AF"/>
    <w:rsid w:val="00A37490"/>
    <w:rsid w:val="00A40A38"/>
    <w:rsid w:val="00A415ED"/>
    <w:rsid w:val="00A43582"/>
    <w:rsid w:val="00A46E13"/>
    <w:rsid w:val="00A511E8"/>
    <w:rsid w:val="00A51F4F"/>
    <w:rsid w:val="00A572E5"/>
    <w:rsid w:val="00A60AF1"/>
    <w:rsid w:val="00A70A56"/>
    <w:rsid w:val="00A70BE8"/>
    <w:rsid w:val="00A76C1F"/>
    <w:rsid w:val="00A77EEC"/>
    <w:rsid w:val="00A80249"/>
    <w:rsid w:val="00A808D1"/>
    <w:rsid w:val="00A85F1F"/>
    <w:rsid w:val="00A87667"/>
    <w:rsid w:val="00A9007A"/>
    <w:rsid w:val="00A9333B"/>
    <w:rsid w:val="00A933B6"/>
    <w:rsid w:val="00A95481"/>
    <w:rsid w:val="00A9649E"/>
    <w:rsid w:val="00A96D60"/>
    <w:rsid w:val="00A96DBA"/>
    <w:rsid w:val="00AA2914"/>
    <w:rsid w:val="00AA3B50"/>
    <w:rsid w:val="00AB47D2"/>
    <w:rsid w:val="00AB51C9"/>
    <w:rsid w:val="00AC39FA"/>
    <w:rsid w:val="00AC63C7"/>
    <w:rsid w:val="00AC6B87"/>
    <w:rsid w:val="00AC7D11"/>
    <w:rsid w:val="00AD0AAC"/>
    <w:rsid w:val="00AD1C4E"/>
    <w:rsid w:val="00AD272D"/>
    <w:rsid w:val="00AD45D9"/>
    <w:rsid w:val="00AD4EFF"/>
    <w:rsid w:val="00AD762E"/>
    <w:rsid w:val="00AE228D"/>
    <w:rsid w:val="00AE55DC"/>
    <w:rsid w:val="00AE6F08"/>
    <w:rsid w:val="00AF32E7"/>
    <w:rsid w:val="00AF5B67"/>
    <w:rsid w:val="00AF7B06"/>
    <w:rsid w:val="00B01D87"/>
    <w:rsid w:val="00B03B20"/>
    <w:rsid w:val="00B03F0D"/>
    <w:rsid w:val="00B04ADC"/>
    <w:rsid w:val="00B05E39"/>
    <w:rsid w:val="00B0709D"/>
    <w:rsid w:val="00B07278"/>
    <w:rsid w:val="00B10590"/>
    <w:rsid w:val="00B1445B"/>
    <w:rsid w:val="00B164FA"/>
    <w:rsid w:val="00B2169A"/>
    <w:rsid w:val="00B21B08"/>
    <w:rsid w:val="00B22CE6"/>
    <w:rsid w:val="00B22E02"/>
    <w:rsid w:val="00B23E18"/>
    <w:rsid w:val="00B24A16"/>
    <w:rsid w:val="00B266B3"/>
    <w:rsid w:val="00B37FF0"/>
    <w:rsid w:val="00B40691"/>
    <w:rsid w:val="00B41A08"/>
    <w:rsid w:val="00B42606"/>
    <w:rsid w:val="00B46E27"/>
    <w:rsid w:val="00B50F65"/>
    <w:rsid w:val="00B51A05"/>
    <w:rsid w:val="00B51FCF"/>
    <w:rsid w:val="00B53C3D"/>
    <w:rsid w:val="00B575BA"/>
    <w:rsid w:val="00B637A6"/>
    <w:rsid w:val="00B64A33"/>
    <w:rsid w:val="00B7368F"/>
    <w:rsid w:val="00B75725"/>
    <w:rsid w:val="00B75E21"/>
    <w:rsid w:val="00B75EE1"/>
    <w:rsid w:val="00B76040"/>
    <w:rsid w:val="00B80BAA"/>
    <w:rsid w:val="00B82024"/>
    <w:rsid w:val="00B832DC"/>
    <w:rsid w:val="00B840F1"/>
    <w:rsid w:val="00B85CB6"/>
    <w:rsid w:val="00B877D6"/>
    <w:rsid w:val="00B92D35"/>
    <w:rsid w:val="00B94AAF"/>
    <w:rsid w:val="00B94CD2"/>
    <w:rsid w:val="00B964A4"/>
    <w:rsid w:val="00B97137"/>
    <w:rsid w:val="00B97AFC"/>
    <w:rsid w:val="00BA5160"/>
    <w:rsid w:val="00BA5926"/>
    <w:rsid w:val="00BB0CB3"/>
    <w:rsid w:val="00BB68E0"/>
    <w:rsid w:val="00BC2A0F"/>
    <w:rsid w:val="00BC4714"/>
    <w:rsid w:val="00BC4CF3"/>
    <w:rsid w:val="00BC6422"/>
    <w:rsid w:val="00BC7E37"/>
    <w:rsid w:val="00BD09E8"/>
    <w:rsid w:val="00BD0DE3"/>
    <w:rsid w:val="00BD2658"/>
    <w:rsid w:val="00BD3677"/>
    <w:rsid w:val="00BD44BB"/>
    <w:rsid w:val="00BD5684"/>
    <w:rsid w:val="00BD5E3A"/>
    <w:rsid w:val="00BE228F"/>
    <w:rsid w:val="00BE6253"/>
    <w:rsid w:val="00BE76E3"/>
    <w:rsid w:val="00BF1EDF"/>
    <w:rsid w:val="00BF2F7B"/>
    <w:rsid w:val="00BF4444"/>
    <w:rsid w:val="00BF4C06"/>
    <w:rsid w:val="00BF5E3E"/>
    <w:rsid w:val="00C0047E"/>
    <w:rsid w:val="00C01400"/>
    <w:rsid w:val="00C031EA"/>
    <w:rsid w:val="00C05268"/>
    <w:rsid w:val="00C064E7"/>
    <w:rsid w:val="00C11FCF"/>
    <w:rsid w:val="00C15D36"/>
    <w:rsid w:val="00C204C6"/>
    <w:rsid w:val="00C2094E"/>
    <w:rsid w:val="00C21016"/>
    <w:rsid w:val="00C216E8"/>
    <w:rsid w:val="00C21A70"/>
    <w:rsid w:val="00C27BE3"/>
    <w:rsid w:val="00C33468"/>
    <w:rsid w:val="00C423AB"/>
    <w:rsid w:val="00C4392F"/>
    <w:rsid w:val="00C439A6"/>
    <w:rsid w:val="00C47447"/>
    <w:rsid w:val="00C52156"/>
    <w:rsid w:val="00C570CE"/>
    <w:rsid w:val="00C6163B"/>
    <w:rsid w:val="00C61B1A"/>
    <w:rsid w:val="00C639A0"/>
    <w:rsid w:val="00C64513"/>
    <w:rsid w:val="00C6462A"/>
    <w:rsid w:val="00C70496"/>
    <w:rsid w:val="00C7306B"/>
    <w:rsid w:val="00C74E42"/>
    <w:rsid w:val="00C7607A"/>
    <w:rsid w:val="00C763EE"/>
    <w:rsid w:val="00C83093"/>
    <w:rsid w:val="00C9075D"/>
    <w:rsid w:val="00C9084D"/>
    <w:rsid w:val="00C94155"/>
    <w:rsid w:val="00C97955"/>
    <w:rsid w:val="00CA1384"/>
    <w:rsid w:val="00CA61EC"/>
    <w:rsid w:val="00CA7673"/>
    <w:rsid w:val="00CB00B3"/>
    <w:rsid w:val="00CB51E8"/>
    <w:rsid w:val="00CB6C9B"/>
    <w:rsid w:val="00CC0E3B"/>
    <w:rsid w:val="00CC0F83"/>
    <w:rsid w:val="00CC19DB"/>
    <w:rsid w:val="00CD0E1E"/>
    <w:rsid w:val="00CD2A10"/>
    <w:rsid w:val="00CD3A98"/>
    <w:rsid w:val="00CD43D4"/>
    <w:rsid w:val="00CD517A"/>
    <w:rsid w:val="00CE0953"/>
    <w:rsid w:val="00CE33F5"/>
    <w:rsid w:val="00CE49CD"/>
    <w:rsid w:val="00CE6289"/>
    <w:rsid w:val="00CF7034"/>
    <w:rsid w:val="00CF798E"/>
    <w:rsid w:val="00D03EC0"/>
    <w:rsid w:val="00D072EB"/>
    <w:rsid w:val="00D119DE"/>
    <w:rsid w:val="00D14AF3"/>
    <w:rsid w:val="00D176A7"/>
    <w:rsid w:val="00D24A99"/>
    <w:rsid w:val="00D2595F"/>
    <w:rsid w:val="00D260AC"/>
    <w:rsid w:val="00D2710B"/>
    <w:rsid w:val="00D33FBA"/>
    <w:rsid w:val="00D34E14"/>
    <w:rsid w:val="00D351F4"/>
    <w:rsid w:val="00D45BCE"/>
    <w:rsid w:val="00D51750"/>
    <w:rsid w:val="00D57171"/>
    <w:rsid w:val="00D57CE4"/>
    <w:rsid w:val="00D64A47"/>
    <w:rsid w:val="00D6551A"/>
    <w:rsid w:val="00D665E6"/>
    <w:rsid w:val="00D727DD"/>
    <w:rsid w:val="00D75BA5"/>
    <w:rsid w:val="00D76BD3"/>
    <w:rsid w:val="00D830F6"/>
    <w:rsid w:val="00D840F3"/>
    <w:rsid w:val="00D876D4"/>
    <w:rsid w:val="00D930B2"/>
    <w:rsid w:val="00D93FC2"/>
    <w:rsid w:val="00D94389"/>
    <w:rsid w:val="00DA6181"/>
    <w:rsid w:val="00DB417C"/>
    <w:rsid w:val="00DB45CE"/>
    <w:rsid w:val="00DB4C9C"/>
    <w:rsid w:val="00DB5F76"/>
    <w:rsid w:val="00DB6EE3"/>
    <w:rsid w:val="00DC343A"/>
    <w:rsid w:val="00DC5867"/>
    <w:rsid w:val="00DC679A"/>
    <w:rsid w:val="00DD3F57"/>
    <w:rsid w:val="00DE5733"/>
    <w:rsid w:val="00DE7682"/>
    <w:rsid w:val="00DF0AE2"/>
    <w:rsid w:val="00DF1C71"/>
    <w:rsid w:val="00DF54AD"/>
    <w:rsid w:val="00DF5CD7"/>
    <w:rsid w:val="00E01D99"/>
    <w:rsid w:val="00E02189"/>
    <w:rsid w:val="00E02D0A"/>
    <w:rsid w:val="00E06D4F"/>
    <w:rsid w:val="00E1004F"/>
    <w:rsid w:val="00E1349F"/>
    <w:rsid w:val="00E13F9B"/>
    <w:rsid w:val="00E20CF7"/>
    <w:rsid w:val="00E244FB"/>
    <w:rsid w:val="00E26192"/>
    <w:rsid w:val="00E3286F"/>
    <w:rsid w:val="00E34D80"/>
    <w:rsid w:val="00E36357"/>
    <w:rsid w:val="00E431EF"/>
    <w:rsid w:val="00E56663"/>
    <w:rsid w:val="00E657D7"/>
    <w:rsid w:val="00E6583A"/>
    <w:rsid w:val="00E66FAF"/>
    <w:rsid w:val="00E70CE1"/>
    <w:rsid w:val="00E70F1F"/>
    <w:rsid w:val="00E72400"/>
    <w:rsid w:val="00E72C9D"/>
    <w:rsid w:val="00E7499D"/>
    <w:rsid w:val="00E757D2"/>
    <w:rsid w:val="00E76047"/>
    <w:rsid w:val="00E762C6"/>
    <w:rsid w:val="00E9159F"/>
    <w:rsid w:val="00E95667"/>
    <w:rsid w:val="00E97B5C"/>
    <w:rsid w:val="00EA2969"/>
    <w:rsid w:val="00EA3D92"/>
    <w:rsid w:val="00EA7EA6"/>
    <w:rsid w:val="00EB0F47"/>
    <w:rsid w:val="00EB112B"/>
    <w:rsid w:val="00EB4FD5"/>
    <w:rsid w:val="00EB793E"/>
    <w:rsid w:val="00EC050F"/>
    <w:rsid w:val="00EC0515"/>
    <w:rsid w:val="00EC1082"/>
    <w:rsid w:val="00EC11CF"/>
    <w:rsid w:val="00EC497C"/>
    <w:rsid w:val="00ED0040"/>
    <w:rsid w:val="00ED29C4"/>
    <w:rsid w:val="00ED4800"/>
    <w:rsid w:val="00ED4C35"/>
    <w:rsid w:val="00ED6FB8"/>
    <w:rsid w:val="00EE2D82"/>
    <w:rsid w:val="00EE6E48"/>
    <w:rsid w:val="00EE73E9"/>
    <w:rsid w:val="00EF2FAA"/>
    <w:rsid w:val="00EF3E70"/>
    <w:rsid w:val="00EF560F"/>
    <w:rsid w:val="00F0161D"/>
    <w:rsid w:val="00F0644B"/>
    <w:rsid w:val="00F076BC"/>
    <w:rsid w:val="00F12BE4"/>
    <w:rsid w:val="00F13597"/>
    <w:rsid w:val="00F17EA7"/>
    <w:rsid w:val="00F251AD"/>
    <w:rsid w:val="00F2786C"/>
    <w:rsid w:val="00F27EDD"/>
    <w:rsid w:val="00F30F2D"/>
    <w:rsid w:val="00F32B9C"/>
    <w:rsid w:val="00F3626D"/>
    <w:rsid w:val="00F36C6B"/>
    <w:rsid w:val="00F40DF3"/>
    <w:rsid w:val="00F42681"/>
    <w:rsid w:val="00F43A2B"/>
    <w:rsid w:val="00F43E1F"/>
    <w:rsid w:val="00F5763D"/>
    <w:rsid w:val="00F5765B"/>
    <w:rsid w:val="00F60B1B"/>
    <w:rsid w:val="00F62E2D"/>
    <w:rsid w:val="00F639DD"/>
    <w:rsid w:val="00F63BDB"/>
    <w:rsid w:val="00F67993"/>
    <w:rsid w:val="00F67A25"/>
    <w:rsid w:val="00F7049D"/>
    <w:rsid w:val="00F71352"/>
    <w:rsid w:val="00F75025"/>
    <w:rsid w:val="00F75C7E"/>
    <w:rsid w:val="00F76DD4"/>
    <w:rsid w:val="00F81B11"/>
    <w:rsid w:val="00F846A5"/>
    <w:rsid w:val="00F9268A"/>
    <w:rsid w:val="00F9486B"/>
    <w:rsid w:val="00FA0E73"/>
    <w:rsid w:val="00FA1660"/>
    <w:rsid w:val="00FA16C8"/>
    <w:rsid w:val="00FA5342"/>
    <w:rsid w:val="00FB2461"/>
    <w:rsid w:val="00FB2FE8"/>
    <w:rsid w:val="00FB5429"/>
    <w:rsid w:val="00FB690E"/>
    <w:rsid w:val="00FC05F7"/>
    <w:rsid w:val="00FC2766"/>
    <w:rsid w:val="00FC4BDA"/>
    <w:rsid w:val="00FC63BD"/>
    <w:rsid w:val="00FC7ED3"/>
    <w:rsid w:val="00FD462D"/>
    <w:rsid w:val="00FD7FB3"/>
    <w:rsid w:val="00FE092A"/>
    <w:rsid w:val="00FE3A07"/>
    <w:rsid w:val="00FE5D94"/>
    <w:rsid w:val="00FE6EA0"/>
    <w:rsid w:val="00FF0E28"/>
    <w:rsid w:val="00FF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214e"/>
    </o:shapedefaults>
    <o:shapelayout v:ext="edit">
      <o:idmap v:ext="edit" data="1"/>
    </o:shapelayout>
  </w:shapeDefaults>
  <w:decimalSymbol w:val=","/>
  <w:listSeparator w:val=";"/>
  <w14:docId w14:val="08473C58"/>
  <w15:docId w15:val="{ADA7CE59-5905-4C82-82F6-A787DD86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Heading3">
    <w:name w:val="heading 3"/>
    <w:basedOn w:val="Normal"/>
    <w:next w:val="Normal"/>
    <w:link w:val="Heading3Char"/>
    <w:uiPriority w:val="9"/>
    <w:unhideWhenUsed/>
    <w:qFormat/>
    <w:rsid w:val="0001264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customStyle="1" w:styleId="LightShading1">
    <w:name w:val="Light Shading1"/>
    <w:basedOn w:val="TableNormal"/>
    <w:uiPriority w:val="60"/>
    <w:rsid w:val="00A808D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aliases w:val="Normal bullet 2,List Paragraph1,Forth level,bullets,Arial,List Paragraph2,Akapit z listą BS,Outlines a.b.c.,Multilevel para_II,Akapit z lista BS,Appendix_llevel1,Lettre d'introduction,Header bold,List Paragraph111111,List Paragraph11,lp1"/>
    <w:basedOn w:val="Normal"/>
    <w:link w:val="ListParagraphChar"/>
    <w:uiPriority w:val="34"/>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olor w:val="000000"/>
      <w:sz w:val="24"/>
      <w:szCs w:val="24"/>
      <w:lang w:val="en-US" w:eastAsia="en-US"/>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link w:val="BodyTextIndent"/>
    <w:uiPriority w:val="99"/>
    <w:semiHidden/>
    <w:rsid w:val="009D6D72"/>
    <w:rPr>
      <w:sz w:val="22"/>
      <w:szCs w:val="22"/>
    </w:rPr>
  </w:style>
  <w:style w:type="table" w:styleId="TableGrid">
    <w:name w:val="Table Grid"/>
    <w:basedOn w:val="TableNormal"/>
    <w:rsid w:val="002D7B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character" w:styleId="Strong">
    <w:name w:val="Strong"/>
    <w:aliases w:val="Subcapitole VII"/>
    <w:uiPriority w:val="22"/>
    <w:qFormat/>
    <w:rsid w:val="00F43A2B"/>
    <w:rPr>
      <w:b/>
      <w:bCs/>
    </w:rPr>
  </w:style>
  <w:style w:type="character" w:customStyle="1" w:styleId="ListParagraphChar">
    <w:name w:val="List Paragraph Char"/>
    <w:aliases w:val="Normal bullet 2 Char,List Paragraph1 Char,Forth level Char,bullets Char,Arial Char,List Paragraph2 Char,Akapit z listą BS Char,Outlines a.b.c. Char,Multilevel para_II Char,Akapit z lista BS Char,Appendix_llevel1 Char,Header bold Char"/>
    <w:link w:val="ListParagraph"/>
    <w:uiPriority w:val="34"/>
    <w:qFormat/>
    <w:locked/>
    <w:rsid w:val="001D408D"/>
    <w:rPr>
      <w:sz w:val="22"/>
      <w:szCs w:val="22"/>
    </w:rPr>
  </w:style>
  <w:style w:type="paragraph" w:customStyle="1" w:styleId="al">
    <w:name w:val="a_l"/>
    <w:basedOn w:val="Normal"/>
    <w:rsid w:val="004442A8"/>
    <w:pPr>
      <w:spacing w:before="100" w:beforeAutospacing="1" w:after="100" w:afterAutospacing="1" w:line="240" w:lineRule="auto"/>
    </w:pPr>
    <w:rPr>
      <w:rFonts w:ascii="Times New Roman" w:eastAsia="Times New Roman" w:hAnsi="Times New Roman"/>
      <w:sz w:val="24"/>
      <w:szCs w:val="24"/>
    </w:rPr>
  </w:style>
  <w:style w:type="character" w:customStyle="1" w:styleId="apar">
    <w:name w:val="a_par"/>
    <w:rsid w:val="003D24AA"/>
  </w:style>
  <w:style w:type="character" w:customStyle="1" w:styleId="spar">
    <w:name w:val="s_par"/>
    <w:rsid w:val="003D24AA"/>
  </w:style>
  <w:style w:type="character" w:customStyle="1" w:styleId="sartttl">
    <w:name w:val="s_art_ttl"/>
    <w:rsid w:val="003D24AA"/>
  </w:style>
  <w:style w:type="paragraph" w:styleId="BodyText2">
    <w:name w:val="Body Text 2"/>
    <w:basedOn w:val="Normal"/>
    <w:link w:val="BodyText2Char"/>
    <w:unhideWhenUsed/>
    <w:rsid w:val="008B4B75"/>
    <w:pPr>
      <w:spacing w:after="120" w:line="480" w:lineRule="auto"/>
    </w:pPr>
  </w:style>
  <w:style w:type="character" w:customStyle="1" w:styleId="BodyText2Char">
    <w:name w:val="Body Text 2 Char"/>
    <w:basedOn w:val="DefaultParagraphFont"/>
    <w:link w:val="BodyText2"/>
    <w:rsid w:val="008B4B75"/>
    <w:rPr>
      <w:sz w:val="22"/>
      <w:szCs w:val="22"/>
      <w:lang w:val="en-US" w:eastAsia="en-US"/>
    </w:rPr>
  </w:style>
  <w:style w:type="paragraph" w:customStyle="1" w:styleId="NoSpacing1">
    <w:name w:val="No Spacing1"/>
    <w:qFormat/>
    <w:rsid w:val="008B4B75"/>
    <w:rPr>
      <w:rFonts w:cs="Calibri"/>
      <w:sz w:val="22"/>
      <w:szCs w:val="22"/>
      <w:lang w:val="en-US" w:eastAsia="en-US"/>
    </w:rPr>
  </w:style>
  <w:style w:type="paragraph" w:styleId="NoSpacing">
    <w:name w:val="No Spacing"/>
    <w:aliases w:val="Text Normal,Grilă medie 2 - Accentuare 11"/>
    <w:link w:val="NoSpacingChar"/>
    <w:uiPriority w:val="1"/>
    <w:qFormat/>
    <w:rsid w:val="008B4B75"/>
    <w:rPr>
      <w:sz w:val="22"/>
      <w:szCs w:val="22"/>
      <w:lang w:val="en-US" w:eastAsia="en-US"/>
    </w:rPr>
  </w:style>
  <w:style w:type="character" w:customStyle="1" w:styleId="NoSpacingChar">
    <w:name w:val="No Spacing Char"/>
    <w:aliases w:val="Text Normal Char,Grilă medie 2 - Accentuare 11 Char"/>
    <w:link w:val="NoSpacing"/>
    <w:uiPriority w:val="1"/>
    <w:locked/>
    <w:rsid w:val="008B4B75"/>
    <w:rPr>
      <w:sz w:val="22"/>
      <w:szCs w:val="22"/>
      <w:lang w:val="en-US" w:eastAsia="en-US"/>
    </w:rPr>
  </w:style>
  <w:style w:type="paragraph" w:customStyle="1" w:styleId="Texte">
    <w:name w:val="Texte"/>
    <w:basedOn w:val="NormalIndent"/>
    <w:uiPriority w:val="99"/>
    <w:rsid w:val="008B4B75"/>
    <w:pPr>
      <w:spacing w:after="240" w:line="280" w:lineRule="atLeast"/>
      <w:ind w:left="2268"/>
      <w:jc w:val="both"/>
    </w:pPr>
    <w:rPr>
      <w:rFonts w:ascii="Verdana" w:eastAsia="Times New Roman" w:hAnsi="Verdana"/>
      <w:sz w:val="20"/>
      <w:szCs w:val="20"/>
      <w:lang w:val="af-ZA"/>
    </w:rPr>
  </w:style>
  <w:style w:type="paragraph" w:styleId="NormalIndent">
    <w:name w:val="Normal Indent"/>
    <w:basedOn w:val="Normal"/>
    <w:uiPriority w:val="99"/>
    <w:semiHidden/>
    <w:unhideWhenUsed/>
    <w:rsid w:val="008B4B75"/>
    <w:pPr>
      <w:ind w:left="708"/>
    </w:pPr>
  </w:style>
  <w:style w:type="character" w:customStyle="1" w:styleId="stpar">
    <w:name w:val="st_par"/>
    <w:rsid w:val="002448CC"/>
  </w:style>
  <w:style w:type="character" w:customStyle="1" w:styleId="Heading3Char">
    <w:name w:val="Heading 3 Char"/>
    <w:basedOn w:val="DefaultParagraphFont"/>
    <w:link w:val="Heading3"/>
    <w:uiPriority w:val="9"/>
    <w:rsid w:val="00012640"/>
    <w:rPr>
      <w:rFonts w:asciiTheme="majorHAnsi" w:eastAsiaTheme="majorEastAsia" w:hAnsiTheme="majorHAnsi" w:cstheme="majorBidi"/>
      <w:color w:val="1F4D78" w:themeColor="accent1" w:themeShade="7F"/>
      <w:sz w:val="24"/>
      <w:szCs w:val="24"/>
      <w:lang w:val="en-US" w:eastAsia="en-US"/>
    </w:rPr>
  </w:style>
  <w:style w:type="character" w:customStyle="1" w:styleId="tpa1">
    <w:name w:val="tpa1"/>
    <w:basedOn w:val="DefaultParagraphFont"/>
    <w:rsid w:val="00551E04"/>
  </w:style>
  <w:style w:type="paragraph" w:customStyle="1" w:styleId="CharCharChar1Char">
    <w:name w:val="Char Char Char1 Char"/>
    <w:basedOn w:val="Normal"/>
    <w:rsid w:val="00551E04"/>
    <w:pPr>
      <w:spacing w:after="0" w:line="240" w:lineRule="auto"/>
    </w:pPr>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3757">
      <w:bodyDiv w:val="1"/>
      <w:marLeft w:val="0"/>
      <w:marRight w:val="0"/>
      <w:marTop w:val="0"/>
      <w:marBottom w:val="0"/>
      <w:divBdr>
        <w:top w:val="none" w:sz="0" w:space="0" w:color="auto"/>
        <w:left w:val="none" w:sz="0" w:space="0" w:color="auto"/>
        <w:bottom w:val="none" w:sz="0" w:space="0" w:color="auto"/>
        <w:right w:val="none" w:sz="0" w:space="0" w:color="auto"/>
      </w:divBdr>
    </w:div>
    <w:div w:id="221673955">
      <w:bodyDiv w:val="1"/>
      <w:marLeft w:val="0"/>
      <w:marRight w:val="0"/>
      <w:marTop w:val="0"/>
      <w:marBottom w:val="0"/>
      <w:divBdr>
        <w:top w:val="none" w:sz="0" w:space="0" w:color="auto"/>
        <w:left w:val="none" w:sz="0" w:space="0" w:color="auto"/>
        <w:bottom w:val="none" w:sz="0" w:space="0" w:color="auto"/>
        <w:right w:val="none" w:sz="0" w:space="0" w:color="auto"/>
      </w:divBdr>
    </w:div>
    <w:div w:id="229777556">
      <w:bodyDiv w:val="1"/>
      <w:marLeft w:val="0"/>
      <w:marRight w:val="0"/>
      <w:marTop w:val="0"/>
      <w:marBottom w:val="0"/>
      <w:divBdr>
        <w:top w:val="none" w:sz="0" w:space="0" w:color="auto"/>
        <w:left w:val="none" w:sz="0" w:space="0" w:color="auto"/>
        <w:bottom w:val="none" w:sz="0" w:space="0" w:color="auto"/>
        <w:right w:val="none" w:sz="0" w:space="0" w:color="auto"/>
      </w:divBdr>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258149273">
      <w:bodyDiv w:val="1"/>
      <w:marLeft w:val="0"/>
      <w:marRight w:val="0"/>
      <w:marTop w:val="0"/>
      <w:marBottom w:val="0"/>
      <w:divBdr>
        <w:top w:val="none" w:sz="0" w:space="0" w:color="auto"/>
        <w:left w:val="none" w:sz="0" w:space="0" w:color="auto"/>
        <w:bottom w:val="none" w:sz="0" w:space="0" w:color="auto"/>
        <w:right w:val="none" w:sz="0" w:space="0" w:color="auto"/>
      </w:divBdr>
    </w:div>
    <w:div w:id="402021399">
      <w:bodyDiv w:val="1"/>
      <w:marLeft w:val="0"/>
      <w:marRight w:val="0"/>
      <w:marTop w:val="0"/>
      <w:marBottom w:val="0"/>
      <w:divBdr>
        <w:top w:val="none" w:sz="0" w:space="0" w:color="auto"/>
        <w:left w:val="none" w:sz="0" w:space="0" w:color="auto"/>
        <w:bottom w:val="none" w:sz="0" w:space="0" w:color="auto"/>
        <w:right w:val="none" w:sz="0" w:space="0" w:color="auto"/>
      </w:divBdr>
    </w:div>
    <w:div w:id="492258754">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725301227">
      <w:bodyDiv w:val="1"/>
      <w:marLeft w:val="0"/>
      <w:marRight w:val="0"/>
      <w:marTop w:val="0"/>
      <w:marBottom w:val="0"/>
      <w:divBdr>
        <w:top w:val="none" w:sz="0" w:space="0" w:color="auto"/>
        <w:left w:val="none" w:sz="0" w:space="0" w:color="auto"/>
        <w:bottom w:val="none" w:sz="0" w:space="0" w:color="auto"/>
        <w:right w:val="none" w:sz="0" w:space="0" w:color="auto"/>
      </w:divBdr>
    </w:div>
    <w:div w:id="863713944">
      <w:bodyDiv w:val="1"/>
      <w:marLeft w:val="0"/>
      <w:marRight w:val="0"/>
      <w:marTop w:val="0"/>
      <w:marBottom w:val="0"/>
      <w:divBdr>
        <w:top w:val="none" w:sz="0" w:space="0" w:color="auto"/>
        <w:left w:val="none" w:sz="0" w:space="0" w:color="auto"/>
        <w:bottom w:val="none" w:sz="0" w:space="0" w:color="auto"/>
        <w:right w:val="none" w:sz="0" w:space="0" w:color="auto"/>
      </w:divBdr>
    </w:div>
    <w:div w:id="867793699">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2763">
      <w:bodyDiv w:val="1"/>
      <w:marLeft w:val="0"/>
      <w:marRight w:val="0"/>
      <w:marTop w:val="0"/>
      <w:marBottom w:val="0"/>
      <w:divBdr>
        <w:top w:val="none" w:sz="0" w:space="0" w:color="auto"/>
        <w:left w:val="none" w:sz="0" w:space="0" w:color="auto"/>
        <w:bottom w:val="none" w:sz="0" w:space="0" w:color="auto"/>
        <w:right w:val="none" w:sz="0" w:space="0" w:color="auto"/>
      </w:divBdr>
    </w:div>
    <w:div w:id="1390500557">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425953076">
      <w:bodyDiv w:val="1"/>
      <w:marLeft w:val="0"/>
      <w:marRight w:val="0"/>
      <w:marTop w:val="0"/>
      <w:marBottom w:val="0"/>
      <w:divBdr>
        <w:top w:val="none" w:sz="0" w:space="0" w:color="auto"/>
        <w:left w:val="none" w:sz="0" w:space="0" w:color="auto"/>
        <w:bottom w:val="none" w:sz="0" w:space="0" w:color="auto"/>
        <w:right w:val="none" w:sz="0" w:space="0" w:color="auto"/>
      </w:divBdr>
    </w:div>
    <w:div w:id="1502744971">
      <w:bodyDiv w:val="1"/>
      <w:marLeft w:val="0"/>
      <w:marRight w:val="0"/>
      <w:marTop w:val="0"/>
      <w:marBottom w:val="0"/>
      <w:divBdr>
        <w:top w:val="none" w:sz="0" w:space="0" w:color="auto"/>
        <w:left w:val="none" w:sz="0" w:space="0" w:color="auto"/>
        <w:bottom w:val="none" w:sz="0" w:space="0" w:color="auto"/>
        <w:right w:val="none" w:sz="0" w:space="0" w:color="auto"/>
      </w:divBdr>
    </w:div>
    <w:div w:id="1514610397">
      <w:bodyDiv w:val="1"/>
      <w:marLeft w:val="0"/>
      <w:marRight w:val="0"/>
      <w:marTop w:val="0"/>
      <w:marBottom w:val="0"/>
      <w:divBdr>
        <w:top w:val="none" w:sz="0" w:space="0" w:color="auto"/>
        <w:left w:val="none" w:sz="0" w:space="0" w:color="auto"/>
        <w:bottom w:val="none" w:sz="0" w:space="0" w:color="auto"/>
        <w:right w:val="none" w:sz="0" w:space="0" w:color="auto"/>
      </w:divBdr>
    </w:div>
    <w:div w:id="1605724308">
      <w:bodyDiv w:val="1"/>
      <w:marLeft w:val="0"/>
      <w:marRight w:val="0"/>
      <w:marTop w:val="0"/>
      <w:marBottom w:val="0"/>
      <w:divBdr>
        <w:top w:val="none" w:sz="0" w:space="0" w:color="auto"/>
        <w:left w:val="none" w:sz="0" w:space="0" w:color="auto"/>
        <w:bottom w:val="none" w:sz="0" w:space="0" w:color="auto"/>
        <w:right w:val="none" w:sz="0" w:space="0" w:color="auto"/>
      </w:divBdr>
    </w:div>
    <w:div w:id="19274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lege5.ro/Gratuit/ge3demru/legea-apelor-nr-107-1996?pid=10135143&amp;d=2019-01-08" TargetMode="External"/><Relationship Id="rId18" Type="http://schemas.openxmlformats.org/officeDocument/2006/relationships/hyperlink" Target="https://lege5.ro/Gratuit/gu3dsojy/legea-contenciosului-administrativ-nr-554-2004?d=2019-01-1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ege5.ro/Gratuit/ge2donzuge/legea-nr-49-2011-pentru-aprobarea-ordonantei-de-urgenta-a-guvernului-nr-57-2007-privind-regimul-ariilor-naturale-protejate-conservarea-habitatelor-naturale-a-florei-si-faunei-salbatice?d=2019-01-08" TargetMode="External"/><Relationship Id="rId17" Type="http://schemas.openxmlformats.org/officeDocument/2006/relationships/hyperlink" Target="https://lege5.ro/Gratuit/gu3dsojy/legea-contenciosului-administrativ-nr-554-2004?d=2019-01-10" TargetMode="External"/><Relationship Id="rId2" Type="http://schemas.openxmlformats.org/officeDocument/2006/relationships/numbering" Target="numbering.xml"/><Relationship Id="rId16" Type="http://schemas.openxmlformats.org/officeDocument/2006/relationships/hyperlink" Target="https://lege5.ro/Gratuit/ge3demru/legea-apelor-nr-107-1996?pid=10135178&amp;d=2019-01-17" TargetMode="External"/><Relationship Id="rId20" Type="http://schemas.openxmlformats.org/officeDocument/2006/relationships/hyperlink" Target="mailto:office@apmbn.anpm.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ydqobuge/ordonanta-de-urgenta-nr-57-2007-privind-regimul-ariilor-naturale-protejate-conservarea-habitatelor-naturale-a-florei-si-faunei-salbatice?pid=48878121&amp;d=2019-01-08" TargetMode="External"/><Relationship Id="rId5" Type="http://schemas.openxmlformats.org/officeDocument/2006/relationships/webSettings" Target="webSettings.xml"/><Relationship Id="rId15" Type="http://schemas.openxmlformats.org/officeDocument/2006/relationships/hyperlink" Target="https://lege5.ro/Gratuit/ge3demru/legea-apelor-nr-107-1996?pid=10135143&amp;d=2019-01-17"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lege5.ro/Gratuit/ge3demru/legea-apelor-nr-107-1996?pid=10135178&amp;d=2019-01-0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E931F-0440-4B2E-9E05-E0595480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5</Pages>
  <Words>3131</Words>
  <Characters>18160</Characters>
  <Application>Microsoft Office Word</Application>
  <DocSecurity>0</DocSecurity>
  <Lines>151</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21249</CharactersWithSpaces>
  <SharedDoc>false</SharedDoc>
  <HLinks>
    <vt:vector size="30" baseType="variant">
      <vt:variant>
        <vt:i4>7077939</vt:i4>
      </vt:variant>
      <vt:variant>
        <vt:i4>9</vt:i4>
      </vt:variant>
      <vt:variant>
        <vt:i4>0</vt:i4>
      </vt:variant>
      <vt:variant>
        <vt:i4>5</vt:i4>
      </vt:variant>
      <vt:variant>
        <vt:lpwstr>http://legislatie.just.ro/Public/DetaliiDocumentAfis/202940</vt:lpwstr>
      </vt:variant>
      <vt:variant>
        <vt:lpwstr/>
      </vt:variant>
      <vt:variant>
        <vt:i4>7209019</vt:i4>
      </vt:variant>
      <vt:variant>
        <vt:i4>6</vt:i4>
      </vt:variant>
      <vt:variant>
        <vt:i4>0</vt:i4>
      </vt:variant>
      <vt:variant>
        <vt:i4>5</vt:i4>
      </vt:variant>
      <vt:variant>
        <vt:lpwstr>http://legislatie.just.ro/Public/DetaliiDocumentAfis/145523</vt:lpwstr>
      </vt:variant>
      <vt:variant>
        <vt:lpwstr/>
      </vt:variant>
      <vt:variant>
        <vt:i4>6357054</vt:i4>
      </vt:variant>
      <vt:variant>
        <vt:i4>3</vt:i4>
      </vt:variant>
      <vt:variant>
        <vt:i4>0</vt:i4>
      </vt:variant>
      <vt:variant>
        <vt:i4>5</vt:i4>
      </vt:variant>
      <vt:variant>
        <vt:lpwstr>http://legislatie.just.ro/Public/DetaliiDocumentAfis/202495</vt:lpwstr>
      </vt:variant>
      <vt:variant>
        <vt:lpwstr/>
      </vt:variant>
      <vt:variant>
        <vt:i4>6357054</vt:i4>
      </vt:variant>
      <vt:variant>
        <vt:i4>0</vt:i4>
      </vt:variant>
      <vt:variant>
        <vt:i4>0</vt:i4>
      </vt:variant>
      <vt:variant>
        <vt:i4>5</vt:i4>
      </vt:variant>
      <vt:variant>
        <vt:lpwstr>http://legislatie.just.ro/Public/DetaliiDocumentAfis/202495</vt:lpwstr>
      </vt:variant>
      <vt:variant>
        <vt:lpwstr/>
      </vt: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Panasonic</dc:creator>
  <cp:keywords/>
  <cp:lastModifiedBy>Iusan Georgeta</cp:lastModifiedBy>
  <cp:revision>34</cp:revision>
  <cp:lastPrinted>2019-01-09T12:32:00Z</cp:lastPrinted>
  <dcterms:created xsi:type="dcterms:W3CDTF">2019-03-27T11:06:00Z</dcterms:created>
  <dcterms:modified xsi:type="dcterms:W3CDTF">2020-03-13T10:52:00Z</dcterms:modified>
</cp:coreProperties>
</file>