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AAD70" w14:textId="3D62A944" w:rsidR="00FB690E" w:rsidRPr="00D330F7" w:rsidRDefault="00AB6E2C" w:rsidP="00AC6B87">
      <w:pPr>
        <w:pStyle w:val="Header"/>
        <w:tabs>
          <w:tab w:val="clear" w:pos="4680"/>
          <w:tab w:val="clear" w:pos="9360"/>
          <w:tab w:val="left" w:pos="9000"/>
        </w:tabs>
        <w:rPr>
          <w:lang w:val="ro-RO"/>
        </w:rPr>
      </w:pPr>
      <w:r>
        <w:rPr>
          <w:rFonts w:ascii="Times New Roman" w:hAnsi="Times New Roman"/>
          <w:b/>
          <w:noProof/>
          <w:sz w:val="32"/>
          <w:szCs w:val="32"/>
          <w:lang w:val="ro-RO" w:eastAsia="ro-RO"/>
        </w:rPr>
        <w:object w:dxaOrig="1440" w:dyaOrig="1440" w14:anchorId="6AC827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9.25pt;margin-top:-7.3pt;width:81.4pt;height:65.45pt;z-index:-251658240">
            <v:imagedata r:id="rId8" o:title=""/>
          </v:shape>
          <o:OLEObject Type="Embed" ProgID="CorelDRAW.Graphic.13" ShapeID="_x0000_s1026" DrawAspect="Content" ObjectID="_1732089766" r:id="rId9"/>
        </w:object>
      </w:r>
      <w:r w:rsidR="00B5769A" w:rsidRPr="00D330F7">
        <w:rPr>
          <w:noProof/>
        </w:rPr>
        <w:drawing>
          <wp:anchor distT="0" distB="0" distL="114300" distR="114300" simplePos="0" relativeHeight="251657216" behindDoc="0" locked="0" layoutInCell="1" allowOverlap="1" wp14:anchorId="6091184D" wp14:editId="395E1E96">
            <wp:simplePos x="0" y="0"/>
            <wp:positionH relativeFrom="column">
              <wp:posOffset>-63500</wp:posOffset>
            </wp:positionH>
            <wp:positionV relativeFrom="paragraph">
              <wp:posOffset>-92710</wp:posOffset>
            </wp:positionV>
            <wp:extent cx="859155" cy="850265"/>
            <wp:effectExtent l="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anchor>
        </w:drawing>
      </w:r>
      <w:r w:rsidR="00EE6E48" w:rsidRPr="00D330F7">
        <w:rPr>
          <w:lang w:val="ro-RO"/>
        </w:rPr>
        <w:t xml:space="preserve">                     </w:t>
      </w:r>
    </w:p>
    <w:p w14:paraId="2ACC72FD" w14:textId="77777777" w:rsidR="008F25B0" w:rsidRPr="00D330F7" w:rsidRDefault="00E3010A" w:rsidP="00513AF3">
      <w:pPr>
        <w:pStyle w:val="Header"/>
        <w:tabs>
          <w:tab w:val="clear" w:pos="4680"/>
          <w:tab w:val="clear" w:pos="9360"/>
          <w:tab w:val="left" w:pos="9000"/>
        </w:tabs>
        <w:rPr>
          <w:rFonts w:ascii="Times New Roman" w:hAnsi="Times New Roman"/>
          <w:b/>
          <w:sz w:val="28"/>
          <w:szCs w:val="28"/>
          <w:lang w:val="ro-RO"/>
        </w:rPr>
      </w:pPr>
      <w:r>
        <w:rPr>
          <w:rFonts w:ascii="Times New Roman" w:hAnsi="Times New Roman"/>
          <w:b/>
          <w:sz w:val="28"/>
          <w:szCs w:val="28"/>
          <w:lang w:val="ro-RO"/>
        </w:rPr>
        <w:t xml:space="preserve">              </w:t>
      </w:r>
      <w:r w:rsidR="0089789D" w:rsidRPr="00D330F7">
        <w:rPr>
          <w:rFonts w:ascii="Times New Roman" w:hAnsi="Times New Roman"/>
          <w:b/>
          <w:sz w:val="28"/>
          <w:szCs w:val="28"/>
          <w:lang w:val="ro-RO"/>
        </w:rPr>
        <w:t>Ministerul Mediului</w:t>
      </w:r>
      <w:r>
        <w:rPr>
          <w:rFonts w:ascii="Times New Roman" w:hAnsi="Times New Roman"/>
          <w:b/>
          <w:sz w:val="28"/>
          <w:szCs w:val="28"/>
          <w:lang w:val="ro-RO"/>
        </w:rPr>
        <w:t>, Apelor și Pădurilor</w:t>
      </w:r>
    </w:p>
    <w:p w14:paraId="006418D9" w14:textId="4F63A94C" w:rsidR="0089789D" w:rsidRPr="00D330F7" w:rsidRDefault="00513AF3" w:rsidP="00513AF3">
      <w:pPr>
        <w:pStyle w:val="Header"/>
        <w:tabs>
          <w:tab w:val="clear" w:pos="4680"/>
          <w:tab w:val="clear" w:pos="9360"/>
          <w:tab w:val="left" w:pos="9000"/>
        </w:tabs>
        <w:rPr>
          <w:rFonts w:ascii="Times New Roman" w:hAnsi="Times New Roman"/>
          <w:b/>
          <w:sz w:val="32"/>
          <w:szCs w:val="32"/>
          <w:lang w:val="ro-RO"/>
        </w:rPr>
      </w:pPr>
      <w:r w:rsidRPr="00D330F7">
        <w:rPr>
          <w:rFonts w:ascii="Times New Roman" w:hAnsi="Times New Roman"/>
          <w:b/>
          <w:sz w:val="32"/>
          <w:szCs w:val="32"/>
          <w:lang w:val="ro-RO"/>
        </w:rPr>
        <w:t xml:space="preserve">    </w:t>
      </w:r>
      <w:r w:rsidR="0089789D" w:rsidRPr="00D330F7">
        <w:rPr>
          <w:rFonts w:ascii="Times New Roman" w:hAnsi="Times New Roman"/>
          <w:b/>
          <w:sz w:val="32"/>
          <w:szCs w:val="32"/>
          <w:lang w:val="ro-RO"/>
        </w:rPr>
        <w:t>Agenţia Naţională pentru Protecţia Mediului</w:t>
      </w: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9789D" w:rsidRPr="00D330F7" w14:paraId="4DC5D121" w14:textId="77777777" w:rsidTr="007A05B6">
        <w:trPr>
          <w:trHeight w:val="474"/>
        </w:trPr>
        <w:tc>
          <w:tcPr>
            <w:tcW w:w="10031" w:type="dxa"/>
            <w:tcBorders>
              <w:top w:val="single" w:sz="8" w:space="0" w:color="000000"/>
              <w:bottom w:val="single" w:sz="8" w:space="0" w:color="000000"/>
            </w:tcBorders>
            <w:shd w:val="clear" w:color="auto" w:fill="auto"/>
            <w:vAlign w:val="center"/>
          </w:tcPr>
          <w:p w14:paraId="1B19F482" w14:textId="77777777" w:rsidR="0089789D" w:rsidRPr="00D330F7" w:rsidRDefault="008068A7" w:rsidP="00825785">
            <w:pPr>
              <w:spacing w:after="0"/>
              <w:jc w:val="center"/>
              <w:rPr>
                <w:rFonts w:ascii="Times New Roman" w:hAnsi="Times New Roman"/>
                <w:b/>
                <w:bCs/>
                <w:color w:val="FFFFFF"/>
                <w:sz w:val="24"/>
                <w:szCs w:val="24"/>
                <w:lang w:val="ro-RO"/>
              </w:rPr>
            </w:pPr>
            <w:r w:rsidRPr="00D330F7">
              <w:rPr>
                <w:rFonts w:ascii="Times New Roman" w:hAnsi="Times New Roman"/>
                <w:b/>
                <w:bCs/>
                <w:sz w:val="28"/>
                <w:szCs w:val="28"/>
                <w:lang w:val="ro-RO"/>
              </w:rPr>
              <w:t>AG</w:t>
            </w:r>
            <w:r w:rsidR="00515750" w:rsidRPr="00D330F7">
              <w:rPr>
                <w:rFonts w:ascii="Times New Roman" w:hAnsi="Times New Roman"/>
                <w:b/>
                <w:bCs/>
                <w:sz w:val="28"/>
                <w:szCs w:val="28"/>
                <w:lang w:val="ro-RO"/>
              </w:rPr>
              <w:t>ENŢ</w:t>
            </w:r>
            <w:r w:rsidRPr="00D330F7">
              <w:rPr>
                <w:rFonts w:ascii="Times New Roman" w:hAnsi="Times New Roman"/>
                <w:b/>
                <w:bCs/>
                <w:sz w:val="28"/>
                <w:szCs w:val="28"/>
                <w:lang w:val="ro-RO"/>
              </w:rPr>
              <w:t>IA PENTRU PROTEC</w:t>
            </w:r>
            <w:r w:rsidR="00515750" w:rsidRPr="00D330F7">
              <w:rPr>
                <w:rFonts w:ascii="Times New Roman" w:hAnsi="Times New Roman"/>
                <w:b/>
                <w:bCs/>
                <w:sz w:val="28"/>
                <w:szCs w:val="28"/>
                <w:lang w:val="ro-RO"/>
              </w:rPr>
              <w:t>Ţ</w:t>
            </w:r>
            <w:r w:rsidRPr="00D330F7">
              <w:rPr>
                <w:rFonts w:ascii="Times New Roman" w:hAnsi="Times New Roman"/>
                <w:b/>
                <w:bCs/>
                <w:sz w:val="28"/>
                <w:szCs w:val="28"/>
                <w:lang w:val="ro-RO"/>
              </w:rPr>
              <w:t>IA MEDIULUI</w:t>
            </w:r>
            <w:r w:rsidR="00EB112B" w:rsidRPr="00D330F7">
              <w:rPr>
                <w:rFonts w:ascii="Times New Roman" w:hAnsi="Times New Roman"/>
                <w:b/>
                <w:bCs/>
                <w:sz w:val="28"/>
                <w:szCs w:val="28"/>
                <w:lang w:val="ro-RO"/>
              </w:rPr>
              <w:t xml:space="preserve"> </w:t>
            </w:r>
            <w:r w:rsidR="00825785" w:rsidRPr="00D330F7">
              <w:rPr>
                <w:rFonts w:ascii="Times New Roman" w:hAnsi="Times New Roman"/>
                <w:b/>
                <w:bCs/>
                <w:sz w:val="28"/>
                <w:szCs w:val="28"/>
                <w:lang w:val="ro-RO"/>
              </w:rPr>
              <w:t xml:space="preserve">BISTRIȚA - NĂSĂUD </w:t>
            </w:r>
          </w:p>
        </w:tc>
      </w:tr>
    </w:tbl>
    <w:p w14:paraId="56AE00ED" w14:textId="24E3AF94" w:rsidR="00CD5720" w:rsidRDefault="00CF4F8E" w:rsidP="00602F7B">
      <w:pPr>
        <w:rPr>
          <w:rStyle w:val="apar"/>
          <w:rFonts w:ascii="Arial" w:hAnsi="Arial" w:cs="Arial"/>
          <w:b/>
          <w:color w:val="000000"/>
          <w:bdr w:val="none" w:sz="0" w:space="0" w:color="auto" w:frame="1"/>
          <w:shd w:val="clear" w:color="auto" w:fill="FFFFFF"/>
          <w:lang w:val="ro-RO"/>
        </w:rPr>
      </w:pPr>
      <w:r w:rsidRPr="00D330F7">
        <w:rPr>
          <w:rStyle w:val="apar"/>
          <w:rFonts w:ascii="Arial" w:hAnsi="Arial" w:cs="Arial"/>
          <w:b/>
          <w:color w:val="000000"/>
          <w:bdr w:val="none" w:sz="0" w:space="0" w:color="auto" w:frame="1"/>
          <w:shd w:val="clear" w:color="auto" w:fill="FFFFFF"/>
          <w:lang w:val="ro-RO"/>
        </w:rPr>
        <w:t xml:space="preserve">                        </w:t>
      </w:r>
      <w:r w:rsidR="00F8692B">
        <w:rPr>
          <w:rStyle w:val="apar"/>
          <w:rFonts w:ascii="Arial" w:hAnsi="Arial" w:cs="Arial"/>
          <w:b/>
          <w:color w:val="000000"/>
          <w:bdr w:val="none" w:sz="0" w:space="0" w:color="auto" w:frame="1"/>
          <w:shd w:val="clear" w:color="auto" w:fill="FFFFFF"/>
          <w:lang w:val="ro-RO"/>
        </w:rPr>
        <w:t xml:space="preserve">                       </w:t>
      </w:r>
    </w:p>
    <w:p w14:paraId="4DD38147" w14:textId="77777777" w:rsidR="001E2BA6" w:rsidRDefault="001E2BA6" w:rsidP="00602F7B">
      <w:pPr>
        <w:rPr>
          <w:rStyle w:val="apar"/>
          <w:rFonts w:ascii="Arial" w:hAnsi="Arial" w:cs="Arial"/>
          <w:b/>
          <w:color w:val="000000"/>
          <w:bdr w:val="none" w:sz="0" w:space="0" w:color="auto" w:frame="1"/>
          <w:shd w:val="clear" w:color="auto" w:fill="FFFFFF"/>
          <w:lang w:val="ro-RO"/>
        </w:rPr>
      </w:pPr>
    </w:p>
    <w:p w14:paraId="3DEC090C" w14:textId="77777777" w:rsidR="00CD5720" w:rsidRPr="00594581" w:rsidRDefault="00CD5720" w:rsidP="00602F7B">
      <w:pPr>
        <w:rPr>
          <w:rStyle w:val="apar"/>
          <w:rFonts w:ascii="Times New Roman" w:hAnsi="Times New Roman"/>
          <w:b/>
          <w:color w:val="000000"/>
          <w:sz w:val="28"/>
          <w:szCs w:val="28"/>
          <w:bdr w:val="none" w:sz="0" w:space="0" w:color="auto" w:frame="1"/>
          <w:shd w:val="clear" w:color="auto" w:fill="FFFFFF"/>
          <w:lang w:val="ro-RO"/>
        </w:rPr>
      </w:pPr>
    </w:p>
    <w:p w14:paraId="35263BD6" w14:textId="77777777" w:rsidR="00132490" w:rsidRPr="005A5CDD" w:rsidRDefault="00132490" w:rsidP="00132490">
      <w:pPr>
        <w:spacing w:after="0" w:line="240" w:lineRule="auto"/>
        <w:jc w:val="center"/>
        <w:rPr>
          <w:rFonts w:ascii="Times New Roman" w:eastAsia="Times New Roman" w:hAnsi="Times New Roman"/>
          <w:b/>
          <w:sz w:val="28"/>
          <w:szCs w:val="28"/>
          <w:lang w:val="ro-RO"/>
        </w:rPr>
      </w:pPr>
      <w:r w:rsidRPr="005A5CDD">
        <w:rPr>
          <w:rFonts w:ascii="Times New Roman" w:eastAsia="Times New Roman" w:hAnsi="Times New Roman"/>
          <w:b/>
          <w:sz w:val="28"/>
          <w:szCs w:val="28"/>
          <w:lang w:val="ro-RO"/>
        </w:rPr>
        <w:t xml:space="preserve">DECIZIA INIȚIALĂ </w:t>
      </w:r>
    </w:p>
    <w:p w14:paraId="16D23F9C" w14:textId="6F25FF53" w:rsidR="00273277" w:rsidRPr="005A5CDD" w:rsidRDefault="0006598C" w:rsidP="00132490">
      <w:pPr>
        <w:spacing w:after="0" w:line="240" w:lineRule="auto"/>
        <w:jc w:val="center"/>
        <w:rPr>
          <w:rFonts w:ascii="Times New Roman" w:eastAsia="Times New Roman" w:hAnsi="Times New Roman"/>
          <w:b/>
          <w:sz w:val="28"/>
          <w:szCs w:val="28"/>
          <w:lang w:val="ro-RO"/>
        </w:rPr>
      </w:pPr>
      <w:r w:rsidRPr="005A5CDD">
        <w:rPr>
          <w:rFonts w:ascii="Times New Roman" w:eastAsia="Times New Roman" w:hAnsi="Times New Roman"/>
          <w:b/>
          <w:sz w:val="28"/>
          <w:szCs w:val="28"/>
          <w:lang w:val="ro-RO"/>
        </w:rPr>
        <w:t xml:space="preserve"> din </w:t>
      </w:r>
      <w:r w:rsidR="009B3C11" w:rsidRPr="005A5CDD">
        <w:rPr>
          <w:rFonts w:ascii="Times New Roman" w:eastAsia="Times New Roman" w:hAnsi="Times New Roman"/>
          <w:b/>
          <w:sz w:val="28"/>
          <w:szCs w:val="28"/>
          <w:lang w:val="ro-RO"/>
        </w:rPr>
        <w:t>9</w:t>
      </w:r>
      <w:r w:rsidR="00311C96" w:rsidRPr="005A5CDD">
        <w:rPr>
          <w:rFonts w:ascii="Times New Roman" w:eastAsia="Times New Roman" w:hAnsi="Times New Roman"/>
          <w:b/>
          <w:sz w:val="28"/>
          <w:szCs w:val="28"/>
          <w:lang w:val="ro-RO"/>
        </w:rPr>
        <w:t xml:space="preserve"> </w:t>
      </w:r>
      <w:r w:rsidR="009B3C11" w:rsidRPr="005A5CDD">
        <w:rPr>
          <w:rFonts w:ascii="Times New Roman" w:eastAsia="Times New Roman" w:hAnsi="Times New Roman"/>
          <w:b/>
          <w:sz w:val="28"/>
          <w:szCs w:val="28"/>
          <w:lang w:val="ro-RO"/>
        </w:rPr>
        <w:t>DECEMBR</w:t>
      </w:r>
      <w:r w:rsidR="00311C96" w:rsidRPr="005A5CDD">
        <w:rPr>
          <w:rFonts w:ascii="Times New Roman" w:eastAsia="Times New Roman" w:hAnsi="Times New Roman"/>
          <w:b/>
          <w:sz w:val="28"/>
          <w:szCs w:val="28"/>
          <w:lang w:val="ro-RO"/>
        </w:rPr>
        <w:t>IE 2022</w:t>
      </w:r>
    </w:p>
    <w:p w14:paraId="775A5B2E" w14:textId="77777777" w:rsidR="00CD5720" w:rsidRPr="005A5CDD" w:rsidRDefault="00CD5720" w:rsidP="00F8692B">
      <w:pPr>
        <w:spacing w:after="0" w:line="240" w:lineRule="auto"/>
        <w:rPr>
          <w:rFonts w:ascii="Times New Roman" w:eastAsia="Times New Roman" w:hAnsi="Times New Roman"/>
          <w:b/>
          <w:sz w:val="28"/>
          <w:szCs w:val="28"/>
          <w:lang w:val="ro-RO"/>
        </w:rPr>
      </w:pPr>
    </w:p>
    <w:p w14:paraId="27735881" w14:textId="77777777" w:rsidR="00602F7B" w:rsidRPr="00594581" w:rsidRDefault="009E3E2A" w:rsidP="009E3E2A">
      <w:pPr>
        <w:tabs>
          <w:tab w:val="left" w:pos="1830"/>
        </w:tabs>
        <w:spacing w:after="0" w:line="240" w:lineRule="auto"/>
        <w:rPr>
          <w:rFonts w:ascii="Times New Roman" w:eastAsia="Times New Roman" w:hAnsi="Times New Roman"/>
          <w:b/>
          <w:sz w:val="28"/>
          <w:szCs w:val="28"/>
          <w:lang w:val="ro-RO"/>
        </w:rPr>
      </w:pPr>
      <w:r w:rsidRPr="00594581">
        <w:rPr>
          <w:rFonts w:ascii="Times New Roman" w:eastAsia="Times New Roman" w:hAnsi="Times New Roman"/>
          <w:b/>
          <w:sz w:val="28"/>
          <w:szCs w:val="28"/>
          <w:lang w:val="ro-RO"/>
        </w:rPr>
        <w:tab/>
      </w:r>
    </w:p>
    <w:p w14:paraId="0F1726A1" w14:textId="3320F453" w:rsidR="00602F7B" w:rsidRPr="00594581" w:rsidRDefault="00602F7B" w:rsidP="009E3E2A">
      <w:pPr>
        <w:spacing w:after="0" w:line="240" w:lineRule="auto"/>
        <w:jc w:val="both"/>
        <w:rPr>
          <w:rFonts w:ascii="Times New Roman" w:hAnsi="Times New Roman"/>
          <w:i/>
          <w:sz w:val="28"/>
          <w:szCs w:val="28"/>
          <w:lang w:val="ro-RO"/>
        </w:rPr>
      </w:pPr>
      <w:r w:rsidRPr="00594581">
        <w:rPr>
          <w:rFonts w:ascii="Times New Roman" w:hAnsi="Times New Roman"/>
          <w:sz w:val="28"/>
          <w:szCs w:val="28"/>
          <w:lang w:val="ro-RO"/>
        </w:rPr>
        <w:tab/>
        <w:t xml:space="preserve">Urmare a notificării depusă </w:t>
      </w:r>
      <w:r w:rsidR="009B696C" w:rsidRPr="00594581">
        <w:rPr>
          <w:rFonts w:ascii="Times New Roman" w:hAnsi="Times New Roman"/>
          <w:sz w:val="28"/>
          <w:szCs w:val="28"/>
          <w:lang w:val="ro-RO"/>
        </w:rPr>
        <w:t xml:space="preserve">de </w:t>
      </w:r>
      <w:r w:rsidR="00A4679C" w:rsidRPr="00A4679C">
        <w:rPr>
          <w:rFonts w:ascii="Times New Roman" w:eastAsia="Times New Roman" w:hAnsi="Times New Roman"/>
          <w:b/>
          <w:sz w:val="28"/>
          <w:szCs w:val="28"/>
          <w:lang w:val="ro-RO" w:eastAsia="ro-RO"/>
        </w:rPr>
        <w:t>SC EDA DEVELOPEMENT ACTYVITY SRL</w:t>
      </w:r>
      <w:r w:rsidR="00AB6BFE" w:rsidRPr="00594581">
        <w:rPr>
          <w:rFonts w:ascii="Times New Roman" w:hAnsi="Times New Roman"/>
          <w:b/>
          <w:sz w:val="28"/>
          <w:szCs w:val="28"/>
          <w:lang w:val="ro-RO"/>
        </w:rPr>
        <w:t>,</w:t>
      </w:r>
      <w:r w:rsidR="00AB6BFE" w:rsidRPr="00594581">
        <w:rPr>
          <w:rFonts w:ascii="Times New Roman" w:hAnsi="Times New Roman"/>
          <w:sz w:val="28"/>
          <w:szCs w:val="28"/>
          <w:lang w:val="ro-RO"/>
        </w:rPr>
        <w:t xml:space="preserve"> cu </w:t>
      </w:r>
      <w:r w:rsidR="007A7B02" w:rsidRPr="00594581">
        <w:rPr>
          <w:rFonts w:ascii="Times New Roman" w:hAnsi="Times New Roman"/>
          <w:sz w:val="28"/>
          <w:szCs w:val="28"/>
          <w:lang w:val="ro-RO"/>
        </w:rPr>
        <w:t>se</w:t>
      </w:r>
      <w:r w:rsidRPr="00594581">
        <w:rPr>
          <w:rFonts w:ascii="Times New Roman" w:hAnsi="Times New Roman"/>
          <w:sz w:val="28"/>
          <w:szCs w:val="28"/>
          <w:lang w:val="ro-RO"/>
        </w:rPr>
        <w:t xml:space="preserve">diul în </w:t>
      </w:r>
      <w:r w:rsidR="000C68BF" w:rsidRPr="000C68BF">
        <w:rPr>
          <w:rFonts w:ascii="Times New Roman" w:hAnsi="Times New Roman"/>
          <w:sz w:val="28"/>
          <w:szCs w:val="28"/>
          <w:lang w:val="ro-RO"/>
        </w:rPr>
        <w:t>orașul Năsăud, str. Iacob Mureșianu, bl. 5, sc. B, ap. 15</w:t>
      </w:r>
      <w:r w:rsidRPr="00594581">
        <w:rPr>
          <w:rFonts w:ascii="Times New Roman" w:eastAsia="Times New Roman" w:hAnsi="Times New Roman"/>
          <w:sz w:val="28"/>
          <w:szCs w:val="28"/>
          <w:lang w:val="ro-RO"/>
        </w:rPr>
        <w:t>,</w:t>
      </w:r>
      <w:r w:rsidR="000C68BF" w:rsidRPr="000C68BF">
        <w:rPr>
          <w:rFonts w:ascii="Times New Roman" w:hAnsi="Times New Roman"/>
          <w:sz w:val="28"/>
          <w:szCs w:val="28"/>
          <w:lang w:val="ro-RO"/>
        </w:rPr>
        <w:t xml:space="preserve"> </w:t>
      </w:r>
      <w:r w:rsidR="000C68BF" w:rsidRPr="00594581">
        <w:rPr>
          <w:rFonts w:ascii="Times New Roman" w:hAnsi="Times New Roman"/>
          <w:sz w:val="28"/>
          <w:szCs w:val="28"/>
          <w:lang w:val="ro-RO"/>
        </w:rPr>
        <w:t>judeţul Bistriţa-Năsăud</w:t>
      </w:r>
      <w:r w:rsidR="000C68BF">
        <w:rPr>
          <w:rFonts w:ascii="Times New Roman" w:hAnsi="Times New Roman"/>
          <w:sz w:val="28"/>
          <w:szCs w:val="28"/>
          <w:lang w:val="ro-RO"/>
        </w:rPr>
        <w:t>,</w:t>
      </w:r>
      <w:r w:rsidRPr="00594581">
        <w:rPr>
          <w:rFonts w:ascii="Times New Roman" w:eastAsia="Times New Roman" w:hAnsi="Times New Roman"/>
          <w:sz w:val="28"/>
          <w:szCs w:val="28"/>
          <w:lang w:val="ro-RO"/>
        </w:rPr>
        <w:t xml:space="preserve"> </w:t>
      </w:r>
      <w:r w:rsidRPr="00594581">
        <w:rPr>
          <w:rFonts w:ascii="Times New Roman" w:hAnsi="Times New Roman"/>
          <w:sz w:val="28"/>
          <w:szCs w:val="28"/>
          <w:lang w:val="ro-RO"/>
        </w:rPr>
        <w:t>privind prima versiune a planului</w:t>
      </w:r>
      <w:r w:rsidRPr="00594581">
        <w:rPr>
          <w:rFonts w:ascii="Times New Roman" w:hAnsi="Times New Roman"/>
          <w:sz w:val="28"/>
          <w:szCs w:val="28"/>
        </w:rPr>
        <w:t>:</w:t>
      </w:r>
      <w:r w:rsidRPr="00594581">
        <w:rPr>
          <w:rFonts w:ascii="Times New Roman" w:hAnsi="Times New Roman"/>
          <w:sz w:val="28"/>
          <w:szCs w:val="28"/>
          <w:lang w:val="ro-RO"/>
        </w:rPr>
        <w:t xml:space="preserve"> </w:t>
      </w:r>
      <w:r w:rsidR="00F94292" w:rsidRPr="00594581">
        <w:rPr>
          <w:rFonts w:ascii="Times New Roman" w:hAnsi="Times New Roman"/>
          <w:b/>
          <w:i/>
          <w:sz w:val="28"/>
          <w:szCs w:val="28"/>
          <w:lang w:val="ro-RO"/>
        </w:rPr>
        <w:t>”</w:t>
      </w:r>
      <w:r w:rsidR="008A1712" w:rsidRPr="008A1712">
        <w:rPr>
          <w:rFonts w:ascii="Times New Roman" w:hAnsi="Times New Roman"/>
          <w:b/>
          <w:i/>
          <w:sz w:val="28"/>
          <w:szCs w:val="28"/>
          <w:lang w:val="ro-RO"/>
        </w:rPr>
        <w:t>Întocmire PUZ în vederea schimbării reglementărilor de urbanism a zonei studiate privind indicatorii urbanistici și funcțiunea zonei</w:t>
      </w:r>
      <w:r w:rsidR="009E3E2A" w:rsidRPr="00594581">
        <w:rPr>
          <w:rFonts w:ascii="Times New Roman" w:hAnsi="Times New Roman"/>
          <w:b/>
          <w:i/>
          <w:sz w:val="28"/>
          <w:szCs w:val="28"/>
          <w:lang w:val="ro-RO"/>
        </w:rPr>
        <w:t>”</w:t>
      </w:r>
      <w:r w:rsidR="009E3E2A" w:rsidRPr="00594581">
        <w:rPr>
          <w:rFonts w:ascii="Times New Roman" w:hAnsi="Times New Roman"/>
          <w:b/>
          <w:sz w:val="28"/>
          <w:szCs w:val="28"/>
          <w:lang w:val="ro-RO"/>
        </w:rPr>
        <w:t>,</w:t>
      </w:r>
      <w:r w:rsidR="009E3E2A" w:rsidRPr="00594581">
        <w:rPr>
          <w:rFonts w:ascii="Times New Roman" w:hAnsi="Times New Roman"/>
          <w:sz w:val="28"/>
          <w:szCs w:val="28"/>
          <w:lang w:val="ro-RO"/>
        </w:rPr>
        <w:t xml:space="preserve"> în</w:t>
      </w:r>
      <w:r w:rsidRPr="00594581">
        <w:rPr>
          <w:rFonts w:ascii="Times New Roman" w:hAnsi="Times New Roman"/>
          <w:sz w:val="28"/>
          <w:szCs w:val="28"/>
          <w:lang w:val="ro-RO"/>
        </w:rPr>
        <w:t xml:space="preserve"> </w:t>
      </w:r>
      <w:r w:rsidR="009E4955" w:rsidRPr="00594581">
        <w:rPr>
          <w:rFonts w:ascii="Times New Roman" w:hAnsi="Times New Roman"/>
          <w:sz w:val="28"/>
          <w:szCs w:val="28"/>
          <w:lang w:val="ro-RO"/>
        </w:rPr>
        <w:t xml:space="preserve">orașul Năsăud, </w:t>
      </w:r>
      <w:r w:rsidR="00A95896">
        <w:rPr>
          <w:rFonts w:ascii="Times New Roman" w:hAnsi="Times New Roman"/>
          <w:sz w:val="28"/>
          <w:szCs w:val="28"/>
          <w:lang w:val="ro-RO"/>
        </w:rPr>
        <w:t xml:space="preserve">Bulevardul </w:t>
      </w:r>
      <w:r w:rsidR="00A95896" w:rsidRPr="00A95896">
        <w:rPr>
          <w:rFonts w:ascii="Times New Roman" w:hAnsi="Times New Roman"/>
          <w:sz w:val="28"/>
          <w:szCs w:val="28"/>
          <w:lang w:val="ro-RO"/>
        </w:rPr>
        <w:t>Grănicerilor, fn</w:t>
      </w:r>
      <w:r w:rsidRPr="00594581">
        <w:rPr>
          <w:rFonts w:ascii="Times New Roman" w:hAnsi="Times New Roman"/>
          <w:sz w:val="28"/>
          <w:szCs w:val="28"/>
          <w:lang w:val="ro-RO"/>
        </w:rPr>
        <w:t>,</w:t>
      </w:r>
      <w:r w:rsidR="005E227F">
        <w:rPr>
          <w:rFonts w:ascii="Times New Roman" w:hAnsi="Times New Roman"/>
          <w:sz w:val="28"/>
          <w:szCs w:val="28"/>
          <w:lang w:val="ro-RO"/>
        </w:rPr>
        <w:t xml:space="preserve"> CF 30252, </w:t>
      </w:r>
      <w:r w:rsidRPr="00594581">
        <w:rPr>
          <w:rFonts w:ascii="Times New Roman" w:hAnsi="Times New Roman"/>
          <w:sz w:val="28"/>
          <w:szCs w:val="28"/>
          <w:lang w:val="ro-RO"/>
        </w:rPr>
        <w:t>judeţul Bistriţa-Năsăud</w:t>
      </w:r>
      <w:r w:rsidRPr="00594581">
        <w:rPr>
          <w:rFonts w:ascii="Times New Roman" w:eastAsia="Times New Roman" w:hAnsi="Times New Roman"/>
          <w:sz w:val="28"/>
          <w:szCs w:val="28"/>
          <w:lang w:val="ro-RO"/>
        </w:rPr>
        <w:t xml:space="preserve">, înregistrată la Agenţia pentru Protecţia Mediului Bistriţa-Năsăud cu nr. </w:t>
      </w:r>
      <w:r w:rsidR="00502C87">
        <w:rPr>
          <w:rFonts w:ascii="Times New Roman" w:eastAsia="Times New Roman" w:hAnsi="Times New Roman"/>
          <w:sz w:val="28"/>
          <w:szCs w:val="28"/>
          <w:lang w:val="ro-RO"/>
        </w:rPr>
        <w:t>13031/015.11</w:t>
      </w:r>
      <w:r w:rsidR="007B5458" w:rsidRPr="00594581">
        <w:rPr>
          <w:rFonts w:ascii="Times New Roman" w:eastAsia="Times New Roman" w:hAnsi="Times New Roman"/>
          <w:sz w:val="28"/>
          <w:szCs w:val="28"/>
          <w:lang w:val="ro-RO"/>
        </w:rPr>
        <w:t>.2022</w:t>
      </w:r>
      <w:r w:rsidRPr="00594581">
        <w:rPr>
          <w:rFonts w:ascii="Times New Roman" w:hAnsi="Times New Roman"/>
          <w:sz w:val="28"/>
          <w:szCs w:val="28"/>
          <w:lang w:val="ro-RO"/>
        </w:rPr>
        <w:t xml:space="preserve">, în baza: </w:t>
      </w:r>
    </w:p>
    <w:p w14:paraId="0631B932" w14:textId="77777777" w:rsidR="00602F7B" w:rsidRPr="00594581" w:rsidRDefault="00602F7B" w:rsidP="00602F7B">
      <w:pPr>
        <w:pStyle w:val="Default"/>
        <w:jc w:val="both"/>
        <w:rPr>
          <w:sz w:val="28"/>
          <w:szCs w:val="28"/>
          <w:lang w:val="ro-RO"/>
        </w:rPr>
      </w:pPr>
      <w:r w:rsidRPr="00594581">
        <w:rPr>
          <w:sz w:val="28"/>
          <w:szCs w:val="28"/>
          <w:lang w:val="ro-RO"/>
        </w:rPr>
        <w:tab/>
        <w:t xml:space="preserve">- HG nr. 1000/2012 privind reorganizarea și funcționarea Agenției Naționale pentru Protecția Mediului și a instituțiilor publice aflate în subordinea acesteia, cu modificările și completările ulterioare; </w:t>
      </w:r>
    </w:p>
    <w:p w14:paraId="3C9A6A50" w14:textId="77777777" w:rsidR="00602F7B" w:rsidRPr="00594581" w:rsidRDefault="00602F7B" w:rsidP="00602F7B">
      <w:pPr>
        <w:pStyle w:val="Default"/>
        <w:jc w:val="both"/>
        <w:rPr>
          <w:sz w:val="28"/>
          <w:szCs w:val="28"/>
          <w:lang w:val="ro-RO"/>
        </w:rPr>
      </w:pPr>
      <w:r w:rsidRPr="00594581">
        <w:rPr>
          <w:sz w:val="28"/>
          <w:szCs w:val="28"/>
          <w:lang w:val="ro-RO"/>
        </w:rPr>
        <w:tab/>
        <w:t xml:space="preserve">- OUG nr. 195/2005 privind protecţia mediului, aprobată cu modificări prin Legea nr. 265/2006, cu modificările și completările ulterioare; </w:t>
      </w:r>
    </w:p>
    <w:p w14:paraId="0AED4CEB" w14:textId="77777777" w:rsidR="00602F7B" w:rsidRPr="00594581" w:rsidRDefault="00602F7B" w:rsidP="00602F7B">
      <w:pPr>
        <w:pStyle w:val="Default"/>
        <w:jc w:val="both"/>
        <w:rPr>
          <w:sz w:val="28"/>
          <w:szCs w:val="28"/>
          <w:lang w:val="ro-RO"/>
        </w:rPr>
      </w:pPr>
      <w:r w:rsidRPr="00594581">
        <w:rPr>
          <w:sz w:val="28"/>
          <w:szCs w:val="28"/>
          <w:lang w:val="ro-RO"/>
        </w:rPr>
        <w:tab/>
        <w:t xml:space="preserve">- HG 1076/2004 privind stabilirea procedurii de realizare a evaluării de mediu pentru planuri şi programe, cu modificările și completările ulterioare, </w:t>
      </w:r>
    </w:p>
    <w:p w14:paraId="4CAC7C48" w14:textId="77777777" w:rsidR="00602F7B" w:rsidRPr="00594581" w:rsidRDefault="00602F7B" w:rsidP="00602F7B">
      <w:pPr>
        <w:pStyle w:val="Default"/>
        <w:jc w:val="both"/>
        <w:rPr>
          <w:b/>
          <w:bCs/>
          <w:sz w:val="28"/>
          <w:szCs w:val="28"/>
          <w:lang w:val="ro-RO"/>
        </w:rPr>
      </w:pPr>
    </w:p>
    <w:p w14:paraId="1028B6BE" w14:textId="77777777" w:rsidR="00602F7B" w:rsidRPr="00594581" w:rsidRDefault="00602F7B" w:rsidP="00602F7B">
      <w:pPr>
        <w:pStyle w:val="Default"/>
        <w:jc w:val="center"/>
        <w:rPr>
          <w:b/>
          <w:bCs/>
          <w:sz w:val="28"/>
          <w:szCs w:val="28"/>
          <w:lang w:val="ro-RO"/>
        </w:rPr>
      </w:pPr>
      <w:r w:rsidRPr="00594581">
        <w:rPr>
          <w:b/>
          <w:bCs/>
          <w:sz w:val="28"/>
          <w:szCs w:val="28"/>
          <w:lang w:val="ro-RO"/>
        </w:rPr>
        <w:t>AGENȚIA PENTRU PROTECȚIA MEDIULUI BISTRIȚA-NĂSĂUD,</w:t>
      </w:r>
    </w:p>
    <w:p w14:paraId="04F74FAC" w14:textId="77777777" w:rsidR="00602F7B" w:rsidRPr="00594581" w:rsidRDefault="00602F7B" w:rsidP="00602F7B">
      <w:pPr>
        <w:pStyle w:val="Default"/>
        <w:jc w:val="center"/>
        <w:rPr>
          <w:sz w:val="28"/>
          <w:szCs w:val="28"/>
          <w:lang w:val="ro-RO"/>
        </w:rPr>
      </w:pPr>
    </w:p>
    <w:p w14:paraId="1EB83940" w14:textId="27BFAE91" w:rsidR="00602F7B" w:rsidRPr="00594581" w:rsidRDefault="00602F7B" w:rsidP="00602F7B">
      <w:pPr>
        <w:pStyle w:val="Default"/>
        <w:jc w:val="both"/>
        <w:rPr>
          <w:sz w:val="28"/>
          <w:szCs w:val="28"/>
          <w:lang w:val="ro-RO"/>
        </w:rPr>
      </w:pPr>
      <w:r w:rsidRPr="00594581">
        <w:rPr>
          <w:sz w:val="28"/>
          <w:szCs w:val="28"/>
          <w:lang w:val="ro-RO"/>
        </w:rPr>
        <w:tab/>
        <w:t xml:space="preserve">- urmare a consultării titularului planului, a autorității de sănătate publică și a </w:t>
      </w:r>
      <w:r w:rsidRPr="00594581">
        <w:rPr>
          <w:color w:val="auto"/>
          <w:sz w:val="28"/>
          <w:szCs w:val="28"/>
          <w:lang w:val="ro-RO"/>
        </w:rPr>
        <w:t>autorităților interesate de efectele implementării planului</w:t>
      </w:r>
      <w:r w:rsidRPr="00594581">
        <w:rPr>
          <w:sz w:val="28"/>
          <w:szCs w:val="28"/>
          <w:lang w:val="ro-RO"/>
        </w:rPr>
        <w:t xml:space="preserve"> în cadrul </w:t>
      </w:r>
      <w:r w:rsidRPr="00594581">
        <w:rPr>
          <w:color w:val="auto"/>
          <w:sz w:val="28"/>
          <w:szCs w:val="28"/>
          <w:lang w:val="ro-RO"/>
        </w:rPr>
        <w:t xml:space="preserve">ședinței </w:t>
      </w:r>
      <w:r w:rsidRPr="00594581">
        <w:rPr>
          <w:sz w:val="28"/>
          <w:szCs w:val="28"/>
          <w:lang w:val="ro-RO"/>
        </w:rPr>
        <w:t xml:space="preserve">Comitetului Special Constituit din </w:t>
      </w:r>
      <w:r w:rsidR="008953BD" w:rsidRPr="00594581">
        <w:rPr>
          <w:sz w:val="28"/>
          <w:szCs w:val="28"/>
          <w:lang w:val="ro-RO"/>
        </w:rPr>
        <w:t xml:space="preserve">data de </w:t>
      </w:r>
      <w:r w:rsidR="00857F4D">
        <w:rPr>
          <w:sz w:val="28"/>
          <w:szCs w:val="28"/>
          <w:lang w:val="ro-RO"/>
        </w:rPr>
        <w:t>07.12</w:t>
      </w:r>
      <w:r w:rsidR="008953BD" w:rsidRPr="00594581">
        <w:rPr>
          <w:sz w:val="28"/>
          <w:szCs w:val="28"/>
          <w:lang w:val="ro-RO"/>
        </w:rPr>
        <w:t>.2022</w:t>
      </w:r>
      <w:r w:rsidRPr="00594581">
        <w:rPr>
          <w:sz w:val="28"/>
          <w:szCs w:val="28"/>
          <w:lang w:val="ro-RO"/>
        </w:rPr>
        <w:t xml:space="preserve">,  </w:t>
      </w:r>
    </w:p>
    <w:p w14:paraId="1C7915D5" w14:textId="77777777" w:rsidR="00602F7B" w:rsidRPr="00594581" w:rsidRDefault="00602F7B" w:rsidP="00602F7B">
      <w:pPr>
        <w:pStyle w:val="Default"/>
        <w:jc w:val="both"/>
        <w:rPr>
          <w:sz w:val="28"/>
          <w:szCs w:val="28"/>
          <w:lang w:val="ro-RO"/>
        </w:rPr>
      </w:pPr>
      <w:r w:rsidRPr="00594581">
        <w:rPr>
          <w:sz w:val="28"/>
          <w:szCs w:val="28"/>
          <w:lang w:val="ro-RO"/>
        </w:rPr>
        <w:tab/>
        <w:t xml:space="preserve">- în urma parcurgerii etapei de încadrare conform HG 1076/2004 privind stabilirea procedurii de realizare a evaluării de mediu pentru planuri şi programe, </w:t>
      </w:r>
    </w:p>
    <w:p w14:paraId="6C474E17" w14:textId="77777777" w:rsidR="00602F7B" w:rsidRPr="00594581" w:rsidRDefault="00602F7B" w:rsidP="00602F7B">
      <w:pPr>
        <w:pStyle w:val="Default"/>
        <w:jc w:val="both"/>
        <w:rPr>
          <w:sz w:val="28"/>
          <w:szCs w:val="28"/>
          <w:lang w:val="ro-RO"/>
        </w:rPr>
      </w:pPr>
      <w:r w:rsidRPr="00594581">
        <w:rPr>
          <w:sz w:val="28"/>
          <w:szCs w:val="28"/>
          <w:lang w:val="ro-RO"/>
        </w:rPr>
        <w:tab/>
        <w:t xml:space="preserve">- în conformitate cu prevederile art. 5, alin. 3, litera a) și a Anexei 1 - Criterii pentru determinarea efectelor semnificative potențiale asupra mediului din HG 1076/2004 privind stabilirea procedurii de realizare a evaluării de mediu pentru planuri şi programe, </w:t>
      </w:r>
    </w:p>
    <w:p w14:paraId="068BADAA" w14:textId="77777777" w:rsidR="00602F7B" w:rsidRPr="00594581" w:rsidRDefault="00602F7B" w:rsidP="00602F7B">
      <w:pPr>
        <w:pStyle w:val="Default"/>
        <w:jc w:val="both"/>
        <w:rPr>
          <w:rFonts w:eastAsia="Times New Roman"/>
          <w:sz w:val="28"/>
          <w:szCs w:val="28"/>
          <w:lang w:val="ro-RO"/>
        </w:rPr>
      </w:pPr>
      <w:r w:rsidRPr="00594581">
        <w:rPr>
          <w:sz w:val="28"/>
          <w:szCs w:val="28"/>
          <w:lang w:val="ro-RO"/>
        </w:rPr>
        <w:tab/>
        <w:t xml:space="preserve">- urmare a informării publicului prin anunţuri repetate şi în lipsa oricărui comentariu din partea publicului, </w:t>
      </w:r>
    </w:p>
    <w:p w14:paraId="3791F60D" w14:textId="77777777" w:rsidR="00602F7B" w:rsidRPr="00594581" w:rsidRDefault="00602F7B" w:rsidP="00602F7B">
      <w:pPr>
        <w:spacing w:after="0" w:line="240" w:lineRule="auto"/>
        <w:jc w:val="center"/>
        <w:rPr>
          <w:rFonts w:ascii="Times New Roman" w:eastAsia="Times New Roman" w:hAnsi="Times New Roman"/>
          <w:b/>
          <w:sz w:val="28"/>
          <w:szCs w:val="28"/>
          <w:lang w:val="ro-RO"/>
        </w:rPr>
      </w:pPr>
    </w:p>
    <w:p w14:paraId="75991966" w14:textId="77777777" w:rsidR="00602F7B" w:rsidRPr="00896A58" w:rsidRDefault="00602F7B" w:rsidP="00602F7B">
      <w:pPr>
        <w:spacing w:after="0" w:line="240" w:lineRule="auto"/>
        <w:jc w:val="center"/>
        <w:rPr>
          <w:rFonts w:ascii="Times New Roman" w:eastAsia="Times New Roman" w:hAnsi="Times New Roman"/>
          <w:b/>
          <w:sz w:val="28"/>
          <w:szCs w:val="28"/>
          <w:lang w:val="ro-RO"/>
        </w:rPr>
      </w:pPr>
      <w:r w:rsidRPr="00896A58">
        <w:rPr>
          <w:rFonts w:ascii="Times New Roman" w:eastAsia="Times New Roman" w:hAnsi="Times New Roman"/>
          <w:b/>
          <w:sz w:val="28"/>
          <w:szCs w:val="28"/>
          <w:lang w:val="ro-RO"/>
        </w:rPr>
        <w:t>decide:</w:t>
      </w:r>
    </w:p>
    <w:p w14:paraId="12BA3472" w14:textId="77777777" w:rsidR="00A2386B" w:rsidRPr="00896A58" w:rsidRDefault="00A2386B" w:rsidP="00602F7B">
      <w:pPr>
        <w:spacing w:after="0" w:line="240" w:lineRule="auto"/>
        <w:jc w:val="center"/>
        <w:rPr>
          <w:rFonts w:ascii="Times New Roman" w:eastAsia="Times New Roman" w:hAnsi="Times New Roman"/>
          <w:b/>
          <w:sz w:val="28"/>
          <w:szCs w:val="28"/>
          <w:lang w:val="ro-RO"/>
        </w:rPr>
      </w:pPr>
    </w:p>
    <w:p w14:paraId="0D70659A" w14:textId="77777777" w:rsidR="00602F7B" w:rsidRPr="00896A58" w:rsidRDefault="00602F7B" w:rsidP="00602F7B">
      <w:pPr>
        <w:spacing w:after="0" w:line="240" w:lineRule="auto"/>
        <w:jc w:val="both"/>
        <w:rPr>
          <w:rFonts w:ascii="Times New Roman" w:eastAsia="Times New Roman" w:hAnsi="Times New Roman"/>
          <w:sz w:val="28"/>
          <w:szCs w:val="28"/>
          <w:lang w:val="ro-RO"/>
        </w:rPr>
      </w:pPr>
    </w:p>
    <w:p w14:paraId="2BF68F0D" w14:textId="2C7F9450" w:rsidR="00602F7B" w:rsidRPr="00896A58" w:rsidRDefault="00602F7B" w:rsidP="00602F7B">
      <w:pPr>
        <w:spacing w:after="0" w:line="240" w:lineRule="auto"/>
        <w:jc w:val="both"/>
        <w:rPr>
          <w:rFonts w:ascii="Times New Roman" w:hAnsi="Times New Roman"/>
          <w:sz w:val="28"/>
          <w:szCs w:val="28"/>
          <w:lang w:val="ro-RO"/>
        </w:rPr>
      </w:pPr>
      <w:r w:rsidRPr="00896A58">
        <w:rPr>
          <w:rFonts w:ascii="Times New Roman" w:hAnsi="Times New Roman"/>
          <w:b/>
          <w:sz w:val="28"/>
          <w:szCs w:val="28"/>
          <w:lang w:val="ro-RO"/>
        </w:rPr>
        <w:t>Planul Urbanistic Zonal</w:t>
      </w:r>
      <w:r w:rsidRPr="00896A58">
        <w:rPr>
          <w:rFonts w:ascii="Times New Roman" w:hAnsi="Times New Roman"/>
          <w:sz w:val="28"/>
          <w:szCs w:val="28"/>
          <w:lang w:val="ro-RO"/>
        </w:rPr>
        <w:t xml:space="preserve"> - “</w:t>
      </w:r>
      <w:r w:rsidR="00A72685" w:rsidRPr="00A72685">
        <w:rPr>
          <w:rFonts w:ascii="Times New Roman" w:hAnsi="Times New Roman"/>
          <w:sz w:val="28"/>
          <w:szCs w:val="28"/>
        </w:rPr>
        <w:t>Î</w:t>
      </w:r>
      <w:r w:rsidR="00E87DBF" w:rsidRPr="00A72685">
        <w:rPr>
          <w:rFonts w:ascii="Times New Roman" w:hAnsi="Times New Roman"/>
          <w:sz w:val="28"/>
          <w:szCs w:val="28"/>
          <w:lang w:val="ro-RO"/>
        </w:rPr>
        <w:t>ntocmire</w:t>
      </w:r>
      <w:r w:rsidR="00E87DBF" w:rsidRPr="00E87DBF">
        <w:rPr>
          <w:rFonts w:ascii="Times New Roman" w:hAnsi="Times New Roman"/>
          <w:sz w:val="28"/>
          <w:szCs w:val="28"/>
          <w:lang w:val="ro-RO"/>
        </w:rPr>
        <w:t xml:space="preserve"> PUZ în vederea schimbării reglementărilor de urbanism a zonei studiate privind indicatorii urbanistici și funcțiunea zonei</w:t>
      </w:r>
      <w:r w:rsidR="005A13EF" w:rsidRPr="00896A58">
        <w:rPr>
          <w:rFonts w:ascii="Times New Roman" w:hAnsi="Times New Roman"/>
          <w:sz w:val="28"/>
          <w:szCs w:val="28"/>
          <w:lang w:val="ro-RO"/>
        </w:rPr>
        <w:t>”,</w:t>
      </w:r>
      <w:r w:rsidRPr="00896A58">
        <w:rPr>
          <w:rFonts w:ascii="Times New Roman" w:hAnsi="Times New Roman"/>
          <w:sz w:val="28"/>
          <w:szCs w:val="28"/>
          <w:lang w:val="ro-RO"/>
        </w:rPr>
        <w:t xml:space="preserve"> în </w:t>
      </w:r>
      <w:r w:rsidR="0007434D">
        <w:rPr>
          <w:rFonts w:ascii="Times New Roman" w:hAnsi="Times New Roman"/>
          <w:sz w:val="28"/>
          <w:szCs w:val="28"/>
          <w:lang w:val="ro-RO"/>
        </w:rPr>
        <w:t>orașul Năsăud</w:t>
      </w:r>
      <w:r w:rsidR="004C77F9" w:rsidRPr="004C77F9">
        <w:rPr>
          <w:rFonts w:ascii="Times New Roman" w:hAnsi="Times New Roman"/>
          <w:sz w:val="28"/>
          <w:szCs w:val="28"/>
          <w:lang w:val="ro-RO"/>
        </w:rPr>
        <w:t>, Bulevardul Grănicerilor, fn, CF 30252</w:t>
      </w:r>
      <w:r w:rsidRPr="00896A58">
        <w:rPr>
          <w:rFonts w:ascii="Times New Roman" w:hAnsi="Times New Roman"/>
          <w:sz w:val="28"/>
          <w:szCs w:val="28"/>
          <w:lang w:val="ro-RO"/>
        </w:rPr>
        <w:t>, judeţul Bistriţa-Năsăud,</w:t>
      </w:r>
    </w:p>
    <w:p w14:paraId="2CDAB1DA" w14:textId="77777777" w:rsidR="00602F7B" w:rsidRPr="00896A58" w:rsidRDefault="00602F7B" w:rsidP="00602F7B">
      <w:pPr>
        <w:spacing w:after="0" w:line="240" w:lineRule="auto"/>
        <w:jc w:val="both"/>
        <w:rPr>
          <w:rFonts w:ascii="Times New Roman" w:eastAsia="Times New Roman" w:hAnsi="Times New Roman"/>
          <w:b/>
          <w:sz w:val="28"/>
          <w:szCs w:val="28"/>
          <w:u w:val="single"/>
          <w:lang w:val="ro-RO"/>
        </w:rPr>
      </w:pPr>
    </w:p>
    <w:p w14:paraId="5CE5C0A6" w14:textId="488DF85B" w:rsidR="00602F7B" w:rsidRPr="00896A58" w:rsidRDefault="00602F7B" w:rsidP="00602F7B">
      <w:pPr>
        <w:spacing w:after="0" w:line="240" w:lineRule="auto"/>
        <w:jc w:val="both"/>
        <w:rPr>
          <w:rFonts w:ascii="Times New Roman" w:eastAsia="Times New Roman" w:hAnsi="Times New Roman"/>
          <w:sz w:val="28"/>
          <w:szCs w:val="28"/>
          <w:lang w:val="ro-RO"/>
        </w:rPr>
      </w:pPr>
      <w:r w:rsidRPr="00896A58">
        <w:rPr>
          <w:rFonts w:ascii="Times New Roman" w:eastAsia="Times New Roman" w:hAnsi="Times New Roman"/>
          <w:b/>
          <w:sz w:val="28"/>
          <w:szCs w:val="28"/>
          <w:u w:val="single"/>
          <w:lang w:val="ro-RO"/>
        </w:rPr>
        <w:t>titular</w:t>
      </w:r>
      <w:r w:rsidRPr="00896A58">
        <w:rPr>
          <w:rFonts w:ascii="Times New Roman" w:eastAsia="Times New Roman" w:hAnsi="Times New Roman"/>
          <w:sz w:val="28"/>
          <w:szCs w:val="28"/>
          <w:lang w:val="ro-RO"/>
        </w:rPr>
        <w:t>:</w:t>
      </w:r>
      <w:r w:rsidRPr="00896A58">
        <w:rPr>
          <w:rFonts w:ascii="Times New Roman" w:eastAsia="Times New Roman" w:hAnsi="Times New Roman"/>
          <w:b/>
          <w:sz w:val="28"/>
          <w:szCs w:val="28"/>
          <w:lang w:val="ro-RO"/>
        </w:rPr>
        <w:t xml:space="preserve"> </w:t>
      </w:r>
      <w:r w:rsidR="003E23E7" w:rsidRPr="003E23E7">
        <w:rPr>
          <w:rFonts w:ascii="Times New Roman" w:eastAsia="Times New Roman" w:hAnsi="Times New Roman"/>
          <w:b/>
          <w:sz w:val="28"/>
          <w:szCs w:val="28"/>
          <w:lang w:val="ro-RO"/>
        </w:rPr>
        <w:t>SC EDA DEVELOPEMENT ACTYVITY SRL</w:t>
      </w:r>
      <w:r w:rsidRPr="00896A58">
        <w:rPr>
          <w:rFonts w:ascii="Times New Roman" w:eastAsia="Times New Roman" w:hAnsi="Times New Roman"/>
          <w:b/>
          <w:sz w:val="28"/>
          <w:szCs w:val="28"/>
          <w:lang w:val="ro-RO"/>
        </w:rPr>
        <w:t xml:space="preserve">, </w:t>
      </w:r>
      <w:r w:rsidRPr="00896A58">
        <w:rPr>
          <w:rFonts w:ascii="Times New Roman" w:eastAsia="Times New Roman" w:hAnsi="Times New Roman"/>
          <w:sz w:val="28"/>
          <w:szCs w:val="28"/>
          <w:lang w:val="ro-RO"/>
        </w:rPr>
        <w:t xml:space="preserve">din </w:t>
      </w:r>
      <w:r w:rsidR="001B703C" w:rsidRPr="001B703C">
        <w:rPr>
          <w:rFonts w:ascii="Times New Roman" w:hAnsi="Times New Roman"/>
          <w:sz w:val="28"/>
          <w:szCs w:val="28"/>
          <w:lang w:val="ro-RO"/>
        </w:rPr>
        <w:t>orașul Năsăud, str. Iacob Mureșianu, bl. 5, sc. B, ap. 15, judeţul Bistriţa-Năsăud</w:t>
      </w:r>
      <w:r w:rsidRPr="00896A58">
        <w:rPr>
          <w:rFonts w:ascii="Times New Roman" w:eastAsia="Times New Roman" w:hAnsi="Times New Roman"/>
          <w:sz w:val="28"/>
          <w:szCs w:val="28"/>
          <w:lang w:val="ro-RO"/>
        </w:rPr>
        <w:t xml:space="preserve">, </w:t>
      </w:r>
    </w:p>
    <w:p w14:paraId="751C92F1" w14:textId="77777777" w:rsidR="00602F7B" w:rsidRPr="00896A58" w:rsidRDefault="00602F7B" w:rsidP="00602F7B">
      <w:pPr>
        <w:spacing w:after="0" w:line="240" w:lineRule="auto"/>
        <w:jc w:val="both"/>
        <w:rPr>
          <w:rFonts w:ascii="Times New Roman" w:hAnsi="Times New Roman"/>
          <w:b/>
          <w:bCs/>
          <w:i/>
          <w:color w:val="000000"/>
          <w:sz w:val="28"/>
          <w:szCs w:val="28"/>
          <w:lang w:val="ro-RO"/>
        </w:rPr>
      </w:pPr>
    </w:p>
    <w:p w14:paraId="643E244E" w14:textId="77777777" w:rsidR="00602F7B" w:rsidRPr="00896A58" w:rsidRDefault="00602F7B" w:rsidP="00602F7B">
      <w:pPr>
        <w:spacing w:after="0" w:line="240" w:lineRule="auto"/>
        <w:jc w:val="both"/>
        <w:rPr>
          <w:rFonts w:ascii="Times New Roman" w:hAnsi="Times New Roman"/>
          <w:b/>
          <w:bCs/>
          <w:color w:val="000000"/>
          <w:sz w:val="28"/>
          <w:szCs w:val="28"/>
          <w:lang w:val="ro-RO"/>
        </w:rPr>
      </w:pPr>
      <w:r w:rsidRPr="00896A58">
        <w:rPr>
          <w:rFonts w:ascii="Times New Roman" w:hAnsi="Times New Roman"/>
          <w:b/>
          <w:bCs/>
          <w:color w:val="000000"/>
          <w:sz w:val="28"/>
          <w:szCs w:val="28"/>
          <w:lang w:val="ro-RO"/>
        </w:rPr>
        <w:t xml:space="preserve">nu necesită evaluare de mediu, nu necesită evaluare adecvată și se adoptă fără aviz de mediu. </w:t>
      </w:r>
    </w:p>
    <w:p w14:paraId="3F03AECF" w14:textId="45E395F7" w:rsidR="00602F7B" w:rsidRPr="00896A58" w:rsidRDefault="00602F7B" w:rsidP="00602F7B">
      <w:pPr>
        <w:spacing w:after="0" w:line="240" w:lineRule="auto"/>
        <w:jc w:val="both"/>
        <w:rPr>
          <w:rFonts w:ascii="Times New Roman" w:eastAsia="Times New Roman" w:hAnsi="Times New Roman"/>
          <w:i/>
          <w:sz w:val="28"/>
          <w:szCs w:val="28"/>
          <w:lang w:val="ro-RO"/>
        </w:rPr>
      </w:pPr>
    </w:p>
    <w:p w14:paraId="214CDE38" w14:textId="3DC71492" w:rsidR="00020B83" w:rsidRPr="005A5CDD" w:rsidRDefault="00020B83" w:rsidP="00020B83">
      <w:pPr>
        <w:spacing w:after="0" w:line="240" w:lineRule="auto"/>
        <w:jc w:val="both"/>
        <w:rPr>
          <w:rFonts w:ascii="Times New Roman" w:eastAsia="Times New Roman" w:hAnsi="Times New Roman"/>
          <w:bCs/>
          <w:i/>
          <w:sz w:val="28"/>
          <w:szCs w:val="28"/>
          <w:lang w:val="ro-RO" w:eastAsia="ro-RO"/>
        </w:rPr>
      </w:pPr>
      <w:r w:rsidRPr="005A5CDD">
        <w:rPr>
          <w:rFonts w:ascii="Times New Roman" w:eastAsia="Times New Roman" w:hAnsi="Times New Roman"/>
          <w:bCs/>
          <w:i/>
          <w:sz w:val="28"/>
          <w:szCs w:val="28"/>
          <w:lang w:val="ro-RO" w:eastAsia="ro-RO"/>
        </w:rPr>
        <w:t>Planul Urbanistic Zonal se elaborează în vederea schimbării reglementărilor de urbanism a zonei studiate privind indicatorii urbanistici și funcțiunea zonei din UTR 5, subzona L3b – zon</w:t>
      </w:r>
      <w:r w:rsidR="005A5CDD">
        <w:rPr>
          <w:rFonts w:ascii="Times New Roman" w:eastAsia="Times New Roman" w:hAnsi="Times New Roman"/>
          <w:bCs/>
          <w:i/>
          <w:sz w:val="28"/>
          <w:szCs w:val="28"/>
          <w:lang w:val="ro-RO" w:eastAsia="ro-RO"/>
        </w:rPr>
        <w:t>ă</w:t>
      </w:r>
      <w:r w:rsidRPr="005A5CDD">
        <w:rPr>
          <w:rFonts w:ascii="Times New Roman" w:eastAsia="Times New Roman" w:hAnsi="Times New Roman"/>
          <w:bCs/>
          <w:i/>
          <w:sz w:val="28"/>
          <w:szCs w:val="28"/>
          <w:lang w:val="ro-RO" w:eastAsia="ro-RO"/>
        </w:rPr>
        <w:t xml:space="preserve"> locuin</w:t>
      </w:r>
      <w:r w:rsidR="005A5CDD">
        <w:rPr>
          <w:rFonts w:ascii="Times New Roman" w:eastAsia="Times New Roman" w:hAnsi="Times New Roman"/>
          <w:bCs/>
          <w:i/>
          <w:sz w:val="28"/>
          <w:szCs w:val="28"/>
          <w:lang w:val="ro-RO" w:eastAsia="ro-RO"/>
        </w:rPr>
        <w:t>ț</w:t>
      </w:r>
      <w:r w:rsidRPr="005A5CDD">
        <w:rPr>
          <w:rFonts w:ascii="Times New Roman" w:eastAsia="Times New Roman" w:hAnsi="Times New Roman"/>
          <w:bCs/>
          <w:i/>
          <w:sz w:val="28"/>
          <w:szCs w:val="28"/>
          <w:lang w:val="ro-RO" w:eastAsia="ro-RO"/>
        </w:rPr>
        <w:t>e colective P+3 în L3b- zon</w:t>
      </w:r>
      <w:r w:rsidR="005A5CDD">
        <w:rPr>
          <w:rFonts w:ascii="Times New Roman" w:eastAsia="Times New Roman" w:hAnsi="Times New Roman"/>
          <w:bCs/>
          <w:i/>
          <w:sz w:val="28"/>
          <w:szCs w:val="28"/>
          <w:lang w:val="ro-RO" w:eastAsia="ro-RO"/>
        </w:rPr>
        <w:t>ă</w:t>
      </w:r>
      <w:r w:rsidRPr="005A5CDD">
        <w:rPr>
          <w:rFonts w:ascii="Times New Roman" w:eastAsia="Times New Roman" w:hAnsi="Times New Roman"/>
          <w:bCs/>
          <w:i/>
          <w:sz w:val="28"/>
          <w:szCs w:val="28"/>
          <w:lang w:val="ro-RO" w:eastAsia="ro-RO"/>
        </w:rPr>
        <w:t xml:space="preserve"> mixtă: construcții pentru prestării servicii, spații administrative (sedii de firme), locuințe colective</w:t>
      </w:r>
      <w:r w:rsidR="005A5CDD">
        <w:rPr>
          <w:rFonts w:ascii="Times New Roman" w:eastAsia="Times New Roman" w:hAnsi="Times New Roman"/>
          <w:bCs/>
          <w:i/>
          <w:sz w:val="28"/>
          <w:szCs w:val="28"/>
          <w:lang w:val="ro-RO" w:eastAsia="ro-RO"/>
        </w:rPr>
        <w:t>.</w:t>
      </w:r>
    </w:p>
    <w:p w14:paraId="1DFC000C" w14:textId="77777777" w:rsidR="005A5CDD" w:rsidRDefault="005A5CDD" w:rsidP="00020B83">
      <w:pPr>
        <w:spacing w:after="0" w:line="240" w:lineRule="auto"/>
        <w:jc w:val="both"/>
        <w:rPr>
          <w:rFonts w:ascii="Times New Roman" w:eastAsia="Times New Roman" w:hAnsi="Times New Roman"/>
          <w:bCs/>
          <w:i/>
          <w:sz w:val="28"/>
          <w:szCs w:val="28"/>
          <w:lang w:val="ro-RO" w:eastAsia="ro-RO"/>
        </w:rPr>
      </w:pPr>
    </w:p>
    <w:p w14:paraId="1CF5C265" w14:textId="7E4E5411" w:rsidR="00020B83" w:rsidRPr="005A5CDD" w:rsidRDefault="00020B83" w:rsidP="00020B83">
      <w:pPr>
        <w:spacing w:after="0" w:line="240" w:lineRule="auto"/>
        <w:jc w:val="both"/>
        <w:rPr>
          <w:rFonts w:ascii="Times New Roman" w:eastAsia="Times New Roman" w:hAnsi="Times New Roman"/>
          <w:bCs/>
          <w:i/>
          <w:sz w:val="28"/>
          <w:szCs w:val="28"/>
          <w:lang w:val="ro-RO" w:eastAsia="ro-RO"/>
        </w:rPr>
      </w:pPr>
      <w:r w:rsidRPr="005A5CDD">
        <w:rPr>
          <w:rFonts w:ascii="Times New Roman" w:eastAsia="Times New Roman" w:hAnsi="Times New Roman"/>
          <w:bCs/>
          <w:i/>
          <w:sz w:val="28"/>
          <w:szCs w:val="28"/>
          <w:lang w:val="ro-RO" w:eastAsia="ro-RO"/>
        </w:rPr>
        <w:t>Bilanț teritorial:</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770"/>
        <w:gridCol w:w="1190"/>
        <w:gridCol w:w="1200"/>
        <w:gridCol w:w="1190"/>
        <w:gridCol w:w="1184"/>
      </w:tblGrid>
      <w:tr w:rsidR="005A5CDD" w:rsidRPr="005A5CDD" w14:paraId="0BE716A8" w14:textId="77777777" w:rsidTr="005A1E83">
        <w:tc>
          <w:tcPr>
            <w:tcW w:w="4770" w:type="dxa"/>
            <w:tcBorders>
              <w:top w:val="single" w:sz="1" w:space="0" w:color="000000"/>
              <w:left w:val="single" w:sz="1" w:space="0" w:color="000000"/>
              <w:bottom w:val="single" w:sz="1" w:space="0" w:color="000000"/>
            </w:tcBorders>
            <w:shd w:val="clear" w:color="auto" w:fill="auto"/>
          </w:tcPr>
          <w:p w14:paraId="1B2F4B13" w14:textId="77777777" w:rsidR="00020B83" w:rsidRPr="005A5CDD" w:rsidRDefault="00020B83" w:rsidP="000053B9">
            <w:pPr>
              <w:spacing w:after="0" w:line="240" w:lineRule="auto"/>
              <w:jc w:val="center"/>
              <w:rPr>
                <w:rFonts w:ascii="Times New Roman" w:eastAsia="Times New Roman" w:hAnsi="Times New Roman"/>
                <w:bCs/>
                <w:sz w:val="26"/>
                <w:szCs w:val="26"/>
                <w:lang w:val="ro-RO" w:eastAsia="ro-RO"/>
              </w:rPr>
            </w:pPr>
          </w:p>
        </w:tc>
        <w:tc>
          <w:tcPr>
            <w:tcW w:w="2390" w:type="dxa"/>
            <w:gridSpan w:val="2"/>
            <w:tcBorders>
              <w:top w:val="single" w:sz="1" w:space="0" w:color="000000"/>
              <w:left w:val="single" w:sz="1" w:space="0" w:color="000000"/>
              <w:bottom w:val="single" w:sz="1" w:space="0" w:color="000000"/>
            </w:tcBorders>
            <w:shd w:val="clear" w:color="auto" w:fill="auto"/>
          </w:tcPr>
          <w:p w14:paraId="005FDC17" w14:textId="77777777" w:rsidR="00020B83" w:rsidRPr="005A5CDD" w:rsidRDefault="00020B83" w:rsidP="00020B83">
            <w:pPr>
              <w:spacing w:after="0" w:line="240" w:lineRule="auto"/>
              <w:jc w:val="center"/>
              <w:rPr>
                <w:rFonts w:ascii="Times New Roman" w:eastAsia="Times New Roman" w:hAnsi="Times New Roman"/>
                <w:bCs/>
                <w:sz w:val="26"/>
                <w:szCs w:val="26"/>
                <w:lang w:val="ro-RO" w:eastAsia="ro-RO"/>
              </w:rPr>
            </w:pPr>
            <w:r w:rsidRPr="005A5CDD">
              <w:rPr>
                <w:rFonts w:ascii="Times New Roman" w:eastAsia="Times New Roman" w:hAnsi="Times New Roman"/>
                <w:bCs/>
                <w:sz w:val="26"/>
                <w:szCs w:val="26"/>
                <w:lang w:val="ro-RO" w:eastAsia="ro-RO"/>
              </w:rPr>
              <w:t>Existent (autorizat)</w:t>
            </w:r>
          </w:p>
        </w:tc>
        <w:tc>
          <w:tcPr>
            <w:tcW w:w="2374" w:type="dxa"/>
            <w:gridSpan w:val="2"/>
            <w:tcBorders>
              <w:top w:val="single" w:sz="1" w:space="0" w:color="000000"/>
              <w:left w:val="single" w:sz="1" w:space="0" w:color="000000"/>
              <w:bottom w:val="single" w:sz="1" w:space="0" w:color="000000"/>
              <w:right w:val="single" w:sz="1" w:space="0" w:color="000000"/>
            </w:tcBorders>
            <w:shd w:val="clear" w:color="auto" w:fill="auto"/>
          </w:tcPr>
          <w:p w14:paraId="788B1D11" w14:textId="77777777" w:rsidR="00020B83" w:rsidRPr="005A5CDD" w:rsidRDefault="00020B83" w:rsidP="00020B83">
            <w:pPr>
              <w:spacing w:after="0" w:line="240" w:lineRule="auto"/>
              <w:jc w:val="center"/>
              <w:rPr>
                <w:rFonts w:ascii="Times New Roman" w:eastAsia="Times New Roman" w:hAnsi="Times New Roman"/>
                <w:bCs/>
                <w:sz w:val="26"/>
                <w:szCs w:val="26"/>
                <w:lang w:val="ro-RO" w:eastAsia="ro-RO"/>
              </w:rPr>
            </w:pPr>
            <w:r w:rsidRPr="005A5CDD">
              <w:rPr>
                <w:rFonts w:ascii="Times New Roman" w:eastAsia="Times New Roman" w:hAnsi="Times New Roman"/>
                <w:bCs/>
                <w:sz w:val="26"/>
                <w:szCs w:val="26"/>
                <w:lang w:val="ro-RO" w:eastAsia="ro-RO"/>
              </w:rPr>
              <w:t>Propus</w:t>
            </w:r>
          </w:p>
        </w:tc>
      </w:tr>
      <w:tr w:rsidR="005A5CDD" w:rsidRPr="00845636" w14:paraId="2CB5F6F2" w14:textId="77777777" w:rsidTr="005A1E83">
        <w:tc>
          <w:tcPr>
            <w:tcW w:w="4770" w:type="dxa"/>
            <w:tcBorders>
              <w:left w:val="single" w:sz="1" w:space="0" w:color="000000"/>
              <w:bottom w:val="single" w:sz="1" w:space="0" w:color="000000"/>
            </w:tcBorders>
            <w:shd w:val="clear" w:color="auto" w:fill="auto"/>
          </w:tcPr>
          <w:p w14:paraId="103E58C9" w14:textId="77777777" w:rsidR="005A5CDD" w:rsidRPr="00845636" w:rsidRDefault="005A5CDD" w:rsidP="005A5CDD">
            <w:pPr>
              <w:spacing w:after="0" w:line="240" w:lineRule="auto"/>
              <w:jc w:val="center"/>
              <w:rPr>
                <w:rFonts w:ascii="Times New Roman" w:eastAsia="Times New Roman" w:hAnsi="Times New Roman"/>
                <w:bCs/>
                <w:lang w:val="ro-RO" w:eastAsia="ro-RO"/>
              </w:rPr>
            </w:pPr>
          </w:p>
        </w:tc>
        <w:tc>
          <w:tcPr>
            <w:tcW w:w="1190" w:type="dxa"/>
            <w:tcBorders>
              <w:left w:val="single" w:sz="1" w:space="0" w:color="000000"/>
              <w:bottom w:val="single" w:sz="1" w:space="0" w:color="000000"/>
            </w:tcBorders>
            <w:shd w:val="clear" w:color="auto" w:fill="auto"/>
          </w:tcPr>
          <w:p w14:paraId="42E0D62F" w14:textId="770BCFDC" w:rsidR="005A5CDD" w:rsidRPr="00845636" w:rsidRDefault="005A5CDD" w:rsidP="005A5CDD">
            <w:pPr>
              <w:spacing w:after="0" w:line="240" w:lineRule="auto"/>
              <w:jc w:val="center"/>
              <w:rPr>
                <w:rFonts w:ascii="Times New Roman" w:eastAsia="Times New Roman" w:hAnsi="Times New Roman"/>
                <w:bCs/>
                <w:lang w:val="ro-RO" w:eastAsia="ro-RO"/>
              </w:rPr>
            </w:pPr>
            <w:r w:rsidRPr="00845636">
              <w:rPr>
                <w:rFonts w:ascii="Times New Roman" w:eastAsia="Times New Roman" w:hAnsi="Times New Roman"/>
                <w:bCs/>
                <w:lang w:val="ro-RO" w:eastAsia="ro-RO"/>
              </w:rPr>
              <w:t>mp</w:t>
            </w:r>
          </w:p>
        </w:tc>
        <w:tc>
          <w:tcPr>
            <w:tcW w:w="1200" w:type="dxa"/>
            <w:tcBorders>
              <w:left w:val="single" w:sz="1" w:space="0" w:color="000000"/>
              <w:bottom w:val="single" w:sz="1" w:space="0" w:color="000000"/>
            </w:tcBorders>
            <w:shd w:val="clear" w:color="auto" w:fill="auto"/>
          </w:tcPr>
          <w:p w14:paraId="4685A7A2" w14:textId="26383775" w:rsidR="005A5CDD" w:rsidRPr="00845636" w:rsidRDefault="005A5CDD" w:rsidP="005A5CDD">
            <w:pPr>
              <w:spacing w:after="0" w:line="240" w:lineRule="auto"/>
              <w:jc w:val="center"/>
              <w:rPr>
                <w:rFonts w:ascii="Times New Roman" w:eastAsia="Times New Roman" w:hAnsi="Times New Roman"/>
                <w:bCs/>
                <w:lang w:val="ro-RO" w:eastAsia="ro-RO"/>
              </w:rPr>
            </w:pPr>
            <w:r w:rsidRPr="00845636">
              <w:rPr>
                <w:rFonts w:ascii="Times New Roman" w:eastAsia="Times New Roman" w:hAnsi="Times New Roman"/>
                <w:bCs/>
                <w:lang w:val="ro-RO" w:eastAsia="ro-RO"/>
              </w:rPr>
              <w:t>%</w:t>
            </w:r>
          </w:p>
        </w:tc>
        <w:tc>
          <w:tcPr>
            <w:tcW w:w="1190" w:type="dxa"/>
            <w:tcBorders>
              <w:left w:val="single" w:sz="1" w:space="0" w:color="000000"/>
              <w:bottom w:val="single" w:sz="1" w:space="0" w:color="000000"/>
            </w:tcBorders>
            <w:shd w:val="clear" w:color="auto" w:fill="auto"/>
          </w:tcPr>
          <w:p w14:paraId="107CD489" w14:textId="710AF4DD" w:rsidR="005A5CDD" w:rsidRPr="00845636" w:rsidRDefault="005A5CDD" w:rsidP="005A5CDD">
            <w:pPr>
              <w:spacing w:after="0" w:line="240" w:lineRule="auto"/>
              <w:jc w:val="center"/>
              <w:rPr>
                <w:rFonts w:ascii="Times New Roman" w:eastAsia="Times New Roman" w:hAnsi="Times New Roman"/>
                <w:bCs/>
                <w:lang w:val="ro-RO" w:eastAsia="ro-RO"/>
              </w:rPr>
            </w:pPr>
            <w:r w:rsidRPr="00845636">
              <w:rPr>
                <w:rFonts w:ascii="Times New Roman" w:eastAsia="Times New Roman" w:hAnsi="Times New Roman"/>
                <w:bCs/>
                <w:lang w:val="ro-RO" w:eastAsia="ro-RO"/>
              </w:rPr>
              <w:t>mp</w:t>
            </w:r>
          </w:p>
        </w:tc>
        <w:tc>
          <w:tcPr>
            <w:tcW w:w="1184" w:type="dxa"/>
            <w:tcBorders>
              <w:left w:val="single" w:sz="1" w:space="0" w:color="000000"/>
              <w:bottom w:val="single" w:sz="1" w:space="0" w:color="000000"/>
              <w:right w:val="single" w:sz="1" w:space="0" w:color="000000"/>
            </w:tcBorders>
            <w:shd w:val="clear" w:color="auto" w:fill="auto"/>
          </w:tcPr>
          <w:p w14:paraId="1FF247B7" w14:textId="4C60C329" w:rsidR="005A5CDD" w:rsidRPr="00845636" w:rsidRDefault="005A5CDD" w:rsidP="005A5CDD">
            <w:pPr>
              <w:spacing w:after="0" w:line="240" w:lineRule="auto"/>
              <w:jc w:val="center"/>
              <w:rPr>
                <w:rFonts w:ascii="Times New Roman" w:eastAsia="Times New Roman" w:hAnsi="Times New Roman"/>
                <w:bCs/>
                <w:lang w:val="ro-RO" w:eastAsia="ro-RO"/>
              </w:rPr>
            </w:pPr>
            <w:r w:rsidRPr="00845636">
              <w:rPr>
                <w:rFonts w:ascii="Times New Roman" w:eastAsia="Times New Roman" w:hAnsi="Times New Roman"/>
                <w:bCs/>
                <w:lang w:val="ro-RO" w:eastAsia="ro-RO"/>
              </w:rPr>
              <w:t>%</w:t>
            </w:r>
          </w:p>
        </w:tc>
      </w:tr>
      <w:tr w:rsidR="005A5CDD" w:rsidRPr="005A5CDD" w14:paraId="65814945" w14:textId="77777777" w:rsidTr="005A1E83">
        <w:tc>
          <w:tcPr>
            <w:tcW w:w="4770" w:type="dxa"/>
            <w:tcBorders>
              <w:left w:val="single" w:sz="1" w:space="0" w:color="000000"/>
              <w:bottom w:val="single" w:sz="1" w:space="0" w:color="000000"/>
            </w:tcBorders>
            <w:shd w:val="clear" w:color="auto" w:fill="auto"/>
          </w:tcPr>
          <w:p w14:paraId="3B5CE819" w14:textId="77777777" w:rsidR="00020B83" w:rsidRPr="005A5CDD" w:rsidRDefault="00020B83" w:rsidP="000053B9">
            <w:pPr>
              <w:spacing w:after="0" w:line="240" w:lineRule="auto"/>
              <w:jc w:val="center"/>
              <w:rPr>
                <w:rFonts w:ascii="Times New Roman" w:eastAsia="Times New Roman" w:hAnsi="Times New Roman"/>
                <w:bCs/>
                <w:sz w:val="26"/>
                <w:szCs w:val="26"/>
                <w:lang w:val="ro-RO" w:eastAsia="ro-RO"/>
              </w:rPr>
            </w:pPr>
            <w:r w:rsidRPr="005A5CDD">
              <w:rPr>
                <w:rFonts w:ascii="Times New Roman" w:eastAsia="Times New Roman" w:hAnsi="Times New Roman"/>
                <w:bCs/>
                <w:sz w:val="26"/>
                <w:szCs w:val="26"/>
                <w:lang w:val="ro-RO" w:eastAsia="ro-RO"/>
              </w:rPr>
              <w:t>Spații construite</w:t>
            </w:r>
          </w:p>
        </w:tc>
        <w:tc>
          <w:tcPr>
            <w:tcW w:w="1190" w:type="dxa"/>
            <w:tcBorders>
              <w:left w:val="single" w:sz="1" w:space="0" w:color="000000"/>
              <w:bottom w:val="single" w:sz="1" w:space="0" w:color="000000"/>
            </w:tcBorders>
            <w:shd w:val="clear" w:color="auto" w:fill="auto"/>
          </w:tcPr>
          <w:p w14:paraId="7640E257" w14:textId="77777777" w:rsidR="00020B83" w:rsidRPr="005A5CDD" w:rsidRDefault="00020B83" w:rsidP="00020B83">
            <w:pPr>
              <w:spacing w:after="0" w:line="240" w:lineRule="auto"/>
              <w:jc w:val="center"/>
              <w:rPr>
                <w:rFonts w:ascii="Times New Roman" w:eastAsia="Times New Roman" w:hAnsi="Times New Roman"/>
                <w:bCs/>
                <w:sz w:val="26"/>
                <w:szCs w:val="26"/>
                <w:lang w:val="ro-RO" w:eastAsia="ro-RO"/>
              </w:rPr>
            </w:pPr>
            <w:r w:rsidRPr="005A5CDD">
              <w:rPr>
                <w:rFonts w:ascii="Times New Roman" w:eastAsia="Times New Roman" w:hAnsi="Times New Roman"/>
                <w:bCs/>
                <w:sz w:val="26"/>
                <w:szCs w:val="26"/>
                <w:lang w:val="ro-RO" w:eastAsia="ro-RO"/>
              </w:rPr>
              <w:t>292,37</w:t>
            </w:r>
          </w:p>
        </w:tc>
        <w:tc>
          <w:tcPr>
            <w:tcW w:w="1200" w:type="dxa"/>
            <w:tcBorders>
              <w:left w:val="single" w:sz="1" w:space="0" w:color="000000"/>
              <w:bottom w:val="single" w:sz="1" w:space="0" w:color="000000"/>
            </w:tcBorders>
            <w:shd w:val="clear" w:color="auto" w:fill="auto"/>
          </w:tcPr>
          <w:p w14:paraId="32382CF3" w14:textId="18A8EEE3" w:rsidR="00020B83" w:rsidRPr="005A5CDD" w:rsidRDefault="00020B83" w:rsidP="005A5CDD">
            <w:pPr>
              <w:spacing w:after="0" w:line="240" w:lineRule="auto"/>
              <w:jc w:val="center"/>
              <w:rPr>
                <w:rFonts w:ascii="Times New Roman" w:eastAsia="Times New Roman" w:hAnsi="Times New Roman"/>
                <w:bCs/>
                <w:sz w:val="26"/>
                <w:szCs w:val="26"/>
                <w:lang w:val="ro-RO" w:eastAsia="ro-RO"/>
              </w:rPr>
            </w:pPr>
            <w:r w:rsidRPr="005A5CDD">
              <w:rPr>
                <w:rFonts w:ascii="Times New Roman" w:eastAsia="Times New Roman" w:hAnsi="Times New Roman"/>
                <w:bCs/>
                <w:sz w:val="26"/>
                <w:szCs w:val="26"/>
                <w:lang w:val="ro-RO" w:eastAsia="ro-RO"/>
              </w:rPr>
              <w:t>20</w:t>
            </w:r>
            <w:r w:rsidR="005A5CDD">
              <w:rPr>
                <w:rFonts w:ascii="Times New Roman" w:eastAsia="Times New Roman" w:hAnsi="Times New Roman"/>
                <w:bCs/>
                <w:sz w:val="26"/>
                <w:szCs w:val="26"/>
                <w:lang w:val="ro-RO" w:eastAsia="ro-RO"/>
              </w:rPr>
              <w:t xml:space="preserve"> </w:t>
            </w:r>
          </w:p>
        </w:tc>
        <w:tc>
          <w:tcPr>
            <w:tcW w:w="1190" w:type="dxa"/>
            <w:tcBorders>
              <w:left w:val="single" w:sz="1" w:space="0" w:color="000000"/>
              <w:bottom w:val="single" w:sz="1" w:space="0" w:color="000000"/>
            </w:tcBorders>
            <w:shd w:val="clear" w:color="auto" w:fill="auto"/>
          </w:tcPr>
          <w:p w14:paraId="30213E2B" w14:textId="77777777" w:rsidR="00020B83" w:rsidRPr="005A5CDD" w:rsidRDefault="00020B83" w:rsidP="00020B83">
            <w:pPr>
              <w:spacing w:after="0" w:line="240" w:lineRule="auto"/>
              <w:jc w:val="center"/>
              <w:rPr>
                <w:rFonts w:ascii="Times New Roman" w:eastAsia="Times New Roman" w:hAnsi="Times New Roman"/>
                <w:bCs/>
                <w:sz w:val="26"/>
                <w:szCs w:val="26"/>
                <w:lang w:val="ro-RO" w:eastAsia="ro-RO"/>
              </w:rPr>
            </w:pPr>
            <w:r w:rsidRPr="005A5CDD">
              <w:rPr>
                <w:rFonts w:ascii="Times New Roman" w:eastAsia="Times New Roman" w:hAnsi="Times New Roman"/>
                <w:bCs/>
                <w:sz w:val="26"/>
                <w:szCs w:val="26"/>
                <w:lang w:val="ro-RO" w:eastAsia="ro-RO"/>
              </w:rPr>
              <w:t>365,5</w:t>
            </w:r>
          </w:p>
        </w:tc>
        <w:tc>
          <w:tcPr>
            <w:tcW w:w="1184" w:type="dxa"/>
            <w:tcBorders>
              <w:left w:val="single" w:sz="1" w:space="0" w:color="000000"/>
              <w:bottom w:val="single" w:sz="1" w:space="0" w:color="000000"/>
              <w:right w:val="single" w:sz="1" w:space="0" w:color="000000"/>
            </w:tcBorders>
            <w:shd w:val="clear" w:color="auto" w:fill="auto"/>
          </w:tcPr>
          <w:p w14:paraId="065AD3F0" w14:textId="77777777" w:rsidR="00020B83" w:rsidRPr="005A5CDD" w:rsidRDefault="00020B83" w:rsidP="00020B83">
            <w:pPr>
              <w:spacing w:after="0" w:line="240" w:lineRule="auto"/>
              <w:jc w:val="center"/>
              <w:rPr>
                <w:rFonts w:ascii="Times New Roman" w:eastAsia="Times New Roman" w:hAnsi="Times New Roman"/>
                <w:bCs/>
                <w:sz w:val="26"/>
                <w:szCs w:val="26"/>
                <w:lang w:val="ro-RO" w:eastAsia="ro-RO"/>
              </w:rPr>
            </w:pPr>
            <w:r w:rsidRPr="005A5CDD">
              <w:rPr>
                <w:rFonts w:ascii="Times New Roman" w:eastAsia="Times New Roman" w:hAnsi="Times New Roman"/>
                <w:bCs/>
                <w:sz w:val="26"/>
                <w:szCs w:val="26"/>
                <w:lang w:val="ro-RO" w:eastAsia="ro-RO"/>
              </w:rPr>
              <w:t>25</w:t>
            </w:r>
          </w:p>
        </w:tc>
      </w:tr>
      <w:tr w:rsidR="005A5CDD" w:rsidRPr="005A5CDD" w14:paraId="377E88D9" w14:textId="77777777" w:rsidTr="005A1E83">
        <w:tc>
          <w:tcPr>
            <w:tcW w:w="4770" w:type="dxa"/>
            <w:tcBorders>
              <w:left w:val="single" w:sz="1" w:space="0" w:color="000000"/>
              <w:bottom w:val="single" w:sz="1" w:space="0" w:color="000000"/>
            </w:tcBorders>
            <w:shd w:val="clear" w:color="auto" w:fill="auto"/>
          </w:tcPr>
          <w:p w14:paraId="2BE4C6EA" w14:textId="77777777" w:rsidR="00020B83" w:rsidRPr="005A5CDD" w:rsidRDefault="00020B83" w:rsidP="000053B9">
            <w:pPr>
              <w:spacing w:after="0" w:line="240" w:lineRule="auto"/>
              <w:jc w:val="center"/>
              <w:rPr>
                <w:rFonts w:ascii="Times New Roman" w:eastAsia="Times New Roman" w:hAnsi="Times New Roman"/>
                <w:bCs/>
                <w:sz w:val="26"/>
                <w:szCs w:val="26"/>
                <w:lang w:val="ro-RO" w:eastAsia="ro-RO"/>
              </w:rPr>
            </w:pPr>
            <w:r w:rsidRPr="005A5CDD">
              <w:rPr>
                <w:rFonts w:ascii="Times New Roman" w:eastAsia="Times New Roman" w:hAnsi="Times New Roman"/>
                <w:bCs/>
                <w:sz w:val="26"/>
                <w:szCs w:val="26"/>
                <w:lang w:val="ro-RO" w:eastAsia="ro-RO"/>
              </w:rPr>
              <w:t>Alei carosabile / pietonale în interiorul parcelei</w:t>
            </w:r>
          </w:p>
        </w:tc>
        <w:tc>
          <w:tcPr>
            <w:tcW w:w="1190" w:type="dxa"/>
            <w:tcBorders>
              <w:left w:val="single" w:sz="1" w:space="0" w:color="000000"/>
              <w:bottom w:val="single" w:sz="1" w:space="0" w:color="000000"/>
            </w:tcBorders>
            <w:shd w:val="clear" w:color="auto" w:fill="auto"/>
          </w:tcPr>
          <w:p w14:paraId="02AFD99A" w14:textId="77777777" w:rsidR="00020B83" w:rsidRPr="005A5CDD" w:rsidRDefault="00020B83" w:rsidP="00020B83">
            <w:pPr>
              <w:spacing w:after="0" w:line="240" w:lineRule="auto"/>
              <w:jc w:val="center"/>
              <w:rPr>
                <w:rFonts w:ascii="Times New Roman" w:eastAsia="Times New Roman" w:hAnsi="Times New Roman"/>
                <w:bCs/>
                <w:sz w:val="26"/>
                <w:szCs w:val="26"/>
                <w:lang w:val="ro-RO" w:eastAsia="ro-RO"/>
              </w:rPr>
            </w:pPr>
            <w:r w:rsidRPr="005A5CDD">
              <w:rPr>
                <w:rFonts w:ascii="Times New Roman" w:eastAsia="Times New Roman" w:hAnsi="Times New Roman"/>
                <w:bCs/>
                <w:sz w:val="26"/>
                <w:szCs w:val="26"/>
                <w:lang w:val="ro-RO" w:eastAsia="ro-RO"/>
              </w:rPr>
              <w:t>847,13</w:t>
            </w:r>
          </w:p>
        </w:tc>
        <w:tc>
          <w:tcPr>
            <w:tcW w:w="1200" w:type="dxa"/>
            <w:tcBorders>
              <w:left w:val="single" w:sz="1" w:space="0" w:color="000000"/>
              <w:bottom w:val="single" w:sz="1" w:space="0" w:color="000000"/>
            </w:tcBorders>
            <w:shd w:val="clear" w:color="auto" w:fill="auto"/>
          </w:tcPr>
          <w:p w14:paraId="2F3B8D36" w14:textId="7F39081F" w:rsidR="00020B83" w:rsidRPr="005A5CDD" w:rsidRDefault="00020B83" w:rsidP="00020B83">
            <w:pPr>
              <w:spacing w:after="0" w:line="240" w:lineRule="auto"/>
              <w:jc w:val="center"/>
              <w:rPr>
                <w:rFonts w:ascii="Times New Roman" w:eastAsia="Times New Roman" w:hAnsi="Times New Roman"/>
                <w:bCs/>
                <w:sz w:val="26"/>
                <w:szCs w:val="26"/>
                <w:lang w:val="ro-RO" w:eastAsia="ro-RO"/>
              </w:rPr>
            </w:pPr>
            <w:r w:rsidRPr="005A5CDD">
              <w:rPr>
                <w:rFonts w:ascii="Times New Roman" w:eastAsia="Times New Roman" w:hAnsi="Times New Roman"/>
                <w:bCs/>
                <w:sz w:val="26"/>
                <w:szCs w:val="26"/>
                <w:lang w:val="ro-RO" w:eastAsia="ro-RO"/>
              </w:rPr>
              <w:t>57,94</w:t>
            </w:r>
            <w:r w:rsidR="005A5CDD">
              <w:rPr>
                <w:rFonts w:ascii="Times New Roman" w:eastAsia="Times New Roman" w:hAnsi="Times New Roman"/>
                <w:bCs/>
                <w:sz w:val="26"/>
                <w:szCs w:val="26"/>
                <w:lang w:val="ro-RO" w:eastAsia="ro-RO"/>
              </w:rPr>
              <w:t xml:space="preserve"> </w:t>
            </w:r>
          </w:p>
        </w:tc>
        <w:tc>
          <w:tcPr>
            <w:tcW w:w="1190" w:type="dxa"/>
            <w:tcBorders>
              <w:left w:val="single" w:sz="1" w:space="0" w:color="000000"/>
              <w:bottom w:val="single" w:sz="1" w:space="0" w:color="000000"/>
            </w:tcBorders>
            <w:shd w:val="clear" w:color="auto" w:fill="auto"/>
          </w:tcPr>
          <w:p w14:paraId="1AA5272A" w14:textId="77777777" w:rsidR="00020B83" w:rsidRPr="005A5CDD" w:rsidRDefault="00020B83" w:rsidP="00020B83">
            <w:pPr>
              <w:spacing w:after="0" w:line="240" w:lineRule="auto"/>
              <w:jc w:val="center"/>
              <w:rPr>
                <w:rFonts w:ascii="Times New Roman" w:eastAsia="Times New Roman" w:hAnsi="Times New Roman"/>
                <w:bCs/>
                <w:sz w:val="26"/>
                <w:szCs w:val="26"/>
                <w:lang w:val="ro-RO" w:eastAsia="ro-RO"/>
              </w:rPr>
            </w:pPr>
            <w:r w:rsidRPr="005A5CDD">
              <w:rPr>
                <w:rFonts w:ascii="Times New Roman" w:eastAsia="Times New Roman" w:hAnsi="Times New Roman"/>
                <w:bCs/>
                <w:sz w:val="26"/>
                <w:szCs w:val="26"/>
                <w:lang w:val="ro-RO" w:eastAsia="ro-RO"/>
              </w:rPr>
              <w:t>485,4</w:t>
            </w:r>
          </w:p>
        </w:tc>
        <w:tc>
          <w:tcPr>
            <w:tcW w:w="1184" w:type="dxa"/>
            <w:tcBorders>
              <w:left w:val="single" w:sz="1" w:space="0" w:color="000000"/>
              <w:bottom w:val="single" w:sz="1" w:space="0" w:color="000000"/>
              <w:right w:val="single" w:sz="1" w:space="0" w:color="000000"/>
            </w:tcBorders>
            <w:shd w:val="clear" w:color="auto" w:fill="auto"/>
          </w:tcPr>
          <w:p w14:paraId="4CDC38DE" w14:textId="77777777" w:rsidR="00020B83" w:rsidRPr="005A5CDD" w:rsidRDefault="00020B83" w:rsidP="00020B83">
            <w:pPr>
              <w:spacing w:after="0" w:line="240" w:lineRule="auto"/>
              <w:jc w:val="center"/>
              <w:rPr>
                <w:rFonts w:ascii="Times New Roman" w:eastAsia="Times New Roman" w:hAnsi="Times New Roman"/>
                <w:bCs/>
                <w:sz w:val="26"/>
                <w:szCs w:val="26"/>
                <w:lang w:val="ro-RO" w:eastAsia="ro-RO"/>
              </w:rPr>
            </w:pPr>
            <w:r w:rsidRPr="005A5CDD">
              <w:rPr>
                <w:rFonts w:ascii="Times New Roman" w:eastAsia="Times New Roman" w:hAnsi="Times New Roman"/>
                <w:bCs/>
                <w:sz w:val="26"/>
                <w:szCs w:val="26"/>
                <w:lang w:val="ro-RO" w:eastAsia="ro-RO"/>
              </w:rPr>
              <w:t>33,2</w:t>
            </w:r>
          </w:p>
        </w:tc>
      </w:tr>
      <w:tr w:rsidR="005A5CDD" w:rsidRPr="005A5CDD" w14:paraId="4D3F105E" w14:textId="77777777" w:rsidTr="005A1E83">
        <w:tc>
          <w:tcPr>
            <w:tcW w:w="4770" w:type="dxa"/>
            <w:tcBorders>
              <w:left w:val="single" w:sz="1" w:space="0" w:color="000000"/>
              <w:bottom w:val="single" w:sz="1" w:space="0" w:color="000000"/>
            </w:tcBorders>
            <w:shd w:val="clear" w:color="auto" w:fill="auto"/>
          </w:tcPr>
          <w:p w14:paraId="0C54AB67" w14:textId="77777777" w:rsidR="00020B83" w:rsidRPr="005A5CDD" w:rsidRDefault="00020B83" w:rsidP="000053B9">
            <w:pPr>
              <w:spacing w:after="0" w:line="240" w:lineRule="auto"/>
              <w:jc w:val="center"/>
              <w:rPr>
                <w:rFonts w:ascii="Times New Roman" w:eastAsia="Times New Roman" w:hAnsi="Times New Roman"/>
                <w:bCs/>
                <w:sz w:val="26"/>
                <w:szCs w:val="26"/>
                <w:lang w:val="ro-RO" w:eastAsia="ro-RO"/>
              </w:rPr>
            </w:pPr>
            <w:r w:rsidRPr="005A5CDD">
              <w:rPr>
                <w:rFonts w:ascii="Times New Roman" w:eastAsia="Times New Roman" w:hAnsi="Times New Roman"/>
                <w:bCs/>
                <w:sz w:val="26"/>
                <w:szCs w:val="26"/>
                <w:lang w:val="ro-RO" w:eastAsia="ro-RO"/>
              </w:rPr>
              <w:t>Spații verzi amenajate</w:t>
            </w:r>
          </w:p>
        </w:tc>
        <w:tc>
          <w:tcPr>
            <w:tcW w:w="1190" w:type="dxa"/>
            <w:tcBorders>
              <w:left w:val="single" w:sz="1" w:space="0" w:color="000000"/>
              <w:bottom w:val="single" w:sz="1" w:space="0" w:color="000000"/>
            </w:tcBorders>
            <w:shd w:val="clear" w:color="auto" w:fill="auto"/>
          </w:tcPr>
          <w:p w14:paraId="2740353C" w14:textId="77777777" w:rsidR="00020B83" w:rsidRPr="005A5CDD" w:rsidRDefault="00020B83" w:rsidP="00020B83">
            <w:pPr>
              <w:spacing w:after="0" w:line="240" w:lineRule="auto"/>
              <w:jc w:val="center"/>
              <w:rPr>
                <w:rFonts w:ascii="Times New Roman" w:eastAsia="Times New Roman" w:hAnsi="Times New Roman"/>
                <w:bCs/>
                <w:sz w:val="26"/>
                <w:szCs w:val="26"/>
                <w:lang w:val="ro-RO" w:eastAsia="ro-RO"/>
              </w:rPr>
            </w:pPr>
            <w:r w:rsidRPr="005A5CDD">
              <w:rPr>
                <w:rFonts w:ascii="Times New Roman" w:eastAsia="Times New Roman" w:hAnsi="Times New Roman"/>
                <w:bCs/>
                <w:sz w:val="26"/>
                <w:szCs w:val="26"/>
                <w:lang w:val="ro-RO" w:eastAsia="ro-RO"/>
              </w:rPr>
              <w:t>150</w:t>
            </w:r>
          </w:p>
        </w:tc>
        <w:tc>
          <w:tcPr>
            <w:tcW w:w="1200" w:type="dxa"/>
            <w:tcBorders>
              <w:left w:val="single" w:sz="1" w:space="0" w:color="000000"/>
              <w:bottom w:val="single" w:sz="1" w:space="0" w:color="000000"/>
            </w:tcBorders>
            <w:shd w:val="clear" w:color="auto" w:fill="auto"/>
          </w:tcPr>
          <w:p w14:paraId="6546F5B8" w14:textId="2C647DE0" w:rsidR="00020B83" w:rsidRPr="005A5CDD" w:rsidRDefault="00020B83" w:rsidP="00020B83">
            <w:pPr>
              <w:spacing w:after="0" w:line="240" w:lineRule="auto"/>
              <w:jc w:val="center"/>
              <w:rPr>
                <w:rFonts w:ascii="Times New Roman" w:eastAsia="Times New Roman" w:hAnsi="Times New Roman"/>
                <w:bCs/>
                <w:sz w:val="26"/>
                <w:szCs w:val="26"/>
                <w:lang w:val="ro-RO" w:eastAsia="ro-RO"/>
              </w:rPr>
            </w:pPr>
            <w:r w:rsidRPr="005A5CDD">
              <w:rPr>
                <w:rFonts w:ascii="Times New Roman" w:eastAsia="Times New Roman" w:hAnsi="Times New Roman"/>
                <w:bCs/>
                <w:sz w:val="26"/>
                <w:szCs w:val="26"/>
                <w:lang w:val="ro-RO" w:eastAsia="ro-RO"/>
              </w:rPr>
              <w:t>10,26</w:t>
            </w:r>
            <w:r w:rsidR="005A5CDD">
              <w:rPr>
                <w:rFonts w:ascii="Times New Roman" w:eastAsia="Times New Roman" w:hAnsi="Times New Roman"/>
                <w:bCs/>
                <w:sz w:val="26"/>
                <w:szCs w:val="26"/>
                <w:lang w:val="ro-RO" w:eastAsia="ro-RO"/>
              </w:rPr>
              <w:t xml:space="preserve"> </w:t>
            </w:r>
          </w:p>
        </w:tc>
        <w:tc>
          <w:tcPr>
            <w:tcW w:w="1190" w:type="dxa"/>
            <w:tcBorders>
              <w:left w:val="single" w:sz="1" w:space="0" w:color="000000"/>
              <w:bottom w:val="single" w:sz="1" w:space="0" w:color="000000"/>
            </w:tcBorders>
            <w:shd w:val="clear" w:color="auto" w:fill="auto"/>
          </w:tcPr>
          <w:p w14:paraId="6E4D7326" w14:textId="77777777" w:rsidR="00020B83" w:rsidRPr="005A5CDD" w:rsidRDefault="00020B83" w:rsidP="00020B83">
            <w:pPr>
              <w:spacing w:after="0" w:line="240" w:lineRule="auto"/>
              <w:jc w:val="center"/>
              <w:rPr>
                <w:rFonts w:ascii="Times New Roman" w:eastAsia="Times New Roman" w:hAnsi="Times New Roman"/>
                <w:bCs/>
                <w:sz w:val="26"/>
                <w:szCs w:val="26"/>
                <w:lang w:val="ro-RO" w:eastAsia="ro-RO"/>
              </w:rPr>
            </w:pPr>
            <w:r w:rsidRPr="005A5CDD">
              <w:rPr>
                <w:rFonts w:ascii="Times New Roman" w:eastAsia="Times New Roman" w:hAnsi="Times New Roman"/>
                <w:bCs/>
                <w:sz w:val="26"/>
                <w:szCs w:val="26"/>
                <w:lang w:val="ro-RO" w:eastAsia="ro-RO"/>
              </w:rPr>
              <w:t>438,6</w:t>
            </w:r>
          </w:p>
        </w:tc>
        <w:tc>
          <w:tcPr>
            <w:tcW w:w="1184" w:type="dxa"/>
            <w:tcBorders>
              <w:left w:val="single" w:sz="1" w:space="0" w:color="000000"/>
              <w:bottom w:val="single" w:sz="1" w:space="0" w:color="000000"/>
              <w:right w:val="single" w:sz="1" w:space="0" w:color="000000"/>
            </w:tcBorders>
            <w:shd w:val="clear" w:color="auto" w:fill="auto"/>
          </w:tcPr>
          <w:p w14:paraId="2C477ACF" w14:textId="77777777" w:rsidR="00020B83" w:rsidRPr="005A5CDD" w:rsidRDefault="00020B83" w:rsidP="00020B83">
            <w:pPr>
              <w:spacing w:after="0" w:line="240" w:lineRule="auto"/>
              <w:jc w:val="center"/>
              <w:rPr>
                <w:rFonts w:ascii="Times New Roman" w:eastAsia="Times New Roman" w:hAnsi="Times New Roman"/>
                <w:bCs/>
                <w:sz w:val="26"/>
                <w:szCs w:val="26"/>
                <w:lang w:val="ro-RO" w:eastAsia="ro-RO"/>
              </w:rPr>
            </w:pPr>
            <w:r w:rsidRPr="005A5CDD">
              <w:rPr>
                <w:rFonts w:ascii="Times New Roman" w:eastAsia="Times New Roman" w:hAnsi="Times New Roman"/>
                <w:bCs/>
                <w:sz w:val="26"/>
                <w:szCs w:val="26"/>
                <w:lang w:val="ro-RO" w:eastAsia="ro-RO"/>
              </w:rPr>
              <w:t>30</w:t>
            </w:r>
          </w:p>
        </w:tc>
      </w:tr>
      <w:tr w:rsidR="005A5CDD" w:rsidRPr="005A5CDD" w14:paraId="61B48EBF" w14:textId="77777777" w:rsidTr="005A1E83">
        <w:tc>
          <w:tcPr>
            <w:tcW w:w="4770" w:type="dxa"/>
            <w:tcBorders>
              <w:left w:val="single" w:sz="1" w:space="0" w:color="000000"/>
              <w:bottom w:val="single" w:sz="1" w:space="0" w:color="000000"/>
            </w:tcBorders>
            <w:shd w:val="clear" w:color="auto" w:fill="auto"/>
          </w:tcPr>
          <w:p w14:paraId="0763D6B2" w14:textId="77777777" w:rsidR="00020B83" w:rsidRPr="005A5CDD" w:rsidRDefault="00020B83" w:rsidP="000053B9">
            <w:pPr>
              <w:spacing w:after="0" w:line="240" w:lineRule="auto"/>
              <w:jc w:val="center"/>
              <w:rPr>
                <w:rFonts w:ascii="Times New Roman" w:eastAsia="Times New Roman" w:hAnsi="Times New Roman"/>
                <w:bCs/>
                <w:sz w:val="26"/>
                <w:szCs w:val="26"/>
                <w:lang w:val="ro-RO" w:eastAsia="ro-RO"/>
              </w:rPr>
            </w:pPr>
            <w:r w:rsidRPr="005A5CDD">
              <w:rPr>
                <w:rFonts w:ascii="Times New Roman" w:eastAsia="Times New Roman" w:hAnsi="Times New Roman"/>
                <w:bCs/>
                <w:sz w:val="26"/>
                <w:szCs w:val="26"/>
                <w:lang w:val="ro-RO" w:eastAsia="ro-RO"/>
              </w:rPr>
              <w:t>Spații aferente parcărilor</w:t>
            </w:r>
          </w:p>
        </w:tc>
        <w:tc>
          <w:tcPr>
            <w:tcW w:w="1190" w:type="dxa"/>
            <w:tcBorders>
              <w:left w:val="single" w:sz="1" w:space="0" w:color="000000"/>
              <w:bottom w:val="single" w:sz="1" w:space="0" w:color="000000"/>
            </w:tcBorders>
            <w:shd w:val="clear" w:color="auto" w:fill="auto"/>
          </w:tcPr>
          <w:p w14:paraId="1C301766" w14:textId="77777777" w:rsidR="00020B83" w:rsidRPr="005A5CDD" w:rsidRDefault="00020B83" w:rsidP="00020B83">
            <w:pPr>
              <w:spacing w:after="0" w:line="240" w:lineRule="auto"/>
              <w:jc w:val="center"/>
              <w:rPr>
                <w:rFonts w:ascii="Times New Roman" w:eastAsia="Times New Roman" w:hAnsi="Times New Roman"/>
                <w:bCs/>
                <w:sz w:val="26"/>
                <w:szCs w:val="26"/>
                <w:lang w:val="ro-RO" w:eastAsia="ro-RO"/>
              </w:rPr>
            </w:pPr>
            <w:r w:rsidRPr="005A5CDD">
              <w:rPr>
                <w:rFonts w:ascii="Times New Roman" w:eastAsia="Times New Roman" w:hAnsi="Times New Roman"/>
                <w:bCs/>
                <w:sz w:val="26"/>
                <w:szCs w:val="26"/>
                <w:lang w:val="ro-RO" w:eastAsia="ro-RO"/>
              </w:rPr>
              <w:t>172,5</w:t>
            </w:r>
          </w:p>
        </w:tc>
        <w:tc>
          <w:tcPr>
            <w:tcW w:w="1200" w:type="dxa"/>
            <w:tcBorders>
              <w:left w:val="single" w:sz="1" w:space="0" w:color="000000"/>
              <w:bottom w:val="single" w:sz="1" w:space="0" w:color="000000"/>
            </w:tcBorders>
            <w:shd w:val="clear" w:color="auto" w:fill="auto"/>
          </w:tcPr>
          <w:p w14:paraId="7BFE6863" w14:textId="77777777" w:rsidR="00020B83" w:rsidRPr="005A5CDD" w:rsidRDefault="00020B83" w:rsidP="00020B83">
            <w:pPr>
              <w:spacing w:after="0" w:line="240" w:lineRule="auto"/>
              <w:jc w:val="center"/>
              <w:rPr>
                <w:rFonts w:ascii="Times New Roman" w:eastAsia="Times New Roman" w:hAnsi="Times New Roman"/>
                <w:bCs/>
                <w:sz w:val="26"/>
                <w:szCs w:val="26"/>
                <w:lang w:val="ro-RO" w:eastAsia="ro-RO"/>
              </w:rPr>
            </w:pPr>
            <w:r w:rsidRPr="005A5CDD">
              <w:rPr>
                <w:rFonts w:ascii="Times New Roman" w:eastAsia="Times New Roman" w:hAnsi="Times New Roman"/>
                <w:bCs/>
                <w:sz w:val="26"/>
                <w:szCs w:val="26"/>
                <w:lang w:val="ro-RO" w:eastAsia="ro-RO"/>
              </w:rPr>
              <w:t>11,8</w:t>
            </w:r>
          </w:p>
        </w:tc>
        <w:tc>
          <w:tcPr>
            <w:tcW w:w="1190" w:type="dxa"/>
            <w:tcBorders>
              <w:left w:val="single" w:sz="1" w:space="0" w:color="000000"/>
              <w:bottom w:val="single" w:sz="1" w:space="0" w:color="000000"/>
            </w:tcBorders>
            <w:shd w:val="clear" w:color="auto" w:fill="auto"/>
          </w:tcPr>
          <w:p w14:paraId="69F790FA" w14:textId="77777777" w:rsidR="00020B83" w:rsidRPr="005A5CDD" w:rsidRDefault="00020B83" w:rsidP="00020B83">
            <w:pPr>
              <w:spacing w:after="0" w:line="240" w:lineRule="auto"/>
              <w:jc w:val="center"/>
              <w:rPr>
                <w:rFonts w:ascii="Times New Roman" w:eastAsia="Times New Roman" w:hAnsi="Times New Roman"/>
                <w:bCs/>
                <w:sz w:val="26"/>
                <w:szCs w:val="26"/>
                <w:lang w:val="ro-RO" w:eastAsia="ro-RO"/>
              </w:rPr>
            </w:pPr>
            <w:r w:rsidRPr="005A5CDD">
              <w:rPr>
                <w:rFonts w:ascii="Times New Roman" w:eastAsia="Times New Roman" w:hAnsi="Times New Roman"/>
                <w:bCs/>
                <w:sz w:val="26"/>
                <w:szCs w:val="26"/>
                <w:lang w:val="ro-RO" w:eastAsia="ro-RO"/>
              </w:rPr>
              <w:t>172,5</w:t>
            </w:r>
          </w:p>
        </w:tc>
        <w:tc>
          <w:tcPr>
            <w:tcW w:w="1184" w:type="dxa"/>
            <w:tcBorders>
              <w:left w:val="single" w:sz="1" w:space="0" w:color="000000"/>
              <w:bottom w:val="single" w:sz="1" w:space="0" w:color="000000"/>
              <w:right w:val="single" w:sz="1" w:space="0" w:color="000000"/>
            </w:tcBorders>
            <w:shd w:val="clear" w:color="auto" w:fill="auto"/>
          </w:tcPr>
          <w:p w14:paraId="5981C021" w14:textId="77777777" w:rsidR="00020B83" w:rsidRPr="005A5CDD" w:rsidRDefault="00020B83" w:rsidP="00020B83">
            <w:pPr>
              <w:spacing w:after="0" w:line="240" w:lineRule="auto"/>
              <w:jc w:val="center"/>
              <w:rPr>
                <w:rFonts w:ascii="Times New Roman" w:eastAsia="Times New Roman" w:hAnsi="Times New Roman"/>
                <w:bCs/>
                <w:sz w:val="26"/>
                <w:szCs w:val="26"/>
                <w:lang w:val="ro-RO" w:eastAsia="ro-RO"/>
              </w:rPr>
            </w:pPr>
            <w:r w:rsidRPr="005A5CDD">
              <w:rPr>
                <w:rFonts w:ascii="Times New Roman" w:eastAsia="Times New Roman" w:hAnsi="Times New Roman"/>
                <w:bCs/>
                <w:sz w:val="26"/>
                <w:szCs w:val="26"/>
                <w:lang w:val="ro-RO" w:eastAsia="ro-RO"/>
              </w:rPr>
              <w:t>11,8</w:t>
            </w:r>
          </w:p>
        </w:tc>
      </w:tr>
      <w:tr w:rsidR="005A5CDD" w:rsidRPr="005A5CDD" w14:paraId="3D63F5B7" w14:textId="77777777" w:rsidTr="005A1E83">
        <w:tc>
          <w:tcPr>
            <w:tcW w:w="4770" w:type="dxa"/>
            <w:tcBorders>
              <w:left w:val="single" w:sz="1" w:space="0" w:color="000000"/>
              <w:bottom w:val="single" w:sz="1" w:space="0" w:color="000000"/>
            </w:tcBorders>
            <w:shd w:val="clear" w:color="auto" w:fill="auto"/>
          </w:tcPr>
          <w:p w14:paraId="66D530A4" w14:textId="77777777" w:rsidR="00020B83" w:rsidRPr="005A5CDD" w:rsidRDefault="00020B83" w:rsidP="000053B9">
            <w:pPr>
              <w:spacing w:after="0" w:line="240" w:lineRule="auto"/>
              <w:jc w:val="center"/>
              <w:rPr>
                <w:rFonts w:ascii="Times New Roman" w:eastAsia="Times New Roman" w:hAnsi="Times New Roman"/>
                <w:bCs/>
                <w:sz w:val="26"/>
                <w:szCs w:val="26"/>
                <w:lang w:val="ro-RO" w:eastAsia="ro-RO"/>
              </w:rPr>
            </w:pPr>
            <w:r w:rsidRPr="005A5CDD">
              <w:rPr>
                <w:rFonts w:ascii="Times New Roman" w:eastAsia="Times New Roman" w:hAnsi="Times New Roman"/>
                <w:bCs/>
                <w:sz w:val="26"/>
                <w:szCs w:val="26"/>
                <w:lang w:val="ro-RO" w:eastAsia="ro-RO"/>
              </w:rPr>
              <w:t>Suprafața teren</w:t>
            </w:r>
          </w:p>
        </w:tc>
        <w:tc>
          <w:tcPr>
            <w:tcW w:w="1190" w:type="dxa"/>
            <w:tcBorders>
              <w:left w:val="single" w:sz="1" w:space="0" w:color="000000"/>
              <w:bottom w:val="single" w:sz="1" w:space="0" w:color="000000"/>
            </w:tcBorders>
            <w:shd w:val="clear" w:color="auto" w:fill="auto"/>
          </w:tcPr>
          <w:p w14:paraId="1BB7FC11" w14:textId="0989659C" w:rsidR="00020B83" w:rsidRPr="005A5CDD" w:rsidRDefault="00020B83" w:rsidP="005A5CDD">
            <w:pPr>
              <w:spacing w:after="0" w:line="240" w:lineRule="auto"/>
              <w:jc w:val="center"/>
              <w:rPr>
                <w:rFonts w:ascii="Times New Roman" w:eastAsia="Times New Roman" w:hAnsi="Times New Roman"/>
                <w:bCs/>
                <w:sz w:val="26"/>
                <w:szCs w:val="26"/>
                <w:lang w:val="ro-RO" w:eastAsia="ro-RO"/>
              </w:rPr>
            </w:pPr>
            <w:r w:rsidRPr="005A5CDD">
              <w:rPr>
                <w:rFonts w:ascii="Times New Roman" w:eastAsia="Times New Roman" w:hAnsi="Times New Roman"/>
                <w:bCs/>
                <w:sz w:val="26"/>
                <w:szCs w:val="26"/>
                <w:lang w:val="ro-RO" w:eastAsia="ro-RO"/>
              </w:rPr>
              <w:t>1462</w:t>
            </w:r>
            <w:r w:rsidR="005A5CDD">
              <w:rPr>
                <w:rFonts w:ascii="Times New Roman" w:eastAsia="Times New Roman" w:hAnsi="Times New Roman"/>
                <w:bCs/>
                <w:sz w:val="26"/>
                <w:szCs w:val="26"/>
                <w:lang w:val="ro-RO" w:eastAsia="ro-RO"/>
              </w:rPr>
              <w:t xml:space="preserve"> </w:t>
            </w:r>
          </w:p>
        </w:tc>
        <w:tc>
          <w:tcPr>
            <w:tcW w:w="1200" w:type="dxa"/>
            <w:tcBorders>
              <w:left w:val="single" w:sz="1" w:space="0" w:color="000000"/>
              <w:bottom w:val="single" w:sz="1" w:space="0" w:color="000000"/>
            </w:tcBorders>
            <w:shd w:val="clear" w:color="auto" w:fill="auto"/>
          </w:tcPr>
          <w:p w14:paraId="7C4DCEA5" w14:textId="5132D593" w:rsidR="00020B83" w:rsidRPr="005A5CDD" w:rsidRDefault="00020B83" w:rsidP="005A5CDD">
            <w:pPr>
              <w:spacing w:after="0" w:line="240" w:lineRule="auto"/>
              <w:jc w:val="center"/>
              <w:rPr>
                <w:rFonts w:ascii="Times New Roman" w:eastAsia="Times New Roman" w:hAnsi="Times New Roman"/>
                <w:bCs/>
                <w:sz w:val="26"/>
                <w:szCs w:val="26"/>
                <w:lang w:val="ro-RO" w:eastAsia="ro-RO"/>
              </w:rPr>
            </w:pPr>
            <w:r w:rsidRPr="005A5CDD">
              <w:rPr>
                <w:rFonts w:ascii="Times New Roman" w:eastAsia="Times New Roman" w:hAnsi="Times New Roman"/>
                <w:bCs/>
                <w:sz w:val="26"/>
                <w:szCs w:val="26"/>
                <w:lang w:val="ro-RO" w:eastAsia="ro-RO"/>
              </w:rPr>
              <w:t>100</w:t>
            </w:r>
            <w:r w:rsidR="005A5CDD">
              <w:rPr>
                <w:rFonts w:ascii="Times New Roman" w:eastAsia="Times New Roman" w:hAnsi="Times New Roman"/>
                <w:bCs/>
                <w:sz w:val="26"/>
                <w:szCs w:val="26"/>
                <w:lang w:val="ro-RO" w:eastAsia="ro-RO"/>
              </w:rPr>
              <w:t xml:space="preserve"> </w:t>
            </w:r>
          </w:p>
        </w:tc>
        <w:tc>
          <w:tcPr>
            <w:tcW w:w="1190" w:type="dxa"/>
            <w:tcBorders>
              <w:left w:val="single" w:sz="1" w:space="0" w:color="000000"/>
              <w:bottom w:val="single" w:sz="1" w:space="0" w:color="000000"/>
            </w:tcBorders>
            <w:shd w:val="clear" w:color="auto" w:fill="auto"/>
          </w:tcPr>
          <w:p w14:paraId="4FFD922B" w14:textId="77777777" w:rsidR="00020B83" w:rsidRPr="005A5CDD" w:rsidRDefault="00020B83" w:rsidP="00020B83">
            <w:pPr>
              <w:spacing w:after="0" w:line="240" w:lineRule="auto"/>
              <w:jc w:val="center"/>
              <w:rPr>
                <w:rFonts w:ascii="Times New Roman" w:eastAsia="Times New Roman" w:hAnsi="Times New Roman"/>
                <w:bCs/>
                <w:sz w:val="26"/>
                <w:szCs w:val="26"/>
                <w:lang w:val="ro-RO" w:eastAsia="ro-RO"/>
              </w:rPr>
            </w:pPr>
            <w:r w:rsidRPr="005A5CDD">
              <w:rPr>
                <w:rFonts w:ascii="Times New Roman" w:eastAsia="Times New Roman" w:hAnsi="Times New Roman"/>
                <w:bCs/>
                <w:sz w:val="26"/>
                <w:szCs w:val="26"/>
                <w:lang w:val="ro-RO" w:eastAsia="ro-RO"/>
              </w:rPr>
              <w:t>1462</w:t>
            </w:r>
          </w:p>
        </w:tc>
        <w:tc>
          <w:tcPr>
            <w:tcW w:w="1184" w:type="dxa"/>
            <w:tcBorders>
              <w:left w:val="single" w:sz="1" w:space="0" w:color="000000"/>
              <w:bottom w:val="single" w:sz="1" w:space="0" w:color="000000"/>
              <w:right w:val="single" w:sz="1" w:space="0" w:color="000000"/>
            </w:tcBorders>
            <w:shd w:val="clear" w:color="auto" w:fill="auto"/>
          </w:tcPr>
          <w:p w14:paraId="4DDD49C5" w14:textId="225EF04A" w:rsidR="00020B83" w:rsidRPr="005A5CDD" w:rsidRDefault="00020B83" w:rsidP="005A5CDD">
            <w:pPr>
              <w:spacing w:after="0" w:line="240" w:lineRule="auto"/>
              <w:jc w:val="center"/>
              <w:rPr>
                <w:rFonts w:ascii="Times New Roman" w:eastAsia="Times New Roman" w:hAnsi="Times New Roman"/>
                <w:bCs/>
                <w:sz w:val="26"/>
                <w:szCs w:val="26"/>
                <w:lang w:val="ro-RO" w:eastAsia="ro-RO"/>
              </w:rPr>
            </w:pPr>
            <w:r w:rsidRPr="005A5CDD">
              <w:rPr>
                <w:rFonts w:ascii="Times New Roman" w:eastAsia="Times New Roman" w:hAnsi="Times New Roman"/>
                <w:bCs/>
                <w:sz w:val="26"/>
                <w:szCs w:val="26"/>
                <w:lang w:val="ro-RO" w:eastAsia="ro-RO"/>
              </w:rPr>
              <w:t>100</w:t>
            </w:r>
            <w:r w:rsidR="005A5CDD">
              <w:rPr>
                <w:rFonts w:ascii="Times New Roman" w:eastAsia="Times New Roman" w:hAnsi="Times New Roman"/>
                <w:bCs/>
                <w:sz w:val="26"/>
                <w:szCs w:val="26"/>
                <w:lang w:val="ro-RO" w:eastAsia="ro-RO"/>
              </w:rPr>
              <w:t xml:space="preserve"> </w:t>
            </w:r>
          </w:p>
        </w:tc>
      </w:tr>
    </w:tbl>
    <w:p w14:paraId="3ED63D94" w14:textId="77777777" w:rsidR="00020B83" w:rsidRPr="005A5CDD" w:rsidRDefault="00020B83" w:rsidP="00020B83">
      <w:pPr>
        <w:spacing w:after="0" w:line="240" w:lineRule="auto"/>
        <w:jc w:val="both"/>
        <w:rPr>
          <w:rFonts w:ascii="Times New Roman" w:eastAsia="Times New Roman" w:hAnsi="Times New Roman"/>
          <w:bCs/>
          <w:i/>
          <w:sz w:val="28"/>
          <w:szCs w:val="28"/>
          <w:lang w:val="ro-RO" w:eastAsia="ro-RO"/>
        </w:rPr>
      </w:pPr>
      <w:r w:rsidRPr="005A5CDD">
        <w:rPr>
          <w:rFonts w:ascii="Times New Roman" w:eastAsia="Times New Roman" w:hAnsi="Times New Roman"/>
          <w:bCs/>
          <w:sz w:val="28"/>
          <w:szCs w:val="28"/>
          <w:lang w:val="ro-RO" w:eastAsia="ro-RO"/>
        </w:rPr>
        <w:tab/>
      </w:r>
      <w:r w:rsidRPr="005A5CDD">
        <w:rPr>
          <w:rFonts w:ascii="Times New Roman" w:eastAsia="Times New Roman" w:hAnsi="Times New Roman"/>
          <w:bCs/>
          <w:i/>
          <w:sz w:val="28"/>
          <w:szCs w:val="28"/>
          <w:lang w:val="ro-RO" w:eastAsia="ro-RO"/>
        </w:rPr>
        <w:t>POT existent - 20 %</w:t>
      </w:r>
      <w:r w:rsidRPr="005A5CDD">
        <w:rPr>
          <w:rFonts w:ascii="Times New Roman" w:eastAsia="Times New Roman" w:hAnsi="Times New Roman"/>
          <w:bCs/>
          <w:i/>
          <w:sz w:val="28"/>
          <w:szCs w:val="28"/>
          <w:lang w:val="ro-RO" w:eastAsia="ro-RO"/>
        </w:rPr>
        <w:tab/>
      </w:r>
      <w:r w:rsidRPr="005A5CDD">
        <w:rPr>
          <w:rFonts w:ascii="Times New Roman" w:eastAsia="Times New Roman" w:hAnsi="Times New Roman"/>
          <w:bCs/>
          <w:i/>
          <w:sz w:val="28"/>
          <w:szCs w:val="28"/>
          <w:lang w:val="ro-RO" w:eastAsia="ro-RO"/>
        </w:rPr>
        <w:tab/>
      </w:r>
      <w:r w:rsidRPr="005A5CDD">
        <w:rPr>
          <w:rFonts w:ascii="Times New Roman" w:eastAsia="Times New Roman" w:hAnsi="Times New Roman"/>
          <w:bCs/>
          <w:i/>
          <w:sz w:val="28"/>
          <w:szCs w:val="28"/>
          <w:lang w:val="ro-RO" w:eastAsia="ro-RO"/>
        </w:rPr>
        <w:tab/>
      </w:r>
    </w:p>
    <w:p w14:paraId="3C053746" w14:textId="77777777" w:rsidR="00020B83" w:rsidRPr="005A5CDD" w:rsidRDefault="00020B83" w:rsidP="00020B83">
      <w:pPr>
        <w:spacing w:after="0" w:line="240" w:lineRule="auto"/>
        <w:jc w:val="both"/>
        <w:rPr>
          <w:rFonts w:ascii="Times New Roman" w:eastAsia="Times New Roman" w:hAnsi="Times New Roman"/>
          <w:bCs/>
          <w:i/>
          <w:sz w:val="28"/>
          <w:szCs w:val="28"/>
          <w:u w:val="single"/>
          <w:lang w:val="ro-RO" w:eastAsia="ro-RO"/>
        </w:rPr>
      </w:pPr>
      <w:r w:rsidRPr="005A5CDD">
        <w:rPr>
          <w:rFonts w:ascii="Times New Roman" w:eastAsia="Times New Roman" w:hAnsi="Times New Roman"/>
          <w:bCs/>
          <w:i/>
          <w:sz w:val="28"/>
          <w:szCs w:val="28"/>
          <w:lang w:val="ro-RO" w:eastAsia="ro-RO"/>
        </w:rPr>
        <w:tab/>
        <w:t>CUT existent – 0,68</w:t>
      </w:r>
    </w:p>
    <w:p w14:paraId="2F265079" w14:textId="77777777" w:rsidR="00020B83" w:rsidRPr="005A5CDD" w:rsidRDefault="00020B83" w:rsidP="00020B83">
      <w:pPr>
        <w:spacing w:after="0" w:line="240" w:lineRule="auto"/>
        <w:jc w:val="both"/>
        <w:rPr>
          <w:rFonts w:ascii="Times New Roman" w:eastAsia="Times New Roman" w:hAnsi="Times New Roman"/>
          <w:bCs/>
          <w:i/>
          <w:sz w:val="28"/>
          <w:szCs w:val="28"/>
          <w:lang w:val="ro-RO" w:eastAsia="ro-RO"/>
        </w:rPr>
      </w:pPr>
      <w:r w:rsidRPr="005A5CDD">
        <w:rPr>
          <w:rFonts w:ascii="Times New Roman" w:eastAsia="Times New Roman" w:hAnsi="Times New Roman"/>
          <w:bCs/>
          <w:i/>
          <w:sz w:val="28"/>
          <w:szCs w:val="28"/>
          <w:lang w:val="ro-RO" w:eastAsia="ro-RO"/>
        </w:rPr>
        <w:t>Pe terenul studiat este emisă o autorizație de construire pentru “Construire imobil P+2E cu funcțiune mixtă” – hală service auto, spațiu comercial și spații administrative;</w:t>
      </w:r>
    </w:p>
    <w:p w14:paraId="6BE9F5D7" w14:textId="77777777" w:rsidR="00020B83" w:rsidRPr="005A5CDD" w:rsidRDefault="00020B83" w:rsidP="00020B83">
      <w:pPr>
        <w:spacing w:after="0" w:line="240" w:lineRule="auto"/>
        <w:jc w:val="both"/>
        <w:rPr>
          <w:rFonts w:ascii="Times New Roman" w:eastAsia="Times New Roman" w:hAnsi="Times New Roman"/>
          <w:b/>
          <w:bCs/>
          <w:i/>
          <w:sz w:val="28"/>
          <w:szCs w:val="28"/>
          <w:lang w:val="ro-RO" w:eastAsia="ro-RO"/>
        </w:rPr>
      </w:pPr>
      <w:r w:rsidRPr="005A5CDD">
        <w:rPr>
          <w:rFonts w:ascii="Times New Roman" w:eastAsia="Times New Roman" w:hAnsi="Times New Roman"/>
          <w:bCs/>
          <w:i/>
          <w:sz w:val="28"/>
          <w:szCs w:val="28"/>
          <w:lang w:val="ro-RO" w:eastAsia="ro-RO"/>
        </w:rPr>
        <w:t xml:space="preserve"> </w:t>
      </w:r>
      <w:r w:rsidRPr="005A5CDD">
        <w:rPr>
          <w:rFonts w:ascii="Times New Roman" w:eastAsia="Times New Roman" w:hAnsi="Times New Roman"/>
          <w:bCs/>
          <w:i/>
          <w:sz w:val="28"/>
          <w:szCs w:val="28"/>
          <w:lang w:val="ro-RO" w:eastAsia="ro-RO"/>
        </w:rPr>
        <w:tab/>
        <w:t>POT propus – 25 %,</w:t>
      </w:r>
    </w:p>
    <w:p w14:paraId="098928AD" w14:textId="77777777" w:rsidR="00020B83" w:rsidRPr="005A5CDD" w:rsidRDefault="00020B83" w:rsidP="00020B83">
      <w:pPr>
        <w:spacing w:after="0" w:line="240" w:lineRule="auto"/>
        <w:jc w:val="both"/>
        <w:rPr>
          <w:rFonts w:ascii="Times New Roman" w:eastAsia="Times New Roman" w:hAnsi="Times New Roman"/>
          <w:bCs/>
          <w:i/>
          <w:sz w:val="28"/>
          <w:szCs w:val="28"/>
          <w:lang w:val="ro-RO" w:eastAsia="ro-RO"/>
        </w:rPr>
      </w:pPr>
      <w:r w:rsidRPr="005A5CDD">
        <w:rPr>
          <w:rFonts w:ascii="Times New Roman" w:eastAsia="Times New Roman" w:hAnsi="Times New Roman"/>
          <w:b/>
          <w:bCs/>
          <w:i/>
          <w:sz w:val="28"/>
          <w:szCs w:val="28"/>
          <w:lang w:val="ro-RO" w:eastAsia="ro-RO"/>
        </w:rPr>
        <w:tab/>
      </w:r>
      <w:r w:rsidRPr="005A5CDD">
        <w:rPr>
          <w:rFonts w:ascii="Times New Roman" w:eastAsia="Times New Roman" w:hAnsi="Times New Roman"/>
          <w:bCs/>
          <w:i/>
          <w:sz w:val="28"/>
          <w:szCs w:val="28"/>
          <w:lang w:val="ro-RO" w:eastAsia="ro-RO"/>
        </w:rPr>
        <w:t>CUT propus - 1</w:t>
      </w:r>
    </w:p>
    <w:p w14:paraId="6DEA3A27" w14:textId="77777777" w:rsidR="00020B83" w:rsidRPr="005A5CDD" w:rsidRDefault="00020B83" w:rsidP="00020B83">
      <w:pPr>
        <w:spacing w:after="0" w:line="240" w:lineRule="auto"/>
        <w:jc w:val="both"/>
        <w:rPr>
          <w:rFonts w:ascii="Times New Roman" w:eastAsia="Times New Roman" w:hAnsi="Times New Roman"/>
          <w:bCs/>
          <w:i/>
          <w:sz w:val="28"/>
          <w:szCs w:val="28"/>
          <w:lang w:val="ro-RO" w:eastAsia="ro-RO"/>
        </w:rPr>
      </w:pPr>
      <w:r w:rsidRPr="005A5CDD">
        <w:rPr>
          <w:rFonts w:ascii="Times New Roman" w:eastAsia="Times New Roman" w:hAnsi="Times New Roman"/>
          <w:bCs/>
          <w:i/>
          <w:sz w:val="28"/>
          <w:szCs w:val="28"/>
          <w:lang w:val="ro-RO" w:eastAsia="ro-RO"/>
        </w:rPr>
        <w:t>Regimul de înălțime propus este: maxim S(D)+P+3E;</w:t>
      </w:r>
    </w:p>
    <w:p w14:paraId="4DC5EB0B" w14:textId="43BD354D" w:rsidR="00020B83" w:rsidRPr="005A5CDD" w:rsidRDefault="00020B83" w:rsidP="00020B83">
      <w:pPr>
        <w:spacing w:after="0" w:line="240" w:lineRule="auto"/>
        <w:jc w:val="both"/>
        <w:rPr>
          <w:rFonts w:ascii="Times New Roman" w:eastAsia="Times New Roman" w:hAnsi="Times New Roman"/>
          <w:bCs/>
          <w:i/>
          <w:sz w:val="28"/>
          <w:szCs w:val="28"/>
          <w:lang w:val="ro-RO" w:eastAsia="ro-RO"/>
        </w:rPr>
      </w:pPr>
      <w:r w:rsidRPr="005A5CDD">
        <w:rPr>
          <w:rFonts w:ascii="Times New Roman" w:eastAsia="Times New Roman" w:hAnsi="Times New Roman"/>
          <w:bCs/>
          <w:i/>
          <w:sz w:val="28"/>
          <w:szCs w:val="28"/>
          <w:lang w:val="ro-RO" w:eastAsia="ro-RO"/>
        </w:rPr>
        <w:t>- prin PUZ-ul studiat se propune schimbarea reglementărilor de urbanism a zonei studiate privind indicatorii urbanistici și funcțiunea zonei din UTR 5, subzona L3b – zona locuințe colective P+3 în L3b</w:t>
      </w:r>
      <w:r w:rsidR="00281935" w:rsidRPr="005A5CDD">
        <w:rPr>
          <w:rFonts w:ascii="Times New Roman" w:eastAsia="Times New Roman" w:hAnsi="Times New Roman"/>
          <w:bCs/>
          <w:i/>
          <w:sz w:val="28"/>
          <w:szCs w:val="28"/>
          <w:lang w:val="ro-RO" w:eastAsia="ro-RO"/>
        </w:rPr>
        <w:t>-</w:t>
      </w:r>
      <w:r w:rsidRPr="005A5CDD">
        <w:rPr>
          <w:rFonts w:ascii="Times New Roman" w:eastAsia="Times New Roman" w:hAnsi="Times New Roman"/>
          <w:bCs/>
          <w:i/>
          <w:sz w:val="28"/>
          <w:szCs w:val="28"/>
          <w:lang w:val="ro-RO" w:eastAsia="ro-RO"/>
        </w:rPr>
        <w:t>zona mixtă: construcții pentru prestării servicii, spații administrative (sedii de firme), locuințe colective;</w:t>
      </w:r>
    </w:p>
    <w:p w14:paraId="3CD6EF05" w14:textId="77777777" w:rsidR="00020B83" w:rsidRPr="005A5CDD" w:rsidRDefault="00020B83" w:rsidP="00020B83">
      <w:pPr>
        <w:spacing w:after="0" w:line="240" w:lineRule="auto"/>
        <w:jc w:val="both"/>
        <w:rPr>
          <w:rFonts w:ascii="Times New Roman" w:eastAsia="Times New Roman" w:hAnsi="Times New Roman"/>
          <w:bCs/>
          <w:i/>
          <w:sz w:val="28"/>
          <w:szCs w:val="28"/>
          <w:lang w:val="ro-RO" w:eastAsia="ro-RO"/>
        </w:rPr>
      </w:pPr>
      <w:r w:rsidRPr="005A5CDD">
        <w:rPr>
          <w:rFonts w:ascii="Times New Roman" w:eastAsia="Times New Roman" w:hAnsi="Times New Roman"/>
          <w:bCs/>
          <w:i/>
          <w:sz w:val="28"/>
          <w:szCs w:val="28"/>
          <w:lang w:val="ro-RO" w:eastAsia="ro-RO"/>
        </w:rPr>
        <w:t>- nr. locuri parcare propuse - 15 locuri de parcare;</w:t>
      </w:r>
    </w:p>
    <w:p w14:paraId="0198E473" w14:textId="3E927B61" w:rsidR="00746963" w:rsidRPr="005A5CDD" w:rsidRDefault="00020B83" w:rsidP="00746963">
      <w:pPr>
        <w:spacing w:after="0" w:line="240" w:lineRule="auto"/>
        <w:jc w:val="both"/>
        <w:rPr>
          <w:rFonts w:ascii="Times New Roman" w:eastAsia="Times New Roman" w:hAnsi="Times New Roman"/>
          <w:bCs/>
          <w:i/>
          <w:sz w:val="28"/>
          <w:szCs w:val="28"/>
          <w:lang w:val="ro-RO" w:eastAsia="ro-RO"/>
        </w:rPr>
      </w:pPr>
      <w:r w:rsidRPr="005A5CDD">
        <w:rPr>
          <w:rFonts w:ascii="Times New Roman" w:eastAsia="Times New Roman" w:hAnsi="Times New Roman"/>
          <w:bCs/>
          <w:i/>
          <w:sz w:val="28"/>
          <w:szCs w:val="28"/>
          <w:lang w:val="ro-RO" w:eastAsia="ro-RO"/>
        </w:rPr>
        <w:t>- accesele carosabile și pietonale se fac drumul existent, Bulevardul Grănicerilor (DN 17D)</w:t>
      </w:r>
      <w:r w:rsidR="00845636">
        <w:rPr>
          <w:rFonts w:ascii="Times New Roman" w:eastAsia="Times New Roman" w:hAnsi="Times New Roman"/>
          <w:bCs/>
          <w:i/>
          <w:sz w:val="28"/>
          <w:szCs w:val="28"/>
          <w:lang w:val="ro-RO" w:eastAsia="ro-RO"/>
        </w:rPr>
        <w:t>.</w:t>
      </w:r>
    </w:p>
    <w:p w14:paraId="020873E3" w14:textId="77777777" w:rsidR="001056DB" w:rsidRPr="005A5CDD" w:rsidRDefault="001056DB" w:rsidP="00746963">
      <w:pPr>
        <w:spacing w:after="0" w:line="240" w:lineRule="auto"/>
        <w:jc w:val="both"/>
        <w:rPr>
          <w:rFonts w:ascii="Times New Roman" w:eastAsia="Times New Roman" w:hAnsi="Times New Roman"/>
          <w:bCs/>
          <w:i/>
          <w:sz w:val="28"/>
          <w:szCs w:val="28"/>
          <w:lang w:val="ro-RO" w:eastAsia="ro-RO"/>
        </w:rPr>
      </w:pPr>
    </w:p>
    <w:p w14:paraId="0B561950" w14:textId="10F054E9" w:rsidR="00602F7B" w:rsidRPr="00E61D7D" w:rsidRDefault="00602F7B" w:rsidP="00602F7B">
      <w:pPr>
        <w:autoSpaceDE w:val="0"/>
        <w:autoSpaceDN w:val="0"/>
        <w:adjustRightInd w:val="0"/>
        <w:spacing w:after="0" w:line="240" w:lineRule="auto"/>
        <w:ind w:firstLine="720"/>
        <w:jc w:val="both"/>
        <w:rPr>
          <w:rFonts w:ascii="Times New Roman" w:hAnsi="Times New Roman"/>
          <w:b/>
          <w:sz w:val="28"/>
          <w:szCs w:val="28"/>
          <w:lang w:val="ro-RO"/>
        </w:rPr>
      </w:pPr>
      <w:r w:rsidRPr="00E61D7D">
        <w:rPr>
          <w:rFonts w:ascii="Times New Roman" w:hAnsi="Times New Roman"/>
          <w:b/>
          <w:sz w:val="28"/>
          <w:szCs w:val="28"/>
          <w:lang w:val="ro-RO"/>
        </w:rPr>
        <w:t>Motivele care au stat la baza luării deciziei etapei de încadrare, luând în considerare criteriile prevăzute în anexa 1 a HG nr.</w:t>
      </w:r>
      <w:r w:rsidR="00017DFC" w:rsidRPr="00E61D7D">
        <w:rPr>
          <w:rFonts w:ascii="Times New Roman" w:hAnsi="Times New Roman"/>
          <w:b/>
          <w:sz w:val="28"/>
          <w:szCs w:val="28"/>
          <w:lang w:val="ro-RO"/>
        </w:rPr>
        <w:t xml:space="preserve"> </w:t>
      </w:r>
      <w:r w:rsidRPr="00E61D7D">
        <w:rPr>
          <w:rFonts w:ascii="Times New Roman" w:hAnsi="Times New Roman"/>
          <w:b/>
          <w:sz w:val="28"/>
          <w:szCs w:val="28"/>
          <w:lang w:val="ro-RO"/>
        </w:rPr>
        <w:t>1076/2004, sunt următoarele:</w:t>
      </w:r>
    </w:p>
    <w:p w14:paraId="0115CAF0" w14:textId="77777777" w:rsidR="00602F7B" w:rsidRPr="00E61D7D" w:rsidRDefault="00602F7B" w:rsidP="00602F7B">
      <w:pPr>
        <w:spacing w:after="0" w:line="240" w:lineRule="auto"/>
        <w:jc w:val="both"/>
        <w:rPr>
          <w:rFonts w:ascii="Times New Roman" w:hAnsi="Times New Roman"/>
          <w:b/>
          <w:bCs/>
          <w:i/>
          <w:sz w:val="28"/>
          <w:szCs w:val="28"/>
          <w:lang w:val="ro-RO"/>
        </w:rPr>
      </w:pPr>
    </w:p>
    <w:p w14:paraId="3C17077E" w14:textId="77777777" w:rsidR="00602F7B" w:rsidRPr="00E61D7D" w:rsidRDefault="00602F7B" w:rsidP="00602F7B">
      <w:pPr>
        <w:spacing w:after="0" w:line="240" w:lineRule="auto"/>
        <w:jc w:val="both"/>
        <w:rPr>
          <w:rFonts w:ascii="Times New Roman" w:hAnsi="Times New Roman"/>
          <w:b/>
          <w:bCs/>
          <w:i/>
          <w:sz w:val="28"/>
          <w:szCs w:val="28"/>
          <w:lang w:val="ro-RO"/>
        </w:rPr>
      </w:pPr>
      <w:r w:rsidRPr="00E61D7D">
        <w:rPr>
          <w:rFonts w:ascii="Times New Roman" w:hAnsi="Times New Roman"/>
          <w:b/>
          <w:bCs/>
          <w:i/>
          <w:sz w:val="28"/>
          <w:szCs w:val="28"/>
          <w:lang w:val="ro-RO"/>
        </w:rPr>
        <w:t xml:space="preserve">1. Caracteristicile planurilor şi programelor cu privire, în special, la: </w:t>
      </w:r>
    </w:p>
    <w:p w14:paraId="5A87505A" w14:textId="77777777" w:rsidR="007916B8" w:rsidRPr="00E61D7D" w:rsidRDefault="00602F7B" w:rsidP="00602F7B">
      <w:pPr>
        <w:spacing w:after="0" w:line="240" w:lineRule="auto"/>
        <w:jc w:val="both"/>
        <w:rPr>
          <w:rFonts w:ascii="Times New Roman" w:hAnsi="Times New Roman"/>
          <w:bCs/>
          <w:i/>
          <w:sz w:val="28"/>
          <w:szCs w:val="28"/>
          <w:lang w:val="ro-RO"/>
        </w:rPr>
      </w:pPr>
      <w:r w:rsidRPr="00E61D7D">
        <w:rPr>
          <w:rFonts w:ascii="Times New Roman" w:hAnsi="Times New Roman"/>
          <w:bCs/>
          <w:i/>
          <w:sz w:val="28"/>
          <w:szCs w:val="28"/>
          <w:lang w:val="ro-RO"/>
        </w:rPr>
        <w:t xml:space="preserve">a) gradul în care planul sau programul creează un cadru pentru proiecte şi alte activităţi viitoare fie în ceea ce priveşte amplasamentul, natura, mărimea şi condiţiile de funcţionare, fie în privinţa alocării resurselor: </w:t>
      </w:r>
    </w:p>
    <w:p w14:paraId="0AE1D064" w14:textId="5123834D" w:rsidR="00DA2A3B" w:rsidRPr="00E61D7D" w:rsidRDefault="00DA2A3B" w:rsidP="00DA2A3B">
      <w:pPr>
        <w:spacing w:after="0" w:line="240" w:lineRule="auto"/>
        <w:jc w:val="both"/>
        <w:rPr>
          <w:rFonts w:ascii="Times New Roman" w:hAnsi="Times New Roman"/>
          <w:bCs/>
          <w:sz w:val="28"/>
          <w:szCs w:val="28"/>
          <w:lang w:val="ro-RO"/>
        </w:rPr>
      </w:pPr>
      <w:r w:rsidRPr="00E61D7D">
        <w:rPr>
          <w:rFonts w:ascii="Times New Roman" w:hAnsi="Times New Roman"/>
          <w:bCs/>
          <w:sz w:val="28"/>
          <w:szCs w:val="28"/>
          <w:lang w:val="ro-RO"/>
        </w:rPr>
        <w:t xml:space="preserve">- </w:t>
      </w:r>
      <w:r w:rsidR="00DB6567">
        <w:rPr>
          <w:rFonts w:ascii="Times New Roman" w:hAnsi="Times New Roman"/>
          <w:bCs/>
          <w:sz w:val="28"/>
          <w:szCs w:val="28"/>
          <w:lang w:val="ro-RO"/>
        </w:rPr>
        <w:t xml:space="preserve">prin PUZ </w:t>
      </w:r>
      <w:r w:rsidR="00EA3F3F" w:rsidRPr="00EA3F3F">
        <w:rPr>
          <w:rFonts w:ascii="Times New Roman" w:hAnsi="Times New Roman"/>
          <w:bCs/>
          <w:sz w:val="28"/>
          <w:szCs w:val="28"/>
          <w:lang w:val="ro-RO"/>
        </w:rPr>
        <w:t xml:space="preserve">se propune schimbarea reglementărilor de urbanism a zonei studiate privind indicatorii urbanistici și funcțiunea zonei din UTR 5, subzona L3b – zona locuințe colective P+3 în L3b - zona mixtă: construcții pentru prestării servicii, spații administrative (sedii de firme), locuințe colective, situată în intravilanul orașului Năsăud, </w:t>
      </w:r>
      <w:r w:rsidR="00EA3F3F" w:rsidRPr="00EA3F3F">
        <w:rPr>
          <w:rFonts w:ascii="Times New Roman" w:hAnsi="Times New Roman"/>
          <w:bCs/>
          <w:sz w:val="28"/>
          <w:szCs w:val="28"/>
          <w:lang w:val="ro-RO"/>
        </w:rPr>
        <w:lastRenderedPageBreak/>
        <w:t xml:space="preserve">UTR 5, L3b – subzona locuințelor colective, P+3, categoria de folosință </w:t>
      </w:r>
      <w:r w:rsidR="00B85708">
        <w:rPr>
          <w:rFonts w:ascii="Times New Roman" w:hAnsi="Times New Roman"/>
          <w:bCs/>
          <w:sz w:val="28"/>
          <w:szCs w:val="28"/>
          <w:lang w:val="ro-RO"/>
        </w:rPr>
        <w:t xml:space="preserve">a terenului </w:t>
      </w:r>
      <w:r w:rsidR="00EA3F3F" w:rsidRPr="00EA3F3F">
        <w:rPr>
          <w:rFonts w:ascii="Times New Roman" w:hAnsi="Times New Roman"/>
          <w:bCs/>
          <w:sz w:val="28"/>
          <w:szCs w:val="28"/>
          <w:lang w:val="ro-RO"/>
        </w:rPr>
        <w:t>este arabil;</w:t>
      </w:r>
    </w:p>
    <w:p w14:paraId="0AC97925" w14:textId="77777777" w:rsidR="00602F7B" w:rsidRPr="00E61D7D" w:rsidRDefault="00602F7B" w:rsidP="00602F7B">
      <w:pPr>
        <w:spacing w:after="0" w:line="240" w:lineRule="auto"/>
        <w:jc w:val="both"/>
        <w:rPr>
          <w:rFonts w:ascii="Times New Roman" w:eastAsia="Times New Roman" w:hAnsi="Times New Roman"/>
          <w:sz w:val="28"/>
          <w:szCs w:val="28"/>
          <w:lang w:val="ro-RO" w:eastAsia="ro-RO"/>
        </w:rPr>
      </w:pPr>
      <w:r w:rsidRPr="00E61D7D">
        <w:rPr>
          <w:rFonts w:ascii="Times New Roman" w:eastAsia="Times New Roman" w:hAnsi="Times New Roman"/>
          <w:sz w:val="28"/>
          <w:szCs w:val="28"/>
          <w:lang w:val="ro-RO" w:eastAsia="ro-RO"/>
        </w:rPr>
        <w:t>- Planul urbanistic zonal coordonează dezvoltarea urbanistică integrată a zonei studiate și asigură corelarea programelor de dezvoltare urbană a zonei cu Planul Urbanistic General. În privința alocării resurselor creează un cadru pentru proiecte și alte activități viitoare;</w:t>
      </w:r>
    </w:p>
    <w:p w14:paraId="6E39484C" w14:textId="77777777" w:rsidR="00602F7B" w:rsidRPr="00E61D7D" w:rsidRDefault="00602F7B" w:rsidP="00602F7B">
      <w:pPr>
        <w:spacing w:after="0" w:line="240" w:lineRule="auto"/>
        <w:jc w:val="both"/>
        <w:rPr>
          <w:rFonts w:ascii="Times New Roman" w:hAnsi="Times New Roman"/>
          <w:bCs/>
          <w:i/>
          <w:sz w:val="28"/>
          <w:szCs w:val="28"/>
          <w:lang w:val="ro-RO"/>
        </w:rPr>
      </w:pPr>
      <w:r w:rsidRPr="00E61D7D">
        <w:rPr>
          <w:rFonts w:ascii="Times New Roman" w:hAnsi="Times New Roman"/>
          <w:bCs/>
          <w:i/>
          <w:sz w:val="28"/>
          <w:szCs w:val="28"/>
          <w:lang w:val="ro-RO"/>
        </w:rPr>
        <w:t>b) gradul în care planul sau programul influenţează alte planuri şi programe, inclusiv pe cele în care se integrează sau care derivă din ele:</w:t>
      </w:r>
    </w:p>
    <w:p w14:paraId="26976CDE" w14:textId="3F84337C" w:rsidR="00A91CB3" w:rsidRPr="00E61D7D" w:rsidRDefault="00602F7B" w:rsidP="00A91CB3">
      <w:pPr>
        <w:spacing w:after="0" w:line="240" w:lineRule="auto"/>
        <w:jc w:val="both"/>
        <w:rPr>
          <w:rFonts w:ascii="Times New Roman" w:hAnsi="Times New Roman"/>
          <w:sz w:val="28"/>
          <w:szCs w:val="28"/>
          <w:lang w:val="ro-RO"/>
        </w:rPr>
      </w:pPr>
      <w:r w:rsidRPr="00E61D7D">
        <w:rPr>
          <w:rFonts w:ascii="Times New Roman" w:hAnsi="Times New Roman"/>
          <w:sz w:val="28"/>
          <w:szCs w:val="28"/>
          <w:lang w:val="ro-RO"/>
        </w:rPr>
        <w:t xml:space="preserve">- </w:t>
      </w:r>
      <w:r w:rsidR="00A91CB3" w:rsidRPr="00E61D7D">
        <w:rPr>
          <w:rFonts w:ascii="Times New Roman" w:hAnsi="Times New Roman"/>
          <w:sz w:val="28"/>
          <w:szCs w:val="28"/>
          <w:lang w:val="ro-RO"/>
        </w:rPr>
        <w:t>conform documentației depusă, PUZ-ul propus respectă condițiile din Regulamentul Local de Urbanism aferen</w:t>
      </w:r>
      <w:r w:rsidR="00886450" w:rsidRPr="00E61D7D">
        <w:rPr>
          <w:rFonts w:ascii="Times New Roman" w:hAnsi="Times New Roman"/>
          <w:sz w:val="28"/>
          <w:szCs w:val="28"/>
          <w:lang w:val="ro-RO"/>
        </w:rPr>
        <w:t>t PUG-ului orașului Năsăud</w:t>
      </w:r>
      <w:r w:rsidR="00612AC0" w:rsidRPr="00E61D7D">
        <w:rPr>
          <w:rFonts w:ascii="Times New Roman" w:hAnsi="Times New Roman"/>
          <w:sz w:val="28"/>
          <w:szCs w:val="28"/>
          <w:lang w:val="ro-RO"/>
        </w:rPr>
        <w:t xml:space="preserve"> </w:t>
      </w:r>
      <w:r w:rsidR="00A91CB3" w:rsidRPr="00E61D7D">
        <w:rPr>
          <w:rFonts w:ascii="Times New Roman" w:hAnsi="Times New Roman"/>
          <w:sz w:val="28"/>
          <w:szCs w:val="28"/>
          <w:lang w:val="ro-RO"/>
        </w:rPr>
        <w:t xml:space="preserve">cu privire la parcelarea terenurilor, amplasarea și retragerea construcțiilor, asigurarea acceselor și parcărilor, echiparea tehnico-edilitară, asigurarea de spații verzi ș.a.; </w:t>
      </w:r>
    </w:p>
    <w:p w14:paraId="1A3851CC" w14:textId="77777777" w:rsidR="00A91CB3" w:rsidRPr="00E61D7D" w:rsidRDefault="00A91CB3" w:rsidP="00A91CB3">
      <w:pPr>
        <w:spacing w:after="0" w:line="240" w:lineRule="auto"/>
        <w:jc w:val="both"/>
        <w:rPr>
          <w:rFonts w:ascii="Times New Roman" w:hAnsi="Times New Roman"/>
          <w:sz w:val="28"/>
          <w:szCs w:val="28"/>
          <w:lang w:val="ro-RO"/>
        </w:rPr>
      </w:pPr>
      <w:r w:rsidRPr="00E61D7D">
        <w:rPr>
          <w:rFonts w:ascii="Times New Roman" w:hAnsi="Times New Roman"/>
          <w:sz w:val="28"/>
          <w:szCs w:val="28"/>
          <w:lang w:val="ro-RO"/>
        </w:rPr>
        <w:t xml:space="preserve">- nu sunt afectate planuri urbanistice în vigoare sau propuse, în zonă nu există studii de urbanism recente;  </w:t>
      </w:r>
    </w:p>
    <w:p w14:paraId="7DA6CE15" w14:textId="77777777" w:rsidR="00A91CB3" w:rsidRPr="00E61D7D" w:rsidRDefault="00A91CB3" w:rsidP="00A91CB3">
      <w:pPr>
        <w:spacing w:after="0" w:line="240" w:lineRule="auto"/>
        <w:jc w:val="both"/>
        <w:rPr>
          <w:rFonts w:ascii="Times New Roman" w:hAnsi="Times New Roman"/>
          <w:sz w:val="28"/>
          <w:szCs w:val="28"/>
          <w:lang w:val="ro-RO"/>
        </w:rPr>
      </w:pPr>
      <w:r w:rsidRPr="00E61D7D">
        <w:rPr>
          <w:rFonts w:ascii="Times New Roman" w:hAnsi="Times New Roman"/>
          <w:sz w:val="28"/>
          <w:szCs w:val="28"/>
          <w:lang w:val="ro-RO"/>
        </w:rPr>
        <w:t>- p</w:t>
      </w:r>
      <w:r w:rsidR="00273277" w:rsidRPr="00E61D7D">
        <w:rPr>
          <w:rFonts w:ascii="Times New Roman" w:hAnsi="Times New Roman"/>
          <w:sz w:val="28"/>
          <w:szCs w:val="28"/>
          <w:lang w:val="ro-RO"/>
        </w:rPr>
        <w:t xml:space="preserve">lanul </w:t>
      </w:r>
      <w:r w:rsidRPr="00E61D7D">
        <w:rPr>
          <w:rFonts w:ascii="Times New Roman" w:hAnsi="Times New Roman"/>
          <w:sz w:val="28"/>
          <w:szCs w:val="28"/>
          <w:lang w:val="ro-RO"/>
        </w:rPr>
        <w:t>propus nu conduce la posibilitatea apariţiei de efecte semnificative asupra mediului şi nu influenţează alte planuri şi programe;</w:t>
      </w:r>
    </w:p>
    <w:p w14:paraId="42E8B870" w14:textId="3F7F77DF" w:rsidR="00F46C98" w:rsidRPr="003F3EF2" w:rsidRDefault="00F46C98" w:rsidP="00F46C98">
      <w:pPr>
        <w:spacing w:after="0" w:line="240" w:lineRule="auto"/>
        <w:jc w:val="both"/>
        <w:rPr>
          <w:rFonts w:ascii="Times New Roman" w:eastAsia="Times New Roman" w:hAnsi="Times New Roman"/>
          <w:bCs/>
          <w:sz w:val="28"/>
          <w:szCs w:val="28"/>
          <w:lang w:val="ro-RO" w:eastAsia="ro-RO"/>
        </w:rPr>
      </w:pPr>
      <w:r w:rsidRPr="003F3EF2">
        <w:rPr>
          <w:rFonts w:ascii="Times New Roman" w:eastAsia="Times New Roman" w:hAnsi="Times New Roman"/>
          <w:bCs/>
          <w:sz w:val="28"/>
          <w:szCs w:val="28"/>
          <w:lang w:val="ro-RO" w:eastAsia="ro-RO"/>
        </w:rPr>
        <w:t xml:space="preserve">- </w:t>
      </w:r>
      <w:r w:rsidR="003F3EF2" w:rsidRPr="003F3EF2">
        <w:rPr>
          <w:rFonts w:ascii="Times New Roman" w:eastAsia="Times New Roman" w:hAnsi="Times New Roman"/>
          <w:bCs/>
          <w:sz w:val="28"/>
          <w:szCs w:val="28"/>
          <w:lang w:val="ro-RO" w:eastAsia="ro-RO"/>
        </w:rPr>
        <w:t>funcțiunea actuală fiind de teren arabil, cu suprafața de 1462 m</w:t>
      </w:r>
      <w:r w:rsidR="003F3EF2" w:rsidRPr="003F3EF2">
        <w:rPr>
          <w:rFonts w:ascii="Times New Roman" w:eastAsia="Times New Roman" w:hAnsi="Times New Roman"/>
          <w:bCs/>
          <w:sz w:val="28"/>
          <w:szCs w:val="28"/>
          <w:vertAlign w:val="superscript"/>
          <w:lang w:val="ro-RO" w:eastAsia="ro-RO"/>
        </w:rPr>
        <w:t>2</w:t>
      </w:r>
      <w:r w:rsidR="003F3EF2" w:rsidRPr="003F3EF2">
        <w:rPr>
          <w:rFonts w:ascii="Times New Roman" w:eastAsia="Times New Roman" w:hAnsi="Times New Roman"/>
          <w:bCs/>
          <w:sz w:val="28"/>
          <w:szCs w:val="28"/>
          <w:lang w:val="ro-RO" w:eastAsia="ro-RO"/>
        </w:rPr>
        <w:t>;</w:t>
      </w:r>
    </w:p>
    <w:p w14:paraId="526B5098" w14:textId="77777777" w:rsidR="00A91CB3" w:rsidRPr="00E61D7D" w:rsidRDefault="00A91CB3" w:rsidP="00A91CB3">
      <w:pPr>
        <w:spacing w:after="0" w:line="240" w:lineRule="auto"/>
        <w:jc w:val="both"/>
        <w:rPr>
          <w:rFonts w:ascii="Times New Roman" w:hAnsi="Times New Roman"/>
          <w:sz w:val="28"/>
          <w:szCs w:val="28"/>
          <w:lang w:val="ro-RO"/>
        </w:rPr>
      </w:pPr>
      <w:r w:rsidRPr="00E61D7D">
        <w:rPr>
          <w:rFonts w:ascii="Times New Roman" w:hAnsi="Times New Roman"/>
          <w:sz w:val="28"/>
          <w:szCs w:val="28"/>
          <w:lang w:val="ro-RO"/>
        </w:rPr>
        <w:t>- amplasamentul nu este situat în zonă de arie naturală protejată, în zonă de protecţie specială sau în arie în care standardele de calitate ale mediului, stabilite de legislaţie, au fost depăşite;</w:t>
      </w:r>
    </w:p>
    <w:p w14:paraId="79FFC2D1" w14:textId="77777777" w:rsidR="00792E84" w:rsidRPr="00E61D7D" w:rsidRDefault="00A91CB3" w:rsidP="00A91CB3">
      <w:pPr>
        <w:spacing w:after="0" w:line="240" w:lineRule="auto"/>
        <w:jc w:val="both"/>
        <w:rPr>
          <w:rFonts w:ascii="Times New Roman" w:hAnsi="Times New Roman"/>
          <w:sz w:val="28"/>
          <w:szCs w:val="28"/>
          <w:lang w:val="ro-RO"/>
        </w:rPr>
      </w:pPr>
      <w:r w:rsidRPr="00E61D7D">
        <w:rPr>
          <w:rFonts w:ascii="Times New Roman" w:hAnsi="Times New Roman"/>
          <w:sz w:val="28"/>
          <w:szCs w:val="28"/>
          <w:lang w:val="ro-RO"/>
        </w:rPr>
        <w:t xml:space="preserve">- terenul studiat nu este expus riscurilor naturale (fenomene de instabilitate, inundabilitate). </w:t>
      </w:r>
    </w:p>
    <w:p w14:paraId="63E1B679" w14:textId="77777777" w:rsidR="00602F7B" w:rsidRPr="00E61D7D" w:rsidRDefault="00602F7B" w:rsidP="00A91CB3">
      <w:pPr>
        <w:spacing w:after="0" w:line="240" w:lineRule="auto"/>
        <w:jc w:val="both"/>
        <w:rPr>
          <w:rFonts w:ascii="Times New Roman" w:hAnsi="Times New Roman"/>
          <w:bCs/>
          <w:i/>
          <w:sz w:val="28"/>
          <w:szCs w:val="28"/>
          <w:lang w:val="ro-RO"/>
        </w:rPr>
      </w:pPr>
      <w:r w:rsidRPr="00E61D7D">
        <w:rPr>
          <w:rFonts w:ascii="Times New Roman" w:hAnsi="Times New Roman"/>
          <w:bCs/>
          <w:i/>
          <w:sz w:val="28"/>
          <w:szCs w:val="28"/>
          <w:lang w:val="ro-RO"/>
        </w:rPr>
        <w:t xml:space="preserve"> c) relevanţa planului sau programului în/pentru integrarea consideraţiilor de mediu, mai ales din perspectiva promovării dezvoltării durabile:</w:t>
      </w:r>
    </w:p>
    <w:p w14:paraId="3A062C4C" w14:textId="137DE1EE" w:rsidR="00AE7284" w:rsidRPr="00E61D7D" w:rsidRDefault="00E76396" w:rsidP="00AE7284">
      <w:pPr>
        <w:spacing w:after="0" w:line="240" w:lineRule="auto"/>
        <w:jc w:val="both"/>
        <w:rPr>
          <w:rFonts w:ascii="Times New Roman" w:hAnsi="Times New Roman"/>
          <w:bCs/>
          <w:sz w:val="28"/>
          <w:szCs w:val="28"/>
        </w:rPr>
      </w:pPr>
      <w:r w:rsidRPr="00E76396">
        <w:rPr>
          <w:rFonts w:ascii="Times New Roman" w:hAnsi="Times New Roman"/>
          <w:bCs/>
          <w:sz w:val="28"/>
          <w:szCs w:val="28"/>
          <w:lang w:val="ro-RO"/>
        </w:rPr>
        <w:t>- este p</w:t>
      </w:r>
      <w:r w:rsidR="009A642B">
        <w:rPr>
          <w:rFonts w:ascii="Times New Roman" w:hAnsi="Times New Roman"/>
          <w:bCs/>
          <w:sz w:val="28"/>
          <w:szCs w:val="28"/>
          <w:lang w:val="ro-RO"/>
        </w:rPr>
        <w:t>revăzută amenajarea unei suprafe</w:t>
      </w:r>
      <w:r w:rsidRPr="00E76396">
        <w:rPr>
          <w:rFonts w:ascii="Times New Roman" w:hAnsi="Times New Roman"/>
          <w:bCs/>
          <w:sz w:val="28"/>
          <w:szCs w:val="28"/>
          <w:lang w:val="ro-RO"/>
        </w:rPr>
        <w:t xml:space="preserve">țe de </w:t>
      </w:r>
      <w:r w:rsidR="00B51EC7" w:rsidRPr="00B51EC7">
        <w:rPr>
          <w:rFonts w:ascii="Times New Roman" w:eastAsia="Lucida Sans Unicode" w:hAnsi="Times New Roman"/>
          <w:bCs/>
          <w:sz w:val="28"/>
          <w:szCs w:val="28"/>
        </w:rPr>
        <w:t>438,6</w:t>
      </w:r>
      <w:r w:rsidR="00B51EC7" w:rsidRPr="00B51EC7">
        <w:rPr>
          <w:rFonts w:ascii="Times New Roman" w:hAnsi="Times New Roman"/>
          <w:bCs/>
          <w:sz w:val="28"/>
          <w:szCs w:val="28"/>
        </w:rPr>
        <w:t xml:space="preserve"> m</w:t>
      </w:r>
      <w:r w:rsidR="00B51EC7" w:rsidRPr="00B51EC7">
        <w:rPr>
          <w:rFonts w:ascii="Times New Roman" w:hAnsi="Times New Roman"/>
          <w:bCs/>
          <w:sz w:val="28"/>
          <w:szCs w:val="28"/>
          <w:vertAlign w:val="superscript"/>
        </w:rPr>
        <w:t>2</w:t>
      </w:r>
      <w:r w:rsidRPr="00E76396">
        <w:rPr>
          <w:rFonts w:ascii="Times New Roman" w:hAnsi="Times New Roman"/>
          <w:bCs/>
          <w:sz w:val="28"/>
          <w:szCs w:val="28"/>
          <w:lang w:val="ro-RO"/>
        </w:rPr>
        <w:t>, respectiv 30 % spaţiu verde;</w:t>
      </w:r>
    </w:p>
    <w:p w14:paraId="29B72A75" w14:textId="2BB4599C" w:rsidR="001D2E53" w:rsidRPr="001D2E53" w:rsidRDefault="00602F7B" w:rsidP="001D2E53">
      <w:pPr>
        <w:spacing w:after="0" w:line="240" w:lineRule="auto"/>
        <w:jc w:val="both"/>
        <w:rPr>
          <w:rFonts w:ascii="Times New Roman" w:hAnsi="Times New Roman"/>
          <w:bCs/>
          <w:sz w:val="28"/>
          <w:szCs w:val="28"/>
          <w:lang w:val="ro-RO"/>
        </w:rPr>
      </w:pPr>
      <w:r w:rsidRPr="00F8692B">
        <w:rPr>
          <w:rFonts w:ascii="Times New Roman" w:eastAsia="Times New Roman" w:hAnsi="Times New Roman"/>
          <w:bCs/>
          <w:i/>
          <w:sz w:val="28"/>
          <w:szCs w:val="28"/>
          <w:lang w:val="ro-RO" w:eastAsia="ro-RO"/>
        </w:rPr>
        <w:t xml:space="preserve">d) problemele de mediu relevante pentru plan sau program: </w:t>
      </w:r>
      <w:r w:rsidR="001D2E53" w:rsidRPr="001D2E53">
        <w:rPr>
          <w:rFonts w:ascii="Times New Roman" w:eastAsia="Times New Roman" w:hAnsi="Times New Roman"/>
          <w:bCs/>
          <w:sz w:val="28"/>
          <w:szCs w:val="28"/>
          <w:lang w:val="ro-RO" w:eastAsia="ro-RO"/>
        </w:rPr>
        <w:t xml:space="preserve">alimentarea cu apă se va face de la rețeaua de apă potabilă a orașului Năsăud; apa uzată menajeră va fi evacuată în rețeaua de canalizare a  orașului Năsăud;  </w:t>
      </w:r>
    </w:p>
    <w:p w14:paraId="72E480AD" w14:textId="3B2DD353" w:rsidR="001D2E53" w:rsidRPr="0004414A" w:rsidRDefault="001D2E53" w:rsidP="008C1900">
      <w:pPr>
        <w:spacing w:after="0" w:line="240" w:lineRule="auto"/>
        <w:jc w:val="both"/>
        <w:rPr>
          <w:rFonts w:ascii="Times New Roman" w:eastAsia="Times New Roman" w:hAnsi="Times New Roman"/>
          <w:color w:val="FF0000"/>
          <w:sz w:val="28"/>
          <w:szCs w:val="28"/>
          <w:lang w:val="ro-RO" w:eastAsia="ro-RO"/>
        </w:rPr>
      </w:pPr>
      <w:r w:rsidRPr="001D2E53">
        <w:rPr>
          <w:rFonts w:ascii="Times New Roman" w:eastAsia="Times New Roman" w:hAnsi="Times New Roman"/>
          <w:bCs/>
          <w:sz w:val="28"/>
          <w:szCs w:val="28"/>
          <w:lang w:val="ro-RO" w:eastAsia="ro-RO"/>
        </w:rPr>
        <w:t xml:space="preserve">- factorul de mediu aer: principalele surse de poluare a aerului sunt traficul auto, dar lucrările propuse nu sunt de anvergură, iar efectele posibile asupra aerului vor fi punctuale, de scurtă durată și numai în perioada de realizare a </w:t>
      </w:r>
      <w:bookmarkStart w:id="0" w:name="_GoBack"/>
      <w:r w:rsidRPr="00AB6E2C">
        <w:rPr>
          <w:rFonts w:ascii="Times New Roman" w:eastAsia="Times New Roman" w:hAnsi="Times New Roman"/>
          <w:bCs/>
          <w:sz w:val="28"/>
          <w:szCs w:val="28"/>
          <w:lang w:val="ro-RO" w:eastAsia="ro-RO"/>
        </w:rPr>
        <w:t>proiectului</w:t>
      </w:r>
      <w:r w:rsidR="00AD7ED4" w:rsidRPr="00AB6E2C">
        <w:rPr>
          <w:rFonts w:ascii="Times New Roman" w:eastAsia="Times New Roman" w:hAnsi="Times New Roman"/>
          <w:bCs/>
          <w:sz w:val="28"/>
          <w:szCs w:val="28"/>
          <w:lang w:val="ro-RO" w:eastAsia="ro-RO"/>
        </w:rPr>
        <w:t>. Emisiile rezultate din arderea combustibilului gazos pentru încălzire, nu afectează semnificativ factorul de mediu aer, centrala termică va fi omologată, astfel că emisiile se vor încadra în limitele admise conform Ord. MAPPM nr. 462/1993</w:t>
      </w:r>
      <w:r w:rsidRPr="00AB6E2C">
        <w:rPr>
          <w:rFonts w:ascii="Times New Roman" w:eastAsia="Times New Roman" w:hAnsi="Times New Roman"/>
          <w:bCs/>
          <w:sz w:val="28"/>
          <w:szCs w:val="28"/>
          <w:lang w:val="ro-RO" w:eastAsia="ro-RO"/>
        </w:rPr>
        <w:t xml:space="preserve">; </w:t>
      </w:r>
      <w:bookmarkEnd w:id="0"/>
    </w:p>
    <w:p w14:paraId="43295333" w14:textId="77777777" w:rsidR="001D2E53" w:rsidRPr="001D2E53" w:rsidRDefault="001D2E53" w:rsidP="008C1900">
      <w:pPr>
        <w:spacing w:after="0" w:line="240" w:lineRule="auto"/>
        <w:jc w:val="both"/>
        <w:rPr>
          <w:rFonts w:ascii="Times New Roman" w:eastAsia="Times New Roman" w:hAnsi="Times New Roman"/>
          <w:sz w:val="28"/>
          <w:szCs w:val="28"/>
          <w:lang w:val="ro-RO" w:eastAsia="ro-RO"/>
        </w:rPr>
      </w:pPr>
      <w:r w:rsidRPr="001D2E53">
        <w:rPr>
          <w:rFonts w:ascii="Times New Roman" w:eastAsia="Times New Roman" w:hAnsi="Times New Roman"/>
          <w:bCs/>
          <w:sz w:val="28"/>
          <w:szCs w:val="28"/>
          <w:lang w:val="ro-RO" w:eastAsia="ro-RO"/>
        </w:rPr>
        <w:t xml:space="preserve">- factorul de mediu sol: poate fi afectat prin depozitări necontrolate de deșeuri. Se vor respecta măsurile necesare privind modul de depozitare pentru toate categoriile de deșeuri generate. </w:t>
      </w:r>
    </w:p>
    <w:p w14:paraId="2369AA2A" w14:textId="77777777" w:rsidR="001D2E53" w:rsidRPr="001D2E53" w:rsidRDefault="001D2E53" w:rsidP="001D2E53">
      <w:pPr>
        <w:spacing w:after="0" w:line="240" w:lineRule="auto"/>
        <w:ind w:firstLine="720"/>
        <w:jc w:val="both"/>
        <w:rPr>
          <w:rFonts w:ascii="Times New Roman" w:eastAsia="Times New Roman" w:hAnsi="Times New Roman"/>
          <w:sz w:val="28"/>
          <w:szCs w:val="28"/>
          <w:lang w:val="ro-RO" w:eastAsia="ro-RO"/>
        </w:rPr>
      </w:pPr>
      <w:r w:rsidRPr="001D2E53">
        <w:rPr>
          <w:rFonts w:ascii="Times New Roman" w:eastAsia="Times New Roman" w:hAnsi="Times New Roman"/>
          <w:bCs/>
          <w:sz w:val="28"/>
          <w:szCs w:val="28"/>
          <w:lang w:val="ro-RO" w:eastAsia="ro-RO"/>
        </w:rPr>
        <w:t xml:space="preserve">Având în vedere dimensiunile reduse ale planului propus și tipul de activitate ulterioară, cantitatea de deșeuri generată pe amplasament va fi redusă; </w:t>
      </w:r>
    </w:p>
    <w:p w14:paraId="082EDF20" w14:textId="77777777" w:rsidR="00C639C7" w:rsidRPr="00F8692B" w:rsidRDefault="00C639C7" w:rsidP="00C639C7">
      <w:pPr>
        <w:pStyle w:val="ListParagraph"/>
        <w:ind w:left="0"/>
        <w:jc w:val="both"/>
        <w:rPr>
          <w:rFonts w:ascii="Times New Roman" w:hAnsi="Times New Roman"/>
          <w:bCs/>
          <w:sz w:val="28"/>
          <w:szCs w:val="28"/>
          <w:lang w:val="ro-RO"/>
        </w:rPr>
      </w:pPr>
      <w:r w:rsidRPr="00F8692B">
        <w:rPr>
          <w:rFonts w:ascii="Times New Roman" w:hAnsi="Times New Roman"/>
          <w:bCs/>
          <w:sz w:val="28"/>
          <w:szCs w:val="28"/>
          <w:lang w:val="ro-RO"/>
        </w:rPr>
        <w:t>-zgomot şi vibraţii:</w:t>
      </w:r>
      <w:r w:rsidR="007B0CCC" w:rsidRPr="00F8692B">
        <w:rPr>
          <w:rFonts w:ascii="Times New Roman" w:hAnsi="Times New Roman"/>
          <w:bCs/>
          <w:sz w:val="28"/>
          <w:szCs w:val="28"/>
          <w:lang w:val="ro-RO"/>
        </w:rPr>
        <w:t xml:space="preserve"> </w:t>
      </w:r>
      <w:r w:rsidRPr="00F8692B">
        <w:rPr>
          <w:rFonts w:ascii="Times New Roman" w:hAnsi="Times New Roman"/>
          <w:sz w:val="28"/>
          <w:szCs w:val="28"/>
          <w:lang w:val="ro-RO"/>
        </w:rPr>
        <w:t xml:space="preserve">Se vor asigura toate măsurile necesare astfel încât activitățile de pe amplasament să nu producă zgomote care să depășească limitele prevăzute de STAS 10.009/2017. </w:t>
      </w:r>
    </w:p>
    <w:p w14:paraId="0932791D" w14:textId="77777777" w:rsidR="00602F7B" w:rsidRPr="00F8692B" w:rsidRDefault="00602F7B" w:rsidP="00602F7B">
      <w:pPr>
        <w:spacing w:after="0" w:line="240" w:lineRule="auto"/>
        <w:jc w:val="both"/>
        <w:rPr>
          <w:rFonts w:ascii="Times New Roman" w:eastAsia="Times New Roman" w:hAnsi="Times New Roman"/>
          <w:bCs/>
          <w:i/>
          <w:sz w:val="28"/>
          <w:szCs w:val="28"/>
          <w:lang w:val="ro-RO" w:eastAsia="ro-RO"/>
        </w:rPr>
      </w:pPr>
      <w:r w:rsidRPr="00F8692B">
        <w:rPr>
          <w:rFonts w:ascii="Times New Roman" w:eastAsia="Times New Roman" w:hAnsi="Times New Roman"/>
          <w:bCs/>
          <w:i/>
          <w:sz w:val="28"/>
          <w:szCs w:val="28"/>
          <w:lang w:val="ro-RO" w:eastAsia="ro-RO"/>
        </w:rPr>
        <w:t xml:space="preserve">e) relevanţa planului sau programului pentru implementarea legislaţiei naţionale şi comunitare de mediu (de ex. planurile şi programele legate de gospodărirea deşeurilor sau de gospodărirea apelor): </w:t>
      </w:r>
    </w:p>
    <w:p w14:paraId="705D00A2" w14:textId="77777777" w:rsidR="00084A10" w:rsidRPr="00F8692B" w:rsidRDefault="00602F7B" w:rsidP="00084A10">
      <w:pPr>
        <w:spacing w:after="0" w:line="240" w:lineRule="auto"/>
        <w:jc w:val="both"/>
        <w:rPr>
          <w:rFonts w:ascii="Times New Roman" w:eastAsia="Times New Roman" w:hAnsi="Times New Roman"/>
          <w:sz w:val="28"/>
          <w:szCs w:val="28"/>
          <w:lang w:val="ro-RO" w:eastAsia="ro-RO"/>
        </w:rPr>
      </w:pPr>
      <w:r w:rsidRPr="00F8692B">
        <w:rPr>
          <w:rFonts w:ascii="Times New Roman" w:eastAsia="Times New Roman" w:hAnsi="Times New Roman"/>
          <w:sz w:val="28"/>
          <w:szCs w:val="28"/>
          <w:lang w:val="ro-RO" w:eastAsia="ro-RO"/>
        </w:rPr>
        <w:t>- planul va respecta la implementare legislația națională și comunitară de mediu în vigoare;</w:t>
      </w:r>
      <w:r w:rsidR="00084A10" w:rsidRPr="00F8692B">
        <w:rPr>
          <w:rFonts w:ascii="Times New Roman" w:eastAsia="Times New Roman" w:hAnsi="Times New Roman"/>
          <w:sz w:val="28"/>
          <w:szCs w:val="28"/>
          <w:lang w:val="ro-RO" w:eastAsia="ro-RO"/>
        </w:rPr>
        <w:t xml:space="preserve"> </w:t>
      </w:r>
    </w:p>
    <w:p w14:paraId="7EAC8C30" w14:textId="77777777" w:rsidR="00602F7B" w:rsidRPr="00F8692B" w:rsidRDefault="00602F7B" w:rsidP="00602F7B">
      <w:pPr>
        <w:keepNext/>
        <w:shd w:val="clear" w:color="auto" w:fill="FFFFFF"/>
        <w:spacing w:after="0" w:line="240" w:lineRule="auto"/>
        <w:jc w:val="both"/>
        <w:outlineLvl w:val="4"/>
        <w:rPr>
          <w:rFonts w:ascii="Times New Roman" w:eastAsia="Times New Roman" w:hAnsi="Times New Roman"/>
          <w:b/>
          <w:bCs/>
          <w:i/>
          <w:sz w:val="28"/>
          <w:szCs w:val="28"/>
          <w:lang w:val="ro-RO" w:eastAsia="ro-RO"/>
        </w:rPr>
      </w:pPr>
      <w:r w:rsidRPr="00F8692B">
        <w:rPr>
          <w:rFonts w:ascii="Times New Roman" w:eastAsia="Times New Roman" w:hAnsi="Times New Roman"/>
          <w:b/>
          <w:bCs/>
          <w:i/>
          <w:sz w:val="28"/>
          <w:szCs w:val="28"/>
          <w:lang w:val="ro-RO" w:eastAsia="ro-RO"/>
        </w:rPr>
        <w:lastRenderedPageBreak/>
        <w:t xml:space="preserve">2. Caracteristicile efectelor şi ale zonei posibil a fi afectate cu privire, în special, la: </w:t>
      </w:r>
    </w:p>
    <w:p w14:paraId="3C8B1A74" w14:textId="77777777" w:rsidR="00602F7B" w:rsidRPr="00F8692B" w:rsidRDefault="00602F7B" w:rsidP="00602F7B">
      <w:pPr>
        <w:keepNext/>
        <w:shd w:val="clear" w:color="auto" w:fill="FFFFFF"/>
        <w:spacing w:after="0" w:line="240" w:lineRule="auto"/>
        <w:jc w:val="both"/>
        <w:outlineLvl w:val="4"/>
        <w:rPr>
          <w:rFonts w:ascii="Times New Roman" w:eastAsia="Times New Roman" w:hAnsi="Times New Roman"/>
          <w:bCs/>
          <w:i/>
          <w:sz w:val="28"/>
          <w:szCs w:val="28"/>
          <w:lang w:val="ro-RO" w:eastAsia="ro-RO"/>
        </w:rPr>
      </w:pPr>
      <w:r w:rsidRPr="00F8692B">
        <w:rPr>
          <w:rFonts w:ascii="Times New Roman" w:eastAsia="Times New Roman" w:hAnsi="Times New Roman"/>
          <w:bCs/>
          <w:i/>
          <w:sz w:val="28"/>
          <w:szCs w:val="28"/>
          <w:lang w:val="ro-RO" w:eastAsia="ro-RO"/>
        </w:rPr>
        <w:t xml:space="preserve">a) probabilitatea, durata, frecvenţa şi reversibilitatea efectelor: </w:t>
      </w:r>
    </w:p>
    <w:p w14:paraId="3F82A849" w14:textId="77777777" w:rsidR="00602F7B" w:rsidRPr="00F8692B" w:rsidRDefault="00602F7B" w:rsidP="00602F7B">
      <w:pPr>
        <w:spacing w:after="0" w:line="240" w:lineRule="auto"/>
        <w:jc w:val="both"/>
        <w:rPr>
          <w:rFonts w:ascii="Times New Roman" w:eastAsia="Times New Roman" w:hAnsi="Times New Roman"/>
          <w:color w:val="000000"/>
          <w:sz w:val="28"/>
          <w:szCs w:val="28"/>
          <w:lang w:val="ro-RO" w:eastAsia="ro-RO"/>
        </w:rPr>
      </w:pPr>
      <w:r w:rsidRPr="00F8692B">
        <w:rPr>
          <w:rFonts w:ascii="Times New Roman" w:eastAsia="Times New Roman" w:hAnsi="Times New Roman"/>
          <w:color w:val="000000"/>
          <w:sz w:val="28"/>
          <w:szCs w:val="28"/>
          <w:lang w:val="ro-RO" w:eastAsia="ro-RO"/>
        </w:rPr>
        <w:t>- În condiţiile în care implementarea se va face cu respectarea legislației de mediu în vigoare, nu se identifică efecte negative asupra factorilor de mediu.</w:t>
      </w:r>
    </w:p>
    <w:p w14:paraId="127ED1B0" w14:textId="77777777" w:rsidR="00602F7B" w:rsidRPr="00F8692B" w:rsidRDefault="00602F7B" w:rsidP="00602F7B">
      <w:pPr>
        <w:keepNext/>
        <w:shd w:val="clear" w:color="auto" w:fill="FFFFFF"/>
        <w:spacing w:after="0" w:line="240" w:lineRule="auto"/>
        <w:jc w:val="both"/>
        <w:outlineLvl w:val="4"/>
        <w:rPr>
          <w:rFonts w:ascii="Times New Roman" w:eastAsia="Times New Roman" w:hAnsi="Times New Roman"/>
          <w:bCs/>
          <w:i/>
          <w:sz w:val="28"/>
          <w:szCs w:val="28"/>
          <w:lang w:val="ro-RO" w:eastAsia="ro-RO"/>
        </w:rPr>
      </w:pPr>
      <w:r w:rsidRPr="00F8692B">
        <w:rPr>
          <w:rFonts w:ascii="Times New Roman" w:eastAsia="Times New Roman" w:hAnsi="Times New Roman"/>
          <w:bCs/>
          <w:i/>
          <w:sz w:val="28"/>
          <w:szCs w:val="28"/>
          <w:lang w:val="ro-RO" w:eastAsia="ro-RO"/>
        </w:rPr>
        <w:t xml:space="preserve">b) natura cumulativă a efectelor: </w:t>
      </w:r>
    </w:p>
    <w:p w14:paraId="263F0642" w14:textId="77777777" w:rsidR="00602F7B" w:rsidRPr="00F8692B" w:rsidRDefault="00602F7B" w:rsidP="00602F7B">
      <w:pPr>
        <w:spacing w:after="0" w:line="240" w:lineRule="auto"/>
        <w:jc w:val="both"/>
        <w:rPr>
          <w:rFonts w:ascii="Times New Roman" w:eastAsia="Times New Roman" w:hAnsi="Times New Roman"/>
          <w:sz w:val="28"/>
          <w:szCs w:val="28"/>
          <w:lang w:val="ro-RO" w:eastAsia="ro-RO"/>
        </w:rPr>
      </w:pPr>
      <w:r w:rsidRPr="00F8692B">
        <w:rPr>
          <w:rFonts w:ascii="Times New Roman" w:eastAsia="Times New Roman" w:hAnsi="Times New Roman"/>
          <w:sz w:val="28"/>
          <w:szCs w:val="28"/>
          <w:lang w:val="ro-RO" w:eastAsia="ro-RO"/>
        </w:rPr>
        <w:t>- P.U.Z.- ul nu generează efecte negative asupra altor planuri și programe.</w:t>
      </w:r>
    </w:p>
    <w:p w14:paraId="1D89D907" w14:textId="77777777" w:rsidR="00827727" w:rsidRDefault="00602F7B" w:rsidP="00602F7B">
      <w:pPr>
        <w:keepNext/>
        <w:shd w:val="clear" w:color="auto" w:fill="FFFFFF"/>
        <w:spacing w:after="0" w:line="240" w:lineRule="auto"/>
        <w:jc w:val="both"/>
        <w:outlineLvl w:val="4"/>
        <w:rPr>
          <w:rFonts w:ascii="Times New Roman" w:eastAsia="Times New Roman" w:hAnsi="Times New Roman"/>
          <w:bCs/>
          <w:i/>
          <w:sz w:val="28"/>
          <w:szCs w:val="28"/>
          <w:lang w:val="ro-RO" w:eastAsia="ro-RO"/>
        </w:rPr>
      </w:pPr>
      <w:r w:rsidRPr="00F8692B">
        <w:rPr>
          <w:rFonts w:ascii="Times New Roman" w:eastAsia="Times New Roman" w:hAnsi="Times New Roman"/>
          <w:bCs/>
          <w:i/>
          <w:sz w:val="28"/>
          <w:szCs w:val="28"/>
          <w:lang w:val="ro-RO" w:eastAsia="ro-RO"/>
        </w:rPr>
        <w:t xml:space="preserve">c) natura transfrontieră a efectelor: </w:t>
      </w:r>
    </w:p>
    <w:p w14:paraId="5ADFEA17" w14:textId="3247DDE7" w:rsidR="00602F7B" w:rsidRPr="00F8692B" w:rsidRDefault="00827727" w:rsidP="00602F7B">
      <w:pPr>
        <w:keepNext/>
        <w:shd w:val="clear" w:color="auto" w:fill="FFFFFF"/>
        <w:spacing w:after="0" w:line="240" w:lineRule="auto"/>
        <w:jc w:val="both"/>
        <w:outlineLvl w:val="4"/>
        <w:rPr>
          <w:rFonts w:ascii="Times New Roman" w:eastAsia="Times New Roman" w:hAnsi="Times New Roman"/>
          <w:bCs/>
          <w:i/>
          <w:sz w:val="28"/>
          <w:szCs w:val="28"/>
          <w:lang w:val="ro-RO" w:eastAsia="ro-RO"/>
        </w:rPr>
      </w:pPr>
      <w:r>
        <w:rPr>
          <w:rFonts w:ascii="Times New Roman" w:eastAsia="Times New Roman" w:hAnsi="Times New Roman"/>
          <w:bCs/>
          <w:i/>
          <w:sz w:val="28"/>
          <w:szCs w:val="28"/>
          <w:lang w:val="ro-RO" w:eastAsia="ro-RO"/>
        </w:rPr>
        <w:t xml:space="preserve">- </w:t>
      </w:r>
      <w:r w:rsidR="00602F7B" w:rsidRPr="00F8692B">
        <w:rPr>
          <w:rFonts w:ascii="Times New Roman" w:eastAsia="Times New Roman" w:hAnsi="Times New Roman"/>
          <w:bCs/>
          <w:sz w:val="28"/>
          <w:szCs w:val="28"/>
          <w:lang w:val="ro-RO" w:eastAsia="ro-RO"/>
        </w:rPr>
        <w:t>Nu este cazul;</w:t>
      </w:r>
    </w:p>
    <w:p w14:paraId="5B246592" w14:textId="77777777" w:rsidR="00602F7B" w:rsidRPr="00F8692B" w:rsidRDefault="00602F7B" w:rsidP="00602F7B">
      <w:pPr>
        <w:keepNext/>
        <w:shd w:val="clear" w:color="auto" w:fill="FFFFFF"/>
        <w:spacing w:after="0" w:line="240" w:lineRule="auto"/>
        <w:jc w:val="both"/>
        <w:outlineLvl w:val="4"/>
        <w:rPr>
          <w:rFonts w:ascii="Times New Roman" w:eastAsia="Times New Roman" w:hAnsi="Times New Roman"/>
          <w:bCs/>
          <w:i/>
          <w:sz w:val="28"/>
          <w:szCs w:val="28"/>
          <w:lang w:val="ro-RO" w:eastAsia="ro-RO"/>
        </w:rPr>
      </w:pPr>
      <w:r w:rsidRPr="00F8692B">
        <w:rPr>
          <w:rFonts w:ascii="Times New Roman" w:eastAsia="Times New Roman" w:hAnsi="Times New Roman"/>
          <w:bCs/>
          <w:i/>
          <w:sz w:val="28"/>
          <w:szCs w:val="28"/>
          <w:lang w:val="ro-RO" w:eastAsia="ro-RO"/>
        </w:rPr>
        <w:t>d) riscul pentru sănătatea umană sau pentru mediu (de exemplu, datorită accidentelor);</w:t>
      </w:r>
    </w:p>
    <w:p w14:paraId="1E597D7D" w14:textId="77777777" w:rsidR="00602F7B" w:rsidRPr="00F8692B" w:rsidRDefault="00602F7B" w:rsidP="00602F7B">
      <w:pPr>
        <w:spacing w:after="0" w:line="240" w:lineRule="auto"/>
        <w:jc w:val="both"/>
        <w:rPr>
          <w:rFonts w:ascii="Times New Roman" w:eastAsia="Times New Roman" w:hAnsi="Times New Roman"/>
          <w:color w:val="000000"/>
          <w:sz w:val="28"/>
          <w:szCs w:val="28"/>
          <w:lang w:val="ro-RO" w:eastAsia="ro-RO"/>
        </w:rPr>
      </w:pPr>
      <w:r w:rsidRPr="00F8692B">
        <w:rPr>
          <w:rFonts w:ascii="Times New Roman" w:eastAsia="Times New Roman" w:hAnsi="Times New Roman"/>
          <w:color w:val="000000"/>
          <w:sz w:val="28"/>
          <w:szCs w:val="28"/>
          <w:lang w:val="ro-RO" w:eastAsia="ro-RO"/>
        </w:rPr>
        <w:t>- Nu există risc pentru sănătatea umană sau pentru mediu. Ținând cont de specificul zonei, zonă de locuit și funcțiuni complementare, nu există emisii de noxe peste normele admise.</w:t>
      </w:r>
    </w:p>
    <w:p w14:paraId="6A2FEA04" w14:textId="77777777" w:rsidR="00602F7B" w:rsidRPr="00F8692B" w:rsidRDefault="00602F7B" w:rsidP="00602F7B">
      <w:pPr>
        <w:keepNext/>
        <w:shd w:val="clear" w:color="auto" w:fill="FFFFFF"/>
        <w:spacing w:after="0" w:line="240" w:lineRule="auto"/>
        <w:jc w:val="both"/>
        <w:outlineLvl w:val="4"/>
        <w:rPr>
          <w:rFonts w:ascii="Times New Roman" w:eastAsia="Times New Roman" w:hAnsi="Times New Roman"/>
          <w:bCs/>
          <w:i/>
          <w:sz w:val="28"/>
          <w:szCs w:val="28"/>
          <w:lang w:val="ro-RO" w:eastAsia="ro-RO"/>
        </w:rPr>
      </w:pPr>
      <w:r w:rsidRPr="00F8692B">
        <w:rPr>
          <w:rFonts w:ascii="Times New Roman" w:eastAsia="Times New Roman" w:hAnsi="Times New Roman"/>
          <w:bCs/>
          <w:i/>
          <w:sz w:val="28"/>
          <w:szCs w:val="28"/>
          <w:lang w:val="ro-RO" w:eastAsia="ro-RO"/>
        </w:rPr>
        <w:t>e) mărimea şi spaţialitatea efectelor (zona geografică şi mărimea populaţiei potenţial afectate):</w:t>
      </w:r>
    </w:p>
    <w:p w14:paraId="4B3191D7" w14:textId="77777777" w:rsidR="00602F7B" w:rsidRPr="00F8692B" w:rsidRDefault="00602F7B" w:rsidP="00602F7B">
      <w:pPr>
        <w:spacing w:after="0" w:line="240" w:lineRule="auto"/>
        <w:jc w:val="both"/>
        <w:rPr>
          <w:rFonts w:ascii="Times New Roman" w:eastAsia="Times New Roman" w:hAnsi="Times New Roman"/>
          <w:sz w:val="28"/>
          <w:szCs w:val="28"/>
          <w:lang w:val="ro-RO" w:eastAsia="ro-RO"/>
        </w:rPr>
      </w:pPr>
      <w:r w:rsidRPr="00F8692B">
        <w:rPr>
          <w:rFonts w:ascii="Times New Roman" w:eastAsia="Times New Roman" w:hAnsi="Times New Roman"/>
          <w:sz w:val="28"/>
          <w:szCs w:val="28"/>
          <w:lang w:val="ro-RO" w:eastAsia="ro-RO"/>
        </w:rPr>
        <w:t>- Efectele generate de plan sunt de mică amploare raportate la suprafața studiată.</w:t>
      </w:r>
    </w:p>
    <w:p w14:paraId="47B4BEA5" w14:textId="77777777" w:rsidR="00602F7B" w:rsidRPr="00F8692B" w:rsidRDefault="00602F7B" w:rsidP="00602F7B">
      <w:pPr>
        <w:keepNext/>
        <w:shd w:val="clear" w:color="auto" w:fill="FFFFFF"/>
        <w:spacing w:after="0" w:line="240" w:lineRule="auto"/>
        <w:jc w:val="both"/>
        <w:outlineLvl w:val="4"/>
        <w:rPr>
          <w:rFonts w:ascii="Times New Roman" w:eastAsia="Times New Roman" w:hAnsi="Times New Roman"/>
          <w:bCs/>
          <w:i/>
          <w:sz w:val="28"/>
          <w:szCs w:val="28"/>
          <w:lang w:val="ro-RO" w:eastAsia="ro-RO"/>
        </w:rPr>
      </w:pPr>
      <w:r w:rsidRPr="00F8692B">
        <w:rPr>
          <w:rFonts w:ascii="Times New Roman" w:eastAsia="Times New Roman" w:hAnsi="Times New Roman"/>
          <w:bCs/>
          <w:i/>
          <w:sz w:val="28"/>
          <w:szCs w:val="28"/>
          <w:lang w:val="ro-RO" w:eastAsia="ro-RO"/>
        </w:rPr>
        <w:t xml:space="preserve">f) valoarea şi vulnerabilitatea arealului posibil a fi afectat, date de: </w:t>
      </w:r>
    </w:p>
    <w:p w14:paraId="7C029C1A" w14:textId="77777777" w:rsidR="00602F7B" w:rsidRPr="00F8692B" w:rsidRDefault="00602F7B" w:rsidP="00602F7B">
      <w:pPr>
        <w:keepNext/>
        <w:shd w:val="clear" w:color="auto" w:fill="FFFFFF"/>
        <w:spacing w:after="0" w:line="240" w:lineRule="auto"/>
        <w:jc w:val="both"/>
        <w:outlineLvl w:val="4"/>
        <w:rPr>
          <w:rFonts w:ascii="Times New Roman" w:eastAsia="Times New Roman" w:hAnsi="Times New Roman"/>
          <w:bCs/>
          <w:i/>
          <w:sz w:val="28"/>
          <w:szCs w:val="28"/>
          <w:lang w:val="ro-RO" w:eastAsia="ro-RO"/>
        </w:rPr>
      </w:pPr>
      <w:r w:rsidRPr="00F8692B">
        <w:rPr>
          <w:rFonts w:ascii="Times New Roman" w:eastAsia="Times New Roman" w:hAnsi="Times New Roman"/>
          <w:bCs/>
          <w:i/>
          <w:sz w:val="28"/>
          <w:szCs w:val="28"/>
          <w:lang w:val="ro-RO" w:eastAsia="ro-RO"/>
        </w:rPr>
        <w:t>(i) caracteristicile naturale speciale sau patrimoniul cultural;</w:t>
      </w:r>
    </w:p>
    <w:p w14:paraId="0B2B7B53" w14:textId="77777777" w:rsidR="00602F7B" w:rsidRPr="00F8692B" w:rsidRDefault="00602F7B" w:rsidP="00602F7B">
      <w:pPr>
        <w:keepNext/>
        <w:shd w:val="clear" w:color="auto" w:fill="FFFFFF"/>
        <w:spacing w:after="0" w:line="240" w:lineRule="auto"/>
        <w:jc w:val="both"/>
        <w:outlineLvl w:val="4"/>
        <w:rPr>
          <w:rFonts w:ascii="Times New Roman" w:eastAsia="Times New Roman" w:hAnsi="Times New Roman"/>
          <w:bCs/>
          <w:i/>
          <w:sz w:val="28"/>
          <w:szCs w:val="28"/>
          <w:lang w:val="ro-RO" w:eastAsia="ro-RO"/>
        </w:rPr>
      </w:pPr>
      <w:r w:rsidRPr="00F8692B">
        <w:rPr>
          <w:rFonts w:ascii="Times New Roman" w:eastAsia="Times New Roman" w:hAnsi="Times New Roman"/>
          <w:bCs/>
          <w:i/>
          <w:sz w:val="28"/>
          <w:szCs w:val="28"/>
          <w:lang w:val="ro-RO" w:eastAsia="ro-RO"/>
        </w:rPr>
        <w:t xml:space="preserve"> (ii)depăşirea standardelor sau a valorilor limită de calitate a mediului;</w:t>
      </w:r>
    </w:p>
    <w:p w14:paraId="1E26C598" w14:textId="77777777" w:rsidR="00602F7B" w:rsidRPr="00F8692B" w:rsidRDefault="00602F7B" w:rsidP="00602F7B">
      <w:pPr>
        <w:keepNext/>
        <w:shd w:val="clear" w:color="auto" w:fill="FFFFFF"/>
        <w:spacing w:after="0" w:line="240" w:lineRule="auto"/>
        <w:jc w:val="both"/>
        <w:outlineLvl w:val="4"/>
        <w:rPr>
          <w:rFonts w:ascii="Times New Roman" w:eastAsia="Times New Roman" w:hAnsi="Times New Roman"/>
          <w:bCs/>
          <w:i/>
          <w:sz w:val="28"/>
          <w:szCs w:val="28"/>
          <w:lang w:val="ro-RO" w:eastAsia="ro-RO"/>
        </w:rPr>
      </w:pPr>
      <w:r w:rsidRPr="00F8692B">
        <w:rPr>
          <w:rFonts w:ascii="Times New Roman" w:eastAsia="Times New Roman" w:hAnsi="Times New Roman"/>
          <w:bCs/>
          <w:i/>
          <w:sz w:val="28"/>
          <w:szCs w:val="28"/>
          <w:lang w:val="ro-RO" w:eastAsia="ro-RO"/>
        </w:rPr>
        <w:t xml:space="preserve"> (iii) folosirea terenului în mod intensiv;</w:t>
      </w:r>
    </w:p>
    <w:p w14:paraId="507712AA" w14:textId="721A4AE6" w:rsidR="00602F7B" w:rsidRPr="00F8692B" w:rsidRDefault="00602F7B" w:rsidP="00602F7B">
      <w:pPr>
        <w:autoSpaceDE w:val="0"/>
        <w:autoSpaceDN w:val="0"/>
        <w:adjustRightInd w:val="0"/>
        <w:spacing w:after="0" w:line="240" w:lineRule="auto"/>
        <w:jc w:val="both"/>
        <w:rPr>
          <w:rFonts w:ascii="Times New Roman" w:eastAsia="Times New Roman" w:hAnsi="Times New Roman"/>
          <w:sz w:val="28"/>
          <w:szCs w:val="28"/>
          <w:lang w:val="ro-RO" w:eastAsia="ro-RO"/>
        </w:rPr>
      </w:pPr>
      <w:r w:rsidRPr="00F8692B">
        <w:rPr>
          <w:rFonts w:ascii="Times New Roman" w:eastAsia="Times New Roman" w:hAnsi="Times New Roman"/>
          <w:sz w:val="28"/>
          <w:szCs w:val="28"/>
          <w:lang w:val="ro-RO" w:eastAsia="ro-RO"/>
        </w:rPr>
        <w:t xml:space="preserve">- </w:t>
      </w:r>
      <w:r w:rsidR="00226366" w:rsidRPr="00F8692B">
        <w:rPr>
          <w:rFonts w:ascii="Times New Roman" w:eastAsia="Times New Roman" w:hAnsi="Times New Roman"/>
          <w:bCs/>
          <w:sz w:val="28"/>
          <w:szCs w:val="28"/>
          <w:lang w:val="ro-RO" w:eastAsia="ro-RO"/>
        </w:rPr>
        <w:t xml:space="preserve">În urma amenajărilor propuse, procentul de </w:t>
      </w:r>
      <w:r w:rsidR="00981C20">
        <w:rPr>
          <w:rFonts w:ascii="Times New Roman" w:eastAsia="Times New Roman" w:hAnsi="Times New Roman"/>
          <w:bCs/>
          <w:sz w:val="28"/>
          <w:szCs w:val="28"/>
          <w:lang w:val="ro-RO" w:eastAsia="ro-RO"/>
        </w:rPr>
        <w:t xml:space="preserve">ocupare al terenului va fi de </w:t>
      </w:r>
      <w:r w:rsidR="00981C20" w:rsidRPr="00981C20">
        <w:rPr>
          <w:rFonts w:ascii="Times New Roman" w:hAnsi="Times New Roman"/>
          <w:bCs/>
          <w:sz w:val="28"/>
          <w:szCs w:val="28"/>
        </w:rPr>
        <w:t>maxim 25%, iar coeficientul de ocupare al terenului de maxim 1,0</w:t>
      </w:r>
      <w:r w:rsidR="00861590">
        <w:rPr>
          <w:rFonts w:ascii="Times New Roman" w:hAnsi="Times New Roman"/>
          <w:bCs/>
          <w:sz w:val="28"/>
          <w:szCs w:val="28"/>
        </w:rPr>
        <w:t>.</w:t>
      </w:r>
    </w:p>
    <w:p w14:paraId="0313D150" w14:textId="77777777" w:rsidR="00602F7B" w:rsidRPr="00F8692B" w:rsidRDefault="00602F7B" w:rsidP="00602F7B">
      <w:pPr>
        <w:keepNext/>
        <w:shd w:val="clear" w:color="auto" w:fill="FFFFFF"/>
        <w:spacing w:after="0" w:line="240" w:lineRule="auto"/>
        <w:jc w:val="both"/>
        <w:outlineLvl w:val="4"/>
        <w:rPr>
          <w:rFonts w:ascii="Times New Roman" w:eastAsia="Times New Roman" w:hAnsi="Times New Roman"/>
          <w:bCs/>
          <w:i/>
          <w:sz w:val="28"/>
          <w:szCs w:val="28"/>
          <w:lang w:val="ro-RO" w:eastAsia="ro-RO"/>
        </w:rPr>
      </w:pPr>
      <w:r w:rsidRPr="00F8692B">
        <w:rPr>
          <w:rFonts w:ascii="Times New Roman" w:eastAsia="Times New Roman" w:hAnsi="Times New Roman"/>
          <w:bCs/>
          <w:i/>
          <w:sz w:val="28"/>
          <w:szCs w:val="28"/>
          <w:lang w:val="ro-RO" w:eastAsia="ro-RO"/>
        </w:rPr>
        <w:t>g) efectele asupra zonelor sau peisajelor care au un statut de protejare recunoscut pe plan naţional, comunitar sau internaţional:</w:t>
      </w:r>
    </w:p>
    <w:p w14:paraId="2A519D77" w14:textId="77777777" w:rsidR="00602F7B" w:rsidRPr="00F8692B" w:rsidRDefault="00602F7B" w:rsidP="00602F7B">
      <w:pPr>
        <w:autoSpaceDE w:val="0"/>
        <w:autoSpaceDN w:val="0"/>
        <w:adjustRightInd w:val="0"/>
        <w:spacing w:after="0" w:line="240" w:lineRule="auto"/>
        <w:jc w:val="both"/>
        <w:rPr>
          <w:rFonts w:ascii="Times New Roman" w:eastAsia="Times New Roman" w:hAnsi="Times New Roman"/>
          <w:sz w:val="28"/>
          <w:szCs w:val="28"/>
          <w:lang w:val="ro-RO" w:eastAsia="ro-RO"/>
        </w:rPr>
      </w:pPr>
      <w:r w:rsidRPr="00F8692B">
        <w:rPr>
          <w:rFonts w:ascii="Times New Roman" w:eastAsia="Times New Roman" w:hAnsi="Times New Roman"/>
          <w:sz w:val="28"/>
          <w:szCs w:val="28"/>
          <w:lang w:val="ro-RO" w:eastAsia="ro-RO"/>
        </w:rPr>
        <w:t>- Nu există efecte asupra zonelor sau peisajelor care au un statut de protejare recunoscut pe plan național, comunitar sau internațional.</w:t>
      </w:r>
    </w:p>
    <w:p w14:paraId="1812A8F0" w14:textId="77777777" w:rsidR="00602F7B" w:rsidRPr="00F8692B" w:rsidRDefault="00602F7B" w:rsidP="00602F7B">
      <w:pPr>
        <w:autoSpaceDE w:val="0"/>
        <w:autoSpaceDN w:val="0"/>
        <w:adjustRightInd w:val="0"/>
        <w:spacing w:after="0" w:line="240" w:lineRule="auto"/>
        <w:rPr>
          <w:rFonts w:ascii="Times New Roman" w:hAnsi="Times New Roman"/>
          <w:b/>
          <w:bCs/>
          <w:color w:val="000000"/>
          <w:sz w:val="28"/>
          <w:szCs w:val="28"/>
          <w:lang w:val="ro-RO"/>
        </w:rPr>
      </w:pPr>
    </w:p>
    <w:p w14:paraId="1EE7CD57" w14:textId="77777777" w:rsidR="00602F7B" w:rsidRPr="00F8692B" w:rsidRDefault="00602F7B" w:rsidP="00602F7B">
      <w:pPr>
        <w:autoSpaceDE w:val="0"/>
        <w:autoSpaceDN w:val="0"/>
        <w:adjustRightInd w:val="0"/>
        <w:spacing w:after="0" w:line="240" w:lineRule="auto"/>
        <w:rPr>
          <w:rFonts w:ascii="Times New Roman" w:hAnsi="Times New Roman"/>
          <w:color w:val="000000"/>
          <w:sz w:val="28"/>
          <w:szCs w:val="28"/>
          <w:lang w:val="ro-RO"/>
        </w:rPr>
      </w:pPr>
      <w:r w:rsidRPr="00F8692B">
        <w:rPr>
          <w:rFonts w:ascii="Times New Roman" w:hAnsi="Times New Roman"/>
          <w:b/>
          <w:bCs/>
          <w:color w:val="000000"/>
          <w:sz w:val="28"/>
          <w:szCs w:val="28"/>
          <w:lang w:val="ro-RO"/>
        </w:rPr>
        <w:t xml:space="preserve">Obligațiile titularului: </w:t>
      </w:r>
    </w:p>
    <w:p w14:paraId="3DBD4764" w14:textId="77777777" w:rsidR="00602F7B" w:rsidRPr="00F8692B" w:rsidRDefault="00602F7B" w:rsidP="00602F7B">
      <w:pPr>
        <w:autoSpaceDE w:val="0"/>
        <w:autoSpaceDN w:val="0"/>
        <w:adjustRightInd w:val="0"/>
        <w:spacing w:after="0" w:line="240" w:lineRule="auto"/>
        <w:jc w:val="both"/>
        <w:rPr>
          <w:rFonts w:ascii="Times New Roman" w:hAnsi="Times New Roman"/>
          <w:color w:val="000000"/>
          <w:sz w:val="28"/>
          <w:szCs w:val="28"/>
          <w:lang w:val="ro-RO"/>
        </w:rPr>
      </w:pPr>
      <w:r w:rsidRPr="00F8692B">
        <w:rPr>
          <w:rFonts w:ascii="Times New Roman" w:hAnsi="Times New Roman"/>
          <w:color w:val="000000"/>
          <w:sz w:val="28"/>
          <w:szCs w:val="28"/>
          <w:lang w:val="ro-RO"/>
        </w:rPr>
        <w:t>1. Titularul are obligația de a respecta legislația de mediu în vigoare.</w:t>
      </w:r>
    </w:p>
    <w:p w14:paraId="2168976E" w14:textId="77777777" w:rsidR="00084A10" w:rsidRPr="00F8692B" w:rsidRDefault="00084A10" w:rsidP="00602F7B">
      <w:pPr>
        <w:autoSpaceDE w:val="0"/>
        <w:autoSpaceDN w:val="0"/>
        <w:adjustRightInd w:val="0"/>
        <w:spacing w:after="0" w:line="240" w:lineRule="auto"/>
        <w:jc w:val="both"/>
        <w:rPr>
          <w:rFonts w:ascii="Times New Roman" w:hAnsi="Times New Roman"/>
          <w:color w:val="000000"/>
          <w:sz w:val="28"/>
          <w:szCs w:val="28"/>
          <w:lang w:val="ro-RO"/>
        </w:rPr>
      </w:pPr>
      <w:r w:rsidRPr="00F8692B">
        <w:rPr>
          <w:rFonts w:ascii="Times New Roman" w:hAnsi="Times New Roman"/>
          <w:sz w:val="28"/>
          <w:szCs w:val="28"/>
          <w:lang w:val="ro-RO"/>
        </w:rPr>
        <w:t>2. Schimbarea destinaţiei terenurilor amenajate ca spaţii verzi şi/sau prevăzute ca atare în documentaţiile de urbanism, reducerea suprafeţelor acestora ori strămutarea lor este interzisă, indiferent de regimul juridic al acestora.</w:t>
      </w:r>
    </w:p>
    <w:p w14:paraId="4486111B" w14:textId="77777777" w:rsidR="00602F7B" w:rsidRPr="00F8692B" w:rsidRDefault="00084A10" w:rsidP="00602F7B">
      <w:pPr>
        <w:autoSpaceDE w:val="0"/>
        <w:autoSpaceDN w:val="0"/>
        <w:adjustRightInd w:val="0"/>
        <w:spacing w:after="0" w:line="240" w:lineRule="auto"/>
        <w:jc w:val="both"/>
        <w:rPr>
          <w:rFonts w:ascii="Times New Roman" w:hAnsi="Times New Roman"/>
          <w:color w:val="000000"/>
          <w:sz w:val="28"/>
          <w:szCs w:val="28"/>
          <w:lang w:val="ro-RO"/>
        </w:rPr>
      </w:pPr>
      <w:r w:rsidRPr="00F8692B">
        <w:rPr>
          <w:rFonts w:ascii="Times New Roman" w:hAnsi="Times New Roman"/>
          <w:color w:val="000000"/>
          <w:sz w:val="28"/>
          <w:szCs w:val="28"/>
          <w:lang w:val="ro-RO"/>
        </w:rPr>
        <w:t>3</w:t>
      </w:r>
      <w:r w:rsidR="00602F7B" w:rsidRPr="00F8692B">
        <w:rPr>
          <w:rFonts w:ascii="Times New Roman" w:hAnsi="Times New Roman"/>
          <w:color w:val="000000"/>
          <w:sz w:val="28"/>
          <w:szCs w:val="28"/>
          <w:lang w:val="ro-RO"/>
        </w:rPr>
        <w:t>. Titularul planului are obligația de a supune procedurii de adoptare planul și orice modificare a acestuia, numai în forma avizată de autoritatea competentă de protecția mediului.</w:t>
      </w:r>
    </w:p>
    <w:p w14:paraId="664B10D9" w14:textId="77777777" w:rsidR="00602F7B" w:rsidRPr="00F8692B" w:rsidRDefault="00084A10" w:rsidP="00602F7B">
      <w:pPr>
        <w:autoSpaceDE w:val="0"/>
        <w:autoSpaceDN w:val="0"/>
        <w:adjustRightInd w:val="0"/>
        <w:spacing w:after="0" w:line="240" w:lineRule="auto"/>
        <w:jc w:val="both"/>
        <w:rPr>
          <w:rFonts w:ascii="Times New Roman" w:hAnsi="Times New Roman"/>
          <w:color w:val="000000"/>
          <w:sz w:val="28"/>
          <w:szCs w:val="28"/>
          <w:lang w:val="ro-RO"/>
        </w:rPr>
      </w:pPr>
      <w:r w:rsidRPr="00F8692B">
        <w:rPr>
          <w:rFonts w:ascii="Times New Roman" w:hAnsi="Times New Roman"/>
          <w:color w:val="000000"/>
          <w:sz w:val="28"/>
          <w:szCs w:val="28"/>
          <w:lang w:val="ro-RO"/>
        </w:rPr>
        <w:t>4</w:t>
      </w:r>
      <w:r w:rsidR="00602F7B" w:rsidRPr="00F8692B">
        <w:rPr>
          <w:rFonts w:ascii="Times New Roman" w:hAnsi="Times New Roman"/>
          <w:color w:val="000000"/>
          <w:sz w:val="28"/>
          <w:szCs w:val="28"/>
          <w:lang w:val="ro-RO"/>
        </w:rPr>
        <w:t xml:space="preserve">. În vederea realizării proiectelor propuse prin PUZ, titularul va notifica APM Bistrița-Năsăud și va solicita actele de reglementare conform legislației de mediu în vigoare. </w:t>
      </w:r>
    </w:p>
    <w:p w14:paraId="68D23F14" w14:textId="77777777" w:rsidR="00602F7B" w:rsidRPr="00F8692B" w:rsidRDefault="00084A10" w:rsidP="00602F7B">
      <w:pPr>
        <w:autoSpaceDE w:val="0"/>
        <w:autoSpaceDN w:val="0"/>
        <w:adjustRightInd w:val="0"/>
        <w:spacing w:after="14" w:line="240" w:lineRule="auto"/>
        <w:jc w:val="both"/>
        <w:rPr>
          <w:rFonts w:ascii="Times New Roman" w:hAnsi="Times New Roman"/>
          <w:color w:val="000000"/>
          <w:sz w:val="28"/>
          <w:szCs w:val="28"/>
          <w:lang w:val="ro-RO"/>
        </w:rPr>
      </w:pPr>
      <w:r w:rsidRPr="00F8692B">
        <w:rPr>
          <w:rFonts w:ascii="Times New Roman" w:hAnsi="Times New Roman"/>
          <w:color w:val="000000"/>
          <w:sz w:val="28"/>
          <w:szCs w:val="28"/>
          <w:lang w:val="ro-RO"/>
        </w:rPr>
        <w:t>5</w:t>
      </w:r>
      <w:r w:rsidR="00602F7B" w:rsidRPr="00F8692B">
        <w:rPr>
          <w:rFonts w:ascii="Times New Roman" w:hAnsi="Times New Roman"/>
          <w:color w:val="000000"/>
          <w:sz w:val="28"/>
          <w:szCs w:val="28"/>
          <w:lang w:val="ro-RO"/>
        </w:rPr>
        <w:t xml:space="preserve">. Titularul planului/programului are obligația de a notifica autoritatea competentă pentru protecția mediului despre orice modificare a planului/ programului, înainte de realizarea modificării. </w:t>
      </w:r>
    </w:p>
    <w:p w14:paraId="64CAD1D5" w14:textId="77777777" w:rsidR="00602F7B" w:rsidRPr="00F8692B" w:rsidRDefault="00084A10" w:rsidP="00972259">
      <w:pPr>
        <w:autoSpaceDE w:val="0"/>
        <w:autoSpaceDN w:val="0"/>
        <w:adjustRightInd w:val="0"/>
        <w:spacing w:after="0" w:line="240" w:lineRule="auto"/>
        <w:jc w:val="both"/>
        <w:rPr>
          <w:rStyle w:val="Strong"/>
          <w:rFonts w:ascii="Times New Roman" w:hAnsi="Times New Roman"/>
          <w:b w:val="0"/>
          <w:bCs w:val="0"/>
          <w:color w:val="000000"/>
          <w:sz w:val="28"/>
          <w:szCs w:val="28"/>
          <w:lang w:val="ro-RO"/>
        </w:rPr>
      </w:pPr>
      <w:r w:rsidRPr="00F8692B">
        <w:rPr>
          <w:rFonts w:ascii="Times New Roman" w:hAnsi="Times New Roman"/>
          <w:color w:val="000000"/>
          <w:sz w:val="28"/>
          <w:szCs w:val="28"/>
          <w:lang w:val="ro-RO"/>
        </w:rPr>
        <w:t>6</w:t>
      </w:r>
      <w:r w:rsidR="00602F7B" w:rsidRPr="00F8692B">
        <w:rPr>
          <w:rFonts w:ascii="Times New Roman" w:hAnsi="Times New Roman"/>
          <w:color w:val="000000"/>
          <w:sz w:val="28"/>
          <w:szCs w:val="28"/>
          <w:lang w:val="ro-RO"/>
        </w:rPr>
        <w:t>. Răspunderea pentru corectitudinea informațiilor puse la dispoziție autorității competente pentru protecția mediului și a publicului revine în totalitate titularului planului.</w:t>
      </w:r>
    </w:p>
    <w:p w14:paraId="3BCBDAEE" w14:textId="77777777" w:rsidR="00084A10" w:rsidRPr="00F8692B" w:rsidRDefault="00084A10" w:rsidP="00602F7B">
      <w:pPr>
        <w:autoSpaceDE w:val="0"/>
        <w:autoSpaceDN w:val="0"/>
        <w:adjustRightInd w:val="0"/>
        <w:spacing w:after="0" w:line="240" w:lineRule="auto"/>
        <w:jc w:val="both"/>
        <w:rPr>
          <w:rFonts w:ascii="Times New Roman" w:hAnsi="Times New Roman"/>
          <w:color w:val="000000"/>
          <w:sz w:val="28"/>
          <w:szCs w:val="28"/>
          <w:lang w:val="ro-RO"/>
        </w:rPr>
      </w:pPr>
    </w:p>
    <w:p w14:paraId="169AB6E7" w14:textId="77777777" w:rsidR="00602F7B" w:rsidRPr="00F8692B" w:rsidRDefault="00602F7B" w:rsidP="00602F7B">
      <w:pPr>
        <w:autoSpaceDE w:val="0"/>
        <w:autoSpaceDN w:val="0"/>
        <w:adjustRightInd w:val="0"/>
        <w:spacing w:after="0" w:line="240" w:lineRule="auto"/>
        <w:jc w:val="both"/>
        <w:rPr>
          <w:rFonts w:ascii="Times New Roman" w:hAnsi="Times New Roman"/>
          <w:b/>
          <w:bCs/>
          <w:color w:val="000000"/>
          <w:sz w:val="28"/>
          <w:szCs w:val="28"/>
          <w:lang w:val="ro-RO"/>
        </w:rPr>
      </w:pPr>
      <w:r w:rsidRPr="00F8692B">
        <w:rPr>
          <w:rFonts w:ascii="Times New Roman" w:hAnsi="Times New Roman"/>
          <w:b/>
          <w:bCs/>
          <w:color w:val="000000"/>
          <w:sz w:val="28"/>
          <w:szCs w:val="28"/>
          <w:lang w:val="ro-RO"/>
        </w:rPr>
        <w:t xml:space="preserve">Informarea și participarea publicului la procedura de evaluare de mediu: </w:t>
      </w:r>
    </w:p>
    <w:p w14:paraId="4867789C" w14:textId="7CC696D9" w:rsidR="00431CD0" w:rsidRPr="00F8692B" w:rsidRDefault="00431CD0" w:rsidP="00431CD0">
      <w:pPr>
        <w:autoSpaceDE w:val="0"/>
        <w:autoSpaceDN w:val="0"/>
        <w:adjustRightInd w:val="0"/>
        <w:spacing w:after="16" w:line="240" w:lineRule="auto"/>
        <w:jc w:val="both"/>
        <w:rPr>
          <w:rFonts w:ascii="Times New Roman" w:hAnsi="Times New Roman"/>
          <w:sz w:val="28"/>
          <w:szCs w:val="28"/>
          <w:lang w:val="ro-RO"/>
        </w:rPr>
      </w:pPr>
      <w:r w:rsidRPr="00F8692B">
        <w:rPr>
          <w:rFonts w:ascii="Times New Roman" w:hAnsi="Times New Roman"/>
          <w:sz w:val="28"/>
          <w:szCs w:val="28"/>
          <w:lang w:val="ro-RO"/>
        </w:rPr>
        <w:t>- Anunțuri publice privind depunerea notificării și declanșarea etapei de încadrare, apărute pe site-ul APM Bistrița-Năsăud</w:t>
      </w:r>
      <w:r w:rsidR="00EF1837">
        <w:rPr>
          <w:rFonts w:ascii="Times New Roman" w:hAnsi="Times New Roman"/>
          <w:sz w:val="28"/>
          <w:szCs w:val="28"/>
          <w:lang w:val="ro-RO"/>
        </w:rPr>
        <w:t xml:space="preserve"> la data de 15</w:t>
      </w:r>
      <w:r w:rsidR="008A7D3A" w:rsidRPr="00F8692B">
        <w:rPr>
          <w:rFonts w:ascii="Times New Roman" w:hAnsi="Times New Roman"/>
          <w:sz w:val="28"/>
          <w:szCs w:val="28"/>
          <w:lang w:val="ro-RO"/>
        </w:rPr>
        <w:t>.</w:t>
      </w:r>
      <w:r w:rsidR="00EF1837">
        <w:rPr>
          <w:rFonts w:ascii="Times New Roman" w:hAnsi="Times New Roman"/>
          <w:sz w:val="28"/>
          <w:szCs w:val="28"/>
          <w:lang w:val="ro-RO"/>
        </w:rPr>
        <w:t>11</w:t>
      </w:r>
      <w:r w:rsidR="004A013C" w:rsidRPr="00F8692B">
        <w:rPr>
          <w:rFonts w:ascii="Times New Roman" w:hAnsi="Times New Roman"/>
          <w:sz w:val="28"/>
          <w:szCs w:val="28"/>
          <w:lang w:val="ro-RO"/>
        </w:rPr>
        <w:t>.2022</w:t>
      </w:r>
      <w:r w:rsidRPr="00F8692B">
        <w:rPr>
          <w:rFonts w:ascii="Times New Roman" w:hAnsi="Times New Roman"/>
          <w:sz w:val="28"/>
          <w:szCs w:val="28"/>
          <w:lang w:val="ro-RO"/>
        </w:rPr>
        <w:t xml:space="preserve"> și în ziarul ”Răsunetul” la data de </w:t>
      </w:r>
      <w:r w:rsidR="00EF1837">
        <w:rPr>
          <w:rFonts w:ascii="Times New Roman" w:hAnsi="Times New Roman"/>
          <w:sz w:val="28"/>
          <w:szCs w:val="28"/>
          <w:lang w:val="ro-RO"/>
        </w:rPr>
        <w:t>11</w:t>
      </w:r>
      <w:r w:rsidR="008A7D3A" w:rsidRPr="00F8692B">
        <w:rPr>
          <w:rFonts w:ascii="Times New Roman" w:hAnsi="Times New Roman"/>
          <w:sz w:val="28"/>
          <w:szCs w:val="28"/>
          <w:lang w:val="ro-RO"/>
        </w:rPr>
        <w:t>.</w:t>
      </w:r>
      <w:r w:rsidR="00EF1837">
        <w:rPr>
          <w:rFonts w:ascii="Times New Roman" w:hAnsi="Times New Roman"/>
          <w:sz w:val="28"/>
          <w:szCs w:val="28"/>
          <w:lang w:val="ro-RO"/>
        </w:rPr>
        <w:t>11</w:t>
      </w:r>
      <w:r w:rsidR="007A7153" w:rsidRPr="00F8692B">
        <w:rPr>
          <w:rFonts w:ascii="Times New Roman" w:hAnsi="Times New Roman"/>
          <w:sz w:val="28"/>
          <w:szCs w:val="28"/>
          <w:lang w:val="ro-RO"/>
        </w:rPr>
        <w:t>.2022</w:t>
      </w:r>
      <w:r w:rsidRPr="00F8692B">
        <w:rPr>
          <w:rFonts w:ascii="Times New Roman" w:hAnsi="Times New Roman"/>
          <w:sz w:val="28"/>
          <w:szCs w:val="28"/>
          <w:lang w:val="ro-RO"/>
        </w:rPr>
        <w:t xml:space="preserve"> și la data de </w:t>
      </w:r>
      <w:r w:rsidR="00EF1837">
        <w:rPr>
          <w:rFonts w:ascii="Times New Roman" w:hAnsi="Times New Roman"/>
          <w:sz w:val="28"/>
          <w:szCs w:val="28"/>
          <w:lang w:val="ro-RO"/>
        </w:rPr>
        <w:t>15</w:t>
      </w:r>
      <w:r w:rsidR="0014270A" w:rsidRPr="00F8692B">
        <w:rPr>
          <w:rFonts w:ascii="Times New Roman" w:hAnsi="Times New Roman"/>
          <w:sz w:val="28"/>
          <w:szCs w:val="28"/>
          <w:lang w:val="ro-RO"/>
        </w:rPr>
        <w:t>.</w:t>
      </w:r>
      <w:r w:rsidR="00EF1837">
        <w:rPr>
          <w:rFonts w:ascii="Times New Roman" w:hAnsi="Times New Roman"/>
          <w:sz w:val="28"/>
          <w:szCs w:val="28"/>
          <w:lang w:val="ro-RO"/>
        </w:rPr>
        <w:t>11</w:t>
      </w:r>
      <w:r w:rsidR="004A013C" w:rsidRPr="00F8692B">
        <w:rPr>
          <w:rFonts w:ascii="Times New Roman" w:hAnsi="Times New Roman"/>
          <w:sz w:val="28"/>
          <w:szCs w:val="28"/>
          <w:lang w:val="ro-RO"/>
        </w:rPr>
        <w:t>.2022</w:t>
      </w:r>
      <w:r w:rsidR="001E2BA6">
        <w:rPr>
          <w:rFonts w:ascii="Times New Roman" w:hAnsi="Times New Roman"/>
          <w:sz w:val="28"/>
          <w:szCs w:val="28"/>
          <w:lang w:val="ro-RO"/>
        </w:rPr>
        <w:t>.</w:t>
      </w:r>
    </w:p>
    <w:p w14:paraId="448AD775" w14:textId="36EF12A0" w:rsidR="00FC7A07" w:rsidRDefault="00FC7A07" w:rsidP="00602F7B">
      <w:pPr>
        <w:tabs>
          <w:tab w:val="left" w:pos="0"/>
          <w:tab w:val="left" w:pos="270"/>
        </w:tabs>
        <w:spacing w:after="0" w:line="240" w:lineRule="auto"/>
        <w:jc w:val="both"/>
        <w:rPr>
          <w:rFonts w:ascii="Times New Roman" w:hAnsi="Times New Roman"/>
          <w:sz w:val="28"/>
          <w:szCs w:val="28"/>
          <w:lang w:val="ro-RO"/>
        </w:rPr>
      </w:pPr>
    </w:p>
    <w:p w14:paraId="0CAA532E" w14:textId="2A9545ED" w:rsidR="0006576A" w:rsidRDefault="0006576A" w:rsidP="00602F7B">
      <w:pPr>
        <w:tabs>
          <w:tab w:val="left" w:pos="0"/>
          <w:tab w:val="left" w:pos="270"/>
        </w:tabs>
        <w:spacing w:after="0" w:line="240" w:lineRule="auto"/>
        <w:jc w:val="both"/>
        <w:rPr>
          <w:rFonts w:ascii="Times New Roman" w:hAnsi="Times New Roman"/>
          <w:sz w:val="28"/>
          <w:szCs w:val="28"/>
          <w:lang w:val="ro-RO"/>
        </w:rPr>
      </w:pPr>
    </w:p>
    <w:p w14:paraId="3BA85935" w14:textId="2E6E7DE9" w:rsidR="0006576A" w:rsidRDefault="0006576A" w:rsidP="00602F7B">
      <w:pPr>
        <w:tabs>
          <w:tab w:val="left" w:pos="0"/>
          <w:tab w:val="left" w:pos="270"/>
        </w:tabs>
        <w:spacing w:after="0" w:line="240" w:lineRule="auto"/>
        <w:jc w:val="both"/>
        <w:rPr>
          <w:rFonts w:ascii="Times New Roman" w:hAnsi="Times New Roman"/>
          <w:sz w:val="28"/>
          <w:szCs w:val="28"/>
          <w:lang w:val="ro-RO"/>
        </w:rPr>
      </w:pPr>
    </w:p>
    <w:p w14:paraId="5FE132A7" w14:textId="77777777" w:rsidR="0006576A" w:rsidRPr="00F8692B" w:rsidRDefault="0006576A" w:rsidP="00602F7B">
      <w:pPr>
        <w:tabs>
          <w:tab w:val="left" w:pos="0"/>
          <w:tab w:val="left" w:pos="270"/>
        </w:tabs>
        <w:spacing w:after="0" w:line="240" w:lineRule="auto"/>
        <w:jc w:val="both"/>
        <w:rPr>
          <w:rFonts w:ascii="Times New Roman" w:hAnsi="Times New Roman"/>
          <w:sz w:val="28"/>
          <w:szCs w:val="28"/>
          <w:lang w:val="ro-RO"/>
        </w:rPr>
      </w:pPr>
    </w:p>
    <w:p w14:paraId="1D7874BB" w14:textId="77777777" w:rsidR="00602F7B" w:rsidRPr="00F8692B" w:rsidRDefault="00602F7B" w:rsidP="00602F7B">
      <w:pPr>
        <w:tabs>
          <w:tab w:val="left" w:pos="0"/>
          <w:tab w:val="left" w:pos="270"/>
        </w:tabs>
        <w:spacing w:after="0" w:line="240" w:lineRule="auto"/>
        <w:jc w:val="both"/>
        <w:rPr>
          <w:rFonts w:ascii="Times New Roman" w:hAnsi="Times New Roman"/>
          <w:b/>
          <w:sz w:val="28"/>
          <w:szCs w:val="28"/>
          <w:lang w:val="ro-RO"/>
        </w:rPr>
      </w:pPr>
      <w:r w:rsidRPr="00F8692B">
        <w:rPr>
          <w:rFonts w:ascii="Times New Roman" w:hAnsi="Times New Roman"/>
          <w:b/>
          <w:sz w:val="28"/>
          <w:szCs w:val="28"/>
          <w:lang w:val="ro-RO"/>
        </w:rPr>
        <w:lastRenderedPageBreak/>
        <w:tab/>
      </w:r>
      <w:r w:rsidRPr="00F8692B">
        <w:rPr>
          <w:rFonts w:ascii="Times New Roman" w:hAnsi="Times New Roman"/>
          <w:b/>
          <w:sz w:val="28"/>
          <w:szCs w:val="28"/>
          <w:lang w:val="ro-RO"/>
        </w:rPr>
        <w:tab/>
        <w:t>Nu s-au înregistrat observaţii sau comentarii din partea publicului interesat.</w:t>
      </w:r>
    </w:p>
    <w:p w14:paraId="3122D984" w14:textId="77777777" w:rsidR="00602F7B" w:rsidRPr="00F8692B" w:rsidRDefault="00602F7B" w:rsidP="00602F7B">
      <w:pPr>
        <w:tabs>
          <w:tab w:val="left" w:pos="0"/>
          <w:tab w:val="left" w:pos="270"/>
        </w:tabs>
        <w:spacing w:after="0" w:line="240" w:lineRule="auto"/>
        <w:jc w:val="both"/>
        <w:rPr>
          <w:rFonts w:ascii="Times New Roman" w:eastAsia="Times New Roman" w:hAnsi="Times New Roman"/>
          <w:color w:val="FF0000"/>
          <w:sz w:val="28"/>
          <w:szCs w:val="28"/>
          <w:lang w:val="ro-RO"/>
        </w:rPr>
      </w:pPr>
    </w:p>
    <w:p w14:paraId="20FF5D8B" w14:textId="77777777" w:rsidR="00602F7B" w:rsidRPr="00F8692B" w:rsidRDefault="00602F7B" w:rsidP="00602F7B">
      <w:pPr>
        <w:autoSpaceDE w:val="0"/>
        <w:autoSpaceDN w:val="0"/>
        <w:adjustRightInd w:val="0"/>
        <w:spacing w:after="0" w:line="240" w:lineRule="auto"/>
        <w:ind w:firstLine="720"/>
        <w:jc w:val="both"/>
        <w:rPr>
          <w:rFonts w:ascii="Times New Roman" w:hAnsi="Times New Roman"/>
          <w:b/>
          <w:bCs/>
          <w:sz w:val="28"/>
          <w:szCs w:val="28"/>
          <w:lang w:val="ro-RO"/>
        </w:rPr>
      </w:pPr>
      <w:r w:rsidRPr="00F8692B">
        <w:rPr>
          <w:rFonts w:ascii="Times New Roman" w:hAnsi="Times New Roman"/>
          <w:b/>
          <w:bCs/>
          <w:sz w:val="28"/>
          <w:szCs w:val="28"/>
          <w:lang w:val="ro-RO"/>
        </w:rPr>
        <w:t xml:space="preserve">Prezenta decizie este valabilă pe toată durata implementării planului, dacǎ nu intervin modificǎri ale acestuia. </w:t>
      </w:r>
    </w:p>
    <w:p w14:paraId="7FB466FF" w14:textId="77777777" w:rsidR="00602F7B" w:rsidRPr="00F8692B" w:rsidRDefault="00602F7B" w:rsidP="00602F7B">
      <w:pPr>
        <w:autoSpaceDE w:val="0"/>
        <w:autoSpaceDN w:val="0"/>
        <w:adjustRightInd w:val="0"/>
        <w:spacing w:after="0" w:line="240" w:lineRule="auto"/>
        <w:ind w:firstLine="720"/>
        <w:jc w:val="both"/>
        <w:rPr>
          <w:rFonts w:ascii="Times New Roman" w:hAnsi="Times New Roman"/>
          <w:b/>
          <w:sz w:val="28"/>
          <w:szCs w:val="28"/>
          <w:lang w:val="ro-RO"/>
        </w:rPr>
      </w:pPr>
    </w:p>
    <w:p w14:paraId="46E04C1B" w14:textId="77777777" w:rsidR="00602F7B" w:rsidRPr="00F8692B" w:rsidRDefault="00602F7B" w:rsidP="00602F7B">
      <w:pPr>
        <w:autoSpaceDE w:val="0"/>
        <w:autoSpaceDN w:val="0"/>
        <w:adjustRightInd w:val="0"/>
        <w:spacing w:after="0" w:line="240" w:lineRule="auto"/>
        <w:ind w:firstLine="720"/>
        <w:jc w:val="both"/>
        <w:rPr>
          <w:rFonts w:ascii="Times New Roman" w:eastAsia="Times New Roman" w:hAnsi="Times New Roman"/>
          <w:b/>
          <w:sz w:val="28"/>
          <w:szCs w:val="28"/>
          <w:lang w:val="ro-RO"/>
        </w:rPr>
      </w:pPr>
      <w:r w:rsidRPr="00F8692B">
        <w:rPr>
          <w:rFonts w:ascii="Times New Roman" w:hAnsi="Times New Roman"/>
          <w:b/>
          <w:sz w:val="28"/>
          <w:szCs w:val="28"/>
          <w:lang w:val="ro-RO"/>
        </w:rPr>
        <w:t>Pentru obţinerea autorizaţiei de construire a obiectivelor prevăzute se va urma procedura de reglementare conform Legii 292/2018 privind evaluarea impactului anumitor proiecte publice şi private asupra mediului.</w:t>
      </w:r>
    </w:p>
    <w:p w14:paraId="25D4913C" w14:textId="77777777" w:rsidR="00602F7B" w:rsidRPr="00F8692B" w:rsidRDefault="00602F7B" w:rsidP="00602F7B">
      <w:pPr>
        <w:autoSpaceDE w:val="0"/>
        <w:autoSpaceDN w:val="0"/>
        <w:adjustRightInd w:val="0"/>
        <w:spacing w:after="0" w:line="240" w:lineRule="auto"/>
        <w:ind w:firstLine="720"/>
        <w:jc w:val="both"/>
        <w:rPr>
          <w:rFonts w:ascii="Times New Roman" w:eastAsia="Times New Roman" w:hAnsi="Times New Roman"/>
          <w:b/>
          <w:sz w:val="28"/>
          <w:szCs w:val="28"/>
          <w:lang w:val="ro-RO"/>
        </w:rPr>
      </w:pPr>
    </w:p>
    <w:p w14:paraId="3C88F1E1" w14:textId="674C0560" w:rsidR="00292496" w:rsidRPr="00F8692B" w:rsidRDefault="00602F7B" w:rsidP="008C34AF">
      <w:pPr>
        <w:autoSpaceDE w:val="0"/>
        <w:autoSpaceDN w:val="0"/>
        <w:adjustRightInd w:val="0"/>
        <w:spacing w:after="0" w:line="240" w:lineRule="auto"/>
        <w:ind w:firstLine="720"/>
        <w:jc w:val="both"/>
        <w:rPr>
          <w:rFonts w:ascii="Times New Roman" w:eastAsia="Times New Roman" w:hAnsi="Times New Roman"/>
          <w:b/>
          <w:sz w:val="28"/>
          <w:szCs w:val="28"/>
          <w:lang w:val="ro-RO"/>
        </w:rPr>
      </w:pPr>
      <w:r w:rsidRPr="00F8692B">
        <w:rPr>
          <w:rFonts w:ascii="Times New Roman" w:eastAsia="Times New Roman" w:hAnsi="Times New Roman"/>
          <w:b/>
          <w:sz w:val="28"/>
          <w:szCs w:val="28"/>
          <w:lang w:val="ro-RO"/>
        </w:rPr>
        <w:t>Prezenta decizie poate fi contestată în conformitate cu prevederile Legii contenciosului administrativ nr. 554/2004, cu modificările şi completările ulterioare.</w:t>
      </w:r>
    </w:p>
    <w:p w14:paraId="5848979F" w14:textId="41DF0780" w:rsidR="00F07819" w:rsidRDefault="00F07819" w:rsidP="006E287A">
      <w:pPr>
        <w:autoSpaceDE w:val="0"/>
        <w:autoSpaceDN w:val="0"/>
        <w:adjustRightInd w:val="0"/>
        <w:spacing w:after="0" w:line="240" w:lineRule="auto"/>
        <w:ind w:firstLine="720"/>
        <w:jc w:val="both"/>
        <w:rPr>
          <w:rFonts w:ascii="Times New Roman" w:eastAsia="Times New Roman" w:hAnsi="Times New Roman"/>
          <w:b/>
          <w:sz w:val="28"/>
          <w:szCs w:val="28"/>
          <w:lang w:val="ro-RO"/>
        </w:rPr>
      </w:pPr>
    </w:p>
    <w:p w14:paraId="242F87BA" w14:textId="5A0B6FBD" w:rsidR="001B374C" w:rsidRDefault="001B374C" w:rsidP="006E287A">
      <w:pPr>
        <w:autoSpaceDE w:val="0"/>
        <w:autoSpaceDN w:val="0"/>
        <w:adjustRightInd w:val="0"/>
        <w:spacing w:after="0" w:line="240" w:lineRule="auto"/>
        <w:ind w:firstLine="720"/>
        <w:jc w:val="both"/>
        <w:rPr>
          <w:rFonts w:ascii="Times New Roman" w:eastAsia="Times New Roman" w:hAnsi="Times New Roman"/>
          <w:b/>
          <w:sz w:val="28"/>
          <w:szCs w:val="28"/>
          <w:lang w:val="ro-RO"/>
        </w:rPr>
      </w:pPr>
    </w:p>
    <w:p w14:paraId="03CA78D6" w14:textId="68892D61" w:rsidR="001B374C" w:rsidRDefault="001B374C" w:rsidP="006E287A">
      <w:pPr>
        <w:autoSpaceDE w:val="0"/>
        <w:autoSpaceDN w:val="0"/>
        <w:adjustRightInd w:val="0"/>
        <w:spacing w:after="0" w:line="240" w:lineRule="auto"/>
        <w:ind w:firstLine="720"/>
        <w:jc w:val="both"/>
        <w:rPr>
          <w:rFonts w:ascii="Times New Roman" w:eastAsia="Times New Roman" w:hAnsi="Times New Roman"/>
          <w:b/>
          <w:sz w:val="28"/>
          <w:szCs w:val="28"/>
          <w:lang w:val="ro-RO"/>
        </w:rPr>
      </w:pPr>
    </w:p>
    <w:p w14:paraId="719EDA6C" w14:textId="6CD79D54" w:rsidR="001B374C" w:rsidRDefault="001B374C" w:rsidP="006E287A">
      <w:pPr>
        <w:autoSpaceDE w:val="0"/>
        <w:autoSpaceDN w:val="0"/>
        <w:adjustRightInd w:val="0"/>
        <w:spacing w:after="0" w:line="240" w:lineRule="auto"/>
        <w:ind w:firstLine="720"/>
        <w:jc w:val="both"/>
        <w:rPr>
          <w:rFonts w:ascii="Times New Roman" w:eastAsia="Times New Roman" w:hAnsi="Times New Roman"/>
          <w:b/>
          <w:sz w:val="28"/>
          <w:szCs w:val="28"/>
          <w:lang w:val="ro-RO"/>
        </w:rPr>
      </w:pPr>
    </w:p>
    <w:p w14:paraId="26BB8EC9" w14:textId="32382CDA" w:rsidR="001B374C" w:rsidRDefault="001B374C" w:rsidP="006E287A">
      <w:pPr>
        <w:autoSpaceDE w:val="0"/>
        <w:autoSpaceDN w:val="0"/>
        <w:adjustRightInd w:val="0"/>
        <w:spacing w:after="0" w:line="240" w:lineRule="auto"/>
        <w:ind w:firstLine="720"/>
        <w:jc w:val="both"/>
        <w:rPr>
          <w:rFonts w:ascii="Times New Roman" w:eastAsia="Times New Roman" w:hAnsi="Times New Roman"/>
          <w:b/>
          <w:sz w:val="28"/>
          <w:szCs w:val="28"/>
          <w:lang w:val="ro-RO"/>
        </w:rPr>
      </w:pPr>
    </w:p>
    <w:p w14:paraId="301D8588" w14:textId="1F25DAFC" w:rsidR="001B374C" w:rsidRDefault="001B374C" w:rsidP="006E287A">
      <w:pPr>
        <w:autoSpaceDE w:val="0"/>
        <w:autoSpaceDN w:val="0"/>
        <w:adjustRightInd w:val="0"/>
        <w:spacing w:after="0" w:line="240" w:lineRule="auto"/>
        <w:ind w:firstLine="720"/>
        <w:jc w:val="both"/>
        <w:rPr>
          <w:rFonts w:ascii="Times New Roman" w:eastAsia="Times New Roman" w:hAnsi="Times New Roman"/>
          <w:b/>
          <w:sz w:val="28"/>
          <w:szCs w:val="28"/>
          <w:lang w:val="ro-RO"/>
        </w:rPr>
      </w:pPr>
    </w:p>
    <w:p w14:paraId="0A4EC43A" w14:textId="77777777" w:rsidR="001B374C" w:rsidRPr="00F8692B" w:rsidRDefault="001B374C" w:rsidP="006E287A">
      <w:pPr>
        <w:autoSpaceDE w:val="0"/>
        <w:autoSpaceDN w:val="0"/>
        <w:adjustRightInd w:val="0"/>
        <w:spacing w:after="0" w:line="240" w:lineRule="auto"/>
        <w:ind w:firstLine="720"/>
        <w:jc w:val="both"/>
        <w:rPr>
          <w:rFonts w:ascii="Times New Roman" w:eastAsia="Times New Roman" w:hAnsi="Times New Roman"/>
          <w:b/>
          <w:sz w:val="28"/>
          <w:szCs w:val="28"/>
          <w:lang w:val="ro-RO"/>
        </w:rPr>
      </w:pPr>
    </w:p>
    <w:p w14:paraId="6A709E04" w14:textId="1C81A046" w:rsidR="00602F7B" w:rsidRPr="00F8692B" w:rsidRDefault="00602F7B" w:rsidP="00602F7B">
      <w:pPr>
        <w:spacing w:after="0" w:line="240" w:lineRule="auto"/>
        <w:jc w:val="both"/>
        <w:rPr>
          <w:rFonts w:ascii="Times New Roman" w:hAnsi="Times New Roman"/>
          <w:sz w:val="28"/>
          <w:szCs w:val="28"/>
          <w:lang w:val="ro-RO"/>
        </w:rPr>
      </w:pPr>
      <w:r w:rsidRPr="00F8692B">
        <w:rPr>
          <w:rFonts w:ascii="Times New Roman" w:hAnsi="Times New Roman"/>
          <w:sz w:val="28"/>
          <w:szCs w:val="28"/>
          <w:lang w:val="ro-RO"/>
        </w:rPr>
        <w:t xml:space="preserve">       DIRECTOR EXECUTI</w:t>
      </w:r>
      <w:r w:rsidR="00F8692B">
        <w:rPr>
          <w:rFonts w:ascii="Times New Roman" w:hAnsi="Times New Roman"/>
          <w:sz w:val="28"/>
          <w:szCs w:val="28"/>
          <w:lang w:val="ro-RO"/>
        </w:rPr>
        <w:t>V,</w:t>
      </w:r>
      <w:r w:rsidR="00F8692B">
        <w:rPr>
          <w:rFonts w:ascii="Times New Roman" w:hAnsi="Times New Roman"/>
          <w:sz w:val="28"/>
          <w:szCs w:val="28"/>
          <w:lang w:val="ro-RO"/>
        </w:rPr>
        <w:tab/>
      </w:r>
      <w:r w:rsidR="00F8692B">
        <w:rPr>
          <w:rFonts w:ascii="Times New Roman" w:hAnsi="Times New Roman"/>
          <w:sz w:val="28"/>
          <w:szCs w:val="28"/>
          <w:lang w:val="ro-RO"/>
        </w:rPr>
        <w:tab/>
        <w:t xml:space="preserve">    </w:t>
      </w:r>
      <w:r w:rsidR="00C76B3B">
        <w:rPr>
          <w:rFonts w:ascii="Times New Roman" w:hAnsi="Times New Roman"/>
          <w:sz w:val="28"/>
          <w:szCs w:val="28"/>
          <w:lang w:val="ro-RO"/>
        </w:rPr>
        <w:t xml:space="preserve">  </w:t>
      </w:r>
      <w:r w:rsidR="00C76B3B">
        <w:rPr>
          <w:rFonts w:ascii="Times New Roman" w:hAnsi="Times New Roman"/>
          <w:sz w:val="28"/>
          <w:szCs w:val="28"/>
          <w:lang w:val="ro-RO"/>
        </w:rPr>
        <w:tab/>
      </w:r>
      <w:r w:rsidR="00C76B3B">
        <w:rPr>
          <w:rFonts w:ascii="Times New Roman" w:hAnsi="Times New Roman"/>
          <w:sz w:val="28"/>
          <w:szCs w:val="28"/>
          <w:lang w:val="ro-RO"/>
        </w:rPr>
        <w:tab/>
        <w:t xml:space="preserve">       </w:t>
      </w:r>
      <w:r w:rsidR="00C76B3B">
        <w:rPr>
          <w:rFonts w:ascii="Times New Roman" w:hAnsi="Times New Roman"/>
          <w:sz w:val="28"/>
          <w:szCs w:val="28"/>
          <w:lang w:val="ro-RO"/>
        </w:rPr>
        <w:tab/>
        <w:t xml:space="preserve">     </w:t>
      </w:r>
      <w:r w:rsidR="00F8692B">
        <w:rPr>
          <w:rFonts w:ascii="Times New Roman" w:hAnsi="Times New Roman"/>
          <w:sz w:val="28"/>
          <w:szCs w:val="28"/>
          <w:lang w:val="ro-RO"/>
        </w:rPr>
        <w:t xml:space="preserve"> </w:t>
      </w:r>
      <w:r w:rsidRPr="00F8692B">
        <w:rPr>
          <w:rFonts w:ascii="Times New Roman" w:hAnsi="Times New Roman"/>
          <w:sz w:val="28"/>
          <w:szCs w:val="28"/>
          <w:lang w:val="ro-RO"/>
        </w:rPr>
        <w:t xml:space="preserve">ŞEF  SERVICIU </w:t>
      </w:r>
      <w:r w:rsidRPr="00F8692B">
        <w:rPr>
          <w:rFonts w:ascii="Times New Roman" w:hAnsi="Times New Roman"/>
          <w:sz w:val="28"/>
          <w:szCs w:val="28"/>
          <w:lang w:val="ro-RO"/>
        </w:rPr>
        <w:tab/>
      </w:r>
      <w:r w:rsidRPr="00F8692B">
        <w:rPr>
          <w:rFonts w:ascii="Times New Roman" w:hAnsi="Times New Roman"/>
          <w:sz w:val="28"/>
          <w:szCs w:val="28"/>
          <w:lang w:val="ro-RO"/>
        </w:rPr>
        <w:tab/>
      </w:r>
      <w:r w:rsidRPr="00F8692B">
        <w:rPr>
          <w:rFonts w:ascii="Times New Roman" w:hAnsi="Times New Roman"/>
          <w:sz w:val="28"/>
          <w:szCs w:val="28"/>
          <w:lang w:val="ro-RO"/>
        </w:rPr>
        <w:tab/>
      </w:r>
      <w:r w:rsidRPr="00F8692B">
        <w:rPr>
          <w:rFonts w:ascii="Times New Roman" w:hAnsi="Times New Roman"/>
          <w:sz w:val="28"/>
          <w:szCs w:val="28"/>
          <w:lang w:val="ro-RO"/>
        </w:rPr>
        <w:tab/>
      </w:r>
      <w:r w:rsidRPr="00F8692B">
        <w:rPr>
          <w:rFonts w:ascii="Times New Roman" w:hAnsi="Times New Roman"/>
          <w:sz w:val="28"/>
          <w:szCs w:val="28"/>
          <w:lang w:val="ro-RO"/>
        </w:rPr>
        <w:tab/>
      </w:r>
      <w:r w:rsidRPr="00F8692B">
        <w:rPr>
          <w:rFonts w:ascii="Times New Roman" w:hAnsi="Times New Roman"/>
          <w:sz w:val="28"/>
          <w:szCs w:val="28"/>
          <w:lang w:val="ro-RO"/>
        </w:rPr>
        <w:tab/>
        <w:t xml:space="preserve">        </w:t>
      </w:r>
      <w:r w:rsidR="00F8692B">
        <w:rPr>
          <w:rFonts w:ascii="Times New Roman" w:hAnsi="Times New Roman"/>
          <w:sz w:val="28"/>
          <w:szCs w:val="28"/>
          <w:lang w:val="ro-RO"/>
        </w:rPr>
        <w:t xml:space="preserve">                               </w:t>
      </w:r>
      <w:r w:rsidRPr="00F8692B">
        <w:rPr>
          <w:rFonts w:ascii="Times New Roman" w:hAnsi="Times New Roman"/>
          <w:sz w:val="28"/>
          <w:szCs w:val="28"/>
          <w:lang w:val="ro-RO"/>
        </w:rPr>
        <w:t xml:space="preserve"> </w:t>
      </w:r>
      <w:r w:rsidR="00F8692B">
        <w:rPr>
          <w:rFonts w:ascii="Times New Roman" w:hAnsi="Times New Roman"/>
          <w:sz w:val="28"/>
          <w:szCs w:val="28"/>
          <w:lang w:val="ro-RO"/>
        </w:rPr>
        <w:t xml:space="preserve"> AVIZE,</w:t>
      </w:r>
      <w:r w:rsidR="00C76B3B">
        <w:rPr>
          <w:rFonts w:ascii="Times New Roman" w:hAnsi="Times New Roman"/>
          <w:sz w:val="28"/>
          <w:szCs w:val="28"/>
          <w:lang w:val="ro-RO"/>
        </w:rPr>
        <w:t xml:space="preserve"> </w:t>
      </w:r>
      <w:r w:rsidRPr="00F8692B">
        <w:rPr>
          <w:rFonts w:ascii="Times New Roman" w:hAnsi="Times New Roman"/>
          <w:sz w:val="28"/>
          <w:szCs w:val="28"/>
          <w:lang w:val="ro-RO"/>
        </w:rPr>
        <w:t xml:space="preserve">ACORDURI, AUTORIZAŢII,       </w:t>
      </w:r>
    </w:p>
    <w:p w14:paraId="7D6AEDF8" w14:textId="77777777" w:rsidR="00602F7B" w:rsidRPr="00F8692B" w:rsidRDefault="00602F7B" w:rsidP="00602F7B">
      <w:pPr>
        <w:spacing w:after="0" w:line="240" w:lineRule="auto"/>
        <w:jc w:val="both"/>
        <w:rPr>
          <w:rFonts w:ascii="Times New Roman" w:hAnsi="Times New Roman"/>
          <w:sz w:val="28"/>
          <w:szCs w:val="28"/>
          <w:lang w:val="ro-RO"/>
        </w:rPr>
      </w:pPr>
      <w:r w:rsidRPr="00F8692B">
        <w:rPr>
          <w:rFonts w:ascii="Times New Roman" w:hAnsi="Times New Roman"/>
          <w:sz w:val="28"/>
          <w:szCs w:val="28"/>
          <w:lang w:val="ro-RO"/>
        </w:rPr>
        <w:t>biolog-chimist Sever Ioan ROMAN</w:t>
      </w:r>
      <w:r w:rsidRPr="00F8692B">
        <w:rPr>
          <w:rFonts w:ascii="Times New Roman" w:hAnsi="Times New Roman"/>
          <w:sz w:val="28"/>
          <w:szCs w:val="28"/>
          <w:lang w:val="ro-RO"/>
        </w:rPr>
        <w:tab/>
        <w:t xml:space="preserve">       </w:t>
      </w:r>
      <w:r w:rsidRPr="00F8692B">
        <w:rPr>
          <w:rFonts w:ascii="Times New Roman" w:hAnsi="Times New Roman"/>
          <w:sz w:val="28"/>
          <w:szCs w:val="28"/>
          <w:lang w:val="ro-RO"/>
        </w:rPr>
        <w:tab/>
        <w:t xml:space="preserve">    </w:t>
      </w:r>
      <w:r w:rsidRPr="00F8692B">
        <w:rPr>
          <w:rFonts w:ascii="Times New Roman" w:hAnsi="Times New Roman"/>
          <w:sz w:val="28"/>
          <w:szCs w:val="28"/>
          <w:lang w:val="ro-RO"/>
        </w:rPr>
        <w:tab/>
        <w:t xml:space="preserve">        </w:t>
      </w:r>
      <w:r w:rsidRPr="00F8692B">
        <w:rPr>
          <w:rFonts w:ascii="Times New Roman" w:hAnsi="Times New Roman"/>
          <w:sz w:val="28"/>
          <w:szCs w:val="28"/>
          <w:lang w:val="ro-RO"/>
        </w:rPr>
        <w:tab/>
      </w:r>
      <w:r w:rsidRPr="00F8692B">
        <w:rPr>
          <w:rFonts w:ascii="Times New Roman" w:hAnsi="Times New Roman"/>
          <w:iCs/>
          <w:snapToGrid w:val="0"/>
          <w:sz w:val="28"/>
          <w:szCs w:val="28"/>
          <w:lang w:val="ro-RO"/>
        </w:rPr>
        <w:t xml:space="preserve"> </w:t>
      </w:r>
      <w:r w:rsidRPr="00F8692B">
        <w:rPr>
          <w:rFonts w:ascii="Times New Roman" w:hAnsi="Times New Roman"/>
          <w:sz w:val="28"/>
          <w:szCs w:val="28"/>
          <w:lang w:val="ro-RO"/>
        </w:rPr>
        <w:t xml:space="preserve">               </w:t>
      </w:r>
    </w:p>
    <w:p w14:paraId="585C4460" w14:textId="3DF807C6" w:rsidR="00F07819" w:rsidRPr="00F8692B" w:rsidRDefault="00602F7B" w:rsidP="00602F7B">
      <w:pPr>
        <w:spacing w:after="0" w:line="240" w:lineRule="auto"/>
        <w:jc w:val="both"/>
        <w:rPr>
          <w:rFonts w:ascii="Times New Roman" w:hAnsi="Times New Roman"/>
          <w:sz w:val="28"/>
          <w:szCs w:val="28"/>
          <w:lang w:val="ro-RO"/>
        </w:rPr>
      </w:pPr>
      <w:r w:rsidRPr="00F8692B">
        <w:rPr>
          <w:rFonts w:ascii="Times New Roman" w:hAnsi="Times New Roman"/>
          <w:sz w:val="28"/>
          <w:szCs w:val="28"/>
          <w:lang w:val="ro-RO"/>
        </w:rPr>
        <w:t xml:space="preserve">    </w:t>
      </w:r>
      <w:r w:rsidR="00C76B3B">
        <w:rPr>
          <w:rFonts w:ascii="Times New Roman" w:hAnsi="Times New Roman"/>
          <w:sz w:val="28"/>
          <w:szCs w:val="28"/>
          <w:lang w:val="ro-RO"/>
        </w:rPr>
        <w:t xml:space="preserve"> </w:t>
      </w:r>
      <w:r w:rsidR="00C76B3B">
        <w:rPr>
          <w:rFonts w:ascii="Times New Roman" w:hAnsi="Times New Roman"/>
          <w:sz w:val="28"/>
          <w:szCs w:val="28"/>
          <w:lang w:val="ro-RO"/>
        </w:rPr>
        <w:tab/>
      </w:r>
      <w:r w:rsidR="00C76B3B">
        <w:rPr>
          <w:rFonts w:ascii="Times New Roman" w:hAnsi="Times New Roman"/>
          <w:sz w:val="28"/>
          <w:szCs w:val="28"/>
          <w:lang w:val="ro-RO"/>
        </w:rPr>
        <w:tab/>
      </w:r>
      <w:r w:rsidR="00C76B3B">
        <w:rPr>
          <w:rFonts w:ascii="Times New Roman" w:hAnsi="Times New Roman"/>
          <w:sz w:val="28"/>
          <w:szCs w:val="28"/>
          <w:lang w:val="ro-RO"/>
        </w:rPr>
        <w:tab/>
      </w:r>
      <w:r w:rsidR="00C76B3B">
        <w:rPr>
          <w:rFonts w:ascii="Times New Roman" w:hAnsi="Times New Roman"/>
          <w:sz w:val="28"/>
          <w:szCs w:val="28"/>
          <w:lang w:val="ro-RO"/>
        </w:rPr>
        <w:tab/>
      </w:r>
      <w:r w:rsidR="00C76B3B">
        <w:rPr>
          <w:rFonts w:ascii="Times New Roman" w:hAnsi="Times New Roman"/>
          <w:sz w:val="28"/>
          <w:szCs w:val="28"/>
          <w:lang w:val="ro-RO"/>
        </w:rPr>
        <w:tab/>
      </w:r>
      <w:r w:rsidR="00C76B3B">
        <w:rPr>
          <w:rFonts w:ascii="Times New Roman" w:hAnsi="Times New Roman"/>
          <w:sz w:val="28"/>
          <w:szCs w:val="28"/>
          <w:lang w:val="ro-RO"/>
        </w:rPr>
        <w:tab/>
      </w:r>
      <w:r w:rsidR="00C76B3B">
        <w:rPr>
          <w:rFonts w:ascii="Times New Roman" w:hAnsi="Times New Roman"/>
          <w:sz w:val="28"/>
          <w:szCs w:val="28"/>
          <w:lang w:val="ro-RO"/>
        </w:rPr>
        <w:tab/>
        <w:t xml:space="preserve">                    </w:t>
      </w:r>
      <w:r w:rsidRPr="00F8692B">
        <w:rPr>
          <w:rFonts w:ascii="Times New Roman" w:hAnsi="Times New Roman"/>
          <w:sz w:val="28"/>
          <w:szCs w:val="28"/>
          <w:lang w:val="ro-RO"/>
        </w:rPr>
        <w:t>ing. Marinela Suciu</w:t>
      </w:r>
    </w:p>
    <w:p w14:paraId="64DE14D6" w14:textId="6EBAADEE" w:rsidR="00F07819" w:rsidRDefault="00F07819" w:rsidP="00602F7B">
      <w:pPr>
        <w:spacing w:after="0" w:line="240" w:lineRule="auto"/>
        <w:jc w:val="both"/>
        <w:rPr>
          <w:rFonts w:ascii="Times New Roman" w:hAnsi="Times New Roman"/>
          <w:iCs/>
          <w:snapToGrid w:val="0"/>
          <w:sz w:val="28"/>
          <w:szCs w:val="28"/>
          <w:lang w:val="ro-RO"/>
        </w:rPr>
      </w:pPr>
    </w:p>
    <w:p w14:paraId="0AAF86F7" w14:textId="232A2734" w:rsidR="001B374C" w:rsidRDefault="001B374C" w:rsidP="00602F7B">
      <w:pPr>
        <w:spacing w:after="0" w:line="240" w:lineRule="auto"/>
        <w:jc w:val="both"/>
        <w:rPr>
          <w:rFonts w:ascii="Times New Roman" w:hAnsi="Times New Roman"/>
          <w:iCs/>
          <w:snapToGrid w:val="0"/>
          <w:sz w:val="28"/>
          <w:szCs w:val="28"/>
          <w:lang w:val="ro-RO"/>
        </w:rPr>
      </w:pPr>
    </w:p>
    <w:p w14:paraId="232ECDC9" w14:textId="1AFB3E9C" w:rsidR="001B374C" w:rsidRDefault="001B374C" w:rsidP="00602F7B">
      <w:pPr>
        <w:spacing w:after="0" w:line="240" w:lineRule="auto"/>
        <w:jc w:val="both"/>
        <w:rPr>
          <w:rFonts w:ascii="Times New Roman" w:hAnsi="Times New Roman"/>
          <w:iCs/>
          <w:snapToGrid w:val="0"/>
          <w:sz w:val="28"/>
          <w:szCs w:val="28"/>
          <w:lang w:val="ro-RO"/>
        </w:rPr>
      </w:pPr>
    </w:p>
    <w:p w14:paraId="339DA550" w14:textId="199436C0" w:rsidR="001B374C" w:rsidRDefault="001B374C" w:rsidP="00602F7B">
      <w:pPr>
        <w:spacing w:after="0" w:line="240" w:lineRule="auto"/>
        <w:jc w:val="both"/>
        <w:rPr>
          <w:rFonts w:ascii="Times New Roman" w:hAnsi="Times New Roman"/>
          <w:iCs/>
          <w:snapToGrid w:val="0"/>
          <w:sz w:val="28"/>
          <w:szCs w:val="28"/>
          <w:lang w:val="ro-RO"/>
        </w:rPr>
      </w:pPr>
    </w:p>
    <w:p w14:paraId="6605296E" w14:textId="77777777" w:rsidR="001B374C" w:rsidRPr="00F8692B" w:rsidRDefault="001B374C" w:rsidP="00602F7B">
      <w:pPr>
        <w:spacing w:after="0" w:line="240" w:lineRule="auto"/>
        <w:jc w:val="both"/>
        <w:rPr>
          <w:rFonts w:ascii="Times New Roman" w:hAnsi="Times New Roman"/>
          <w:iCs/>
          <w:snapToGrid w:val="0"/>
          <w:sz w:val="28"/>
          <w:szCs w:val="28"/>
          <w:lang w:val="ro-RO"/>
        </w:rPr>
      </w:pPr>
    </w:p>
    <w:p w14:paraId="2B04B1BC" w14:textId="77777777" w:rsidR="00624D84" w:rsidRPr="00F8692B" w:rsidRDefault="00602F7B" w:rsidP="00602F7B">
      <w:pPr>
        <w:spacing w:after="0" w:line="240" w:lineRule="auto"/>
        <w:ind w:left="5760" w:firstLine="720"/>
        <w:jc w:val="both"/>
        <w:rPr>
          <w:rFonts w:ascii="Times New Roman" w:hAnsi="Times New Roman"/>
          <w:iCs/>
          <w:snapToGrid w:val="0"/>
          <w:sz w:val="28"/>
          <w:szCs w:val="28"/>
          <w:lang w:val="ro-RO"/>
        </w:rPr>
      </w:pPr>
      <w:r w:rsidRPr="00F8692B">
        <w:rPr>
          <w:rFonts w:ascii="Times New Roman" w:hAnsi="Times New Roman"/>
          <w:iCs/>
          <w:snapToGrid w:val="0"/>
          <w:sz w:val="28"/>
          <w:szCs w:val="28"/>
          <w:lang w:val="ro-RO"/>
        </w:rPr>
        <w:t xml:space="preserve">    </w:t>
      </w:r>
    </w:p>
    <w:p w14:paraId="6E2349C4" w14:textId="485FBA6F" w:rsidR="00602F7B" w:rsidRPr="00F8692B" w:rsidRDefault="00602F7B" w:rsidP="00602F7B">
      <w:pPr>
        <w:spacing w:after="0" w:line="240" w:lineRule="auto"/>
        <w:ind w:left="5760" w:firstLine="720"/>
        <w:jc w:val="both"/>
        <w:rPr>
          <w:rFonts w:ascii="Times New Roman" w:hAnsi="Times New Roman"/>
          <w:iCs/>
          <w:snapToGrid w:val="0"/>
          <w:sz w:val="28"/>
          <w:szCs w:val="28"/>
          <w:lang w:val="ro-RO"/>
        </w:rPr>
      </w:pPr>
      <w:r w:rsidRPr="00F8692B">
        <w:rPr>
          <w:rFonts w:ascii="Times New Roman" w:hAnsi="Times New Roman"/>
          <w:iCs/>
          <w:snapToGrid w:val="0"/>
          <w:sz w:val="28"/>
          <w:szCs w:val="28"/>
          <w:lang w:val="ro-RO"/>
        </w:rPr>
        <w:t xml:space="preserve">  </w:t>
      </w:r>
      <w:r w:rsidR="00C76B3B">
        <w:rPr>
          <w:rFonts w:ascii="Times New Roman" w:hAnsi="Times New Roman"/>
          <w:iCs/>
          <w:snapToGrid w:val="0"/>
          <w:sz w:val="28"/>
          <w:szCs w:val="28"/>
          <w:lang w:val="ro-RO"/>
        </w:rPr>
        <w:t xml:space="preserve">  </w:t>
      </w:r>
      <w:r w:rsidRPr="00F8692B">
        <w:rPr>
          <w:rFonts w:ascii="Times New Roman" w:hAnsi="Times New Roman"/>
          <w:iCs/>
          <w:snapToGrid w:val="0"/>
          <w:sz w:val="28"/>
          <w:szCs w:val="28"/>
          <w:lang w:val="ro-RO"/>
        </w:rPr>
        <w:t xml:space="preserve">   ÎNTOCMIT, </w:t>
      </w:r>
    </w:p>
    <w:p w14:paraId="5AD1E78D" w14:textId="77777777" w:rsidR="001B740F" w:rsidRPr="00F8692B" w:rsidRDefault="001B740F" w:rsidP="00602F7B">
      <w:pPr>
        <w:spacing w:after="0" w:line="240" w:lineRule="auto"/>
        <w:ind w:left="5760" w:firstLine="720"/>
        <w:jc w:val="both"/>
        <w:rPr>
          <w:rFonts w:ascii="Times New Roman" w:hAnsi="Times New Roman"/>
          <w:iCs/>
          <w:snapToGrid w:val="0"/>
          <w:sz w:val="28"/>
          <w:szCs w:val="28"/>
          <w:lang w:val="ro-RO"/>
        </w:rPr>
      </w:pPr>
    </w:p>
    <w:p w14:paraId="109D19DD" w14:textId="6F4F182F" w:rsidR="00FC7E89" w:rsidRPr="00F8692B" w:rsidRDefault="001B740F" w:rsidP="00EC3C06">
      <w:pPr>
        <w:spacing w:after="0" w:line="240" w:lineRule="auto"/>
        <w:rPr>
          <w:rFonts w:ascii="Times New Roman" w:hAnsi="Times New Roman"/>
          <w:iCs/>
          <w:snapToGrid w:val="0"/>
          <w:sz w:val="28"/>
          <w:szCs w:val="28"/>
          <w:lang w:val="ro-RO"/>
        </w:rPr>
      </w:pPr>
      <w:r w:rsidRPr="00F8692B">
        <w:rPr>
          <w:rFonts w:ascii="Times New Roman" w:hAnsi="Times New Roman"/>
          <w:iCs/>
          <w:snapToGrid w:val="0"/>
          <w:sz w:val="28"/>
          <w:szCs w:val="28"/>
          <w:lang w:val="ro-RO"/>
        </w:rPr>
        <w:t xml:space="preserve">     </w:t>
      </w:r>
      <w:r w:rsidRPr="00F8692B">
        <w:rPr>
          <w:rFonts w:ascii="Times New Roman" w:hAnsi="Times New Roman"/>
          <w:iCs/>
          <w:snapToGrid w:val="0"/>
          <w:sz w:val="28"/>
          <w:szCs w:val="28"/>
          <w:lang w:val="ro-RO"/>
        </w:rPr>
        <w:tab/>
      </w:r>
      <w:r w:rsidRPr="00F8692B">
        <w:rPr>
          <w:rFonts w:ascii="Times New Roman" w:hAnsi="Times New Roman"/>
          <w:iCs/>
          <w:snapToGrid w:val="0"/>
          <w:sz w:val="28"/>
          <w:szCs w:val="28"/>
          <w:lang w:val="ro-RO"/>
        </w:rPr>
        <w:tab/>
      </w:r>
      <w:r w:rsidRPr="00F8692B">
        <w:rPr>
          <w:rFonts w:ascii="Times New Roman" w:hAnsi="Times New Roman"/>
          <w:iCs/>
          <w:snapToGrid w:val="0"/>
          <w:sz w:val="28"/>
          <w:szCs w:val="28"/>
          <w:lang w:val="ro-RO"/>
        </w:rPr>
        <w:tab/>
      </w:r>
      <w:r w:rsidRPr="00F8692B">
        <w:rPr>
          <w:rFonts w:ascii="Times New Roman" w:hAnsi="Times New Roman"/>
          <w:iCs/>
          <w:snapToGrid w:val="0"/>
          <w:sz w:val="28"/>
          <w:szCs w:val="28"/>
          <w:lang w:val="ro-RO"/>
        </w:rPr>
        <w:tab/>
      </w:r>
      <w:r w:rsidRPr="00F8692B">
        <w:rPr>
          <w:rFonts w:ascii="Times New Roman" w:hAnsi="Times New Roman"/>
          <w:iCs/>
          <w:snapToGrid w:val="0"/>
          <w:sz w:val="28"/>
          <w:szCs w:val="28"/>
          <w:lang w:val="ro-RO"/>
        </w:rPr>
        <w:tab/>
      </w:r>
      <w:r w:rsidRPr="00F8692B">
        <w:rPr>
          <w:rFonts w:ascii="Times New Roman" w:hAnsi="Times New Roman"/>
          <w:iCs/>
          <w:snapToGrid w:val="0"/>
          <w:sz w:val="28"/>
          <w:szCs w:val="28"/>
          <w:lang w:val="ro-RO"/>
        </w:rPr>
        <w:tab/>
      </w:r>
      <w:r w:rsidRPr="00F8692B">
        <w:rPr>
          <w:rFonts w:ascii="Times New Roman" w:hAnsi="Times New Roman"/>
          <w:iCs/>
          <w:snapToGrid w:val="0"/>
          <w:sz w:val="28"/>
          <w:szCs w:val="28"/>
          <w:lang w:val="ro-RO"/>
        </w:rPr>
        <w:tab/>
      </w:r>
      <w:r w:rsidRPr="00F8692B">
        <w:rPr>
          <w:rFonts w:ascii="Times New Roman" w:hAnsi="Times New Roman"/>
          <w:iCs/>
          <w:snapToGrid w:val="0"/>
          <w:sz w:val="28"/>
          <w:szCs w:val="28"/>
          <w:lang w:val="ro-RO"/>
        </w:rPr>
        <w:tab/>
        <w:t xml:space="preserve">     </w:t>
      </w:r>
      <w:r w:rsidR="00C76B3B">
        <w:rPr>
          <w:rFonts w:ascii="Times New Roman" w:hAnsi="Times New Roman"/>
          <w:iCs/>
          <w:snapToGrid w:val="0"/>
          <w:sz w:val="28"/>
          <w:szCs w:val="28"/>
          <w:lang w:val="ro-RO"/>
        </w:rPr>
        <w:t xml:space="preserve">  </w:t>
      </w:r>
      <w:r w:rsidRPr="00F8692B">
        <w:rPr>
          <w:rFonts w:ascii="Times New Roman" w:hAnsi="Times New Roman"/>
          <w:iCs/>
          <w:snapToGrid w:val="0"/>
          <w:sz w:val="28"/>
          <w:szCs w:val="28"/>
          <w:lang w:val="ro-RO"/>
        </w:rPr>
        <w:t xml:space="preserve"> </w:t>
      </w:r>
      <w:r w:rsidR="00602F7B" w:rsidRPr="00F8692B">
        <w:rPr>
          <w:rFonts w:ascii="Times New Roman" w:hAnsi="Times New Roman"/>
          <w:iCs/>
          <w:snapToGrid w:val="0"/>
          <w:sz w:val="28"/>
          <w:szCs w:val="28"/>
          <w:lang w:val="ro-RO"/>
        </w:rPr>
        <w:t xml:space="preserve">  chim. Rodica Sălăjan</w:t>
      </w:r>
    </w:p>
    <w:p w14:paraId="46C097A9" w14:textId="7AE05E3B" w:rsidR="00FC7E89" w:rsidRDefault="00FC7E89" w:rsidP="00EC3C06">
      <w:pPr>
        <w:spacing w:after="0" w:line="240" w:lineRule="auto"/>
        <w:rPr>
          <w:rFonts w:ascii="Arial" w:hAnsi="Arial" w:cs="Arial"/>
          <w:iCs/>
          <w:snapToGrid w:val="0"/>
          <w:lang w:val="ro-RO"/>
        </w:rPr>
      </w:pPr>
    </w:p>
    <w:p w14:paraId="0C8BF83F" w14:textId="51BB65A2" w:rsidR="001B374C" w:rsidRDefault="001B374C" w:rsidP="00EC3C06">
      <w:pPr>
        <w:spacing w:after="0" w:line="240" w:lineRule="auto"/>
        <w:rPr>
          <w:rFonts w:ascii="Arial" w:hAnsi="Arial" w:cs="Arial"/>
          <w:iCs/>
          <w:snapToGrid w:val="0"/>
          <w:lang w:val="ro-RO"/>
        </w:rPr>
      </w:pPr>
    </w:p>
    <w:p w14:paraId="1D36DC1C" w14:textId="7781CB2E" w:rsidR="001B374C" w:rsidRDefault="001B374C" w:rsidP="00EC3C06">
      <w:pPr>
        <w:spacing w:after="0" w:line="240" w:lineRule="auto"/>
        <w:rPr>
          <w:rFonts w:ascii="Arial" w:hAnsi="Arial" w:cs="Arial"/>
          <w:iCs/>
          <w:snapToGrid w:val="0"/>
          <w:lang w:val="ro-RO"/>
        </w:rPr>
      </w:pPr>
    </w:p>
    <w:p w14:paraId="495CAA95" w14:textId="6A067330" w:rsidR="001B374C" w:rsidRDefault="001B374C" w:rsidP="00EC3C06">
      <w:pPr>
        <w:spacing w:after="0" w:line="240" w:lineRule="auto"/>
        <w:rPr>
          <w:rFonts w:ascii="Arial" w:hAnsi="Arial" w:cs="Arial"/>
          <w:iCs/>
          <w:snapToGrid w:val="0"/>
          <w:lang w:val="ro-RO"/>
        </w:rPr>
      </w:pPr>
    </w:p>
    <w:p w14:paraId="147DEEE7" w14:textId="39E5B3C4" w:rsidR="001B374C" w:rsidRDefault="001B374C" w:rsidP="00EC3C06">
      <w:pPr>
        <w:spacing w:after="0" w:line="240" w:lineRule="auto"/>
        <w:rPr>
          <w:rFonts w:ascii="Arial" w:hAnsi="Arial" w:cs="Arial"/>
          <w:iCs/>
          <w:snapToGrid w:val="0"/>
          <w:lang w:val="ro-RO"/>
        </w:rPr>
      </w:pPr>
    </w:p>
    <w:p w14:paraId="3C2E37F3" w14:textId="0DCB82D3" w:rsidR="001B374C" w:rsidRDefault="001B374C" w:rsidP="00EC3C06">
      <w:pPr>
        <w:spacing w:after="0" w:line="240" w:lineRule="auto"/>
        <w:rPr>
          <w:rFonts w:ascii="Arial" w:hAnsi="Arial" w:cs="Arial"/>
          <w:iCs/>
          <w:snapToGrid w:val="0"/>
          <w:lang w:val="ro-RO"/>
        </w:rPr>
      </w:pPr>
    </w:p>
    <w:p w14:paraId="5366A381" w14:textId="0EBC24D7" w:rsidR="001B374C" w:rsidRDefault="001B374C" w:rsidP="00EC3C06">
      <w:pPr>
        <w:spacing w:after="0" w:line="240" w:lineRule="auto"/>
        <w:rPr>
          <w:rFonts w:ascii="Arial" w:hAnsi="Arial" w:cs="Arial"/>
          <w:iCs/>
          <w:snapToGrid w:val="0"/>
          <w:lang w:val="ro-RO"/>
        </w:rPr>
      </w:pPr>
    </w:p>
    <w:p w14:paraId="62DE02E0" w14:textId="1930128E" w:rsidR="001B374C" w:rsidRDefault="001B374C" w:rsidP="00EC3C06">
      <w:pPr>
        <w:spacing w:after="0" w:line="240" w:lineRule="auto"/>
        <w:rPr>
          <w:rFonts w:ascii="Arial" w:hAnsi="Arial" w:cs="Arial"/>
          <w:iCs/>
          <w:snapToGrid w:val="0"/>
          <w:lang w:val="ro-RO"/>
        </w:rPr>
      </w:pPr>
    </w:p>
    <w:p w14:paraId="04BBCE01" w14:textId="126FA4EB" w:rsidR="001B374C" w:rsidRDefault="001B374C" w:rsidP="00EC3C06">
      <w:pPr>
        <w:spacing w:after="0" w:line="240" w:lineRule="auto"/>
        <w:rPr>
          <w:rFonts w:ascii="Arial" w:hAnsi="Arial" w:cs="Arial"/>
          <w:iCs/>
          <w:snapToGrid w:val="0"/>
          <w:lang w:val="ro-RO"/>
        </w:rPr>
      </w:pPr>
    </w:p>
    <w:p w14:paraId="60168FC7" w14:textId="20273F61" w:rsidR="001B374C" w:rsidRDefault="001B374C" w:rsidP="00EC3C06">
      <w:pPr>
        <w:spacing w:after="0" w:line="240" w:lineRule="auto"/>
        <w:rPr>
          <w:rFonts w:ascii="Arial" w:hAnsi="Arial" w:cs="Arial"/>
          <w:iCs/>
          <w:snapToGrid w:val="0"/>
          <w:lang w:val="ro-RO"/>
        </w:rPr>
      </w:pPr>
    </w:p>
    <w:p w14:paraId="3A21D254" w14:textId="373983A1" w:rsidR="001B374C" w:rsidRDefault="001B374C" w:rsidP="00EC3C06">
      <w:pPr>
        <w:spacing w:after="0" w:line="240" w:lineRule="auto"/>
        <w:rPr>
          <w:rFonts w:ascii="Arial" w:hAnsi="Arial" w:cs="Arial"/>
          <w:iCs/>
          <w:snapToGrid w:val="0"/>
          <w:lang w:val="ro-RO"/>
        </w:rPr>
      </w:pPr>
    </w:p>
    <w:p w14:paraId="347B8ABC" w14:textId="6DE1883E" w:rsidR="001B374C" w:rsidRDefault="001B374C" w:rsidP="00EC3C06">
      <w:pPr>
        <w:spacing w:after="0" w:line="240" w:lineRule="auto"/>
        <w:rPr>
          <w:rFonts w:ascii="Arial" w:hAnsi="Arial" w:cs="Arial"/>
          <w:iCs/>
          <w:snapToGrid w:val="0"/>
          <w:lang w:val="ro-RO"/>
        </w:rPr>
      </w:pPr>
    </w:p>
    <w:p w14:paraId="0034B20E" w14:textId="1956B418" w:rsidR="001B374C" w:rsidRDefault="001B374C" w:rsidP="00EC3C06">
      <w:pPr>
        <w:spacing w:after="0" w:line="240" w:lineRule="auto"/>
        <w:rPr>
          <w:rFonts w:ascii="Arial" w:hAnsi="Arial" w:cs="Arial"/>
          <w:iCs/>
          <w:snapToGrid w:val="0"/>
          <w:lang w:val="ro-RO"/>
        </w:rPr>
      </w:pPr>
    </w:p>
    <w:p w14:paraId="2E47C8C6" w14:textId="1220849C" w:rsidR="001B374C" w:rsidRDefault="001B374C" w:rsidP="00EC3C06">
      <w:pPr>
        <w:spacing w:after="0" w:line="240" w:lineRule="auto"/>
        <w:rPr>
          <w:rFonts w:ascii="Arial" w:hAnsi="Arial" w:cs="Arial"/>
          <w:iCs/>
          <w:snapToGrid w:val="0"/>
          <w:lang w:val="ro-RO"/>
        </w:rPr>
      </w:pPr>
    </w:p>
    <w:p w14:paraId="048C0FCB" w14:textId="6FFEA3F9" w:rsidR="001B374C" w:rsidRDefault="001B374C" w:rsidP="00EC3C06">
      <w:pPr>
        <w:spacing w:after="0" w:line="240" w:lineRule="auto"/>
        <w:rPr>
          <w:rFonts w:ascii="Arial" w:hAnsi="Arial" w:cs="Arial"/>
          <w:iCs/>
          <w:snapToGrid w:val="0"/>
          <w:lang w:val="ro-RO"/>
        </w:rPr>
      </w:pPr>
    </w:p>
    <w:p w14:paraId="16E56F03" w14:textId="371DF868" w:rsidR="001B374C" w:rsidRDefault="001B374C" w:rsidP="00EC3C06">
      <w:pPr>
        <w:spacing w:after="0" w:line="240" w:lineRule="auto"/>
        <w:rPr>
          <w:rFonts w:ascii="Arial" w:hAnsi="Arial" w:cs="Arial"/>
          <w:iCs/>
          <w:snapToGrid w:val="0"/>
          <w:lang w:val="ro-RO"/>
        </w:rPr>
      </w:pPr>
    </w:p>
    <w:p w14:paraId="13CF7C62" w14:textId="10F9CC3E" w:rsidR="001B374C" w:rsidRDefault="001B374C" w:rsidP="00EC3C06">
      <w:pPr>
        <w:spacing w:after="0" w:line="240" w:lineRule="auto"/>
        <w:rPr>
          <w:rFonts w:ascii="Arial" w:hAnsi="Arial" w:cs="Arial"/>
          <w:iCs/>
          <w:snapToGrid w:val="0"/>
          <w:lang w:val="ro-RO"/>
        </w:rPr>
      </w:pPr>
    </w:p>
    <w:p w14:paraId="5849FF1A" w14:textId="33DDDB15" w:rsidR="001B374C" w:rsidRDefault="001B374C" w:rsidP="00EC3C06">
      <w:pPr>
        <w:spacing w:after="0" w:line="240" w:lineRule="auto"/>
        <w:rPr>
          <w:rFonts w:ascii="Arial" w:hAnsi="Arial" w:cs="Arial"/>
          <w:iCs/>
          <w:snapToGrid w:val="0"/>
          <w:lang w:val="ro-RO"/>
        </w:rPr>
      </w:pPr>
    </w:p>
    <w:p w14:paraId="313B840A" w14:textId="77777777" w:rsidR="004C7646" w:rsidRPr="00303333" w:rsidRDefault="004C7646" w:rsidP="00EC3C06">
      <w:pPr>
        <w:spacing w:after="0" w:line="240" w:lineRule="auto"/>
        <w:rPr>
          <w:rFonts w:ascii="Times New Roman" w:hAnsi="Times New Roman"/>
          <w:b/>
          <w:sz w:val="16"/>
          <w:szCs w:val="16"/>
          <w:lang w:val="ro-RO"/>
        </w:rPr>
      </w:pPr>
    </w:p>
    <w:p w14:paraId="5345454E" w14:textId="77777777" w:rsidR="00AE2605" w:rsidRPr="00303333" w:rsidRDefault="00AB6E2C" w:rsidP="00AE2605">
      <w:pPr>
        <w:pStyle w:val="Header"/>
        <w:tabs>
          <w:tab w:val="clear" w:pos="4680"/>
        </w:tabs>
        <w:jc w:val="center"/>
        <w:rPr>
          <w:rFonts w:ascii="Times New Roman" w:hAnsi="Times New Roman"/>
          <w:b/>
          <w:sz w:val="16"/>
          <w:szCs w:val="16"/>
          <w:lang w:val="ro-RO"/>
        </w:rPr>
      </w:pPr>
      <w:r>
        <w:rPr>
          <w:rFonts w:ascii="Times New Roman" w:hAnsi="Times New Roman"/>
          <w:noProof/>
          <w:sz w:val="16"/>
          <w:szCs w:val="16"/>
        </w:rPr>
        <w:object w:dxaOrig="1440" w:dyaOrig="1440" w14:anchorId="1B9E4125">
          <v:shape id="_x0000_s1027" type="#_x0000_t75" style="position:absolute;left:0;text-align:left;margin-left:-4.75pt;margin-top:.85pt;width:41.9pt;height:34.45pt;z-index:-251655168">
            <v:imagedata r:id="rId8" o:title=""/>
          </v:shape>
          <o:OLEObject Type="Embed" ProgID="CorelDRAW.Graphic.13" ShapeID="_x0000_s1027" DrawAspect="Content" ObjectID="_1732089767" r:id="rId11"/>
        </w:object>
      </w:r>
      <w:r w:rsidR="0085263D" w:rsidRPr="00303333">
        <w:rPr>
          <w:rFonts w:ascii="Times New Roman" w:hAnsi="Times New Roman"/>
          <w:noProof/>
          <w:sz w:val="16"/>
          <w:szCs w:val="16"/>
        </w:rPr>
        <mc:AlternateContent>
          <mc:Choice Requires="wps">
            <w:drawing>
              <wp:anchor distT="0" distB="0" distL="114300" distR="114300" simplePos="0" relativeHeight="251660288" behindDoc="0" locked="0" layoutInCell="1" allowOverlap="1" wp14:anchorId="2135DE51" wp14:editId="2A9E93E8">
                <wp:simplePos x="0" y="0"/>
                <wp:positionH relativeFrom="column">
                  <wp:posOffset>-142875</wp:posOffset>
                </wp:positionH>
                <wp:positionV relativeFrom="paragraph">
                  <wp:posOffset>-34925</wp:posOffset>
                </wp:positionV>
                <wp:extent cx="6248400" cy="635"/>
                <wp:effectExtent l="0" t="0" r="19050" b="37465"/>
                <wp:wrapNone/>
                <wp:docPr id="1" name="Conector drept cu săgeată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ABA9BD" id="_x0000_t32" coordsize="21600,21600" o:spt="32" o:oned="t" path="m,l21600,21600e" filled="f">
                <v:path arrowok="t" fillok="f" o:connecttype="none"/>
                <o:lock v:ext="edit" shapetype="t"/>
              </v:shapetype>
              <v:shape id="Conector drept cu săgeată 1" o:spid="_x0000_s1026" type="#_x0000_t32" style="position:absolute;margin-left:-11.25pt;margin-top:-2.75pt;width:492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" strokecolor="#00214e" strokeweight="1.5pt"/>
            </w:pict>
          </mc:Fallback>
        </mc:AlternateContent>
      </w:r>
      <w:r w:rsidR="00AE2605" w:rsidRPr="00303333">
        <w:rPr>
          <w:rFonts w:ascii="Times New Roman" w:hAnsi="Times New Roman"/>
          <w:b/>
          <w:sz w:val="16"/>
          <w:szCs w:val="16"/>
          <w:lang w:val="it-IT"/>
        </w:rPr>
        <w:t>AGEN</w:t>
      </w:r>
      <w:r w:rsidR="00AE2605" w:rsidRPr="00303333">
        <w:rPr>
          <w:rFonts w:ascii="Times New Roman" w:hAnsi="Times New Roman"/>
          <w:b/>
          <w:sz w:val="16"/>
          <w:szCs w:val="16"/>
          <w:lang w:val="ro-RO"/>
        </w:rPr>
        <w:t xml:space="preserve">ŢIA PENTRU PROTECŢIA MEDIULUI BISTRIȚA-NĂSĂUD </w:t>
      </w:r>
    </w:p>
    <w:p w14:paraId="23809ABA" w14:textId="77777777" w:rsidR="00AE2605" w:rsidRPr="00303333" w:rsidRDefault="00AE2605" w:rsidP="00AE2605">
      <w:pPr>
        <w:pStyle w:val="Header"/>
        <w:tabs>
          <w:tab w:val="clear" w:pos="4680"/>
        </w:tabs>
        <w:jc w:val="center"/>
        <w:rPr>
          <w:rFonts w:ascii="Times New Roman" w:hAnsi="Times New Roman"/>
          <w:sz w:val="16"/>
          <w:szCs w:val="16"/>
          <w:lang w:val="ro-RO"/>
        </w:rPr>
      </w:pPr>
      <w:r w:rsidRPr="00303333">
        <w:rPr>
          <w:rFonts w:ascii="Times New Roman" w:hAnsi="Times New Roman"/>
          <w:sz w:val="16"/>
          <w:szCs w:val="16"/>
          <w:lang w:val="ro-RO"/>
        </w:rPr>
        <w:t>Adresa: strada Parcului nr.20, Bistrița, Cod 420035 , Jud. Bistrița-Năsăud</w:t>
      </w:r>
    </w:p>
    <w:p w14:paraId="17BC9FCC" w14:textId="06A2BABA" w:rsidR="00AE2605" w:rsidRPr="00303333" w:rsidRDefault="004B4819" w:rsidP="00AE2605">
      <w:pPr>
        <w:pStyle w:val="Header"/>
        <w:tabs>
          <w:tab w:val="clear" w:pos="4680"/>
        </w:tabs>
        <w:jc w:val="center"/>
        <w:rPr>
          <w:rFonts w:ascii="Times New Roman" w:hAnsi="Times New Roman"/>
          <w:sz w:val="16"/>
          <w:szCs w:val="16"/>
          <w:lang w:val="ro-RO"/>
        </w:rPr>
      </w:pPr>
      <w:r>
        <w:rPr>
          <w:rFonts w:ascii="Times New Roman" w:hAnsi="Times New Roman"/>
          <w:sz w:val="16"/>
          <w:szCs w:val="16"/>
          <w:lang w:val="ro-RO"/>
        </w:rPr>
        <w:t>E-mail</w:t>
      </w:r>
      <w:r w:rsidR="00AE2605" w:rsidRPr="00303333">
        <w:rPr>
          <w:rFonts w:ascii="Times New Roman" w:hAnsi="Times New Roman"/>
          <w:sz w:val="16"/>
          <w:szCs w:val="16"/>
          <w:lang w:val="ro-RO"/>
        </w:rPr>
        <w:t>; Tel. 0263 224 064; Fax 0263 223 709</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AE2605" w:rsidRPr="00303333" w14:paraId="6F388A43" w14:textId="77777777" w:rsidTr="0030779F">
        <w:tc>
          <w:tcPr>
            <w:tcW w:w="8370" w:type="dxa"/>
            <w:shd w:val="clear" w:color="auto" w:fill="auto"/>
          </w:tcPr>
          <w:p w14:paraId="3A4B20DD" w14:textId="77777777" w:rsidR="00AE2605" w:rsidRPr="00303333" w:rsidRDefault="00AE2605" w:rsidP="0030779F">
            <w:pPr>
              <w:tabs>
                <w:tab w:val="right" w:pos="9360"/>
              </w:tabs>
              <w:spacing w:after="0" w:line="240" w:lineRule="auto"/>
              <w:jc w:val="center"/>
              <w:rPr>
                <w:rFonts w:ascii="Times New Roman" w:hAnsi="Times New Roman"/>
                <w:sz w:val="16"/>
                <w:szCs w:val="16"/>
                <w:lang w:val="ro-RO"/>
              </w:rPr>
            </w:pPr>
            <w:r w:rsidRPr="00303333">
              <w:rPr>
                <w:rFonts w:ascii="Times New Roman" w:hAnsi="Times New Roman"/>
                <w:i/>
                <w:iCs/>
                <w:color w:val="000000"/>
                <w:sz w:val="16"/>
                <w:szCs w:val="16"/>
                <w:lang w:val="ro-RO"/>
              </w:rPr>
              <w:t>Operator de date cu caracter personal, conform Regulamentului (UE) 2016/679</w:t>
            </w:r>
          </w:p>
        </w:tc>
      </w:tr>
    </w:tbl>
    <w:p w14:paraId="671D0D38" w14:textId="77777777" w:rsidR="00AE2605" w:rsidRPr="00D330F7" w:rsidRDefault="00AE2605" w:rsidP="007F7EB4">
      <w:pPr>
        <w:rPr>
          <w:rFonts w:ascii="Arial" w:hAnsi="Arial" w:cs="Arial"/>
          <w:lang w:val="ro-RO"/>
        </w:rPr>
      </w:pPr>
    </w:p>
    <w:sectPr w:rsidR="00AE2605" w:rsidRPr="00D330F7" w:rsidSect="007F7EB4">
      <w:footerReference w:type="default" r:id="rId12"/>
      <w:pgSz w:w="11907" w:h="16839" w:code="9"/>
      <w:pgMar w:top="432" w:right="706" w:bottom="576" w:left="1008" w:header="0" w:footer="1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E5FC9" w14:textId="77777777" w:rsidR="008B48C2" w:rsidRDefault="008B48C2" w:rsidP="0010560A">
      <w:pPr>
        <w:spacing w:after="0" w:line="240" w:lineRule="auto"/>
      </w:pPr>
      <w:r>
        <w:separator/>
      </w:r>
    </w:p>
  </w:endnote>
  <w:endnote w:type="continuationSeparator" w:id="0">
    <w:p w14:paraId="4BDE1E5B" w14:textId="77777777" w:rsidR="008B48C2" w:rsidRDefault="008B48C2"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18433" w14:textId="25D8A811" w:rsidR="00EA0B9C" w:rsidRPr="00CF4F8E" w:rsidRDefault="00AB6E2C" w:rsidP="00CF4F8E">
    <w:pPr>
      <w:pStyle w:val="Footer"/>
      <w:jc w:val="center"/>
    </w:pPr>
    <w:sdt>
      <w:sdtPr>
        <w:id w:val="-1531717531"/>
        <w:docPartObj>
          <w:docPartGallery w:val="Page Numbers (Bottom of Page)"/>
          <w:docPartUnique/>
        </w:docPartObj>
      </w:sdtPr>
      <w:sdtEndPr>
        <w:rPr>
          <w:noProof/>
        </w:rPr>
      </w:sdtEndPr>
      <w:sdtContent>
        <w:r w:rsidR="00CF4F8E">
          <w:t xml:space="preserve">Pag   </w:t>
        </w:r>
        <w:r w:rsidR="00D75073">
          <w:fldChar w:fldCharType="begin"/>
        </w:r>
        <w:r w:rsidR="00CF4F8E">
          <w:instrText xml:space="preserve"> PAGE   \* MERGEFORMAT </w:instrText>
        </w:r>
        <w:r w:rsidR="00D75073">
          <w:fldChar w:fldCharType="separate"/>
        </w:r>
        <w:r>
          <w:rPr>
            <w:noProof/>
          </w:rPr>
          <w:t>5</w:t>
        </w:r>
        <w:r w:rsidR="00D75073">
          <w:rPr>
            <w:noProof/>
          </w:rPr>
          <w:fldChar w:fldCharType="end"/>
        </w:r>
        <w:r w:rsidR="00E560A9">
          <w:rPr>
            <w:noProof/>
          </w:rPr>
          <w:t xml:space="preserve"> / </w:t>
        </w:r>
        <w:r w:rsidR="00C76B3B">
          <w:rPr>
            <w:noProof/>
          </w:rPr>
          <w:t>5</w:t>
        </w:r>
      </w:sdtContent>
    </w:sdt>
  </w:p>
  <w:p w14:paraId="7259A46A" w14:textId="77777777" w:rsidR="00575325" w:rsidRPr="002367AC" w:rsidRDefault="00575325" w:rsidP="0028053B">
    <w:pPr>
      <w:pStyle w:val="Header"/>
      <w:tabs>
        <w:tab w:val="clear" w:pos="4680"/>
      </w:tabs>
      <w:jc w:val="center"/>
      <w:rPr>
        <w:rFonts w:ascii="Times New Roman" w:hAnsi="Times New Roman"/>
        <w:sz w:val="20"/>
        <w:szCs w:val="20"/>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08816" w14:textId="77777777" w:rsidR="008B48C2" w:rsidRDefault="008B48C2" w:rsidP="0010560A">
      <w:pPr>
        <w:spacing w:after="0" w:line="240" w:lineRule="auto"/>
      </w:pPr>
      <w:r>
        <w:separator/>
      </w:r>
    </w:p>
  </w:footnote>
  <w:footnote w:type="continuationSeparator" w:id="0">
    <w:p w14:paraId="7AE33A63" w14:textId="77777777" w:rsidR="008B48C2" w:rsidRDefault="008B48C2"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 w15:restartNumberingAfterBreak="0">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824618"/>
    <w:multiLevelType w:val="hybridMultilevel"/>
    <w:tmpl w:val="270A30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93768"/>
    <w:multiLevelType w:val="hybridMultilevel"/>
    <w:tmpl w:val="BB80D08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C3A4AC7"/>
    <w:multiLevelType w:val="hybridMultilevel"/>
    <w:tmpl w:val="369444FE"/>
    <w:lvl w:ilvl="0" w:tplc="20F6E2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4E4E98"/>
    <w:multiLevelType w:val="hybridMultilevel"/>
    <w:tmpl w:val="D312EC2E"/>
    <w:lvl w:ilvl="0" w:tplc="0418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6" w15:restartNumberingAfterBreak="0">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00007E0"/>
    <w:multiLevelType w:val="hybridMultilevel"/>
    <w:tmpl w:val="A0FC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7FC4680"/>
    <w:multiLevelType w:val="hybridMultilevel"/>
    <w:tmpl w:val="D4AEB60A"/>
    <w:lvl w:ilvl="0" w:tplc="ACC46822">
      <w:start w:val="1"/>
      <w:numFmt w:val="bullet"/>
      <w:lvlText w:val="-"/>
      <w:lvlJc w:val="left"/>
      <w:pPr>
        <w:ind w:left="720" w:hanging="360"/>
      </w:pPr>
      <w:rPr>
        <w:rFonts w:ascii="Sylfaen" w:hAnsi="Sylfae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B5E0CB4"/>
    <w:multiLevelType w:val="hybridMultilevel"/>
    <w:tmpl w:val="1AB61AF2"/>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2" w15:restartNumberingAfterBreak="0">
    <w:nsid w:val="1EE03A85"/>
    <w:multiLevelType w:val="hybridMultilevel"/>
    <w:tmpl w:val="C818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58604C"/>
    <w:multiLevelType w:val="hybridMultilevel"/>
    <w:tmpl w:val="FE8873DC"/>
    <w:lvl w:ilvl="0" w:tplc="0412A390">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30D6455"/>
    <w:multiLevelType w:val="hybridMultilevel"/>
    <w:tmpl w:val="B8A639A6"/>
    <w:lvl w:ilvl="0" w:tplc="FCA03CBE">
      <w:numFmt w:val="bullet"/>
      <w:lvlText w:val="•"/>
      <w:lvlJc w:val="left"/>
      <w:pPr>
        <w:ind w:left="1080" w:hanging="72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6375036"/>
    <w:multiLevelType w:val="hybridMultilevel"/>
    <w:tmpl w:val="20DE6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7A29CE"/>
    <w:multiLevelType w:val="hybridMultilevel"/>
    <w:tmpl w:val="F7203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23137D7"/>
    <w:multiLevelType w:val="hybridMultilevel"/>
    <w:tmpl w:val="3B58004C"/>
    <w:lvl w:ilvl="0" w:tplc="B5D0A30C">
      <w:start w:val="3"/>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376734F9"/>
    <w:multiLevelType w:val="hybridMultilevel"/>
    <w:tmpl w:val="9F48F3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0" w15:restartNumberingAfterBreak="0">
    <w:nsid w:val="3D7B5ED2"/>
    <w:multiLevelType w:val="hybridMultilevel"/>
    <w:tmpl w:val="8D76555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2696D94"/>
    <w:multiLevelType w:val="hybridMultilevel"/>
    <w:tmpl w:val="3FEA5852"/>
    <w:lvl w:ilvl="0" w:tplc="58C279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05A4F92"/>
    <w:multiLevelType w:val="hybridMultilevel"/>
    <w:tmpl w:val="159419E6"/>
    <w:lvl w:ilvl="0" w:tplc="9B0ED7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6" w15:restartNumberingAfterBreak="0">
    <w:nsid w:val="56B35CDD"/>
    <w:multiLevelType w:val="hybridMultilevel"/>
    <w:tmpl w:val="954AA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B51BB7"/>
    <w:multiLevelType w:val="hybridMultilevel"/>
    <w:tmpl w:val="B64E5D4A"/>
    <w:lvl w:ilvl="0" w:tplc="04090003">
      <w:numFmt w:val="bullet"/>
      <w:lvlText w:val="-"/>
      <w:lvlJc w:val="left"/>
      <w:pPr>
        <w:ind w:left="450" w:hanging="360"/>
      </w:pPr>
      <w:rPr>
        <w:rFonts w:ascii="Arial" w:eastAsia="Calibri" w:hAnsi="Arial" w:cs="Arial" w:hint="default"/>
        <w:color w:val="00000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8" w15:restartNumberingAfterBreak="0">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1177707"/>
    <w:multiLevelType w:val="hybridMultilevel"/>
    <w:tmpl w:val="A882147A"/>
    <w:lvl w:ilvl="0" w:tplc="10C2384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2" w15:restartNumberingAfterBreak="0">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FC6C4D"/>
    <w:multiLevelType w:val="hybridMultilevel"/>
    <w:tmpl w:val="911084D2"/>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D860E9"/>
    <w:multiLevelType w:val="hybridMultilevel"/>
    <w:tmpl w:val="EA2663E8"/>
    <w:lvl w:ilvl="0" w:tplc="39C0D4B8">
      <w:start w:val="1"/>
      <w:numFmt w:val="decimal"/>
      <w:lvlText w:val="%1."/>
      <w:lvlJc w:val="left"/>
      <w:pPr>
        <w:ind w:left="720" w:hanging="360"/>
      </w:pPr>
      <w:rPr>
        <w:rFonts w:ascii="Times New Roman" w:eastAsia="Calibri" w:hAnsi="Times New Roman" w:cs="Times New Roman"/>
        <w:b/>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711E67B7"/>
    <w:multiLevelType w:val="hybridMultilevel"/>
    <w:tmpl w:val="97EA9552"/>
    <w:lvl w:ilvl="0" w:tplc="C026125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96A1CCC"/>
    <w:multiLevelType w:val="hybridMultilevel"/>
    <w:tmpl w:val="2674B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8"/>
  </w:num>
  <w:num w:numId="2">
    <w:abstractNumId w:val="32"/>
  </w:num>
  <w:num w:numId="3">
    <w:abstractNumId w:val="21"/>
  </w:num>
  <w:num w:numId="4">
    <w:abstractNumId w:val="8"/>
  </w:num>
  <w:num w:numId="5">
    <w:abstractNumId w:val="1"/>
  </w:num>
  <w:num w:numId="6">
    <w:abstractNumId w:val="6"/>
  </w:num>
  <w:num w:numId="7">
    <w:abstractNumId w:val="9"/>
  </w:num>
  <w:num w:numId="8">
    <w:abstractNumId w:val="0"/>
  </w:num>
  <w:num w:numId="9">
    <w:abstractNumId w:val="23"/>
  </w:num>
  <w:num w:numId="10">
    <w:abstractNumId w:val="25"/>
  </w:num>
  <w:num w:numId="11">
    <w:abstractNumId w:val="37"/>
  </w:num>
  <w:num w:numId="12">
    <w:abstractNumId w:val="29"/>
  </w:num>
  <w:num w:numId="13">
    <w:abstractNumId w:val="17"/>
  </w:num>
  <w:num w:numId="14">
    <w:abstractNumId w:val="38"/>
  </w:num>
  <w:num w:numId="15">
    <w:abstractNumId w:val="31"/>
  </w:num>
  <w:num w:numId="16">
    <w:abstractNumId w:val="36"/>
  </w:num>
  <w:num w:numId="17">
    <w:abstractNumId w:val="12"/>
  </w:num>
  <w:num w:numId="18">
    <w:abstractNumId w:val="16"/>
  </w:num>
  <w:num w:numId="19">
    <w:abstractNumId w:val="2"/>
  </w:num>
  <w:num w:numId="20">
    <w:abstractNumId w:val="19"/>
  </w:num>
  <w:num w:numId="21">
    <w:abstractNumId w:val="7"/>
  </w:num>
  <w:num w:numId="22">
    <w:abstractNumId w:val="35"/>
  </w:num>
  <w:num w:numId="23">
    <w:abstractNumId w:val="15"/>
  </w:num>
  <w:num w:numId="24">
    <w:abstractNumId w:val="22"/>
  </w:num>
  <w:num w:numId="25">
    <w:abstractNumId w:val="30"/>
  </w:num>
  <w:num w:numId="26">
    <w:abstractNumId w:val="3"/>
  </w:num>
  <w:num w:numId="27">
    <w:abstractNumId w:val="20"/>
  </w:num>
  <w:num w:numId="28">
    <w:abstractNumId w:val="5"/>
  </w:num>
  <w:num w:numId="29">
    <w:abstractNumId w:val="24"/>
  </w:num>
  <w:num w:numId="30">
    <w:abstractNumId w:val="4"/>
  </w:num>
  <w:num w:numId="31">
    <w:abstractNumId w:val="34"/>
  </w:num>
  <w:num w:numId="32">
    <w:abstractNumId w:val="11"/>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33"/>
  </w:num>
  <w:num w:numId="37">
    <w:abstractNumId w:val="13"/>
  </w:num>
  <w:num w:numId="38">
    <w:abstractNumId w:val="26"/>
  </w:num>
  <w:num w:numId="39">
    <w:abstractNumId w:val="18"/>
  </w:num>
  <w:num w:numId="40">
    <w:abstractNumId w:val="10"/>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6145">
      <o:colormru v:ext="edit" colors="#00214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0A"/>
    <w:rsid w:val="000011F8"/>
    <w:rsid w:val="00001CC6"/>
    <w:rsid w:val="00003A5A"/>
    <w:rsid w:val="000053B9"/>
    <w:rsid w:val="00005E42"/>
    <w:rsid w:val="0000780E"/>
    <w:rsid w:val="0001075A"/>
    <w:rsid w:val="0001184F"/>
    <w:rsid w:val="00013FD6"/>
    <w:rsid w:val="00014247"/>
    <w:rsid w:val="000160D3"/>
    <w:rsid w:val="00017721"/>
    <w:rsid w:val="00017DFC"/>
    <w:rsid w:val="00020B83"/>
    <w:rsid w:val="00021836"/>
    <w:rsid w:val="00021991"/>
    <w:rsid w:val="00023D48"/>
    <w:rsid w:val="000250E6"/>
    <w:rsid w:val="00026ED1"/>
    <w:rsid w:val="000336A1"/>
    <w:rsid w:val="0003400D"/>
    <w:rsid w:val="00035C30"/>
    <w:rsid w:val="00041C0B"/>
    <w:rsid w:val="00041F19"/>
    <w:rsid w:val="0004270B"/>
    <w:rsid w:val="00043612"/>
    <w:rsid w:val="00043DE8"/>
    <w:rsid w:val="0004414A"/>
    <w:rsid w:val="00046049"/>
    <w:rsid w:val="00046EEF"/>
    <w:rsid w:val="0004783C"/>
    <w:rsid w:val="00047861"/>
    <w:rsid w:val="00047D35"/>
    <w:rsid w:val="000557CA"/>
    <w:rsid w:val="000567A2"/>
    <w:rsid w:val="000568AE"/>
    <w:rsid w:val="00060BD7"/>
    <w:rsid w:val="000613B5"/>
    <w:rsid w:val="00064C3B"/>
    <w:rsid w:val="0006576A"/>
    <w:rsid w:val="0006585D"/>
    <w:rsid w:val="0006598C"/>
    <w:rsid w:val="00070313"/>
    <w:rsid w:val="00070F06"/>
    <w:rsid w:val="00071073"/>
    <w:rsid w:val="00073FCF"/>
    <w:rsid w:val="0007434D"/>
    <w:rsid w:val="0007594F"/>
    <w:rsid w:val="000774A9"/>
    <w:rsid w:val="00077D7E"/>
    <w:rsid w:val="00080113"/>
    <w:rsid w:val="000818FF"/>
    <w:rsid w:val="000822B0"/>
    <w:rsid w:val="000845FD"/>
    <w:rsid w:val="00084A10"/>
    <w:rsid w:val="00084C61"/>
    <w:rsid w:val="00085FA3"/>
    <w:rsid w:val="000866DE"/>
    <w:rsid w:val="00086B9A"/>
    <w:rsid w:val="000872CA"/>
    <w:rsid w:val="000875CF"/>
    <w:rsid w:val="00087AE0"/>
    <w:rsid w:val="00090F35"/>
    <w:rsid w:val="00093049"/>
    <w:rsid w:val="0009435E"/>
    <w:rsid w:val="0009450D"/>
    <w:rsid w:val="00095760"/>
    <w:rsid w:val="000961A9"/>
    <w:rsid w:val="00097527"/>
    <w:rsid w:val="000A258C"/>
    <w:rsid w:val="000A331B"/>
    <w:rsid w:val="000A7524"/>
    <w:rsid w:val="000B07B1"/>
    <w:rsid w:val="000B27A1"/>
    <w:rsid w:val="000B34F8"/>
    <w:rsid w:val="000B4BBE"/>
    <w:rsid w:val="000B4E57"/>
    <w:rsid w:val="000B7760"/>
    <w:rsid w:val="000C4375"/>
    <w:rsid w:val="000C61DE"/>
    <w:rsid w:val="000C68BF"/>
    <w:rsid w:val="000D015E"/>
    <w:rsid w:val="000D0742"/>
    <w:rsid w:val="000E0F26"/>
    <w:rsid w:val="000E1BEF"/>
    <w:rsid w:val="000E2358"/>
    <w:rsid w:val="000E3E1E"/>
    <w:rsid w:val="000E4001"/>
    <w:rsid w:val="000E4BEE"/>
    <w:rsid w:val="000E516D"/>
    <w:rsid w:val="000F1006"/>
    <w:rsid w:val="000F17B7"/>
    <w:rsid w:val="000F2CB6"/>
    <w:rsid w:val="000F437E"/>
    <w:rsid w:val="000F44AA"/>
    <w:rsid w:val="000F4697"/>
    <w:rsid w:val="000F5694"/>
    <w:rsid w:val="000F77AC"/>
    <w:rsid w:val="000F7D6F"/>
    <w:rsid w:val="00100751"/>
    <w:rsid w:val="0010138E"/>
    <w:rsid w:val="001022D9"/>
    <w:rsid w:val="0010312B"/>
    <w:rsid w:val="001033ED"/>
    <w:rsid w:val="0010560A"/>
    <w:rsid w:val="001056DB"/>
    <w:rsid w:val="001106BA"/>
    <w:rsid w:val="0011251C"/>
    <w:rsid w:val="00113531"/>
    <w:rsid w:val="0011371E"/>
    <w:rsid w:val="0011474F"/>
    <w:rsid w:val="00114FEE"/>
    <w:rsid w:val="00115AB2"/>
    <w:rsid w:val="00117CBE"/>
    <w:rsid w:val="00120921"/>
    <w:rsid w:val="00122D34"/>
    <w:rsid w:val="00124029"/>
    <w:rsid w:val="00124988"/>
    <w:rsid w:val="0012612F"/>
    <w:rsid w:val="001266ED"/>
    <w:rsid w:val="001274F0"/>
    <w:rsid w:val="00127B4F"/>
    <w:rsid w:val="00130855"/>
    <w:rsid w:val="00131247"/>
    <w:rsid w:val="00132490"/>
    <w:rsid w:val="0013434C"/>
    <w:rsid w:val="001350D0"/>
    <w:rsid w:val="00136B48"/>
    <w:rsid w:val="00140C37"/>
    <w:rsid w:val="00140DBC"/>
    <w:rsid w:val="00140DFB"/>
    <w:rsid w:val="0014270A"/>
    <w:rsid w:val="0014317C"/>
    <w:rsid w:val="00143BB8"/>
    <w:rsid w:val="0014472F"/>
    <w:rsid w:val="001475C2"/>
    <w:rsid w:val="00151A20"/>
    <w:rsid w:val="00151A8F"/>
    <w:rsid w:val="0015362F"/>
    <w:rsid w:val="00154408"/>
    <w:rsid w:val="0015480D"/>
    <w:rsid w:val="0015678E"/>
    <w:rsid w:val="00156A75"/>
    <w:rsid w:val="00157FF9"/>
    <w:rsid w:val="00160020"/>
    <w:rsid w:val="001616C1"/>
    <w:rsid w:val="00162EB4"/>
    <w:rsid w:val="0016373F"/>
    <w:rsid w:val="00163FDA"/>
    <w:rsid w:val="0017019D"/>
    <w:rsid w:val="0017069E"/>
    <w:rsid w:val="0017432E"/>
    <w:rsid w:val="00175DC2"/>
    <w:rsid w:val="00176852"/>
    <w:rsid w:val="00177EC9"/>
    <w:rsid w:val="001813BC"/>
    <w:rsid w:val="0018330D"/>
    <w:rsid w:val="00186129"/>
    <w:rsid w:val="00192F3E"/>
    <w:rsid w:val="00194AED"/>
    <w:rsid w:val="00195973"/>
    <w:rsid w:val="00196882"/>
    <w:rsid w:val="00197B5C"/>
    <w:rsid w:val="001A0004"/>
    <w:rsid w:val="001A0248"/>
    <w:rsid w:val="001A0BB6"/>
    <w:rsid w:val="001A3A8A"/>
    <w:rsid w:val="001A45E7"/>
    <w:rsid w:val="001A5BB1"/>
    <w:rsid w:val="001B0834"/>
    <w:rsid w:val="001B374C"/>
    <w:rsid w:val="001B3976"/>
    <w:rsid w:val="001B703C"/>
    <w:rsid w:val="001B740F"/>
    <w:rsid w:val="001B7991"/>
    <w:rsid w:val="001B7C35"/>
    <w:rsid w:val="001C040E"/>
    <w:rsid w:val="001C1D20"/>
    <w:rsid w:val="001C54AA"/>
    <w:rsid w:val="001C5547"/>
    <w:rsid w:val="001C5B28"/>
    <w:rsid w:val="001C6871"/>
    <w:rsid w:val="001D0270"/>
    <w:rsid w:val="001D125C"/>
    <w:rsid w:val="001D2E53"/>
    <w:rsid w:val="001D2EC5"/>
    <w:rsid w:val="001D31E4"/>
    <w:rsid w:val="001D408D"/>
    <w:rsid w:val="001D521E"/>
    <w:rsid w:val="001D58F9"/>
    <w:rsid w:val="001D72A8"/>
    <w:rsid w:val="001E11BF"/>
    <w:rsid w:val="001E2BA6"/>
    <w:rsid w:val="001E5B89"/>
    <w:rsid w:val="001E5C76"/>
    <w:rsid w:val="001E65D4"/>
    <w:rsid w:val="001F1A19"/>
    <w:rsid w:val="001F2EC1"/>
    <w:rsid w:val="001F36BD"/>
    <w:rsid w:val="001F41B8"/>
    <w:rsid w:val="001F6A19"/>
    <w:rsid w:val="0020322A"/>
    <w:rsid w:val="00204C97"/>
    <w:rsid w:val="00206333"/>
    <w:rsid w:val="0020734F"/>
    <w:rsid w:val="002114F3"/>
    <w:rsid w:val="00211649"/>
    <w:rsid w:val="002116BC"/>
    <w:rsid w:val="002120A3"/>
    <w:rsid w:val="0021242D"/>
    <w:rsid w:val="00212B09"/>
    <w:rsid w:val="00214BFC"/>
    <w:rsid w:val="00216FD5"/>
    <w:rsid w:val="00217268"/>
    <w:rsid w:val="002176F5"/>
    <w:rsid w:val="002202E6"/>
    <w:rsid w:val="0022203B"/>
    <w:rsid w:val="00223C26"/>
    <w:rsid w:val="00224224"/>
    <w:rsid w:val="00226366"/>
    <w:rsid w:val="00226649"/>
    <w:rsid w:val="00226FE0"/>
    <w:rsid w:val="00227EEE"/>
    <w:rsid w:val="00232324"/>
    <w:rsid w:val="00233070"/>
    <w:rsid w:val="00234148"/>
    <w:rsid w:val="00235DF6"/>
    <w:rsid w:val="002367AC"/>
    <w:rsid w:val="00236EBF"/>
    <w:rsid w:val="00240C83"/>
    <w:rsid w:val="00241902"/>
    <w:rsid w:val="002429F6"/>
    <w:rsid w:val="002430EB"/>
    <w:rsid w:val="00245368"/>
    <w:rsid w:val="00245436"/>
    <w:rsid w:val="00245BB5"/>
    <w:rsid w:val="002469F6"/>
    <w:rsid w:val="00247266"/>
    <w:rsid w:val="002523D5"/>
    <w:rsid w:val="00252D18"/>
    <w:rsid w:val="00253D06"/>
    <w:rsid w:val="00253E57"/>
    <w:rsid w:val="0025634F"/>
    <w:rsid w:val="00257C1F"/>
    <w:rsid w:val="0026040F"/>
    <w:rsid w:val="00261BE7"/>
    <w:rsid w:val="00264334"/>
    <w:rsid w:val="002652B2"/>
    <w:rsid w:val="0026571A"/>
    <w:rsid w:val="002659A9"/>
    <w:rsid w:val="00266491"/>
    <w:rsid w:val="0026670D"/>
    <w:rsid w:val="00267926"/>
    <w:rsid w:val="00270470"/>
    <w:rsid w:val="00273277"/>
    <w:rsid w:val="00274875"/>
    <w:rsid w:val="002760B2"/>
    <w:rsid w:val="0028053B"/>
    <w:rsid w:val="00280E60"/>
    <w:rsid w:val="00280FF9"/>
    <w:rsid w:val="00281935"/>
    <w:rsid w:val="00282EB9"/>
    <w:rsid w:val="00283170"/>
    <w:rsid w:val="00284872"/>
    <w:rsid w:val="00284FE2"/>
    <w:rsid w:val="00285C12"/>
    <w:rsid w:val="00286C08"/>
    <w:rsid w:val="00286E94"/>
    <w:rsid w:val="002875BB"/>
    <w:rsid w:val="0029170F"/>
    <w:rsid w:val="00292496"/>
    <w:rsid w:val="00295C00"/>
    <w:rsid w:val="0029660E"/>
    <w:rsid w:val="00297E20"/>
    <w:rsid w:val="002A1F93"/>
    <w:rsid w:val="002A26BC"/>
    <w:rsid w:val="002A36E2"/>
    <w:rsid w:val="002A79C3"/>
    <w:rsid w:val="002B1B5E"/>
    <w:rsid w:val="002B3BD4"/>
    <w:rsid w:val="002B6D52"/>
    <w:rsid w:val="002B7CDE"/>
    <w:rsid w:val="002B7DF9"/>
    <w:rsid w:val="002B7ED5"/>
    <w:rsid w:val="002C3198"/>
    <w:rsid w:val="002C4801"/>
    <w:rsid w:val="002C49EE"/>
    <w:rsid w:val="002C6D22"/>
    <w:rsid w:val="002C7000"/>
    <w:rsid w:val="002D24DE"/>
    <w:rsid w:val="002D6A4E"/>
    <w:rsid w:val="002D7BF3"/>
    <w:rsid w:val="002E11F4"/>
    <w:rsid w:val="002E1D5B"/>
    <w:rsid w:val="002E54C1"/>
    <w:rsid w:val="002E68D6"/>
    <w:rsid w:val="002F6AE8"/>
    <w:rsid w:val="002F75A7"/>
    <w:rsid w:val="00300AD3"/>
    <w:rsid w:val="00302AB9"/>
    <w:rsid w:val="00302F47"/>
    <w:rsid w:val="00303333"/>
    <w:rsid w:val="00303E2D"/>
    <w:rsid w:val="00304AA1"/>
    <w:rsid w:val="003071EA"/>
    <w:rsid w:val="0031086D"/>
    <w:rsid w:val="00311C96"/>
    <w:rsid w:val="00312392"/>
    <w:rsid w:val="00312EAC"/>
    <w:rsid w:val="00314D0E"/>
    <w:rsid w:val="00315EA6"/>
    <w:rsid w:val="0031634F"/>
    <w:rsid w:val="00316DF6"/>
    <w:rsid w:val="00320B7E"/>
    <w:rsid w:val="003251EC"/>
    <w:rsid w:val="00325739"/>
    <w:rsid w:val="00327C84"/>
    <w:rsid w:val="00330C2C"/>
    <w:rsid w:val="00334DE6"/>
    <w:rsid w:val="0033682D"/>
    <w:rsid w:val="003404FC"/>
    <w:rsid w:val="00347395"/>
    <w:rsid w:val="00347E1A"/>
    <w:rsid w:val="00350F14"/>
    <w:rsid w:val="0035173D"/>
    <w:rsid w:val="00351ECF"/>
    <w:rsid w:val="00352C4D"/>
    <w:rsid w:val="00357915"/>
    <w:rsid w:val="00361A66"/>
    <w:rsid w:val="00362246"/>
    <w:rsid w:val="00363924"/>
    <w:rsid w:val="00363993"/>
    <w:rsid w:val="00365246"/>
    <w:rsid w:val="0036599A"/>
    <w:rsid w:val="00367CAB"/>
    <w:rsid w:val="00370F48"/>
    <w:rsid w:val="0037147E"/>
    <w:rsid w:val="00374A17"/>
    <w:rsid w:val="0037501A"/>
    <w:rsid w:val="00377782"/>
    <w:rsid w:val="00380260"/>
    <w:rsid w:val="003810A4"/>
    <w:rsid w:val="00383DC2"/>
    <w:rsid w:val="00385AFA"/>
    <w:rsid w:val="00390320"/>
    <w:rsid w:val="0039145F"/>
    <w:rsid w:val="00393016"/>
    <w:rsid w:val="0039379A"/>
    <w:rsid w:val="00394363"/>
    <w:rsid w:val="0039486C"/>
    <w:rsid w:val="00394DA5"/>
    <w:rsid w:val="00394E35"/>
    <w:rsid w:val="00395C49"/>
    <w:rsid w:val="003A2D3C"/>
    <w:rsid w:val="003A50F8"/>
    <w:rsid w:val="003A6EDC"/>
    <w:rsid w:val="003B1390"/>
    <w:rsid w:val="003B4E74"/>
    <w:rsid w:val="003B574D"/>
    <w:rsid w:val="003B6E8E"/>
    <w:rsid w:val="003C04DF"/>
    <w:rsid w:val="003C0BB7"/>
    <w:rsid w:val="003C14A9"/>
    <w:rsid w:val="003C2F11"/>
    <w:rsid w:val="003C3271"/>
    <w:rsid w:val="003C4E7A"/>
    <w:rsid w:val="003C4EC0"/>
    <w:rsid w:val="003C643E"/>
    <w:rsid w:val="003D0948"/>
    <w:rsid w:val="003D2D3F"/>
    <w:rsid w:val="003D345E"/>
    <w:rsid w:val="003D488E"/>
    <w:rsid w:val="003D51F5"/>
    <w:rsid w:val="003D6F2E"/>
    <w:rsid w:val="003D7A7E"/>
    <w:rsid w:val="003E00CB"/>
    <w:rsid w:val="003E0831"/>
    <w:rsid w:val="003E23E7"/>
    <w:rsid w:val="003E55F0"/>
    <w:rsid w:val="003E6903"/>
    <w:rsid w:val="003E7FE1"/>
    <w:rsid w:val="003F19EA"/>
    <w:rsid w:val="003F23D8"/>
    <w:rsid w:val="003F3DFD"/>
    <w:rsid w:val="003F3EF2"/>
    <w:rsid w:val="003F4A7B"/>
    <w:rsid w:val="003F5D78"/>
    <w:rsid w:val="003F7B03"/>
    <w:rsid w:val="003F7B87"/>
    <w:rsid w:val="00400742"/>
    <w:rsid w:val="00401CBE"/>
    <w:rsid w:val="00401EA7"/>
    <w:rsid w:val="00402274"/>
    <w:rsid w:val="00404212"/>
    <w:rsid w:val="00406EB9"/>
    <w:rsid w:val="004075B3"/>
    <w:rsid w:val="004108C0"/>
    <w:rsid w:val="00410D19"/>
    <w:rsid w:val="00412F4E"/>
    <w:rsid w:val="00413CEB"/>
    <w:rsid w:val="00416269"/>
    <w:rsid w:val="004177A0"/>
    <w:rsid w:val="00420E16"/>
    <w:rsid w:val="004212F6"/>
    <w:rsid w:val="00422B76"/>
    <w:rsid w:val="0042404A"/>
    <w:rsid w:val="0042479F"/>
    <w:rsid w:val="00425988"/>
    <w:rsid w:val="00427352"/>
    <w:rsid w:val="00431CD0"/>
    <w:rsid w:val="00432CDD"/>
    <w:rsid w:val="00442DE4"/>
    <w:rsid w:val="00443F7D"/>
    <w:rsid w:val="004441C4"/>
    <w:rsid w:val="004442A8"/>
    <w:rsid w:val="00444C7A"/>
    <w:rsid w:val="00444CD3"/>
    <w:rsid w:val="00447C78"/>
    <w:rsid w:val="00450E53"/>
    <w:rsid w:val="0045101E"/>
    <w:rsid w:val="004513CF"/>
    <w:rsid w:val="0045155E"/>
    <w:rsid w:val="004540B8"/>
    <w:rsid w:val="004543A8"/>
    <w:rsid w:val="00454D67"/>
    <w:rsid w:val="00455F6D"/>
    <w:rsid w:val="0045751D"/>
    <w:rsid w:val="00461E30"/>
    <w:rsid w:val="004640B6"/>
    <w:rsid w:val="00467D0C"/>
    <w:rsid w:val="00473A03"/>
    <w:rsid w:val="00475201"/>
    <w:rsid w:val="004760C8"/>
    <w:rsid w:val="004765EB"/>
    <w:rsid w:val="00477460"/>
    <w:rsid w:val="0047796F"/>
    <w:rsid w:val="004817AF"/>
    <w:rsid w:val="00481A27"/>
    <w:rsid w:val="00482CA2"/>
    <w:rsid w:val="004841AD"/>
    <w:rsid w:val="00484882"/>
    <w:rsid w:val="00487195"/>
    <w:rsid w:val="004879BC"/>
    <w:rsid w:val="00490547"/>
    <w:rsid w:val="00490E7B"/>
    <w:rsid w:val="00492C59"/>
    <w:rsid w:val="00493A08"/>
    <w:rsid w:val="00494F5E"/>
    <w:rsid w:val="0049602C"/>
    <w:rsid w:val="004976D8"/>
    <w:rsid w:val="00497832"/>
    <w:rsid w:val="00497B0D"/>
    <w:rsid w:val="004A013C"/>
    <w:rsid w:val="004A3A25"/>
    <w:rsid w:val="004A47B7"/>
    <w:rsid w:val="004A5F9A"/>
    <w:rsid w:val="004A7455"/>
    <w:rsid w:val="004A7ABC"/>
    <w:rsid w:val="004B0256"/>
    <w:rsid w:val="004B0F4D"/>
    <w:rsid w:val="004B23D2"/>
    <w:rsid w:val="004B4819"/>
    <w:rsid w:val="004B556D"/>
    <w:rsid w:val="004B5B45"/>
    <w:rsid w:val="004B7C7C"/>
    <w:rsid w:val="004C435A"/>
    <w:rsid w:val="004C4E8D"/>
    <w:rsid w:val="004C5785"/>
    <w:rsid w:val="004C7646"/>
    <w:rsid w:val="004C77F9"/>
    <w:rsid w:val="004D0BDF"/>
    <w:rsid w:val="004D49A6"/>
    <w:rsid w:val="004D54AB"/>
    <w:rsid w:val="004D5640"/>
    <w:rsid w:val="004D657C"/>
    <w:rsid w:val="004E2927"/>
    <w:rsid w:val="004E5A4A"/>
    <w:rsid w:val="004F19AA"/>
    <w:rsid w:val="004F3DF5"/>
    <w:rsid w:val="004F4A1A"/>
    <w:rsid w:val="004F6F09"/>
    <w:rsid w:val="004F7F95"/>
    <w:rsid w:val="005008F7"/>
    <w:rsid w:val="00500A21"/>
    <w:rsid w:val="00500DAD"/>
    <w:rsid w:val="00502C87"/>
    <w:rsid w:val="00503A3C"/>
    <w:rsid w:val="00504056"/>
    <w:rsid w:val="00505B04"/>
    <w:rsid w:val="00505E6D"/>
    <w:rsid w:val="0050643F"/>
    <w:rsid w:val="0050734B"/>
    <w:rsid w:val="00510906"/>
    <w:rsid w:val="005132E0"/>
    <w:rsid w:val="00513AF3"/>
    <w:rsid w:val="00515750"/>
    <w:rsid w:val="005159EB"/>
    <w:rsid w:val="00515F7D"/>
    <w:rsid w:val="00517A73"/>
    <w:rsid w:val="005205EF"/>
    <w:rsid w:val="005223EC"/>
    <w:rsid w:val="00522499"/>
    <w:rsid w:val="0052641C"/>
    <w:rsid w:val="005306A3"/>
    <w:rsid w:val="00531C26"/>
    <w:rsid w:val="00532250"/>
    <w:rsid w:val="00532353"/>
    <w:rsid w:val="00533DCF"/>
    <w:rsid w:val="00534427"/>
    <w:rsid w:val="005350D1"/>
    <w:rsid w:val="00535420"/>
    <w:rsid w:val="005372D8"/>
    <w:rsid w:val="00543DDC"/>
    <w:rsid w:val="00545C70"/>
    <w:rsid w:val="005469F4"/>
    <w:rsid w:val="0055019C"/>
    <w:rsid w:val="005504A1"/>
    <w:rsid w:val="00551FF7"/>
    <w:rsid w:val="00552145"/>
    <w:rsid w:val="00552D71"/>
    <w:rsid w:val="00554A07"/>
    <w:rsid w:val="00555B18"/>
    <w:rsid w:val="00560F1C"/>
    <w:rsid w:val="005629CC"/>
    <w:rsid w:val="005630A1"/>
    <w:rsid w:val="005630D2"/>
    <w:rsid w:val="00563309"/>
    <w:rsid w:val="005634A2"/>
    <w:rsid w:val="00564AA4"/>
    <w:rsid w:val="0056651A"/>
    <w:rsid w:val="00567DB0"/>
    <w:rsid w:val="00570CCE"/>
    <w:rsid w:val="00571253"/>
    <w:rsid w:val="005715AB"/>
    <w:rsid w:val="0057258D"/>
    <w:rsid w:val="00572C17"/>
    <w:rsid w:val="00573539"/>
    <w:rsid w:val="00575325"/>
    <w:rsid w:val="0057744C"/>
    <w:rsid w:val="00580B4B"/>
    <w:rsid w:val="0058169F"/>
    <w:rsid w:val="005845EF"/>
    <w:rsid w:val="0058469E"/>
    <w:rsid w:val="00586D0A"/>
    <w:rsid w:val="00587087"/>
    <w:rsid w:val="0059223A"/>
    <w:rsid w:val="0059286F"/>
    <w:rsid w:val="0059358C"/>
    <w:rsid w:val="00593C3E"/>
    <w:rsid w:val="00594581"/>
    <w:rsid w:val="00597926"/>
    <w:rsid w:val="005A13EF"/>
    <w:rsid w:val="005A160D"/>
    <w:rsid w:val="005A3E32"/>
    <w:rsid w:val="005A563C"/>
    <w:rsid w:val="005A57F1"/>
    <w:rsid w:val="005A5CDD"/>
    <w:rsid w:val="005A79B7"/>
    <w:rsid w:val="005B076B"/>
    <w:rsid w:val="005B09B7"/>
    <w:rsid w:val="005B20C8"/>
    <w:rsid w:val="005B344B"/>
    <w:rsid w:val="005B40FC"/>
    <w:rsid w:val="005B4506"/>
    <w:rsid w:val="005B4A5B"/>
    <w:rsid w:val="005B68C5"/>
    <w:rsid w:val="005B6BC0"/>
    <w:rsid w:val="005B77D4"/>
    <w:rsid w:val="005B7C9A"/>
    <w:rsid w:val="005C0532"/>
    <w:rsid w:val="005C1BA8"/>
    <w:rsid w:val="005C44F4"/>
    <w:rsid w:val="005C4507"/>
    <w:rsid w:val="005C5772"/>
    <w:rsid w:val="005C716F"/>
    <w:rsid w:val="005C7844"/>
    <w:rsid w:val="005D2962"/>
    <w:rsid w:val="005D2BE6"/>
    <w:rsid w:val="005D3599"/>
    <w:rsid w:val="005D7991"/>
    <w:rsid w:val="005E1139"/>
    <w:rsid w:val="005E1BBB"/>
    <w:rsid w:val="005E227F"/>
    <w:rsid w:val="005E4BC6"/>
    <w:rsid w:val="005E4C23"/>
    <w:rsid w:val="005F17AA"/>
    <w:rsid w:val="005F1A61"/>
    <w:rsid w:val="005F2D52"/>
    <w:rsid w:val="005F45A6"/>
    <w:rsid w:val="005F5036"/>
    <w:rsid w:val="005F5A43"/>
    <w:rsid w:val="005F7223"/>
    <w:rsid w:val="00601D71"/>
    <w:rsid w:val="00602F7B"/>
    <w:rsid w:val="00603EAF"/>
    <w:rsid w:val="00604D53"/>
    <w:rsid w:val="00607FED"/>
    <w:rsid w:val="00610D4E"/>
    <w:rsid w:val="00612AC0"/>
    <w:rsid w:val="00613A6E"/>
    <w:rsid w:val="00614A51"/>
    <w:rsid w:val="006151BB"/>
    <w:rsid w:val="00615900"/>
    <w:rsid w:val="00615BF5"/>
    <w:rsid w:val="0061632A"/>
    <w:rsid w:val="0061677F"/>
    <w:rsid w:val="00617F2C"/>
    <w:rsid w:val="0062058E"/>
    <w:rsid w:val="0062089B"/>
    <w:rsid w:val="00621267"/>
    <w:rsid w:val="00621AF6"/>
    <w:rsid w:val="00623EEF"/>
    <w:rsid w:val="006241A9"/>
    <w:rsid w:val="00624D84"/>
    <w:rsid w:val="00624E6F"/>
    <w:rsid w:val="00624FED"/>
    <w:rsid w:val="00632117"/>
    <w:rsid w:val="0063255B"/>
    <w:rsid w:val="006325B0"/>
    <w:rsid w:val="006367B7"/>
    <w:rsid w:val="00637F88"/>
    <w:rsid w:val="006429A9"/>
    <w:rsid w:val="006452B5"/>
    <w:rsid w:val="0064599E"/>
    <w:rsid w:val="00646061"/>
    <w:rsid w:val="00651119"/>
    <w:rsid w:val="0065147F"/>
    <w:rsid w:val="0065237C"/>
    <w:rsid w:val="0065384C"/>
    <w:rsid w:val="00654F2F"/>
    <w:rsid w:val="006619E6"/>
    <w:rsid w:val="00663EF1"/>
    <w:rsid w:val="00664246"/>
    <w:rsid w:val="00664EAD"/>
    <w:rsid w:val="00667BDA"/>
    <w:rsid w:val="00667DF6"/>
    <w:rsid w:val="00677AD1"/>
    <w:rsid w:val="006804F9"/>
    <w:rsid w:val="0068794D"/>
    <w:rsid w:val="00690BA6"/>
    <w:rsid w:val="00691DA4"/>
    <w:rsid w:val="00694374"/>
    <w:rsid w:val="00696A3A"/>
    <w:rsid w:val="006A0061"/>
    <w:rsid w:val="006A0593"/>
    <w:rsid w:val="006A0CC7"/>
    <w:rsid w:val="006A0FCB"/>
    <w:rsid w:val="006A2DDA"/>
    <w:rsid w:val="006A2E5A"/>
    <w:rsid w:val="006A33D5"/>
    <w:rsid w:val="006A3FBE"/>
    <w:rsid w:val="006A4A85"/>
    <w:rsid w:val="006A51B8"/>
    <w:rsid w:val="006A7BD0"/>
    <w:rsid w:val="006B1C3A"/>
    <w:rsid w:val="006B5869"/>
    <w:rsid w:val="006B6897"/>
    <w:rsid w:val="006C097B"/>
    <w:rsid w:val="006C1151"/>
    <w:rsid w:val="006C41E1"/>
    <w:rsid w:val="006C6F67"/>
    <w:rsid w:val="006D3F06"/>
    <w:rsid w:val="006D49F0"/>
    <w:rsid w:val="006D4EF3"/>
    <w:rsid w:val="006D734B"/>
    <w:rsid w:val="006E0AFE"/>
    <w:rsid w:val="006E13E6"/>
    <w:rsid w:val="006E1E1E"/>
    <w:rsid w:val="006E287A"/>
    <w:rsid w:val="006E2FF9"/>
    <w:rsid w:val="006E424F"/>
    <w:rsid w:val="006E4C94"/>
    <w:rsid w:val="006E51EC"/>
    <w:rsid w:val="006E5466"/>
    <w:rsid w:val="006E5A99"/>
    <w:rsid w:val="006E75AA"/>
    <w:rsid w:val="006E7FBE"/>
    <w:rsid w:val="006F1C5F"/>
    <w:rsid w:val="006F1F0B"/>
    <w:rsid w:val="006F2584"/>
    <w:rsid w:val="00700567"/>
    <w:rsid w:val="00700F76"/>
    <w:rsid w:val="00703092"/>
    <w:rsid w:val="0070526D"/>
    <w:rsid w:val="00706555"/>
    <w:rsid w:val="00706CDE"/>
    <w:rsid w:val="00707242"/>
    <w:rsid w:val="00712957"/>
    <w:rsid w:val="007151CB"/>
    <w:rsid w:val="007153B4"/>
    <w:rsid w:val="00715C24"/>
    <w:rsid w:val="00720F24"/>
    <w:rsid w:val="00721BCC"/>
    <w:rsid w:val="0072366E"/>
    <w:rsid w:val="00726667"/>
    <w:rsid w:val="00727252"/>
    <w:rsid w:val="00731D4A"/>
    <w:rsid w:val="0073381A"/>
    <w:rsid w:val="00734953"/>
    <w:rsid w:val="00735381"/>
    <w:rsid w:val="00737256"/>
    <w:rsid w:val="00737FAF"/>
    <w:rsid w:val="007412A0"/>
    <w:rsid w:val="00741D81"/>
    <w:rsid w:val="00742E17"/>
    <w:rsid w:val="00743C98"/>
    <w:rsid w:val="00746963"/>
    <w:rsid w:val="0075001A"/>
    <w:rsid w:val="00750EA5"/>
    <w:rsid w:val="00752DED"/>
    <w:rsid w:val="00752FC5"/>
    <w:rsid w:val="00756709"/>
    <w:rsid w:val="00756778"/>
    <w:rsid w:val="0075684A"/>
    <w:rsid w:val="00762C2D"/>
    <w:rsid w:val="0076348E"/>
    <w:rsid w:val="007634F8"/>
    <w:rsid w:val="00763FB3"/>
    <w:rsid w:val="00766622"/>
    <w:rsid w:val="00767AE4"/>
    <w:rsid w:val="00770ADF"/>
    <w:rsid w:val="00776505"/>
    <w:rsid w:val="00777805"/>
    <w:rsid w:val="007778ED"/>
    <w:rsid w:val="007813E3"/>
    <w:rsid w:val="00782DC3"/>
    <w:rsid w:val="0078396F"/>
    <w:rsid w:val="007839E2"/>
    <w:rsid w:val="00783B0E"/>
    <w:rsid w:val="0078659D"/>
    <w:rsid w:val="00786D90"/>
    <w:rsid w:val="007916B8"/>
    <w:rsid w:val="00792E84"/>
    <w:rsid w:val="007946F2"/>
    <w:rsid w:val="00794F07"/>
    <w:rsid w:val="007974EB"/>
    <w:rsid w:val="007A02FF"/>
    <w:rsid w:val="007A05B6"/>
    <w:rsid w:val="007A213D"/>
    <w:rsid w:val="007A41DD"/>
    <w:rsid w:val="007A7153"/>
    <w:rsid w:val="007A7B02"/>
    <w:rsid w:val="007B05AA"/>
    <w:rsid w:val="007B0CCC"/>
    <w:rsid w:val="007B30C2"/>
    <w:rsid w:val="007B3FAA"/>
    <w:rsid w:val="007B5458"/>
    <w:rsid w:val="007B726C"/>
    <w:rsid w:val="007C2B17"/>
    <w:rsid w:val="007C3BF2"/>
    <w:rsid w:val="007C512B"/>
    <w:rsid w:val="007C7689"/>
    <w:rsid w:val="007D25EC"/>
    <w:rsid w:val="007D459B"/>
    <w:rsid w:val="007D4ABB"/>
    <w:rsid w:val="007D5027"/>
    <w:rsid w:val="007D51E2"/>
    <w:rsid w:val="007D7F6A"/>
    <w:rsid w:val="007E13C8"/>
    <w:rsid w:val="007E1AB5"/>
    <w:rsid w:val="007E2F10"/>
    <w:rsid w:val="007E3D95"/>
    <w:rsid w:val="007E616F"/>
    <w:rsid w:val="007E780C"/>
    <w:rsid w:val="007F0B20"/>
    <w:rsid w:val="007F3EE4"/>
    <w:rsid w:val="007F408C"/>
    <w:rsid w:val="007F7EB4"/>
    <w:rsid w:val="00800DCC"/>
    <w:rsid w:val="00802BEC"/>
    <w:rsid w:val="00802D69"/>
    <w:rsid w:val="008036EA"/>
    <w:rsid w:val="00804433"/>
    <w:rsid w:val="00804E1B"/>
    <w:rsid w:val="00805289"/>
    <w:rsid w:val="008062AF"/>
    <w:rsid w:val="008068A7"/>
    <w:rsid w:val="00807621"/>
    <w:rsid w:val="00810342"/>
    <w:rsid w:val="00811026"/>
    <w:rsid w:val="00816C4F"/>
    <w:rsid w:val="008173BF"/>
    <w:rsid w:val="008207C3"/>
    <w:rsid w:val="00820B88"/>
    <w:rsid w:val="00823683"/>
    <w:rsid w:val="00823DAC"/>
    <w:rsid w:val="008242B6"/>
    <w:rsid w:val="00824A15"/>
    <w:rsid w:val="00825785"/>
    <w:rsid w:val="00825DB0"/>
    <w:rsid w:val="00825EEF"/>
    <w:rsid w:val="008265D4"/>
    <w:rsid w:val="00826A1C"/>
    <w:rsid w:val="00826F3C"/>
    <w:rsid w:val="00827166"/>
    <w:rsid w:val="008276A2"/>
    <w:rsid w:val="00827727"/>
    <w:rsid w:val="00832A44"/>
    <w:rsid w:val="00833BC0"/>
    <w:rsid w:val="00835FBD"/>
    <w:rsid w:val="00841B0C"/>
    <w:rsid w:val="00841B92"/>
    <w:rsid w:val="00843502"/>
    <w:rsid w:val="008436EA"/>
    <w:rsid w:val="008437F4"/>
    <w:rsid w:val="0084548F"/>
    <w:rsid w:val="00845636"/>
    <w:rsid w:val="00850185"/>
    <w:rsid w:val="00851170"/>
    <w:rsid w:val="0085263D"/>
    <w:rsid w:val="0085289E"/>
    <w:rsid w:val="008528F1"/>
    <w:rsid w:val="00852CFF"/>
    <w:rsid w:val="00852ECE"/>
    <w:rsid w:val="008534C8"/>
    <w:rsid w:val="00855E1E"/>
    <w:rsid w:val="00856DAE"/>
    <w:rsid w:val="00856FF9"/>
    <w:rsid w:val="008577DF"/>
    <w:rsid w:val="00857A43"/>
    <w:rsid w:val="00857F4D"/>
    <w:rsid w:val="00857FDE"/>
    <w:rsid w:val="00861590"/>
    <w:rsid w:val="00861984"/>
    <w:rsid w:val="008626C9"/>
    <w:rsid w:val="00862862"/>
    <w:rsid w:val="00863581"/>
    <w:rsid w:val="008641AF"/>
    <w:rsid w:val="00864F45"/>
    <w:rsid w:val="00865FCE"/>
    <w:rsid w:val="00866336"/>
    <w:rsid w:val="008745B2"/>
    <w:rsid w:val="008809DA"/>
    <w:rsid w:val="008831BD"/>
    <w:rsid w:val="008845E1"/>
    <w:rsid w:val="00884B8D"/>
    <w:rsid w:val="00886450"/>
    <w:rsid w:val="00890C4C"/>
    <w:rsid w:val="00890CD9"/>
    <w:rsid w:val="00890E0B"/>
    <w:rsid w:val="008913EF"/>
    <w:rsid w:val="00894587"/>
    <w:rsid w:val="008945C7"/>
    <w:rsid w:val="008953BD"/>
    <w:rsid w:val="008966E8"/>
    <w:rsid w:val="00896A58"/>
    <w:rsid w:val="0089789D"/>
    <w:rsid w:val="008A0C92"/>
    <w:rsid w:val="008A13F0"/>
    <w:rsid w:val="008A1712"/>
    <w:rsid w:val="008A1902"/>
    <w:rsid w:val="008A4246"/>
    <w:rsid w:val="008A4B34"/>
    <w:rsid w:val="008A6AD0"/>
    <w:rsid w:val="008A7D3A"/>
    <w:rsid w:val="008B2840"/>
    <w:rsid w:val="008B3938"/>
    <w:rsid w:val="008B43BD"/>
    <w:rsid w:val="008B48C2"/>
    <w:rsid w:val="008B4959"/>
    <w:rsid w:val="008B52E1"/>
    <w:rsid w:val="008C1240"/>
    <w:rsid w:val="008C1900"/>
    <w:rsid w:val="008C2993"/>
    <w:rsid w:val="008C34AF"/>
    <w:rsid w:val="008C375B"/>
    <w:rsid w:val="008C77E6"/>
    <w:rsid w:val="008D24F6"/>
    <w:rsid w:val="008D28D4"/>
    <w:rsid w:val="008D7863"/>
    <w:rsid w:val="008E353C"/>
    <w:rsid w:val="008E53E1"/>
    <w:rsid w:val="008E70EB"/>
    <w:rsid w:val="008F0ED6"/>
    <w:rsid w:val="008F25B0"/>
    <w:rsid w:val="008F42CE"/>
    <w:rsid w:val="008F684D"/>
    <w:rsid w:val="008F775A"/>
    <w:rsid w:val="008F7960"/>
    <w:rsid w:val="00900E76"/>
    <w:rsid w:val="00901EA6"/>
    <w:rsid w:val="009064A4"/>
    <w:rsid w:val="00911683"/>
    <w:rsid w:val="00912CD1"/>
    <w:rsid w:val="00916CD0"/>
    <w:rsid w:val="009172C4"/>
    <w:rsid w:val="00920551"/>
    <w:rsid w:val="009247DF"/>
    <w:rsid w:val="00925139"/>
    <w:rsid w:val="00932DCC"/>
    <w:rsid w:val="00932F1A"/>
    <w:rsid w:val="00933190"/>
    <w:rsid w:val="00933232"/>
    <w:rsid w:val="0093769D"/>
    <w:rsid w:val="00937C87"/>
    <w:rsid w:val="00940956"/>
    <w:rsid w:val="00940D04"/>
    <w:rsid w:val="00941783"/>
    <w:rsid w:val="00943E4D"/>
    <w:rsid w:val="00945753"/>
    <w:rsid w:val="00947A1D"/>
    <w:rsid w:val="00950649"/>
    <w:rsid w:val="0095133A"/>
    <w:rsid w:val="009515F9"/>
    <w:rsid w:val="00952AD0"/>
    <w:rsid w:val="009541D3"/>
    <w:rsid w:val="009544FB"/>
    <w:rsid w:val="00957825"/>
    <w:rsid w:val="00957EAA"/>
    <w:rsid w:val="00961667"/>
    <w:rsid w:val="009626E2"/>
    <w:rsid w:val="009643CE"/>
    <w:rsid w:val="0096443F"/>
    <w:rsid w:val="00964886"/>
    <w:rsid w:val="00967871"/>
    <w:rsid w:val="00970ACA"/>
    <w:rsid w:val="00970AD4"/>
    <w:rsid w:val="00970E2A"/>
    <w:rsid w:val="0097103C"/>
    <w:rsid w:val="00972259"/>
    <w:rsid w:val="009752CB"/>
    <w:rsid w:val="00977E25"/>
    <w:rsid w:val="009803A0"/>
    <w:rsid w:val="00981C20"/>
    <w:rsid w:val="009844D0"/>
    <w:rsid w:val="00984D4A"/>
    <w:rsid w:val="00985B54"/>
    <w:rsid w:val="00992F34"/>
    <w:rsid w:val="0099518F"/>
    <w:rsid w:val="00997C38"/>
    <w:rsid w:val="00997E73"/>
    <w:rsid w:val="009A0E0B"/>
    <w:rsid w:val="009A12AE"/>
    <w:rsid w:val="009A1539"/>
    <w:rsid w:val="009A2B13"/>
    <w:rsid w:val="009A357F"/>
    <w:rsid w:val="009A43E8"/>
    <w:rsid w:val="009A60B9"/>
    <w:rsid w:val="009A642B"/>
    <w:rsid w:val="009A7299"/>
    <w:rsid w:val="009A7560"/>
    <w:rsid w:val="009B07B8"/>
    <w:rsid w:val="009B2790"/>
    <w:rsid w:val="009B2AA1"/>
    <w:rsid w:val="009B3806"/>
    <w:rsid w:val="009B3AF1"/>
    <w:rsid w:val="009B3C11"/>
    <w:rsid w:val="009B3C90"/>
    <w:rsid w:val="009B4193"/>
    <w:rsid w:val="009B648B"/>
    <w:rsid w:val="009B696C"/>
    <w:rsid w:val="009B7134"/>
    <w:rsid w:val="009B7425"/>
    <w:rsid w:val="009C03A8"/>
    <w:rsid w:val="009C0E75"/>
    <w:rsid w:val="009C1E69"/>
    <w:rsid w:val="009C2625"/>
    <w:rsid w:val="009C6517"/>
    <w:rsid w:val="009D46EF"/>
    <w:rsid w:val="009D5873"/>
    <w:rsid w:val="009D6D72"/>
    <w:rsid w:val="009D7518"/>
    <w:rsid w:val="009E05CB"/>
    <w:rsid w:val="009E2746"/>
    <w:rsid w:val="009E2EA8"/>
    <w:rsid w:val="009E3978"/>
    <w:rsid w:val="009E3E2A"/>
    <w:rsid w:val="009E4955"/>
    <w:rsid w:val="009E4BBB"/>
    <w:rsid w:val="009E4E5E"/>
    <w:rsid w:val="009E537C"/>
    <w:rsid w:val="009E771B"/>
    <w:rsid w:val="009E7825"/>
    <w:rsid w:val="009F08A3"/>
    <w:rsid w:val="009F3C8F"/>
    <w:rsid w:val="009F4F54"/>
    <w:rsid w:val="009F5473"/>
    <w:rsid w:val="009F7D66"/>
    <w:rsid w:val="00A00C3D"/>
    <w:rsid w:val="00A03AB7"/>
    <w:rsid w:val="00A03DF5"/>
    <w:rsid w:val="00A04984"/>
    <w:rsid w:val="00A07475"/>
    <w:rsid w:val="00A07BFA"/>
    <w:rsid w:val="00A10ADB"/>
    <w:rsid w:val="00A10C77"/>
    <w:rsid w:val="00A11997"/>
    <w:rsid w:val="00A12076"/>
    <w:rsid w:val="00A12153"/>
    <w:rsid w:val="00A1308F"/>
    <w:rsid w:val="00A144E9"/>
    <w:rsid w:val="00A15581"/>
    <w:rsid w:val="00A161AA"/>
    <w:rsid w:val="00A16D8A"/>
    <w:rsid w:val="00A2359B"/>
    <w:rsid w:val="00A2386B"/>
    <w:rsid w:val="00A350AF"/>
    <w:rsid w:val="00A36CA8"/>
    <w:rsid w:val="00A37080"/>
    <w:rsid w:val="00A37490"/>
    <w:rsid w:val="00A4029D"/>
    <w:rsid w:val="00A40A38"/>
    <w:rsid w:val="00A40BE9"/>
    <w:rsid w:val="00A415ED"/>
    <w:rsid w:val="00A43582"/>
    <w:rsid w:val="00A45655"/>
    <w:rsid w:val="00A45731"/>
    <w:rsid w:val="00A45A80"/>
    <w:rsid w:val="00A462B3"/>
    <w:rsid w:val="00A4679C"/>
    <w:rsid w:val="00A46E13"/>
    <w:rsid w:val="00A478EC"/>
    <w:rsid w:val="00A50471"/>
    <w:rsid w:val="00A511E8"/>
    <w:rsid w:val="00A51B20"/>
    <w:rsid w:val="00A51F4F"/>
    <w:rsid w:val="00A5453C"/>
    <w:rsid w:val="00A54D12"/>
    <w:rsid w:val="00A572E5"/>
    <w:rsid w:val="00A60AF1"/>
    <w:rsid w:val="00A65F46"/>
    <w:rsid w:val="00A6690D"/>
    <w:rsid w:val="00A67DA4"/>
    <w:rsid w:val="00A70A56"/>
    <w:rsid w:val="00A70BE8"/>
    <w:rsid w:val="00A72685"/>
    <w:rsid w:val="00A727F5"/>
    <w:rsid w:val="00A73D64"/>
    <w:rsid w:val="00A75314"/>
    <w:rsid w:val="00A76C1F"/>
    <w:rsid w:val="00A77EEC"/>
    <w:rsid w:val="00A80249"/>
    <w:rsid w:val="00A808D1"/>
    <w:rsid w:val="00A820A1"/>
    <w:rsid w:val="00A83EB3"/>
    <w:rsid w:val="00A85F1F"/>
    <w:rsid w:val="00A86228"/>
    <w:rsid w:val="00A87667"/>
    <w:rsid w:val="00A9007A"/>
    <w:rsid w:val="00A909E3"/>
    <w:rsid w:val="00A91CB3"/>
    <w:rsid w:val="00A9333B"/>
    <w:rsid w:val="00A933B6"/>
    <w:rsid w:val="00A95481"/>
    <w:rsid w:val="00A95896"/>
    <w:rsid w:val="00A96456"/>
    <w:rsid w:val="00A9649E"/>
    <w:rsid w:val="00A96D60"/>
    <w:rsid w:val="00AA2914"/>
    <w:rsid w:val="00AA33DB"/>
    <w:rsid w:val="00AA6480"/>
    <w:rsid w:val="00AA6832"/>
    <w:rsid w:val="00AA7ADC"/>
    <w:rsid w:val="00AB0A15"/>
    <w:rsid w:val="00AB254E"/>
    <w:rsid w:val="00AB3E21"/>
    <w:rsid w:val="00AB47D2"/>
    <w:rsid w:val="00AB6BFE"/>
    <w:rsid w:val="00AB6E2C"/>
    <w:rsid w:val="00AC07E9"/>
    <w:rsid w:val="00AC3898"/>
    <w:rsid w:val="00AC39FA"/>
    <w:rsid w:val="00AC6B87"/>
    <w:rsid w:val="00AC7D11"/>
    <w:rsid w:val="00AD03F0"/>
    <w:rsid w:val="00AD0AAC"/>
    <w:rsid w:val="00AD1C4E"/>
    <w:rsid w:val="00AD272D"/>
    <w:rsid w:val="00AD45D9"/>
    <w:rsid w:val="00AD6A2C"/>
    <w:rsid w:val="00AD762E"/>
    <w:rsid w:val="00AD7ED4"/>
    <w:rsid w:val="00AE228D"/>
    <w:rsid w:val="00AE2468"/>
    <w:rsid w:val="00AE2605"/>
    <w:rsid w:val="00AE55DC"/>
    <w:rsid w:val="00AE6F08"/>
    <w:rsid w:val="00AE7284"/>
    <w:rsid w:val="00AE7B16"/>
    <w:rsid w:val="00AE7C51"/>
    <w:rsid w:val="00AF4869"/>
    <w:rsid w:val="00AF4E2A"/>
    <w:rsid w:val="00AF516C"/>
    <w:rsid w:val="00AF5D56"/>
    <w:rsid w:val="00AF7A7B"/>
    <w:rsid w:val="00AF7B06"/>
    <w:rsid w:val="00B017CC"/>
    <w:rsid w:val="00B019A3"/>
    <w:rsid w:val="00B02ED7"/>
    <w:rsid w:val="00B03A77"/>
    <w:rsid w:val="00B03B20"/>
    <w:rsid w:val="00B03F0D"/>
    <w:rsid w:val="00B04ADC"/>
    <w:rsid w:val="00B05E39"/>
    <w:rsid w:val="00B0654B"/>
    <w:rsid w:val="00B07278"/>
    <w:rsid w:val="00B07D8F"/>
    <w:rsid w:val="00B10590"/>
    <w:rsid w:val="00B13312"/>
    <w:rsid w:val="00B1445B"/>
    <w:rsid w:val="00B164FA"/>
    <w:rsid w:val="00B1690A"/>
    <w:rsid w:val="00B16EE0"/>
    <w:rsid w:val="00B20481"/>
    <w:rsid w:val="00B21B08"/>
    <w:rsid w:val="00B22E02"/>
    <w:rsid w:val="00B2472D"/>
    <w:rsid w:val="00B3054F"/>
    <w:rsid w:val="00B35471"/>
    <w:rsid w:val="00B35E11"/>
    <w:rsid w:val="00B40691"/>
    <w:rsid w:val="00B41A08"/>
    <w:rsid w:val="00B42459"/>
    <w:rsid w:val="00B42606"/>
    <w:rsid w:val="00B4269F"/>
    <w:rsid w:val="00B4420C"/>
    <w:rsid w:val="00B46E27"/>
    <w:rsid w:val="00B50F65"/>
    <w:rsid w:val="00B51A05"/>
    <w:rsid w:val="00B51EC7"/>
    <w:rsid w:val="00B53C3D"/>
    <w:rsid w:val="00B575BA"/>
    <w:rsid w:val="00B5769A"/>
    <w:rsid w:val="00B609F2"/>
    <w:rsid w:val="00B60DF0"/>
    <w:rsid w:val="00B65579"/>
    <w:rsid w:val="00B74376"/>
    <w:rsid w:val="00B75725"/>
    <w:rsid w:val="00B75E21"/>
    <w:rsid w:val="00B75EE1"/>
    <w:rsid w:val="00B76040"/>
    <w:rsid w:val="00B77F67"/>
    <w:rsid w:val="00B80BAA"/>
    <w:rsid w:val="00B81C32"/>
    <w:rsid w:val="00B82024"/>
    <w:rsid w:val="00B83029"/>
    <w:rsid w:val="00B832DC"/>
    <w:rsid w:val="00B83346"/>
    <w:rsid w:val="00B85708"/>
    <w:rsid w:val="00B85CB6"/>
    <w:rsid w:val="00B86BAD"/>
    <w:rsid w:val="00B87869"/>
    <w:rsid w:val="00B9147F"/>
    <w:rsid w:val="00B94AAF"/>
    <w:rsid w:val="00B964A4"/>
    <w:rsid w:val="00B97137"/>
    <w:rsid w:val="00B97EFD"/>
    <w:rsid w:val="00BA25FC"/>
    <w:rsid w:val="00BA3977"/>
    <w:rsid w:val="00BA5160"/>
    <w:rsid w:val="00BA5926"/>
    <w:rsid w:val="00BA6EEB"/>
    <w:rsid w:val="00BB0CB3"/>
    <w:rsid w:val="00BB304D"/>
    <w:rsid w:val="00BB34BF"/>
    <w:rsid w:val="00BB4900"/>
    <w:rsid w:val="00BB5E35"/>
    <w:rsid w:val="00BB732D"/>
    <w:rsid w:val="00BC2A0F"/>
    <w:rsid w:val="00BC4714"/>
    <w:rsid w:val="00BC4CF3"/>
    <w:rsid w:val="00BC638C"/>
    <w:rsid w:val="00BC6422"/>
    <w:rsid w:val="00BD0607"/>
    <w:rsid w:val="00BD0DE3"/>
    <w:rsid w:val="00BD0ECA"/>
    <w:rsid w:val="00BD3677"/>
    <w:rsid w:val="00BD44BB"/>
    <w:rsid w:val="00BD5684"/>
    <w:rsid w:val="00BD56FD"/>
    <w:rsid w:val="00BD5E3A"/>
    <w:rsid w:val="00BE1E7D"/>
    <w:rsid w:val="00BE228F"/>
    <w:rsid w:val="00BE5E36"/>
    <w:rsid w:val="00BE76E3"/>
    <w:rsid w:val="00BF1EDF"/>
    <w:rsid w:val="00BF4C06"/>
    <w:rsid w:val="00BF55F8"/>
    <w:rsid w:val="00C00E25"/>
    <w:rsid w:val="00C0101B"/>
    <w:rsid w:val="00C01400"/>
    <w:rsid w:val="00C02EA5"/>
    <w:rsid w:val="00C031EA"/>
    <w:rsid w:val="00C038EA"/>
    <w:rsid w:val="00C05268"/>
    <w:rsid w:val="00C064E7"/>
    <w:rsid w:val="00C11FCF"/>
    <w:rsid w:val="00C127A4"/>
    <w:rsid w:val="00C1407F"/>
    <w:rsid w:val="00C15771"/>
    <w:rsid w:val="00C15D36"/>
    <w:rsid w:val="00C17B93"/>
    <w:rsid w:val="00C17BD5"/>
    <w:rsid w:val="00C204C6"/>
    <w:rsid w:val="00C2094E"/>
    <w:rsid w:val="00C21016"/>
    <w:rsid w:val="00C21A70"/>
    <w:rsid w:val="00C2244A"/>
    <w:rsid w:val="00C2380A"/>
    <w:rsid w:val="00C242CF"/>
    <w:rsid w:val="00C2560A"/>
    <w:rsid w:val="00C25861"/>
    <w:rsid w:val="00C264E1"/>
    <w:rsid w:val="00C26A01"/>
    <w:rsid w:val="00C27BE3"/>
    <w:rsid w:val="00C33468"/>
    <w:rsid w:val="00C34D59"/>
    <w:rsid w:val="00C35EA4"/>
    <w:rsid w:val="00C36DBE"/>
    <w:rsid w:val="00C423AB"/>
    <w:rsid w:val="00C4392F"/>
    <w:rsid w:val="00C439A6"/>
    <w:rsid w:val="00C47447"/>
    <w:rsid w:val="00C5037E"/>
    <w:rsid w:val="00C518AE"/>
    <w:rsid w:val="00C52156"/>
    <w:rsid w:val="00C56897"/>
    <w:rsid w:val="00C570CE"/>
    <w:rsid w:val="00C60D98"/>
    <w:rsid w:val="00C6163B"/>
    <w:rsid w:val="00C61B1A"/>
    <w:rsid w:val="00C639A0"/>
    <w:rsid w:val="00C639C7"/>
    <w:rsid w:val="00C6462A"/>
    <w:rsid w:val="00C6743B"/>
    <w:rsid w:val="00C70496"/>
    <w:rsid w:val="00C7166A"/>
    <w:rsid w:val="00C72D74"/>
    <w:rsid w:val="00C72EB3"/>
    <w:rsid w:val="00C7306B"/>
    <w:rsid w:val="00C73BA0"/>
    <w:rsid w:val="00C743C9"/>
    <w:rsid w:val="00C74E42"/>
    <w:rsid w:val="00C7607A"/>
    <w:rsid w:val="00C763EE"/>
    <w:rsid w:val="00C76B3B"/>
    <w:rsid w:val="00C83093"/>
    <w:rsid w:val="00C83D80"/>
    <w:rsid w:val="00C84AA6"/>
    <w:rsid w:val="00C87172"/>
    <w:rsid w:val="00C90695"/>
    <w:rsid w:val="00C9075D"/>
    <w:rsid w:val="00C9084D"/>
    <w:rsid w:val="00C92E4A"/>
    <w:rsid w:val="00C94155"/>
    <w:rsid w:val="00C97955"/>
    <w:rsid w:val="00CA1E9D"/>
    <w:rsid w:val="00CA3129"/>
    <w:rsid w:val="00CA369D"/>
    <w:rsid w:val="00CA4D6D"/>
    <w:rsid w:val="00CA61EC"/>
    <w:rsid w:val="00CA7673"/>
    <w:rsid w:val="00CA7F7A"/>
    <w:rsid w:val="00CB45DC"/>
    <w:rsid w:val="00CB46FF"/>
    <w:rsid w:val="00CB51E8"/>
    <w:rsid w:val="00CB6C9B"/>
    <w:rsid w:val="00CB7348"/>
    <w:rsid w:val="00CC0F83"/>
    <w:rsid w:val="00CC19DB"/>
    <w:rsid w:val="00CC2A39"/>
    <w:rsid w:val="00CC3B4A"/>
    <w:rsid w:val="00CD2A10"/>
    <w:rsid w:val="00CD3A98"/>
    <w:rsid w:val="00CD4775"/>
    <w:rsid w:val="00CD517A"/>
    <w:rsid w:val="00CD5720"/>
    <w:rsid w:val="00CD57CA"/>
    <w:rsid w:val="00CE0953"/>
    <w:rsid w:val="00CE1745"/>
    <w:rsid w:val="00CE4023"/>
    <w:rsid w:val="00CE49CD"/>
    <w:rsid w:val="00CE6289"/>
    <w:rsid w:val="00CF2805"/>
    <w:rsid w:val="00CF4F8E"/>
    <w:rsid w:val="00CF7034"/>
    <w:rsid w:val="00D00A31"/>
    <w:rsid w:val="00D034DB"/>
    <w:rsid w:val="00D072EB"/>
    <w:rsid w:val="00D119DE"/>
    <w:rsid w:val="00D14AF3"/>
    <w:rsid w:val="00D176A7"/>
    <w:rsid w:val="00D201A2"/>
    <w:rsid w:val="00D23AD4"/>
    <w:rsid w:val="00D2595F"/>
    <w:rsid w:val="00D27F95"/>
    <w:rsid w:val="00D30101"/>
    <w:rsid w:val="00D3106F"/>
    <w:rsid w:val="00D330F7"/>
    <w:rsid w:val="00D33DC8"/>
    <w:rsid w:val="00D33DE5"/>
    <w:rsid w:val="00D33FBA"/>
    <w:rsid w:val="00D347D0"/>
    <w:rsid w:val="00D34E14"/>
    <w:rsid w:val="00D350B8"/>
    <w:rsid w:val="00D351F4"/>
    <w:rsid w:val="00D42FB3"/>
    <w:rsid w:val="00D45BCE"/>
    <w:rsid w:val="00D4781C"/>
    <w:rsid w:val="00D50484"/>
    <w:rsid w:val="00D50997"/>
    <w:rsid w:val="00D577F9"/>
    <w:rsid w:val="00D57CE4"/>
    <w:rsid w:val="00D64A47"/>
    <w:rsid w:val="00D6551A"/>
    <w:rsid w:val="00D665AF"/>
    <w:rsid w:val="00D665E6"/>
    <w:rsid w:val="00D75073"/>
    <w:rsid w:val="00D752D2"/>
    <w:rsid w:val="00D75BA5"/>
    <w:rsid w:val="00D830F6"/>
    <w:rsid w:val="00D876D4"/>
    <w:rsid w:val="00D87BDB"/>
    <w:rsid w:val="00D87E4D"/>
    <w:rsid w:val="00D930B2"/>
    <w:rsid w:val="00D93FC2"/>
    <w:rsid w:val="00D94389"/>
    <w:rsid w:val="00D973D5"/>
    <w:rsid w:val="00D9794D"/>
    <w:rsid w:val="00DA1011"/>
    <w:rsid w:val="00DA1F2B"/>
    <w:rsid w:val="00DA2A3B"/>
    <w:rsid w:val="00DA44C7"/>
    <w:rsid w:val="00DA46FA"/>
    <w:rsid w:val="00DA52EF"/>
    <w:rsid w:val="00DA6181"/>
    <w:rsid w:val="00DA77B7"/>
    <w:rsid w:val="00DB417C"/>
    <w:rsid w:val="00DB42C2"/>
    <w:rsid w:val="00DB45CE"/>
    <w:rsid w:val="00DB4C9C"/>
    <w:rsid w:val="00DB5933"/>
    <w:rsid w:val="00DB5F76"/>
    <w:rsid w:val="00DB6567"/>
    <w:rsid w:val="00DB66A4"/>
    <w:rsid w:val="00DB6EE3"/>
    <w:rsid w:val="00DC0D91"/>
    <w:rsid w:val="00DC343A"/>
    <w:rsid w:val="00DC5761"/>
    <w:rsid w:val="00DC5867"/>
    <w:rsid w:val="00DC679A"/>
    <w:rsid w:val="00DD20AB"/>
    <w:rsid w:val="00DD21B7"/>
    <w:rsid w:val="00DD31AD"/>
    <w:rsid w:val="00DD72DE"/>
    <w:rsid w:val="00DE13AC"/>
    <w:rsid w:val="00DE558C"/>
    <w:rsid w:val="00DE5733"/>
    <w:rsid w:val="00DE6E7E"/>
    <w:rsid w:val="00DF0AE2"/>
    <w:rsid w:val="00DF1C71"/>
    <w:rsid w:val="00DF543A"/>
    <w:rsid w:val="00DF54AD"/>
    <w:rsid w:val="00DF5CD7"/>
    <w:rsid w:val="00DF74B3"/>
    <w:rsid w:val="00E00B4E"/>
    <w:rsid w:val="00E01D99"/>
    <w:rsid w:val="00E071A3"/>
    <w:rsid w:val="00E1004F"/>
    <w:rsid w:val="00E1349F"/>
    <w:rsid w:val="00E148CB"/>
    <w:rsid w:val="00E16AF4"/>
    <w:rsid w:val="00E20501"/>
    <w:rsid w:val="00E20CF7"/>
    <w:rsid w:val="00E213C9"/>
    <w:rsid w:val="00E2259B"/>
    <w:rsid w:val="00E244FB"/>
    <w:rsid w:val="00E26192"/>
    <w:rsid w:val="00E3010A"/>
    <w:rsid w:val="00E319B5"/>
    <w:rsid w:val="00E3286F"/>
    <w:rsid w:val="00E33B60"/>
    <w:rsid w:val="00E34419"/>
    <w:rsid w:val="00E34D80"/>
    <w:rsid w:val="00E35EC0"/>
    <w:rsid w:val="00E36357"/>
    <w:rsid w:val="00E40484"/>
    <w:rsid w:val="00E40B75"/>
    <w:rsid w:val="00E40D36"/>
    <w:rsid w:val="00E431EF"/>
    <w:rsid w:val="00E4440E"/>
    <w:rsid w:val="00E44751"/>
    <w:rsid w:val="00E53438"/>
    <w:rsid w:val="00E54770"/>
    <w:rsid w:val="00E560A9"/>
    <w:rsid w:val="00E56233"/>
    <w:rsid w:val="00E61D7D"/>
    <w:rsid w:val="00E637E9"/>
    <w:rsid w:val="00E6583A"/>
    <w:rsid w:val="00E66FAF"/>
    <w:rsid w:val="00E70F1F"/>
    <w:rsid w:val="00E72400"/>
    <w:rsid w:val="00E7264D"/>
    <w:rsid w:val="00E72C9D"/>
    <w:rsid w:val="00E7451E"/>
    <w:rsid w:val="00E7499D"/>
    <w:rsid w:val="00E757D2"/>
    <w:rsid w:val="00E75F52"/>
    <w:rsid w:val="00E76047"/>
    <w:rsid w:val="00E762C6"/>
    <w:rsid w:val="00E76396"/>
    <w:rsid w:val="00E77BA4"/>
    <w:rsid w:val="00E812BA"/>
    <w:rsid w:val="00E84990"/>
    <w:rsid w:val="00E84EC7"/>
    <w:rsid w:val="00E86175"/>
    <w:rsid w:val="00E87DBF"/>
    <w:rsid w:val="00E9159F"/>
    <w:rsid w:val="00E922EF"/>
    <w:rsid w:val="00E95667"/>
    <w:rsid w:val="00E96CB5"/>
    <w:rsid w:val="00E97B5C"/>
    <w:rsid w:val="00EA0B9C"/>
    <w:rsid w:val="00EA2969"/>
    <w:rsid w:val="00EA3D92"/>
    <w:rsid w:val="00EA3F3F"/>
    <w:rsid w:val="00EA5C7B"/>
    <w:rsid w:val="00EA693A"/>
    <w:rsid w:val="00EA71EC"/>
    <w:rsid w:val="00EB112B"/>
    <w:rsid w:val="00EB4FD5"/>
    <w:rsid w:val="00EB57F7"/>
    <w:rsid w:val="00EB793E"/>
    <w:rsid w:val="00EC008B"/>
    <w:rsid w:val="00EC0515"/>
    <w:rsid w:val="00EC0D4E"/>
    <w:rsid w:val="00EC1082"/>
    <w:rsid w:val="00EC11CF"/>
    <w:rsid w:val="00EC2107"/>
    <w:rsid w:val="00EC2910"/>
    <w:rsid w:val="00EC3C06"/>
    <w:rsid w:val="00EC497C"/>
    <w:rsid w:val="00EC6E21"/>
    <w:rsid w:val="00EC6ECE"/>
    <w:rsid w:val="00ED0040"/>
    <w:rsid w:val="00ED090B"/>
    <w:rsid w:val="00ED0DE0"/>
    <w:rsid w:val="00ED1BFB"/>
    <w:rsid w:val="00ED29C4"/>
    <w:rsid w:val="00ED4800"/>
    <w:rsid w:val="00ED4C35"/>
    <w:rsid w:val="00ED51B6"/>
    <w:rsid w:val="00ED614C"/>
    <w:rsid w:val="00ED6B62"/>
    <w:rsid w:val="00ED751D"/>
    <w:rsid w:val="00EE15F9"/>
    <w:rsid w:val="00EE2BC3"/>
    <w:rsid w:val="00EE3648"/>
    <w:rsid w:val="00EE51C0"/>
    <w:rsid w:val="00EE6E48"/>
    <w:rsid w:val="00EF003C"/>
    <w:rsid w:val="00EF1837"/>
    <w:rsid w:val="00EF3E70"/>
    <w:rsid w:val="00EF560F"/>
    <w:rsid w:val="00F00BDF"/>
    <w:rsid w:val="00F03F61"/>
    <w:rsid w:val="00F0644B"/>
    <w:rsid w:val="00F076BC"/>
    <w:rsid w:val="00F07819"/>
    <w:rsid w:val="00F1150E"/>
    <w:rsid w:val="00F11CED"/>
    <w:rsid w:val="00F1287B"/>
    <w:rsid w:val="00F13597"/>
    <w:rsid w:val="00F175BA"/>
    <w:rsid w:val="00F176D3"/>
    <w:rsid w:val="00F17EA7"/>
    <w:rsid w:val="00F209A4"/>
    <w:rsid w:val="00F22D28"/>
    <w:rsid w:val="00F251AD"/>
    <w:rsid w:val="00F27EDD"/>
    <w:rsid w:val="00F30F2D"/>
    <w:rsid w:val="00F322DD"/>
    <w:rsid w:val="00F32B9C"/>
    <w:rsid w:val="00F3626D"/>
    <w:rsid w:val="00F3634F"/>
    <w:rsid w:val="00F36C6B"/>
    <w:rsid w:val="00F36D19"/>
    <w:rsid w:val="00F40C7B"/>
    <w:rsid w:val="00F40DF3"/>
    <w:rsid w:val="00F417E8"/>
    <w:rsid w:val="00F42681"/>
    <w:rsid w:val="00F43A2B"/>
    <w:rsid w:val="00F43E1F"/>
    <w:rsid w:val="00F46C98"/>
    <w:rsid w:val="00F54508"/>
    <w:rsid w:val="00F5763D"/>
    <w:rsid w:val="00F5765B"/>
    <w:rsid w:val="00F57884"/>
    <w:rsid w:val="00F61622"/>
    <w:rsid w:val="00F62E2D"/>
    <w:rsid w:val="00F639DD"/>
    <w:rsid w:val="00F63BDB"/>
    <w:rsid w:val="00F64C60"/>
    <w:rsid w:val="00F67A25"/>
    <w:rsid w:val="00F71352"/>
    <w:rsid w:val="00F71F19"/>
    <w:rsid w:val="00F75025"/>
    <w:rsid w:val="00F75C7E"/>
    <w:rsid w:val="00F76DD4"/>
    <w:rsid w:val="00F81B11"/>
    <w:rsid w:val="00F82070"/>
    <w:rsid w:val="00F83B22"/>
    <w:rsid w:val="00F846A5"/>
    <w:rsid w:val="00F8692B"/>
    <w:rsid w:val="00F876A7"/>
    <w:rsid w:val="00F9381E"/>
    <w:rsid w:val="00F94292"/>
    <w:rsid w:val="00F9486B"/>
    <w:rsid w:val="00F9707E"/>
    <w:rsid w:val="00FA0E73"/>
    <w:rsid w:val="00FA1660"/>
    <w:rsid w:val="00FA16C8"/>
    <w:rsid w:val="00FA3B01"/>
    <w:rsid w:val="00FA3D83"/>
    <w:rsid w:val="00FA5342"/>
    <w:rsid w:val="00FB2461"/>
    <w:rsid w:val="00FB2FE8"/>
    <w:rsid w:val="00FB367B"/>
    <w:rsid w:val="00FB5429"/>
    <w:rsid w:val="00FB5732"/>
    <w:rsid w:val="00FB690E"/>
    <w:rsid w:val="00FC05F7"/>
    <w:rsid w:val="00FC2766"/>
    <w:rsid w:val="00FC446C"/>
    <w:rsid w:val="00FC4BDA"/>
    <w:rsid w:val="00FC7A07"/>
    <w:rsid w:val="00FC7E89"/>
    <w:rsid w:val="00FC7ED3"/>
    <w:rsid w:val="00FD1354"/>
    <w:rsid w:val="00FD4393"/>
    <w:rsid w:val="00FD462D"/>
    <w:rsid w:val="00FD67B3"/>
    <w:rsid w:val="00FD6F2F"/>
    <w:rsid w:val="00FD7FB3"/>
    <w:rsid w:val="00FE0487"/>
    <w:rsid w:val="00FE092A"/>
    <w:rsid w:val="00FE307C"/>
    <w:rsid w:val="00FE3359"/>
    <w:rsid w:val="00FE3A07"/>
    <w:rsid w:val="00FE5D94"/>
    <w:rsid w:val="00FE5F5B"/>
    <w:rsid w:val="00FE6EA0"/>
    <w:rsid w:val="00FF0E28"/>
    <w:rsid w:val="00FF3799"/>
    <w:rsid w:val="00FF46EA"/>
    <w:rsid w:val="00FF4A73"/>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00214e"/>
    </o:shapedefaults>
    <o:shapelayout v:ext="edit">
      <o:idmap v:ext="edit" data="1"/>
    </o:shapelayout>
  </w:shapeDefaults>
  <w:decimalSymbol w:val="."/>
  <w:listSeparator w:val=","/>
  <w14:docId w14:val="3A503700"/>
  <w15:docId w15:val="{2FFFCCD6-6D88-46C8-855A-E49373C13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customStyle="1" w:styleId="LightShading1">
    <w:name w:val="Light Shading1"/>
    <w:basedOn w:val="TableNormal"/>
    <w:uiPriority w:val="60"/>
    <w:rsid w:val="00A808D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aliases w:val="Normal bullet 2,List Paragraph1,Forth level,bullets,Arial,List Paragraph2,Akapit z listą BS,Outlines a.b.c.,Multilevel para_II,Akapit z lista BS,Appendix_llevel1,Lettre d'introduction,Header bold,List Paragraph111111,List Paragraph11"/>
    <w:basedOn w:val="Normal"/>
    <w:link w:val="ListParagraphChar"/>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lang w:val="en-US" w:eastAsia="en-US"/>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uiPriority w:val="39"/>
    <w:rsid w:val="002D7B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character" w:styleId="Strong">
    <w:name w:val="Strong"/>
    <w:aliases w:val="Subcapitole VII"/>
    <w:uiPriority w:val="22"/>
    <w:qFormat/>
    <w:rsid w:val="00F43A2B"/>
    <w:rPr>
      <w:b/>
      <w:bCs/>
    </w:rPr>
  </w:style>
  <w:style w:type="character" w:customStyle="1" w:styleId="ListParagraphChar">
    <w:name w:val="List Paragraph Char"/>
    <w:aliases w:val="Normal bullet 2 Char,List Paragraph1 Char,Forth level Char,bullets Char,Arial Char,List Paragraph2 Char,Akapit z listą BS Char,Outlines a.b.c. Char,Multilevel para_II Char,Akapit z lista BS Char,Appendix_llevel1 Char,Header bold Char"/>
    <w:link w:val="ListParagraph"/>
    <w:qFormat/>
    <w:locked/>
    <w:rsid w:val="001D408D"/>
    <w:rPr>
      <w:sz w:val="22"/>
      <w:szCs w:val="22"/>
    </w:rPr>
  </w:style>
  <w:style w:type="paragraph" w:customStyle="1" w:styleId="al">
    <w:name w:val="a_l"/>
    <w:basedOn w:val="Normal"/>
    <w:rsid w:val="004442A8"/>
    <w:pPr>
      <w:spacing w:before="100" w:beforeAutospacing="1" w:after="100" w:afterAutospacing="1" w:line="240" w:lineRule="auto"/>
    </w:pPr>
    <w:rPr>
      <w:rFonts w:ascii="Times New Roman" w:eastAsia="Times New Roman" w:hAnsi="Times New Roman"/>
      <w:sz w:val="24"/>
      <w:szCs w:val="24"/>
    </w:rPr>
  </w:style>
  <w:style w:type="character" w:customStyle="1" w:styleId="apar">
    <w:name w:val="a_par"/>
    <w:rsid w:val="00CF4F8E"/>
  </w:style>
  <w:style w:type="paragraph" w:customStyle="1" w:styleId="NoSpacing1">
    <w:name w:val="No Spacing1"/>
    <w:qFormat/>
    <w:rsid w:val="00CF4F8E"/>
    <w:rPr>
      <w:rFonts w:cs="Calibri"/>
      <w:sz w:val="22"/>
      <w:szCs w:val="22"/>
      <w:lang w:val="en-US" w:eastAsia="en-US"/>
    </w:rPr>
  </w:style>
  <w:style w:type="paragraph" w:styleId="NoSpacing">
    <w:name w:val="No Spacing"/>
    <w:aliases w:val="Text Normal,Grilă medie 2 - Accentuare 11"/>
    <w:link w:val="NoSpacingChar"/>
    <w:uiPriority w:val="1"/>
    <w:qFormat/>
    <w:rsid w:val="00CF4F8E"/>
    <w:rPr>
      <w:sz w:val="22"/>
      <w:szCs w:val="22"/>
      <w:lang w:val="en-US" w:eastAsia="en-US"/>
    </w:rPr>
  </w:style>
  <w:style w:type="character" w:customStyle="1" w:styleId="NoSpacingChar">
    <w:name w:val="No Spacing Char"/>
    <w:aliases w:val="Text Normal Char,Grilă medie 2 - Accentuare 11 Char"/>
    <w:link w:val="NoSpacing"/>
    <w:uiPriority w:val="1"/>
    <w:locked/>
    <w:rsid w:val="00CF4F8E"/>
    <w:rPr>
      <w:sz w:val="22"/>
      <w:szCs w:val="22"/>
      <w:lang w:val="en-US" w:eastAsia="en-US"/>
    </w:rPr>
  </w:style>
  <w:style w:type="character" w:styleId="CommentReference">
    <w:name w:val="annotation reference"/>
    <w:basedOn w:val="DefaultParagraphFont"/>
    <w:uiPriority w:val="99"/>
    <w:semiHidden/>
    <w:unhideWhenUsed/>
    <w:rsid w:val="00084A10"/>
    <w:rPr>
      <w:sz w:val="16"/>
      <w:szCs w:val="16"/>
    </w:rPr>
  </w:style>
  <w:style w:type="paragraph" w:styleId="CommentText">
    <w:name w:val="annotation text"/>
    <w:basedOn w:val="Normal"/>
    <w:link w:val="CommentTextChar"/>
    <w:uiPriority w:val="99"/>
    <w:semiHidden/>
    <w:unhideWhenUsed/>
    <w:rsid w:val="00084A10"/>
    <w:pPr>
      <w:spacing w:line="240" w:lineRule="auto"/>
    </w:pPr>
    <w:rPr>
      <w:sz w:val="20"/>
      <w:szCs w:val="20"/>
    </w:rPr>
  </w:style>
  <w:style w:type="character" w:customStyle="1" w:styleId="CommentTextChar">
    <w:name w:val="Comment Text Char"/>
    <w:basedOn w:val="DefaultParagraphFont"/>
    <w:link w:val="CommentText"/>
    <w:uiPriority w:val="99"/>
    <w:semiHidden/>
    <w:rsid w:val="00084A10"/>
    <w:rPr>
      <w:lang w:val="en-US" w:eastAsia="en-US"/>
    </w:rPr>
  </w:style>
  <w:style w:type="paragraph" w:styleId="CommentSubject">
    <w:name w:val="annotation subject"/>
    <w:basedOn w:val="CommentText"/>
    <w:next w:val="CommentText"/>
    <w:link w:val="CommentSubjectChar"/>
    <w:uiPriority w:val="99"/>
    <w:semiHidden/>
    <w:unhideWhenUsed/>
    <w:rsid w:val="00084A10"/>
    <w:rPr>
      <w:b/>
      <w:bCs/>
    </w:rPr>
  </w:style>
  <w:style w:type="character" w:customStyle="1" w:styleId="CommentSubjectChar">
    <w:name w:val="Comment Subject Char"/>
    <w:basedOn w:val="CommentTextChar"/>
    <w:link w:val="CommentSubject"/>
    <w:uiPriority w:val="99"/>
    <w:semiHidden/>
    <w:rsid w:val="00084A10"/>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5D7AD-5000-4D9C-84F7-7999D9D0F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5</Pages>
  <Words>1813</Words>
  <Characters>10340</Characters>
  <Application>Microsoft Office Word</Application>
  <DocSecurity>0</DocSecurity>
  <Lines>86</Lines>
  <Paragraphs>24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Nr</vt:lpstr>
      <vt:lpstr>Nr</vt:lpstr>
    </vt:vector>
  </TitlesOfParts>
  <Company>Panasonic</Company>
  <LinksUpToDate>false</LinksUpToDate>
  <CharactersWithSpaces>12129</CharactersWithSpaces>
  <SharedDoc>false</SharedDoc>
  <HLinks>
    <vt:vector size="6" baseType="variant">
      <vt:variant>
        <vt:i4>327805</vt:i4>
      </vt:variant>
      <vt:variant>
        <vt:i4>0</vt:i4>
      </vt:variant>
      <vt:variant>
        <vt:i4>0</vt:i4>
      </vt:variant>
      <vt:variant>
        <vt:i4>5</vt:i4>
      </vt:variant>
      <vt:variant>
        <vt:lpwstr>mailto:office@apmbn.anpm.ro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Salajan Rodica</cp:lastModifiedBy>
  <cp:revision>284</cp:revision>
  <cp:lastPrinted>2019-07-11T09:10:00Z</cp:lastPrinted>
  <dcterms:created xsi:type="dcterms:W3CDTF">2020-11-13T08:57:00Z</dcterms:created>
  <dcterms:modified xsi:type="dcterms:W3CDTF">2022-12-09T09:16:00Z</dcterms:modified>
</cp:coreProperties>
</file>