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89" w:rsidRPr="008655AF" w:rsidRDefault="001163A6" w:rsidP="003D3452">
      <w:pPr>
        <w:pStyle w:val="Antet"/>
        <w:tabs>
          <w:tab w:val="clear" w:pos="4680"/>
          <w:tab w:val="clear" w:pos="9360"/>
          <w:tab w:val="left" w:pos="9000"/>
        </w:tabs>
        <w:rPr>
          <w:rFonts w:ascii="Times New Roman" w:hAnsi="Times New Roman"/>
          <w:b/>
          <w:noProof/>
          <w:color w:val="00214E"/>
          <w:sz w:val="32"/>
          <w:szCs w:val="32"/>
          <w:lang w:val="ro-RO" w:eastAsia="ro-RO"/>
        </w:rPr>
      </w:pPr>
      <w:r>
        <w:rPr>
          <w:rFonts w:asciiTheme="minorHAnsi" w:hAnsiTheme="minorHAnsi" w:cstheme="minorHAnsi"/>
          <w:b/>
          <w:noProof/>
          <w:color w:val="00214E"/>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15pt;margin-top:9.8pt;width:81.4pt;height:65.45pt;z-index:-251656192">
            <v:imagedata r:id="rId8" o:title=""/>
          </v:shape>
          <o:OLEObject Type="Embed" ProgID="CorelDRAW.Graphic.13" ShapeID="_x0000_s1026" DrawAspect="Content" ObjectID="_1752643608" r:id="rId9"/>
        </w:object>
      </w:r>
      <w:r w:rsidR="00A72868" w:rsidRPr="008655AF">
        <w:rPr>
          <w:noProof/>
        </w:rPr>
        <w:drawing>
          <wp:anchor distT="0" distB="0" distL="114300" distR="114300" simplePos="0" relativeHeight="251659264" behindDoc="0" locked="0" layoutInCell="1" allowOverlap="1" wp14:anchorId="61930454" wp14:editId="601A02A0">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34" w:rsidRPr="008655AF">
        <w:rPr>
          <w:rFonts w:ascii="Times New Roman" w:hAnsi="Times New Roman"/>
          <w:b/>
          <w:color w:val="00214E"/>
          <w:sz w:val="32"/>
          <w:szCs w:val="32"/>
          <w:lang w:val="ro-RO"/>
        </w:rPr>
        <w:t xml:space="preserve"> </w:t>
      </w:r>
      <w:r w:rsidR="003D3452" w:rsidRPr="008655AF">
        <w:rPr>
          <w:rFonts w:ascii="Times New Roman" w:hAnsi="Times New Roman"/>
          <w:b/>
          <w:color w:val="00214E"/>
          <w:sz w:val="32"/>
          <w:szCs w:val="32"/>
          <w:lang w:val="ro-RO"/>
        </w:rPr>
        <w:t xml:space="preserve"> </w:t>
      </w:r>
    </w:p>
    <w:p w:rsidR="008F3E89" w:rsidRPr="008655AF" w:rsidRDefault="00292A71" w:rsidP="00292A71">
      <w:pPr>
        <w:pStyle w:val="Antet"/>
        <w:tabs>
          <w:tab w:val="clear" w:pos="4680"/>
          <w:tab w:val="clear" w:pos="9360"/>
          <w:tab w:val="left" w:pos="7470"/>
        </w:tabs>
        <w:rPr>
          <w:rFonts w:asciiTheme="minorHAnsi" w:hAnsiTheme="minorHAnsi" w:cstheme="minorHAnsi"/>
          <w:b/>
          <w:noProof/>
          <w:color w:val="00214E"/>
          <w:sz w:val="20"/>
          <w:szCs w:val="20"/>
          <w:lang w:val="ro-RO" w:eastAsia="ro-RO"/>
        </w:rPr>
      </w:pPr>
      <w:r w:rsidRPr="008655AF">
        <w:rPr>
          <w:rFonts w:asciiTheme="minorHAnsi" w:hAnsiTheme="minorHAnsi" w:cstheme="minorHAnsi"/>
          <w:b/>
          <w:noProof/>
          <w:color w:val="00214E"/>
          <w:sz w:val="20"/>
          <w:szCs w:val="20"/>
          <w:lang w:val="ro-RO" w:eastAsia="ro-RO"/>
        </w:rPr>
        <w:tab/>
      </w:r>
    </w:p>
    <w:p w:rsidR="00A72868" w:rsidRPr="008655AF" w:rsidRDefault="00851FE3" w:rsidP="00292A71">
      <w:pPr>
        <w:pStyle w:val="Antet"/>
        <w:tabs>
          <w:tab w:val="clear" w:pos="4680"/>
          <w:tab w:val="clear" w:pos="9360"/>
          <w:tab w:val="left" w:pos="6420"/>
        </w:tabs>
        <w:rPr>
          <w:rFonts w:asciiTheme="minorHAnsi" w:hAnsiTheme="minorHAnsi" w:cstheme="minorHAnsi"/>
          <w:b/>
          <w:color w:val="00214E"/>
          <w:sz w:val="20"/>
          <w:szCs w:val="20"/>
          <w:lang w:val="ro-RO"/>
        </w:rPr>
      </w:pPr>
      <w:r w:rsidRPr="008655AF">
        <w:rPr>
          <w:rFonts w:ascii="Times New Roman" w:hAnsi="Times New Roman"/>
          <w:b/>
          <w:sz w:val="28"/>
          <w:szCs w:val="28"/>
          <w:lang w:val="ro-RO"/>
        </w:rPr>
        <w:t xml:space="preserve">           </w:t>
      </w:r>
      <w:r w:rsidR="00A72868" w:rsidRPr="008655AF">
        <w:rPr>
          <w:rFonts w:ascii="Times New Roman" w:hAnsi="Times New Roman"/>
          <w:b/>
          <w:sz w:val="28"/>
          <w:szCs w:val="28"/>
          <w:lang w:val="ro-RO"/>
        </w:rPr>
        <w:t>Ministerul Mediului</w:t>
      </w:r>
      <w:r w:rsidRPr="008655AF">
        <w:rPr>
          <w:rFonts w:ascii="Times New Roman" w:hAnsi="Times New Roman"/>
          <w:b/>
          <w:sz w:val="28"/>
          <w:szCs w:val="28"/>
          <w:lang w:val="ro-RO"/>
        </w:rPr>
        <w:t>, Apelor și Pădurilor</w:t>
      </w:r>
    </w:p>
    <w:p w:rsidR="00A72868" w:rsidRPr="008655AF" w:rsidRDefault="00A72868" w:rsidP="00A72868">
      <w:pPr>
        <w:pStyle w:val="Antet"/>
        <w:tabs>
          <w:tab w:val="clear" w:pos="4680"/>
          <w:tab w:val="clear" w:pos="9360"/>
          <w:tab w:val="left" w:pos="9000"/>
        </w:tabs>
        <w:rPr>
          <w:rFonts w:ascii="Times New Roman" w:hAnsi="Times New Roman"/>
          <w:b/>
          <w:sz w:val="32"/>
          <w:szCs w:val="32"/>
          <w:lang w:val="ro-RO"/>
        </w:rPr>
      </w:pPr>
      <w:r w:rsidRPr="008655AF">
        <w:rPr>
          <w:rFonts w:ascii="Times New Roman" w:hAnsi="Times New Roman"/>
          <w:b/>
          <w:sz w:val="32"/>
          <w:szCs w:val="32"/>
          <w:lang w:val="ro-RO"/>
        </w:rPr>
        <w:t>Agenţia Naţională pentru Protecţia Mediului</w:t>
      </w:r>
    </w:p>
    <w:p w:rsidR="00A72868" w:rsidRPr="008655AF" w:rsidRDefault="00A72868" w:rsidP="00A72868">
      <w:pPr>
        <w:pStyle w:val="Antet"/>
        <w:tabs>
          <w:tab w:val="clear" w:pos="4680"/>
          <w:tab w:val="clear" w:pos="9360"/>
          <w:tab w:val="left" w:pos="9000"/>
        </w:tabs>
        <w:rPr>
          <w:rFonts w:ascii="Times New Roman" w:hAnsi="Times New Roman"/>
          <w:b/>
          <w:sz w:val="24"/>
          <w:szCs w:val="24"/>
          <w:lang w:val="ro-RO"/>
        </w:rPr>
      </w:pPr>
    </w:p>
    <w:tbl>
      <w:tblPr>
        <w:tblW w:w="9923" w:type="dxa"/>
        <w:tblBorders>
          <w:top w:val="single" w:sz="8" w:space="0" w:color="000000"/>
          <w:bottom w:val="single" w:sz="8" w:space="0" w:color="000000"/>
        </w:tblBorders>
        <w:tblLook w:val="0000" w:firstRow="0" w:lastRow="0" w:firstColumn="0" w:lastColumn="0" w:noHBand="0" w:noVBand="0"/>
      </w:tblPr>
      <w:tblGrid>
        <w:gridCol w:w="9923"/>
      </w:tblGrid>
      <w:tr w:rsidR="003C6148" w:rsidRPr="008655AF" w:rsidTr="00780BC4">
        <w:trPr>
          <w:trHeight w:val="151"/>
        </w:trPr>
        <w:tc>
          <w:tcPr>
            <w:tcW w:w="9923" w:type="dxa"/>
            <w:shd w:val="clear" w:color="auto" w:fill="auto"/>
          </w:tcPr>
          <w:p w:rsidR="003C6148" w:rsidRPr="008655AF" w:rsidRDefault="00A72868" w:rsidP="00A72868">
            <w:pPr>
              <w:pStyle w:val="Antet"/>
              <w:tabs>
                <w:tab w:val="clear" w:pos="4680"/>
                <w:tab w:val="clear" w:pos="9360"/>
              </w:tabs>
              <w:spacing w:line="276" w:lineRule="auto"/>
              <w:rPr>
                <w:rFonts w:ascii="Garamond" w:hAnsi="Garamond"/>
                <w:b/>
                <w:bCs/>
                <w:color w:val="00214E"/>
                <w:sz w:val="28"/>
                <w:szCs w:val="28"/>
                <w:lang w:val="ro-RO"/>
              </w:rPr>
            </w:pPr>
            <w:r w:rsidRPr="008655AF">
              <w:rPr>
                <w:rFonts w:ascii="Times New Roman" w:hAnsi="Times New Roman"/>
                <w:b/>
                <w:bCs/>
                <w:sz w:val="28"/>
                <w:szCs w:val="28"/>
                <w:lang w:val="ro-RO"/>
              </w:rPr>
              <w:t xml:space="preserve">         AGENŢIA PENTRU PROTECŢIA MEDIULUI BISTRIȚA - NĂSĂUD</w:t>
            </w:r>
          </w:p>
        </w:tc>
      </w:tr>
    </w:tbl>
    <w:p w:rsidR="008A21E4" w:rsidRDefault="008A21E4" w:rsidP="0014410E">
      <w:pPr>
        <w:spacing w:after="0" w:line="240" w:lineRule="auto"/>
        <w:jc w:val="center"/>
        <w:rPr>
          <w:rFonts w:ascii="Arial" w:eastAsia="Times New Roman" w:hAnsi="Arial" w:cs="Arial"/>
          <w:b/>
          <w:lang w:val="ro-RO"/>
        </w:rPr>
      </w:pPr>
    </w:p>
    <w:p w:rsidR="008A21E4" w:rsidRDefault="008A21E4" w:rsidP="0014410E">
      <w:pPr>
        <w:spacing w:after="0" w:line="240" w:lineRule="auto"/>
        <w:jc w:val="center"/>
        <w:rPr>
          <w:rFonts w:ascii="Arial" w:eastAsia="Times New Roman" w:hAnsi="Arial" w:cs="Arial"/>
          <w:b/>
          <w:lang w:val="ro-RO"/>
        </w:rPr>
      </w:pPr>
    </w:p>
    <w:p w:rsidR="009E4E57" w:rsidRDefault="009E4E57" w:rsidP="0014410E">
      <w:pPr>
        <w:spacing w:after="0" w:line="240" w:lineRule="auto"/>
        <w:jc w:val="center"/>
        <w:rPr>
          <w:rFonts w:ascii="Arial" w:eastAsia="Times New Roman" w:hAnsi="Arial" w:cs="Arial"/>
          <w:b/>
          <w:lang w:val="ro-RO"/>
        </w:rPr>
      </w:pPr>
    </w:p>
    <w:p w:rsidR="0014410E" w:rsidRPr="00E069D4" w:rsidRDefault="0014410E" w:rsidP="00595A0C">
      <w:pPr>
        <w:spacing w:after="0" w:line="240" w:lineRule="auto"/>
        <w:jc w:val="center"/>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DECIZIE INIȚIALĂ</w:t>
      </w:r>
    </w:p>
    <w:p w:rsidR="0014410E" w:rsidRPr="00E069D4" w:rsidRDefault="0014410E" w:rsidP="00595A0C">
      <w:pPr>
        <w:spacing w:after="0" w:line="240" w:lineRule="auto"/>
        <w:jc w:val="center"/>
        <w:rPr>
          <w:rFonts w:ascii="Times New Roman" w:eastAsia="Times New Roman" w:hAnsi="Times New Roman"/>
          <w:b/>
          <w:sz w:val="28"/>
          <w:szCs w:val="28"/>
          <w:lang w:val="ro-RO"/>
        </w:rPr>
      </w:pPr>
    </w:p>
    <w:p w:rsidR="0014410E" w:rsidRPr="004B24D8" w:rsidRDefault="00CE6410" w:rsidP="00595A0C">
      <w:pPr>
        <w:spacing w:after="0" w:line="240" w:lineRule="auto"/>
        <w:jc w:val="center"/>
        <w:rPr>
          <w:rFonts w:ascii="Times New Roman" w:eastAsia="Times New Roman" w:hAnsi="Times New Roman"/>
          <w:b/>
          <w:sz w:val="28"/>
          <w:szCs w:val="28"/>
          <w:lang w:val="ro-RO"/>
        </w:rPr>
      </w:pPr>
      <w:r w:rsidRPr="004B24D8">
        <w:rPr>
          <w:rFonts w:ascii="Times New Roman" w:eastAsia="Times New Roman" w:hAnsi="Times New Roman"/>
          <w:b/>
          <w:sz w:val="28"/>
          <w:szCs w:val="28"/>
          <w:lang w:val="ro-RO"/>
        </w:rPr>
        <w:t>proiect</w:t>
      </w:r>
      <w:r w:rsidR="0014410E" w:rsidRPr="004B24D8">
        <w:rPr>
          <w:rFonts w:ascii="Times New Roman" w:eastAsia="Times New Roman" w:hAnsi="Times New Roman"/>
          <w:b/>
          <w:sz w:val="28"/>
          <w:szCs w:val="28"/>
          <w:lang w:val="ro-RO"/>
        </w:rPr>
        <w:t xml:space="preserve"> </w:t>
      </w:r>
      <w:r w:rsidR="001163A6">
        <w:rPr>
          <w:rFonts w:ascii="Times New Roman" w:eastAsia="Times New Roman" w:hAnsi="Times New Roman"/>
          <w:b/>
          <w:sz w:val="28"/>
          <w:szCs w:val="28"/>
          <w:lang w:val="ro-RO"/>
        </w:rPr>
        <w:t>4</w:t>
      </w:r>
      <w:r w:rsidR="00107362" w:rsidRPr="004B24D8">
        <w:rPr>
          <w:rFonts w:ascii="Times New Roman" w:eastAsia="Times New Roman" w:hAnsi="Times New Roman"/>
          <w:b/>
          <w:sz w:val="28"/>
          <w:szCs w:val="28"/>
          <w:lang w:val="ro-RO"/>
        </w:rPr>
        <w:t xml:space="preserve"> </w:t>
      </w:r>
      <w:r w:rsidR="007C3CA7" w:rsidRPr="004B24D8">
        <w:rPr>
          <w:rFonts w:ascii="Times New Roman" w:eastAsia="Times New Roman" w:hAnsi="Times New Roman"/>
          <w:b/>
          <w:sz w:val="28"/>
          <w:szCs w:val="28"/>
          <w:lang w:val="ro-RO"/>
        </w:rPr>
        <w:t>AUGUST</w:t>
      </w:r>
      <w:r w:rsidR="00851FE3" w:rsidRPr="004B24D8">
        <w:rPr>
          <w:rFonts w:ascii="Times New Roman" w:eastAsia="Times New Roman" w:hAnsi="Times New Roman"/>
          <w:b/>
          <w:sz w:val="28"/>
          <w:szCs w:val="28"/>
          <w:lang w:val="ro-RO"/>
        </w:rPr>
        <w:t xml:space="preserve"> 202</w:t>
      </w:r>
      <w:r w:rsidR="00335BA6" w:rsidRPr="004B24D8">
        <w:rPr>
          <w:rFonts w:ascii="Times New Roman" w:eastAsia="Times New Roman" w:hAnsi="Times New Roman"/>
          <w:b/>
          <w:sz w:val="28"/>
          <w:szCs w:val="28"/>
          <w:lang w:val="ro-RO"/>
        </w:rPr>
        <w:t>3</w:t>
      </w:r>
    </w:p>
    <w:p w:rsidR="00BA01D4" w:rsidRDefault="00BA01D4" w:rsidP="00595A0C">
      <w:pPr>
        <w:spacing w:after="0" w:line="240" w:lineRule="auto"/>
        <w:jc w:val="center"/>
        <w:rPr>
          <w:rFonts w:ascii="Times New Roman" w:eastAsia="Times New Roman" w:hAnsi="Times New Roman"/>
          <w:b/>
          <w:sz w:val="28"/>
          <w:szCs w:val="28"/>
          <w:lang w:val="ro-RO"/>
        </w:rPr>
      </w:pPr>
    </w:p>
    <w:p w:rsidR="008A21E4" w:rsidRDefault="008A21E4" w:rsidP="00595A0C">
      <w:pPr>
        <w:spacing w:after="0" w:line="240" w:lineRule="auto"/>
        <w:jc w:val="center"/>
        <w:rPr>
          <w:rFonts w:ascii="Times New Roman" w:eastAsia="Times New Roman" w:hAnsi="Times New Roman"/>
          <w:b/>
          <w:sz w:val="28"/>
          <w:szCs w:val="28"/>
          <w:lang w:val="ro-RO"/>
        </w:rPr>
      </w:pPr>
    </w:p>
    <w:p w:rsidR="0014410E" w:rsidRPr="007A1E46" w:rsidRDefault="0014410E" w:rsidP="00595A0C">
      <w:pPr>
        <w:spacing w:after="0" w:line="240" w:lineRule="auto"/>
        <w:jc w:val="both"/>
        <w:rPr>
          <w:rFonts w:ascii="Times New Roman" w:eastAsia="Times New Roman" w:hAnsi="Times New Roman"/>
          <w:sz w:val="28"/>
          <w:szCs w:val="28"/>
          <w:lang w:val="ro-RO"/>
        </w:rPr>
      </w:pPr>
      <w:r w:rsidRPr="00E069D4">
        <w:rPr>
          <w:rFonts w:ascii="Times New Roman" w:hAnsi="Times New Roman"/>
          <w:sz w:val="28"/>
          <w:szCs w:val="28"/>
          <w:lang w:val="ro-RO"/>
        </w:rPr>
        <w:tab/>
      </w:r>
      <w:r w:rsidR="00E12E78" w:rsidRPr="003E6ABC">
        <w:rPr>
          <w:rFonts w:ascii="Times New Roman" w:hAnsi="Times New Roman"/>
          <w:sz w:val="28"/>
          <w:szCs w:val="28"/>
          <w:lang w:val="ro-RO"/>
        </w:rPr>
        <w:t xml:space="preserve">Urmare a notificării depusă de </w:t>
      </w:r>
      <w:r w:rsidR="00210718" w:rsidRPr="00210718">
        <w:rPr>
          <w:rFonts w:ascii="Times New Roman" w:eastAsia="Times New Roman" w:hAnsi="Times New Roman"/>
          <w:b/>
          <w:sz w:val="28"/>
          <w:szCs w:val="28"/>
          <w:lang w:val="ro-RO"/>
        </w:rPr>
        <w:t>COMUNA URIU</w:t>
      </w:r>
      <w:r w:rsidR="00E12E78" w:rsidRPr="003E6ABC">
        <w:rPr>
          <w:rFonts w:ascii="Times New Roman" w:hAnsi="Times New Roman"/>
          <w:sz w:val="28"/>
          <w:szCs w:val="28"/>
          <w:lang w:val="ro-RO"/>
        </w:rPr>
        <w:t xml:space="preserve">, cu </w:t>
      </w:r>
      <w:r w:rsidR="00335BA6">
        <w:rPr>
          <w:rFonts w:ascii="Times New Roman" w:hAnsi="Times New Roman"/>
          <w:sz w:val="28"/>
          <w:szCs w:val="28"/>
          <w:lang w:val="ro-RO"/>
        </w:rPr>
        <w:t>sediul</w:t>
      </w:r>
      <w:r w:rsidR="00E12E78" w:rsidRPr="00E069D4">
        <w:rPr>
          <w:rFonts w:ascii="Times New Roman" w:eastAsia="Times New Roman" w:hAnsi="Times New Roman"/>
          <w:sz w:val="28"/>
          <w:szCs w:val="28"/>
          <w:lang w:val="ro-RO"/>
        </w:rPr>
        <w:t xml:space="preserve"> în </w:t>
      </w:r>
      <w:r w:rsidR="00335BA6" w:rsidRPr="00335BA6">
        <w:rPr>
          <w:rFonts w:ascii="Times New Roman" w:eastAsia="Times New Roman" w:hAnsi="Times New Roman"/>
          <w:sz w:val="28"/>
          <w:szCs w:val="28"/>
          <w:lang w:val="ro-RO"/>
        </w:rPr>
        <w:t xml:space="preserve">localitatea </w:t>
      </w:r>
      <w:r w:rsidR="00210718" w:rsidRPr="00210718">
        <w:rPr>
          <w:rFonts w:ascii="Times New Roman" w:eastAsia="Times New Roman" w:hAnsi="Times New Roman"/>
          <w:sz w:val="28"/>
          <w:szCs w:val="28"/>
          <w:lang w:val="ro-RO"/>
        </w:rPr>
        <w:t>Uriu, nr. 317</w:t>
      </w:r>
      <w:r w:rsidR="00E12E78" w:rsidRPr="003E6ABC">
        <w:rPr>
          <w:rFonts w:ascii="Times New Roman" w:hAnsi="Times New Roman"/>
          <w:sz w:val="28"/>
          <w:szCs w:val="28"/>
          <w:lang w:val="ro-RO"/>
        </w:rPr>
        <w:t xml:space="preserve">, județul Bistriţa-Năsăud, privind prima versiune a planului: </w:t>
      </w:r>
      <w:r w:rsidR="00210718" w:rsidRPr="00210718">
        <w:rPr>
          <w:rFonts w:ascii="Times New Roman" w:hAnsi="Times New Roman"/>
          <w:b/>
          <w:sz w:val="28"/>
          <w:szCs w:val="28"/>
          <w:lang w:val="ro-RO"/>
        </w:rPr>
        <w:t xml:space="preserve">”PUG - Reactualizare Plan Urbanistic General și Regulament Local de Urbanism Comuna Uriu, județul Bistriţa-Năsăud”, </w:t>
      </w:r>
      <w:r w:rsidR="00210718" w:rsidRPr="00210718">
        <w:rPr>
          <w:rFonts w:ascii="Times New Roman" w:hAnsi="Times New Roman"/>
          <w:sz w:val="28"/>
          <w:szCs w:val="28"/>
          <w:lang w:val="ro-RO"/>
        </w:rPr>
        <w:t>amplasat în comuna Uriu</w:t>
      </w:r>
      <w:r w:rsidR="00335BA6" w:rsidRPr="00335BA6">
        <w:rPr>
          <w:rFonts w:ascii="Times New Roman" w:hAnsi="Times New Roman"/>
          <w:sz w:val="28"/>
          <w:szCs w:val="28"/>
          <w:lang w:val="ro-RO"/>
        </w:rPr>
        <w:t>,</w:t>
      </w:r>
      <w:r w:rsidR="008E3A93" w:rsidRPr="00E069D4">
        <w:rPr>
          <w:rFonts w:ascii="Times New Roman" w:hAnsi="Times New Roman"/>
          <w:bCs/>
          <w:sz w:val="28"/>
          <w:szCs w:val="28"/>
          <w:lang w:val="ro-RO"/>
        </w:rPr>
        <w:t xml:space="preserve"> </w:t>
      </w:r>
      <w:r w:rsidRPr="00E069D4">
        <w:rPr>
          <w:rFonts w:ascii="Times New Roman" w:hAnsi="Times New Roman"/>
          <w:sz w:val="28"/>
          <w:szCs w:val="28"/>
          <w:lang w:val="ro-RO"/>
        </w:rPr>
        <w:t>judeţul Bistriţa-Năsăud</w:t>
      </w:r>
      <w:r w:rsidRPr="00E069D4">
        <w:rPr>
          <w:rFonts w:ascii="Times New Roman" w:eastAsia="Times New Roman" w:hAnsi="Times New Roman"/>
          <w:sz w:val="28"/>
          <w:szCs w:val="28"/>
          <w:lang w:val="ro-RO"/>
        </w:rPr>
        <w:t xml:space="preserve">, înregistrată la Agenţia pentru Protecţia Mediului Bistriţa-Năsăud sub nr. </w:t>
      </w:r>
      <w:r w:rsidR="00210718" w:rsidRPr="00210718">
        <w:rPr>
          <w:rFonts w:ascii="Times New Roman" w:hAnsi="Times New Roman"/>
          <w:bCs/>
          <w:iCs/>
          <w:sz w:val="28"/>
          <w:szCs w:val="28"/>
          <w:lang w:val="ro-RO"/>
        </w:rPr>
        <w:t>13995/8.12.2021</w:t>
      </w:r>
      <w:r w:rsidR="006A1E2B" w:rsidRPr="00E069D4">
        <w:rPr>
          <w:rFonts w:ascii="Times New Roman" w:eastAsia="Times New Roman" w:hAnsi="Times New Roman"/>
          <w:bCs/>
          <w:iCs/>
          <w:sz w:val="28"/>
          <w:szCs w:val="28"/>
          <w:lang w:val="ro-RO"/>
        </w:rPr>
        <w:t xml:space="preserve">, cu ultima </w:t>
      </w:r>
      <w:r w:rsidR="006A1E2B" w:rsidRPr="007A1E46">
        <w:rPr>
          <w:rFonts w:ascii="Times New Roman" w:eastAsia="Times New Roman" w:hAnsi="Times New Roman"/>
          <w:bCs/>
          <w:iCs/>
          <w:sz w:val="28"/>
          <w:szCs w:val="28"/>
          <w:lang w:val="ro-RO"/>
        </w:rPr>
        <w:t xml:space="preserve">completare la nr. </w:t>
      </w:r>
      <w:r w:rsidR="007C3CA7">
        <w:rPr>
          <w:rFonts w:ascii="Times New Roman" w:eastAsia="Times New Roman" w:hAnsi="Times New Roman"/>
          <w:bCs/>
          <w:iCs/>
          <w:sz w:val="28"/>
          <w:szCs w:val="28"/>
          <w:lang w:val="ro-RO"/>
        </w:rPr>
        <w:t>9708</w:t>
      </w:r>
      <w:r w:rsidR="006A1E2B" w:rsidRPr="007A1E46">
        <w:rPr>
          <w:rFonts w:ascii="Times New Roman" w:eastAsia="Times New Roman" w:hAnsi="Times New Roman"/>
          <w:bCs/>
          <w:iCs/>
          <w:sz w:val="28"/>
          <w:szCs w:val="28"/>
          <w:lang w:val="ro-RO"/>
        </w:rPr>
        <w:t>/</w:t>
      </w:r>
      <w:r w:rsidR="007C3CA7">
        <w:rPr>
          <w:rFonts w:ascii="Times New Roman" w:eastAsia="Times New Roman" w:hAnsi="Times New Roman"/>
          <w:bCs/>
          <w:iCs/>
          <w:sz w:val="28"/>
          <w:szCs w:val="28"/>
          <w:lang w:val="ro-RO"/>
        </w:rPr>
        <w:t>3</w:t>
      </w:r>
      <w:r w:rsidR="006A1E2B" w:rsidRPr="007A1E46">
        <w:rPr>
          <w:rFonts w:ascii="Times New Roman" w:eastAsia="Times New Roman" w:hAnsi="Times New Roman"/>
          <w:bCs/>
          <w:iCs/>
          <w:sz w:val="28"/>
          <w:szCs w:val="28"/>
          <w:lang w:val="ro-RO"/>
        </w:rPr>
        <w:t>.</w:t>
      </w:r>
      <w:r w:rsidR="00335BA6" w:rsidRPr="007A1E46">
        <w:rPr>
          <w:rFonts w:ascii="Times New Roman" w:eastAsia="Times New Roman" w:hAnsi="Times New Roman"/>
          <w:bCs/>
          <w:iCs/>
          <w:sz w:val="28"/>
          <w:szCs w:val="28"/>
          <w:lang w:val="ro-RO"/>
        </w:rPr>
        <w:t>0</w:t>
      </w:r>
      <w:r w:rsidR="007C3CA7">
        <w:rPr>
          <w:rFonts w:ascii="Times New Roman" w:eastAsia="Times New Roman" w:hAnsi="Times New Roman"/>
          <w:bCs/>
          <w:iCs/>
          <w:sz w:val="28"/>
          <w:szCs w:val="28"/>
          <w:lang w:val="ro-RO"/>
        </w:rPr>
        <w:t>8</w:t>
      </w:r>
      <w:r w:rsidR="006A1E2B" w:rsidRPr="007A1E46">
        <w:rPr>
          <w:rFonts w:ascii="Times New Roman" w:eastAsia="Times New Roman" w:hAnsi="Times New Roman"/>
          <w:bCs/>
          <w:iCs/>
          <w:sz w:val="28"/>
          <w:szCs w:val="28"/>
          <w:lang w:val="ro-RO"/>
        </w:rPr>
        <w:t>.202</w:t>
      </w:r>
      <w:r w:rsidR="00335BA6" w:rsidRPr="007A1E46">
        <w:rPr>
          <w:rFonts w:ascii="Times New Roman" w:eastAsia="Times New Roman" w:hAnsi="Times New Roman"/>
          <w:bCs/>
          <w:iCs/>
          <w:sz w:val="28"/>
          <w:szCs w:val="28"/>
          <w:lang w:val="ro-RO"/>
        </w:rPr>
        <w:t>3</w:t>
      </w:r>
      <w:r w:rsidR="00843699" w:rsidRPr="007A1E46">
        <w:rPr>
          <w:rFonts w:ascii="Times New Roman" w:eastAsia="Times New Roman" w:hAnsi="Times New Roman"/>
          <w:sz w:val="28"/>
          <w:szCs w:val="28"/>
          <w:lang w:val="ro-RO"/>
        </w:rPr>
        <w:t xml:space="preserve">, </w:t>
      </w:r>
      <w:r w:rsidRPr="007A1E46">
        <w:rPr>
          <w:rFonts w:ascii="Times New Roman" w:eastAsia="Times New Roman" w:hAnsi="Times New Roman"/>
          <w:sz w:val="28"/>
          <w:szCs w:val="28"/>
          <w:lang w:val="ro-RO"/>
        </w:rPr>
        <w:t xml:space="preserve">în baza: </w:t>
      </w:r>
    </w:p>
    <w:p w:rsidR="0014410E" w:rsidRPr="00E069D4" w:rsidRDefault="0014410E" w:rsidP="00595A0C">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eastAsia="Times New Roman" w:hAnsi="Times New Roman"/>
          <w:sz w:val="28"/>
          <w:szCs w:val="28"/>
          <w:lang w:val="ro-RO"/>
        </w:rPr>
        <w:tab/>
      </w:r>
      <w:r w:rsidR="00E12E78">
        <w:rPr>
          <w:rFonts w:ascii="Times New Roman" w:eastAsia="Times New Roman" w:hAnsi="Times New Roman"/>
          <w:sz w:val="28"/>
          <w:szCs w:val="28"/>
          <w:lang w:val="ro-RO"/>
        </w:rPr>
        <w:t xml:space="preserve">- </w:t>
      </w:r>
      <w:r w:rsidRPr="00E069D4">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rsidR="0014410E" w:rsidRPr="00E069D4" w:rsidRDefault="0014410E" w:rsidP="00595A0C">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hAnsi="Times New Roman"/>
          <w:sz w:val="28"/>
          <w:szCs w:val="28"/>
          <w:lang w:val="ro-RO"/>
        </w:rPr>
        <w:tab/>
      </w:r>
      <w:r w:rsidR="00E12E78">
        <w:rPr>
          <w:rFonts w:ascii="Times New Roman" w:hAnsi="Times New Roman"/>
          <w:sz w:val="28"/>
          <w:szCs w:val="28"/>
          <w:lang w:val="ro-RO"/>
        </w:rPr>
        <w:t xml:space="preserve">- </w:t>
      </w:r>
      <w:r w:rsidRPr="00E069D4">
        <w:rPr>
          <w:rFonts w:ascii="Times New Roman" w:hAnsi="Times New Roman"/>
          <w:iCs/>
          <w:sz w:val="28"/>
          <w:szCs w:val="28"/>
          <w:lang w:val="ro-RO"/>
        </w:rPr>
        <w:t>O.U.G. nr. 195/2005 privind protecţia mediului, aprobată cu modificări prin Legea nr. 265/2006, cu modificările şi completările ulterioare;</w:t>
      </w:r>
    </w:p>
    <w:p w:rsidR="0014410E" w:rsidRPr="00E069D4" w:rsidRDefault="0014410E" w:rsidP="00595A0C">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hAnsi="Times New Roman"/>
          <w:sz w:val="28"/>
          <w:szCs w:val="28"/>
          <w:lang w:val="ro-RO"/>
        </w:rPr>
        <w:tab/>
      </w:r>
      <w:r w:rsidR="00E12E78">
        <w:rPr>
          <w:rFonts w:ascii="Times New Roman" w:hAnsi="Times New Roman"/>
          <w:sz w:val="28"/>
          <w:szCs w:val="28"/>
          <w:lang w:val="ro-RO"/>
        </w:rPr>
        <w:t xml:space="preserve">- </w:t>
      </w:r>
      <w:r w:rsidRPr="00E069D4">
        <w:rPr>
          <w:rFonts w:ascii="Times New Roman" w:hAnsi="Times New Roman"/>
          <w:iCs/>
          <w:sz w:val="28"/>
          <w:szCs w:val="28"/>
          <w:lang w:val="ro-RO"/>
        </w:rPr>
        <w:t>H.G. nr. 1076/2004 privind stabilirea procedurii de realizare a evaluării de mediu pentru planuri şi programe;</w:t>
      </w:r>
    </w:p>
    <w:p w:rsidR="00595A0C" w:rsidRPr="00E069D4" w:rsidRDefault="00595A0C" w:rsidP="00595A0C">
      <w:pPr>
        <w:spacing w:after="0" w:line="240" w:lineRule="auto"/>
        <w:jc w:val="both"/>
        <w:rPr>
          <w:rFonts w:ascii="Times New Roman" w:hAnsi="Times New Roman"/>
          <w:sz w:val="28"/>
          <w:szCs w:val="28"/>
          <w:lang w:val="ro-RO"/>
        </w:rPr>
      </w:pPr>
    </w:p>
    <w:p w:rsidR="0014410E" w:rsidRDefault="0014410E" w:rsidP="00595A0C">
      <w:pPr>
        <w:spacing w:after="0" w:line="240" w:lineRule="auto"/>
        <w:jc w:val="center"/>
        <w:rPr>
          <w:rFonts w:ascii="Times New Roman" w:hAnsi="Times New Roman"/>
          <w:b/>
          <w:bCs/>
          <w:sz w:val="28"/>
          <w:szCs w:val="28"/>
          <w:lang w:val="ro-RO"/>
        </w:rPr>
      </w:pPr>
      <w:r w:rsidRPr="00E069D4">
        <w:rPr>
          <w:rFonts w:ascii="Times New Roman" w:hAnsi="Times New Roman"/>
          <w:b/>
          <w:bCs/>
          <w:sz w:val="28"/>
          <w:szCs w:val="28"/>
          <w:lang w:val="ro-RO"/>
        </w:rPr>
        <w:t>AGENȚIA PENTRU PROTECȚIA MEDIULUI BISTRIȚA-NĂSĂUD,</w:t>
      </w:r>
    </w:p>
    <w:p w:rsidR="00595A0C" w:rsidRPr="00E069D4" w:rsidRDefault="00595A0C" w:rsidP="00595A0C">
      <w:pPr>
        <w:spacing w:after="0" w:line="240" w:lineRule="auto"/>
        <w:jc w:val="center"/>
        <w:rPr>
          <w:rFonts w:ascii="Times New Roman" w:hAnsi="Times New Roman"/>
          <w:b/>
          <w:bCs/>
          <w:sz w:val="28"/>
          <w:szCs w:val="28"/>
          <w:lang w:val="ro-RO"/>
        </w:rPr>
      </w:pPr>
    </w:p>
    <w:p w:rsidR="0014410E" w:rsidRPr="00E069D4" w:rsidRDefault="0014410E" w:rsidP="00595A0C">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urmare a consultării titularului planului, a autorității de sănătate publică și a autorităților interesate de efectele implementării planului în cadrul ședințe</w:t>
      </w:r>
      <w:r w:rsidR="00B24E3F" w:rsidRPr="00E069D4">
        <w:rPr>
          <w:rFonts w:ascii="Times New Roman" w:hAnsi="Times New Roman"/>
          <w:sz w:val="28"/>
          <w:szCs w:val="28"/>
          <w:lang w:val="ro-RO"/>
        </w:rPr>
        <w:t>i</w:t>
      </w:r>
      <w:r w:rsidRPr="00E069D4">
        <w:rPr>
          <w:rFonts w:ascii="Times New Roman" w:hAnsi="Times New Roman"/>
          <w:sz w:val="28"/>
          <w:szCs w:val="28"/>
          <w:lang w:val="ro-RO"/>
        </w:rPr>
        <w:t xml:space="preserve"> Comitetului Special Constituit din </w:t>
      </w:r>
      <w:r w:rsidR="00335BA6">
        <w:rPr>
          <w:rFonts w:ascii="Times New Roman" w:hAnsi="Times New Roman"/>
          <w:sz w:val="28"/>
          <w:szCs w:val="28"/>
          <w:lang w:val="ro-RO"/>
        </w:rPr>
        <w:t>1</w:t>
      </w:r>
      <w:r w:rsidR="00210718">
        <w:rPr>
          <w:rFonts w:ascii="Times New Roman" w:hAnsi="Times New Roman"/>
          <w:sz w:val="28"/>
          <w:szCs w:val="28"/>
          <w:lang w:val="ro-RO"/>
        </w:rPr>
        <w:t>4</w:t>
      </w:r>
      <w:r w:rsidR="007C689B" w:rsidRPr="00E069D4">
        <w:rPr>
          <w:rFonts w:ascii="Times New Roman" w:hAnsi="Times New Roman"/>
          <w:sz w:val="28"/>
          <w:szCs w:val="28"/>
          <w:lang w:val="ro-RO"/>
        </w:rPr>
        <w:t>.</w:t>
      </w:r>
      <w:r w:rsidR="00335BA6">
        <w:rPr>
          <w:rFonts w:ascii="Times New Roman" w:hAnsi="Times New Roman"/>
          <w:sz w:val="28"/>
          <w:szCs w:val="28"/>
          <w:lang w:val="ro-RO"/>
        </w:rPr>
        <w:t>0</w:t>
      </w:r>
      <w:r w:rsidR="00210718">
        <w:rPr>
          <w:rFonts w:ascii="Times New Roman" w:hAnsi="Times New Roman"/>
          <w:sz w:val="28"/>
          <w:szCs w:val="28"/>
          <w:lang w:val="ro-RO"/>
        </w:rPr>
        <w:t>6</w:t>
      </w:r>
      <w:r w:rsidR="007C689B" w:rsidRPr="00E069D4">
        <w:rPr>
          <w:rFonts w:ascii="Times New Roman" w:hAnsi="Times New Roman"/>
          <w:sz w:val="28"/>
          <w:szCs w:val="28"/>
          <w:lang w:val="ro-RO"/>
        </w:rPr>
        <w:t>.20</w:t>
      </w:r>
      <w:r w:rsidR="006A1E2B" w:rsidRPr="00E069D4">
        <w:rPr>
          <w:rFonts w:ascii="Times New Roman" w:hAnsi="Times New Roman"/>
          <w:sz w:val="28"/>
          <w:szCs w:val="28"/>
          <w:lang w:val="ro-RO"/>
        </w:rPr>
        <w:t>2</w:t>
      </w:r>
      <w:r w:rsidR="00335BA6">
        <w:rPr>
          <w:rFonts w:ascii="Times New Roman" w:hAnsi="Times New Roman"/>
          <w:sz w:val="28"/>
          <w:szCs w:val="28"/>
          <w:lang w:val="ro-RO"/>
        </w:rPr>
        <w:t>3</w:t>
      </w:r>
      <w:r w:rsidRPr="00E069D4">
        <w:rPr>
          <w:rFonts w:ascii="Times New Roman" w:hAnsi="Times New Roman"/>
          <w:sz w:val="28"/>
          <w:szCs w:val="28"/>
          <w:lang w:val="ro-RO"/>
        </w:rPr>
        <w:t xml:space="preserve">,  </w:t>
      </w:r>
    </w:p>
    <w:p w:rsidR="0014410E" w:rsidRPr="00E069D4" w:rsidRDefault="0014410E" w:rsidP="00595A0C">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xml:space="preserve">- în urma parcurgerii etapei de încadrare conform H.G. nr. 1076/2004 privind stabilirea procedurii de realizare a evaluării de mediu pentru planuri şi programe, </w:t>
      </w:r>
    </w:p>
    <w:p w:rsidR="0014410E" w:rsidRPr="00E069D4" w:rsidRDefault="0014410E" w:rsidP="00595A0C">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rsidR="0014410E" w:rsidRPr="00E069D4" w:rsidRDefault="0014410E" w:rsidP="00595A0C">
      <w:pPr>
        <w:spacing w:after="0" w:line="240" w:lineRule="auto"/>
        <w:jc w:val="both"/>
        <w:rPr>
          <w:rFonts w:ascii="Times New Roman" w:hAnsi="Times New Roman"/>
          <w:sz w:val="28"/>
          <w:szCs w:val="28"/>
          <w:lang w:val="ro-RO"/>
        </w:rPr>
      </w:pPr>
      <w:r w:rsidRPr="00E069D4">
        <w:rPr>
          <w:rFonts w:ascii="Times New Roman" w:hAnsi="Times New Roman"/>
          <w:bCs/>
          <w:sz w:val="28"/>
          <w:szCs w:val="28"/>
          <w:lang w:val="ro-RO"/>
        </w:rPr>
        <w:tab/>
      </w:r>
      <w:r w:rsidRPr="00E069D4">
        <w:rPr>
          <w:rFonts w:ascii="Times New Roman" w:hAnsi="Times New Roman"/>
          <w:sz w:val="28"/>
          <w:szCs w:val="28"/>
          <w:lang w:val="ro-RO"/>
        </w:rPr>
        <w:t xml:space="preserve">- urmare a informării publicului prin anunţuri repetate şi în lipsa oricărui comentariu din partea publicului, </w:t>
      </w:r>
    </w:p>
    <w:p w:rsidR="008A21E4" w:rsidRDefault="008A21E4" w:rsidP="00E069D4">
      <w:pPr>
        <w:spacing w:after="0" w:line="240" w:lineRule="auto"/>
        <w:rPr>
          <w:rFonts w:ascii="Times New Roman" w:eastAsia="Times New Roman" w:hAnsi="Times New Roman"/>
          <w:b/>
          <w:sz w:val="28"/>
          <w:szCs w:val="28"/>
          <w:lang w:val="ro-RO"/>
        </w:rPr>
      </w:pPr>
    </w:p>
    <w:p w:rsidR="0014410E" w:rsidRPr="00E069D4" w:rsidRDefault="0014410E" w:rsidP="00E069D4">
      <w:pPr>
        <w:spacing w:after="0" w:line="240" w:lineRule="auto"/>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decide:</w:t>
      </w:r>
    </w:p>
    <w:p w:rsidR="0014410E" w:rsidRPr="00E069D4" w:rsidRDefault="0014410E" w:rsidP="00E069D4">
      <w:pPr>
        <w:spacing w:after="0" w:line="240" w:lineRule="auto"/>
        <w:rPr>
          <w:rFonts w:ascii="Times New Roman" w:eastAsia="Times New Roman" w:hAnsi="Times New Roman"/>
          <w:b/>
          <w:sz w:val="28"/>
          <w:szCs w:val="28"/>
          <w:lang w:val="ro-RO"/>
        </w:rPr>
      </w:pPr>
    </w:p>
    <w:p w:rsidR="00595A0C" w:rsidRDefault="00595A0C" w:rsidP="00E069D4">
      <w:pPr>
        <w:spacing w:after="0" w:line="240" w:lineRule="auto"/>
        <w:jc w:val="both"/>
        <w:rPr>
          <w:rFonts w:ascii="Times New Roman" w:hAnsi="Times New Roman"/>
          <w:sz w:val="28"/>
          <w:szCs w:val="28"/>
          <w:lang w:val="ro-RO"/>
        </w:rPr>
      </w:pPr>
      <w:r w:rsidRPr="0021396B">
        <w:rPr>
          <w:rFonts w:ascii="Times New Roman" w:hAnsi="Times New Roman"/>
          <w:b/>
          <w:spacing w:val="-6"/>
          <w:sz w:val="28"/>
          <w:szCs w:val="28"/>
          <w:lang w:val="ro-RO"/>
        </w:rPr>
        <w:t xml:space="preserve">Planul: </w:t>
      </w:r>
      <w:r w:rsidR="00210718" w:rsidRPr="00210718">
        <w:rPr>
          <w:rFonts w:ascii="Times New Roman" w:hAnsi="Times New Roman"/>
          <w:b/>
          <w:sz w:val="28"/>
          <w:szCs w:val="28"/>
          <w:lang w:val="ro-RO"/>
        </w:rPr>
        <w:t xml:space="preserve">”PUG - Reactualizare Plan Urbanistic General și Regulament Local de Urbanism Comuna Uriu, județul Bistriţa-Năsăud”, </w:t>
      </w:r>
      <w:r w:rsidR="00210718" w:rsidRPr="00210718">
        <w:rPr>
          <w:rFonts w:ascii="Times New Roman" w:hAnsi="Times New Roman"/>
          <w:sz w:val="28"/>
          <w:szCs w:val="28"/>
          <w:lang w:val="ro-RO"/>
        </w:rPr>
        <w:t>amplasat în comuna Uriu</w:t>
      </w:r>
      <w:r w:rsidR="00284C98" w:rsidRPr="00E069D4">
        <w:rPr>
          <w:rFonts w:ascii="Times New Roman" w:hAnsi="Times New Roman"/>
          <w:bCs/>
          <w:spacing w:val="-4"/>
          <w:sz w:val="28"/>
          <w:szCs w:val="28"/>
          <w:lang w:val="ro-RO"/>
        </w:rPr>
        <w:t>,</w:t>
      </w:r>
      <w:r w:rsidR="00107362" w:rsidRPr="00E069D4">
        <w:rPr>
          <w:rFonts w:ascii="Times New Roman" w:hAnsi="Times New Roman"/>
          <w:sz w:val="28"/>
          <w:szCs w:val="28"/>
          <w:lang w:val="ro-RO"/>
        </w:rPr>
        <w:t xml:space="preserve"> judeţul Bistriţa-Năsăud,</w:t>
      </w:r>
    </w:p>
    <w:p w:rsidR="008A21E4" w:rsidRDefault="008A21E4" w:rsidP="00E069D4">
      <w:pPr>
        <w:spacing w:after="0" w:line="240" w:lineRule="auto"/>
        <w:jc w:val="both"/>
        <w:rPr>
          <w:rFonts w:ascii="Times New Roman" w:hAnsi="Times New Roman"/>
          <w:b/>
          <w:bCs/>
          <w:spacing w:val="-4"/>
          <w:sz w:val="28"/>
          <w:szCs w:val="28"/>
          <w:lang w:val="ro-RO"/>
        </w:rPr>
      </w:pPr>
    </w:p>
    <w:p w:rsidR="00595A0C" w:rsidRDefault="00284C98" w:rsidP="00E069D4">
      <w:pPr>
        <w:spacing w:after="0" w:line="240" w:lineRule="auto"/>
        <w:jc w:val="both"/>
        <w:rPr>
          <w:rFonts w:ascii="Times New Roman" w:eastAsia="Times New Roman" w:hAnsi="Times New Roman"/>
          <w:sz w:val="28"/>
          <w:szCs w:val="28"/>
          <w:lang w:val="ro-RO"/>
        </w:rPr>
      </w:pPr>
      <w:r w:rsidRPr="00E069D4">
        <w:rPr>
          <w:rFonts w:ascii="Times New Roman" w:hAnsi="Times New Roman"/>
          <w:b/>
          <w:bCs/>
          <w:spacing w:val="-4"/>
          <w:sz w:val="28"/>
          <w:szCs w:val="28"/>
          <w:lang w:val="ro-RO"/>
        </w:rPr>
        <w:t xml:space="preserve">titular: </w:t>
      </w:r>
      <w:r w:rsidR="00210718" w:rsidRPr="00210718">
        <w:rPr>
          <w:rFonts w:ascii="Times New Roman" w:eastAsia="Times New Roman" w:hAnsi="Times New Roman"/>
          <w:b/>
          <w:sz w:val="28"/>
          <w:szCs w:val="28"/>
          <w:lang w:val="ro-RO"/>
        </w:rPr>
        <w:t>COMUNA URIU</w:t>
      </w:r>
      <w:r w:rsidR="00210718" w:rsidRPr="00E069D4">
        <w:rPr>
          <w:rFonts w:ascii="Times New Roman" w:eastAsia="Times New Roman" w:hAnsi="Times New Roman"/>
          <w:sz w:val="28"/>
          <w:szCs w:val="28"/>
          <w:lang w:val="ro-RO"/>
        </w:rPr>
        <w:t xml:space="preserve"> </w:t>
      </w:r>
      <w:r w:rsidR="0014410E" w:rsidRPr="00E069D4">
        <w:rPr>
          <w:rFonts w:ascii="Times New Roman" w:eastAsia="Times New Roman" w:hAnsi="Times New Roman"/>
          <w:sz w:val="28"/>
          <w:szCs w:val="28"/>
          <w:lang w:val="ro-RO"/>
        </w:rPr>
        <w:t xml:space="preserve">cu </w:t>
      </w:r>
      <w:r w:rsidR="00335BA6">
        <w:rPr>
          <w:rFonts w:ascii="Times New Roman" w:hAnsi="Times New Roman"/>
          <w:sz w:val="28"/>
          <w:szCs w:val="28"/>
          <w:lang w:val="ro-RO"/>
        </w:rPr>
        <w:t>sediul</w:t>
      </w:r>
      <w:r w:rsidR="00335BA6" w:rsidRPr="00E069D4">
        <w:rPr>
          <w:rFonts w:ascii="Times New Roman" w:eastAsia="Times New Roman" w:hAnsi="Times New Roman"/>
          <w:sz w:val="28"/>
          <w:szCs w:val="28"/>
          <w:lang w:val="ro-RO"/>
        </w:rPr>
        <w:t xml:space="preserve"> în </w:t>
      </w:r>
      <w:r w:rsidR="00335BA6" w:rsidRPr="00335BA6">
        <w:rPr>
          <w:rFonts w:ascii="Times New Roman" w:eastAsia="Times New Roman" w:hAnsi="Times New Roman"/>
          <w:sz w:val="28"/>
          <w:szCs w:val="28"/>
          <w:lang w:val="ro-RO"/>
        </w:rPr>
        <w:t xml:space="preserve">localitatea </w:t>
      </w:r>
      <w:r w:rsidR="00210718" w:rsidRPr="00210718">
        <w:rPr>
          <w:rFonts w:ascii="Times New Roman" w:eastAsia="Times New Roman" w:hAnsi="Times New Roman"/>
          <w:sz w:val="28"/>
          <w:szCs w:val="28"/>
          <w:lang w:val="ro-RO"/>
        </w:rPr>
        <w:t>Uriu, nr. 317</w:t>
      </w:r>
      <w:r w:rsidR="00210718" w:rsidRPr="003E6ABC">
        <w:rPr>
          <w:rFonts w:ascii="Times New Roman" w:hAnsi="Times New Roman"/>
          <w:sz w:val="28"/>
          <w:szCs w:val="28"/>
          <w:lang w:val="ro-RO"/>
        </w:rPr>
        <w:t>,</w:t>
      </w:r>
      <w:r w:rsidR="00A060D6" w:rsidRPr="00E069D4">
        <w:rPr>
          <w:rFonts w:ascii="Times New Roman" w:hAnsi="Times New Roman"/>
          <w:bCs/>
          <w:sz w:val="28"/>
          <w:szCs w:val="28"/>
          <w:lang w:val="ro-RO"/>
        </w:rPr>
        <w:t xml:space="preserve"> </w:t>
      </w:r>
      <w:r w:rsidR="0014410E" w:rsidRPr="00E069D4">
        <w:rPr>
          <w:rFonts w:ascii="Times New Roman" w:hAnsi="Times New Roman"/>
          <w:sz w:val="28"/>
          <w:szCs w:val="28"/>
          <w:lang w:val="ro-RO"/>
        </w:rPr>
        <w:t>judeţul Bistriţa-Năsăud</w:t>
      </w:r>
      <w:r w:rsidR="0014410E" w:rsidRPr="00E069D4">
        <w:rPr>
          <w:rFonts w:ascii="Times New Roman" w:eastAsia="Times New Roman" w:hAnsi="Times New Roman"/>
          <w:sz w:val="28"/>
          <w:szCs w:val="28"/>
          <w:lang w:val="ro-RO"/>
        </w:rPr>
        <w:t>,</w:t>
      </w:r>
    </w:p>
    <w:p w:rsidR="00595A0C" w:rsidRDefault="0014410E" w:rsidP="00E069D4">
      <w:pPr>
        <w:spacing w:after="0" w:line="240" w:lineRule="auto"/>
        <w:jc w:val="both"/>
        <w:rPr>
          <w:rFonts w:ascii="Times New Roman" w:eastAsia="Times New Roman" w:hAnsi="Times New Roman"/>
          <w:sz w:val="28"/>
          <w:szCs w:val="28"/>
          <w:lang w:val="ro-RO"/>
        </w:rPr>
      </w:pPr>
      <w:r w:rsidRPr="00E069D4">
        <w:rPr>
          <w:rFonts w:ascii="Times New Roman" w:eastAsia="Times New Roman" w:hAnsi="Times New Roman"/>
          <w:sz w:val="28"/>
          <w:szCs w:val="28"/>
          <w:lang w:val="ro-RO"/>
        </w:rPr>
        <w:t xml:space="preserve"> </w:t>
      </w:r>
    </w:p>
    <w:p w:rsidR="0014410E" w:rsidRPr="00595A0C" w:rsidRDefault="0014410E" w:rsidP="00E069D4">
      <w:pPr>
        <w:spacing w:after="0" w:line="240" w:lineRule="auto"/>
        <w:jc w:val="both"/>
        <w:rPr>
          <w:rFonts w:ascii="Times New Roman" w:eastAsia="Times New Roman" w:hAnsi="Times New Roman"/>
          <w:b/>
          <w:sz w:val="28"/>
          <w:szCs w:val="28"/>
          <w:lang w:val="ro-RO"/>
        </w:rPr>
      </w:pPr>
      <w:r w:rsidRPr="00595A0C">
        <w:rPr>
          <w:rFonts w:ascii="Times New Roman" w:eastAsia="Times New Roman" w:hAnsi="Times New Roman"/>
          <w:b/>
          <w:sz w:val="28"/>
          <w:szCs w:val="28"/>
          <w:lang w:val="ro-RO"/>
        </w:rPr>
        <w:lastRenderedPageBreak/>
        <w:t>nu necesită evaluare de mediu, nu necesită evaluare adecvată și se adoptă fără aviz de mediu.</w:t>
      </w:r>
    </w:p>
    <w:p w:rsidR="00595A0C" w:rsidRDefault="00595A0C" w:rsidP="003175B6">
      <w:pPr>
        <w:spacing w:after="0" w:line="240" w:lineRule="auto"/>
        <w:jc w:val="both"/>
        <w:rPr>
          <w:rFonts w:ascii="Times New Roman" w:eastAsia="Times New Roman" w:hAnsi="Times New Roman"/>
          <w:sz w:val="28"/>
          <w:szCs w:val="28"/>
          <w:lang w:val="ro-RO" w:eastAsia="ro-RO"/>
        </w:rPr>
      </w:pPr>
    </w:p>
    <w:p w:rsidR="00AE1696" w:rsidRPr="00AE1696" w:rsidRDefault="00AE1696" w:rsidP="00AE1696">
      <w:pPr>
        <w:spacing w:after="0" w:line="240" w:lineRule="auto"/>
        <w:ind w:firstLine="720"/>
        <w:jc w:val="both"/>
        <w:rPr>
          <w:rFonts w:ascii="Times New Roman" w:eastAsia="Times New Roman" w:hAnsi="Times New Roman"/>
          <w:i/>
          <w:sz w:val="28"/>
          <w:szCs w:val="28"/>
          <w:lang w:val="ro-RO" w:eastAsia="ro-RO"/>
        </w:rPr>
      </w:pPr>
      <w:r w:rsidRPr="00AE1696">
        <w:rPr>
          <w:rFonts w:ascii="Times New Roman" w:eastAsia="Times New Roman" w:hAnsi="Times New Roman"/>
          <w:i/>
          <w:sz w:val="28"/>
          <w:szCs w:val="28"/>
          <w:lang w:val="ro-RO" w:eastAsia="ro-RO"/>
        </w:rPr>
        <w:t xml:space="preserve">Comuna Uriu are o </w:t>
      </w:r>
      <w:r w:rsidRPr="00AE1696">
        <w:rPr>
          <w:rFonts w:ascii="Times New Roman" w:eastAsia="Times New Roman" w:hAnsi="Times New Roman"/>
          <w:b/>
          <w:i/>
          <w:sz w:val="28"/>
          <w:szCs w:val="28"/>
          <w:lang w:val="ro-RO" w:eastAsia="ro-RO"/>
        </w:rPr>
        <w:t>s</w:t>
      </w:r>
      <w:r w:rsidRPr="00AE1696">
        <w:rPr>
          <w:rFonts w:ascii="Times New Roman" w:eastAsia="Times New Roman" w:hAnsi="Times New Roman"/>
          <w:b/>
          <w:bCs/>
          <w:i/>
          <w:sz w:val="28"/>
          <w:szCs w:val="28"/>
          <w:lang w:val="ro-RO" w:eastAsia="ro-RO"/>
        </w:rPr>
        <w:t>uprafaţă de</w:t>
      </w:r>
      <w:r w:rsidRPr="00AE1696">
        <w:rPr>
          <w:rFonts w:ascii="Times New Roman" w:eastAsia="Times New Roman" w:hAnsi="Times New Roman"/>
          <w:b/>
          <w:i/>
          <w:sz w:val="28"/>
          <w:szCs w:val="28"/>
          <w:lang w:val="ro-RO" w:eastAsia="ro-RO"/>
        </w:rPr>
        <w:t xml:space="preserve"> 48,83</w:t>
      </w:r>
      <w:r w:rsidRPr="00AE1696">
        <w:rPr>
          <w:rFonts w:ascii="Times New Roman" w:eastAsia="Times New Roman" w:hAnsi="Times New Roman"/>
          <w:b/>
          <w:i/>
          <w:sz w:val="28"/>
          <w:szCs w:val="28"/>
          <w:lang w:eastAsia="ro-RO"/>
        </w:rPr>
        <w:t xml:space="preserve"> kmp</w:t>
      </w:r>
      <w:r w:rsidRPr="00AE1696">
        <w:rPr>
          <w:rFonts w:ascii="Times New Roman" w:eastAsia="Times New Roman" w:hAnsi="Times New Roman"/>
          <w:i/>
          <w:sz w:val="28"/>
          <w:szCs w:val="28"/>
          <w:lang w:eastAsia="ro-RO"/>
        </w:rPr>
        <w:t xml:space="preserve"> </w:t>
      </w:r>
      <w:r w:rsidRPr="00AE1696">
        <w:rPr>
          <w:rFonts w:ascii="Times New Roman" w:eastAsia="Times New Roman" w:hAnsi="Times New Roman"/>
          <w:bCs/>
          <w:i/>
          <w:sz w:val="28"/>
          <w:szCs w:val="28"/>
          <w:lang w:val="ro-RO" w:eastAsia="ro-RO"/>
        </w:rPr>
        <w:t xml:space="preserve">şi </w:t>
      </w:r>
      <w:r w:rsidRPr="00AE1696">
        <w:rPr>
          <w:rFonts w:ascii="Times New Roman" w:eastAsia="Times New Roman" w:hAnsi="Times New Roman"/>
          <w:i/>
          <w:sz w:val="28"/>
          <w:szCs w:val="28"/>
          <w:lang w:val="ro-RO" w:eastAsia="ro-RO"/>
        </w:rPr>
        <w:t>este formată din satele Uriu (reşedinţă de comună), Ilișua, Cristeștii Ciceului și Hășmașu-Ciceului.</w:t>
      </w:r>
    </w:p>
    <w:p w:rsidR="00AE1696" w:rsidRPr="00AE1696" w:rsidRDefault="00AE1696" w:rsidP="00AE1696">
      <w:pPr>
        <w:spacing w:after="0" w:line="240" w:lineRule="auto"/>
        <w:jc w:val="both"/>
        <w:rPr>
          <w:rFonts w:ascii="Times New Roman" w:eastAsia="Times New Roman" w:hAnsi="Times New Roman"/>
          <w:bCs/>
          <w:i/>
          <w:sz w:val="28"/>
          <w:szCs w:val="28"/>
          <w:lang w:val="ro-RO" w:eastAsia="ro-RO"/>
        </w:rPr>
      </w:pPr>
      <w:r w:rsidRPr="00AE1696">
        <w:rPr>
          <w:rFonts w:ascii="Times New Roman" w:eastAsia="Times New Roman" w:hAnsi="Times New Roman"/>
          <w:b/>
          <w:bCs/>
          <w:i/>
          <w:sz w:val="28"/>
          <w:szCs w:val="28"/>
          <w:lang w:val="ro-RO" w:eastAsia="ro-RO"/>
        </w:rPr>
        <w:t xml:space="preserve">   </w:t>
      </w:r>
      <w:r w:rsidRPr="00AE1696">
        <w:rPr>
          <w:rFonts w:ascii="Times New Roman" w:eastAsia="Times New Roman" w:hAnsi="Times New Roman"/>
          <w:b/>
          <w:bCs/>
          <w:i/>
          <w:sz w:val="28"/>
          <w:szCs w:val="28"/>
          <w:lang w:val="ro-RO" w:eastAsia="ro-RO"/>
        </w:rPr>
        <w:tab/>
      </w:r>
      <w:r w:rsidRPr="00AE1696">
        <w:rPr>
          <w:rFonts w:ascii="Times New Roman" w:eastAsia="Times New Roman" w:hAnsi="Times New Roman"/>
          <w:b/>
          <w:i/>
          <w:sz w:val="28"/>
          <w:szCs w:val="28"/>
          <w:lang w:val="ro-RO" w:eastAsia="ro-RO"/>
        </w:rPr>
        <w:t>P</w:t>
      </w:r>
      <w:r w:rsidRPr="00AE1696">
        <w:rPr>
          <w:rFonts w:ascii="Times New Roman" w:eastAsia="Times New Roman" w:hAnsi="Times New Roman"/>
          <w:b/>
          <w:bCs/>
          <w:i/>
          <w:sz w:val="28"/>
          <w:szCs w:val="28"/>
          <w:lang w:val="ro-RO" w:eastAsia="ro-RO"/>
        </w:rPr>
        <w:t>opulaţia comunei este de 3208 locuitori.</w:t>
      </w:r>
    </w:p>
    <w:p w:rsidR="00AE1696" w:rsidRDefault="00AE1696" w:rsidP="00AE1696">
      <w:pPr>
        <w:spacing w:after="0" w:line="240" w:lineRule="auto"/>
        <w:jc w:val="both"/>
        <w:rPr>
          <w:rFonts w:ascii="Times New Roman" w:eastAsia="Times New Roman" w:hAnsi="Times New Roman"/>
          <w:bCs/>
          <w:i/>
          <w:sz w:val="28"/>
          <w:szCs w:val="28"/>
          <w:lang w:val="ro-RO" w:eastAsia="ro-RO"/>
        </w:rPr>
      </w:pPr>
      <w:r w:rsidRPr="00AE1696">
        <w:rPr>
          <w:rFonts w:ascii="Times New Roman" w:eastAsia="Times New Roman" w:hAnsi="Times New Roman"/>
          <w:bCs/>
          <w:i/>
          <w:sz w:val="28"/>
          <w:szCs w:val="28"/>
          <w:lang w:val="ro-RO" w:eastAsia="ro-RO"/>
        </w:rPr>
        <w:t>Bilanțul teritorial al suprafețelor cuprinse în intravilanul existent și cel propus al Comunei Uriu, pe funcţiuni şi pe localităţi:</w:t>
      </w:r>
    </w:p>
    <w:p w:rsidR="00AE1696" w:rsidRDefault="00AE1696" w:rsidP="00AE1696">
      <w:pPr>
        <w:spacing w:after="0" w:line="240" w:lineRule="auto"/>
        <w:jc w:val="both"/>
        <w:rPr>
          <w:rFonts w:ascii="Times New Roman" w:eastAsia="Times New Roman" w:hAnsi="Times New Roman"/>
          <w:bCs/>
          <w:i/>
          <w:sz w:val="28"/>
          <w:szCs w:val="28"/>
          <w:lang w:val="ro-RO" w:eastAsia="ro-RO"/>
        </w:rPr>
      </w:pPr>
    </w:p>
    <w:tbl>
      <w:tblPr>
        <w:tblW w:w="94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21"/>
        <w:gridCol w:w="1219"/>
        <w:gridCol w:w="1188"/>
        <w:gridCol w:w="1157"/>
        <w:gridCol w:w="1350"/>
      </w:tblGrid>
      <w:tr w:rsidR="00AE1696" w:rsidRPr="00AE1696" w:rsidTr="001163A6">
        <w:trPr>
          <w:trHeight w:val="285"/>
          <w:jc w:val="center"/>
        </w:trPr>
        <w:tc>
          <w:tcPr>
            <w:tcW w:w="4521" w:type="dxa"/>
            <w:vMerge w:val="restart"/>
            <w:shd w:val="clear" w:color="000000" w:fill="BFBFBF"/>
            <w:vAlign w:val="center"/>
            <w:hideMark/>
          </w:tcPr>
          <w:p w:rsidR="00AE1696" w:rsidRPr="00AE1696" w:rsidRDefault="00AE1696" w:rsidP="00AE1696">
            <w:pPr>
              <w:spacing w:after="0" w:line="240" w:lineRule="auto"/>
              <w:rPr>
                <w:rFonts w:ascii="Times New Roman" w:eastAsia="Times New Roman" w:hAnsi="Times New Roman" w:cs="Arial"/>
                <w:lang w:val="pt-PT"/>
              </w:rPr>
            </w:pPr>
            <w:r w:rsidRPr="00AE1696">
              <w:rPr>
                <w:rFonts w:ascii="Times New Roman" w:eastAsia="Times New Roman" w:hAnsi="Times New Roman" w:cs="Arial"/>
                <w:lang w:val="pt-PT"/>
              </w:rPr>
              <w:t xml:space="preserve">ZONE FUNCŢIONALE </w:t>
            </w:r>
            <w:r w:rsidRPr="00AE1696">
              <w:rPr>
                <w:rFonts w:ascii="Times New Roman" w:eastAsia="Times New Roman" w:hAnsi="Times New Roman" w:cs="Arial"/>
                <w:lang w:val="pt-PT"/>
              </w:rPr>
              <w:br/>
              <w:t>TOTAL COMUNA URIU</w:t>
            </w:r>
          </w:p>
        </w:tc>
        <w:tc>
          <w:tcPr>
            <w:tcW w:w="2407" w:type="dxa"/>
            <w:gridSpan w:val="2"/>
            <w:shd w:val="clear" w:color="000000" w:fill="BFBFBF"/>
            <w:hideMark/>
          </w:tcPr>
          <w:p w:rsidR="00AE1696" w:rsidRPr="00AE1696" w:rsidRDefault="00AE1696" w:rsidP="00AE1696">
            <w:pPr>
              <w:spacing w:after="0" w:line="240" w:lineRule="auto"/>
              <w:jc w:val="center"/>
              <w:rPr>
                <w:rFonts w:ascii="Times New Roman" w:eastAsia="Times New Roman" w:hAnsi="Times New Roman" w:cs="Arial"/>
                <w:color w:val="000000"/>
              </w:rPr>
            </w:pPr>
            <w:r w:rsidRPr="00AE1696">
              <w:rPr>
                <w:rFonts w:ascii="Times New Roman" w:eastAsia="Times New Roman" w:hAnsi="Times New Roman" w:cs="Arial"/>
                <w:color w:val="000000"/>
              </w:rPr>
              <w:t>EXISTENT</w:t>
            </w:r>
          </w:p>
        </w:tc>
        <w:tc>
          <w:tcPr>
            <w:tcW w:w="2507" w:type="dxa"/>
            <w:gridSpan w:val="2"/>
            <w:shd w:val="clear" w:color="000000" w:fill="BFBFBF"/>
            <w:noWrap/>
            <w:vAlign w:val="bottom"/>
            <w:hideMark/>
          </w:tcPr>
          <w:p w:rsidR="00AE1696" w:rsidRPr="00AE1696" w:rsidRDefault="00AE1696" w:rsidP="00AE1696">
            <w:pPr>
              <w:spacing w:after="0" w:line="240" w:lineRule="auto"/>
              <w:jc w:val="center"/>
              <w:rPr>
                <w:rFonts w:ascii="Times New Roman" w:eastAsia="Times New Roman" w:hAnsi="Times New Roman" w:cs="Arial"/>
                <w:color w:val="000000"/>
              </w:rPr>
            </w:pPr>
            <w:r w:rsidRPr="00AE1696">
              <w:rPr>
                <w:rFonts w:ascii="Times New Roman" w:eastAsia="Times New Roman" w:hAnsi="Times New Roman" w:cs="Arial"/>
                <w:color w:val="000000"/>
              </w:rPr>
              <w:t>PROPUS</w:t>
            </w:r>
          </w:p>
        </w:tc>
      </w:tr>
      <w:tr w:rsidR="00AE1696" w:rsidRPr="00AE1696" w:rsidTr="001163A6">
        <w:trPr>
          <w:trHeight w:val="280"/>
          <w:jc w:val="center"/>
        </w:trPr>
        <w:tc>
          <w:tcPr>
            <w:tcW w:w="4521" w:type="dxa"/>
            <w:vMerge/>
            <w:vAlign w:val="center"/>
            <w:hideMark/>
          </w:tcPr>
          <w:p w:rsidR="00AE1696" w:rsidRPr="00AE1696" w:rsidRDefault="00AE1696" w:rsidP="00AE1696">
            <w:pPr>
              <w:spacing w:after="0" w:line="240" w:lineRule="auto"/>
              <w:rPr>
                <w:rFonts w:ascii="Times New Roman" w:eastAsia="Times New Roman" w:hAnsi="Times New Roman" w:cs="Arial"/>
              </w:rPr>
            </w:pPr>
          </w:p>
        </w:tc>
        <w:tc>
          <w:tcPr>
            <w:tcW w:w="2407" w:type="dxa"/>
            <w:gridSpan w:val="2"/>
            <w:shd w:val="clear" w:color="000000" w:fill="BFBFBF"/>
            <w:hideMark/>
          </w:tcPr>
          <w:p w:rsidR="00AE1696" w:rsidRPr="00AE1696" w:rsidRDefault="00AE1696" w:rsidP="00AE1696">
            <w:pPr>
              <w:spacing w:after="0" w:line="240" w:lineRule="auto"/>
              <w:jc w:val="center"/>
              <w:rPr>
                <w:rFonts w:ascii="Times New Roman" w:eastAsia="Times New Roman" w:hAnsi="Times New Roman" w:cs="Arial"/>
                <w:color w:val="000000"/>
              </w:rPr>
            </w:pPr>
            <w:r w:rsidRPr="00AE1696">
              <w:rPr>
                <w:rFonts w:ascii="Times New Roman" w:eastAsia="Times New Roman" w:hAnsi="Times New Roman" w:cs="Arial"/>
                <w:color w:val="000000"/>
              </w:rPr>
              <w:t> </w:t>
            </w:r>
          </w:p>
        </w:tc>
        <w:tc>
          <w:tcPr>
            <w:tcW w:w="2507" w:type="dxa"/>
            <w:gridSpan w:val="2"/>
            <w:shd w:val="clear" w:color="000000" w:fill="BFBFBF"/>
            <w:hideMark/>
          </w:tcPr>
          <w:p w:rsidR="00AE1696" w:rsidRPr="00AE1696" w:rsidRDefault="00AE1696" w:rsidP="00AE1696">
            <w:pPr>
              <w:spacing w:after="0" w:line="240" w:lineRule="auto"/>
              <w:jc w:val="center"/>
              <w:rPr>
                <w:rFonts w:ascii="Times New Roman" w:eastAsia="Times New Roman" w:hAnsi="Times New Roman" w:cs="Arial"/>
                <w:color w:val="000000"/>
              </w:rPr>
            </w:pPr>
            <w:r w:rsidRPr="00AE1696">
              <w:rPr>
                <w:rFonts w:ascii="Times New Roman" w:eastAsia="Times New Roman" w:hAnsi="Times New Roman" w:cs="Arial"/>
                <w:color w:val="000000"/>
              </w:rPr>
              <w:t> </w:t>
            </w:r>
          </w:p>
        </w:tc>
      </w:tr>
      <w:tr w:rsidR="00AE1696" w:rsidRPr="00AE1696" w:rsidTr="001163A6">
        <w:trPr>
          <w:trHeight w:val="280"/>
          <w:jc w:val="center"/>
        </w:trPr>
        <w:tc>
          <w:tcPr>
            <w:tcW w:w="4521" w:type="dxa"/>
            <w:vMerge/>
            <w:vAlign w:val="center"/>
            <w:hideMark/>
          </w:tcPr>
          <w:p w:rsidR="00AE1696" w:rsidRPr="00AE1696" w:rsidRDefault="00AE1696" w:rsidP="00AE1696">
            <w:pPr>
              <w:spacing w:after="0" w:line="240" w:lineRule="auto"/>
              <w:rPr>
                <w:rFonts w:ascii="Times New Roman" w:eastAsia="Times New Roman" w:hAnsi="Times New Roman" w:cs="Arial"/>
              </w:rPr>
            </w:pPr>
          </w:p>
        </w:tc>
        <w:tc>
          <w:tcPr>
            <w:tcW w:w="1219" w:type="dxa"/>
            <w:shd w:val="clear" w:color="000000" w:fill="BFBFBF"/>
            <w:hideMark/>
          </w:tcPr>
          <w:p w:rsidR="00AE1696" w:rsidRPr="00AE1696" w:rsidRDefault="00AE1696" w:rsidP="00AE1696">
            <w:pPr>
              <w:spacing w:after="0" w:line="240" w:lineRule="auto"/>
              <w:jc w:val="center"/>
              <w:rPr>
                <w:rFonts w:ascii="Times New Roman" w:eastAsia="Times New Roman" w:hAnsi="Times New Roman" w:cs="Arial"/>
                <w:color w:val="000000"/>
              </w:rPr>
            </w:pPr>
            <w:r w:rsidRPr="00AE1696">
              <w:rPr>
                <w:rFonts w:ascii="Times New Roman" w:eastAsia="Times New Roman" w:hAnsi="Times New Roman" w:cs="Arial"/>
                <w:color w:val="000000"/>
              </w:rPr>
              <w:t>Suprafaţa</w:t>
            </w:r>
          </w:p>
        </w:tc>
        <w:tc>
          <w:tcPr>
            <w:tcW w:w="1188" w:type="dxa"/>
            <w:vMerge w:val="restart"/>
            <w:shd w:val="clear" w:color="000000" w:fill="BFBFBF"/>
            <w:hideMark/>
          </w:tcPr>
          <w:p w:rsidR="00AE1696" w:rsidRPr="00AE1696" w:rsidRDefault="00AE1696" w:rsidP="00AE1696">
            <w:pPr>
              <w:spacing w:after="0" w:line="240" w:lineRule="auto"/>
              <w:jc w:val="center"/>
              <w:rPr>
                <w:rFonts w:ascii="Times New Roman" w:eastAsia="Times New Roman" w:hAnsi="Times New Roman" w:cs="Arial"/>
                <w:color w:val="000000"/>
              </w:rPr>
            </w:pPr>
            <w:r w:rsidRPr="00AE1696">
              <w:rPr>
                <w:rFonts w:ascii="Times New Roman" w:eastAsia="Times New Roman" w:hAnsi="Times New Roman" w:cs="Arial"/>
                <w:color w:val="000000"/>
              </w:rPr>
              <w:t>% din total intravilan</w:t>
            </w:r>
          </w:p>
        </w:tc>
        <w:tc>
          <w:tcPr>
            <w:tcW w:w="1157" w:type="dxa"/>
            <w:shd w:val="clear" w:color="000000" w:fill="BFBFBF"/>
            <w:noWrap/>
            <w:vAlign w:val="bottom"/>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Suprafaţa</w:t>
            </w:r>
          </w:p>
        </w:tc>
        <w:tc>
          <w:tcPr>
            <w:tcW w:w="1350" w:type="dxa"/>
            <w:shd w:val="clear" w:color="000000" w:fill="BFBFBF"/>
            <w:noWrap/>
            <w:vAlign w:val="bottom"/>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 din total</w:t>
            </w:r>
          </w:p>
        </w:tc>
      </w:tr>
      <w:tr w:rsidR="00AE1696" w:rsidRPr="00AE1696" w:rsidTr="001163A6">
        <w:trPr>
          <w:trHeight w:val="290"/>
          <w:jc w:val="center"/>
        </w:trPr>
        <w:tc>
          <w:tcPr>
            <w:tcW w:w="4521" w:type="dxa"/>
            <w:vMerge/>
            <w:vAlign w:val="center"/>
            <w:hideMark/>
          </w:tcPr>
          <w:p w:rsidR="00AE1696" w:rsidRPr="00AE1696" w:rsidRDefault="00AE1696" w:rsidP="00AE1696">
            <w:pPr>
              <w:spacing w:after="0" w:line="240" w:lineRule="auto"/>
              <w:rPr>
                <w:rFonts w:ascii="Times New Roman" w:eastAsia="Times New Roman" w:hAnsi="Times New Roman" w:cs="Arial"/>
              </w:rPr>
            </w:pPr>
          </w:p>
        </w:tc>
        <w:tc>
          <w:tcPr>
            <w:tcW w:w="1219" w:type="dxa"/>
            <w:shd w:val="clear" w:color="000000" w:fill="BFBFBF"/>
            <w:hideMark/>
          </w:tcPr>
          <w:p w:rsidR="00AE1696" w:rsidRPr="00AE1696" w:rsidRDefault="00AE1696" w:rsidP="00AE1696">
            <w:pPr>
              <w:spacing w:after="0" w:line="240" w:lineRule="auto"/>
              <w:jc w:val="center"/>
              <w:rPr>
                <w:rFonts w:ascii="Times New Roman" w:eastAsia="Times New Roman" w:hAnsi="Times New Roman" w:cs="Arial"/>
                <w:color w:val="000000"/>
              </w:rPr>
            </w:pPr>
            <w:r w:rsidRPr="00AE1696">
              <w:rPr>
                <w:rFonts w:ascii="Times New Roman" w:eastAsia="Times New Roman" w:hAnsi="Times New Roman" w:cs="Arial"/>
                <w:color w:val="000000"/>
              </w:rPr>
              <w:t xml:space="preserve"> (ha)</w:t>
            </w:r>
          </w:p>
        </w:tc>
        <w:tc>
          <w:tcPr>
            <w:tcW w:w="1188" w:type="dxa"/>
            <w:vMerge/>
            <w:vAlign w:val="center"/>
            <w:hideMark/>
          </w:tcPr>
          <w:p w:rsidR="00AE1696" w:rsidRPr="00AE1696" w:rsidRDefault="00AE1696" w:rsidP="00AE1696">
            <w:pPr>
              <w:spacing w:after="0" w:line="240" w:lineRule="auto"/>
              <w:rPr>
                <w:rFonts w:ascii="Times New Roman" w:eastAsia="Times New Roman" w:hAnsi="Times New Roman" w:cs="Arial"/>
                <w:color w:val="000000"/>
              </w:rPr>
            </w:pPr>
          </w:p>
        </w:tc>
        <w:tc>
          <w:tcPr>
            <w:tcW w:w="1157" w:type="dxa"/>
            <w:shd w:val="clear" w:color="000000" w:fill="BFBFBF"/>
            <w:noWrap/>
            <w:vAlign w:val="bottom"/>
            <w:hideMark/>
          </w:tcPr>
          <w:p w:rsidR="00AE1696" w:rsidRPr="00AE1696" w:rsidRDefault="00AE1696" w:rsidP="00AE1696">
            <w:pPr>
              <w:spacing w:after="0" w:line="240" w:lineRule="auto"/>
              <w:jc w:val="center"/>
              <w:rPr>
                <w:rFonts w:ascii="Times New Roman" w:eastAsia="Times New Roman" w:hAnsi="Times New Roman" w:cs="Arial"/>
                <w:color w:val="000000"/>
              </w:rPr>
            </w:pPr>
            <w:r w:rsidRPr="00AE1696">
              <w:rPr>
                <w:rFonts w:ascii="Times New Roman" w:eastAsia="Times New Roman" w:hAnsi="Times New Roman" w:cs="Arial"/>
                <w:color w:val="000000"/>
              </w:rPr>
              <w:t xml:space="preserve"> (ha)</w:t>
            </w:r>
          </w:p>
        </w:tc>
        <w:tc>
          <w:tcPr>
            <w:tcW w:w="1350" w:type="dxa"/>
            <w:shd w:val="clear" w:color="000000" w:fill="BFBFBF"/>
            <w:noWrap/>
            <w:vAlign w:val="bottom"/>
            <w:hideMark/>
          </w:tcPr>
          <w:p w:rsidR="00AE1696" w:rsidRPr="00AE1696" w:rsidRDefault="00AE1696" w:rsidP="00AE1696">
            <w:pPr>
              <w:spacing w:after="0" w:line="240" w:lineRule="auto"/>
              <w:jc w:val="center"/>
              <w:rPr>
                <w:rFonts w:ascii="Times New Roman" w:eastAsia="Times New Roman" w:hAnsi="Times New Roman" w:cs="Arial"/>
                <w:color w:val="000000"/>
              </w:rPr>
            </w:pPr>
            <w:r w:rsidRPr="00AE1696">
              <w:rPr>
                <w:rFonts w:ascii="Times New Roman" w:eastAsia="Times New Roman" w:hAnsi="Times New Roman" w:cs="Arial"/>
                <w:color w:val="000000"/>
              </w:rPr>
              <w:t>intravilan</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Locuinţe şi funcţiuni complementare, din care: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127.20</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p>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23.89</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455.92</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75.22</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ind w:firstLineChars="100" w:firstLine="220"/>
              <w:rPr>
                <w:rFonts w:ascii="Symbol" w:eastAsia="Times New Roman" w:hAnsi="Symbol" w:cs="Arial"/>
                <w:color w:val="000000"/>
                <w:lang w:val="pt-PT"/>
              </w:rPr>
            </w:pPr>
            <w:r w:rsidRPr="00AE1696">
              <w:rPr>
                <w:rFonts w:ascii="Symbol" w:eastAsia="Times New Roman" w:hAnsi="Symbol" w:cs="Arial"/>
                <w:color w:val="000000"/>
              </w:rPr>
              <w:t></w:t>
            </w:r>
            <w:r w:rsidRPr="00AE1696">
              <w:rPr>
                <w:rFonts w:ascii="Times New Roman" w:eastAsia="Times New Roman" w:hAnsi="Times New Roman"/>
                <w:color w:val="000000"/>
                <w:sz w:val="14"/>
                <w:szCs w:val="14"/>
                <w:lang w:val="pt-PT"/>
              </w:rPr>
              <w:t xml:space="preserve">      </w:t>
            </w:r>
            <w:r w:rsidRPr="00AE1696">
              <w:rPr>
                <w:rFonts w:ascii="Times New Roman" w:eastAsia="Times New Roman" w:hAnsi="Times New Roman" w:cs="Arial"/>
                <w:color w:val="000000"/>
                <w:lang w:val="pt-PT"/>
              </w:rPr>
              <w:t>Locuinţe cu regim mic de inălţime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127.20</w:t>
            </w:r>
          </w:p>
        </w:tc>
        <w:tc>
          <w:tcPr>
            <w:tcW w:w="1188" w:type="dxa"/>
            <w:shd w:val="clear" w:color="auto" w:fill="auto"/>
            <w:hideMark/>
          </w:tcPr>
          <w:p w:rsidR="00AE1696" w:rsidRPr="00AE1696" w:rsidRDefault="00AE1696" w:rsidP="00AE1696">
            <w:pPr>
              <w:spacing w:after="0" w:line="240" w:lineRule="auto"/>
              <w:rPr>
                <w:rFonts w:ascii="Times New Roman" w:eastAsia="Times New Roman" w:hAnsi="Times New Roman" w:cs="Arial"/>
              </w:rPr>
            </w:pPr>
            <w:r w:rsidRPr="00AE1696">
              <w:rPr>
                <w:rFonts w:ascii="Times New Roman" w:eastAsia="Times New Roman" w:hAnsi="Times New Roman" w:cs="Arial"/>
              </w:rPr>
              <w:t> </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455.92</w:t>
            </w:r>
          </w:p>
        </w:tc>
        <w:tc>
          <w:tcPr>
            <w:tcW w:w="1350" w:type="dxa"/>
            <w:shd w:val="clear" w:color="auto" w:fill="auto"/>
            <w:noWrap/>
            <w:vAlign w:val="bottom"/>
            <w:hideMark/>
          </w:tcPr>
          <w:p w:rsidR="00AE1696" w:rsidRPr="00AE1696" w:rsidRDefault="00AE1696" w:rsidP="00AE1696">
            <w:pPr>
              <w:spacing w:after="0" w:line="240" w:lineRule="auto"/>
              <w:rPr>
                <w:rFonts w:ascii="Times New Roman" w:eastAsia="Times New Roman" w:hAnsi="Times New Roman" w:cs="Arial"/>
              </w:rPr>
            </w:pPr>
            <w:r w:rsidRPr="00AE1696">
              <w:rPr>
                <w:rFonts w:ascii="Times New Roman" w:eastAsia="Times New Roman" w:hAnsi="Times New Roman" w:cs="Arial"/>
              </w:rPr>
              <w:t> </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lang w:val="pt-PT"/>
              </w:rPr>
            </w:pPr>
            <w:r w:rsidRPr="00AE1696">
              <w:rPr>
                <w:rFonts w:ascii="Times New Roman" w:eastAsia="Times New Roman" w:hAnsi="Times New Roman" w:cs="Arial"/>
                <w:color w:val="000000"/>
                <w:lang w:val="pt-PT"/>
              </w:rPr>
              <w:t>Instituţii şi servicii de interes public</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16.59</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3.11</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28.46</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4.70</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lang w:val="pt-PT"/>
              </w:rPr>
            </w:pPr>
            <w:r w:rsidRPr="00AE1696">
              <w:rPr>
                <w:rFonts w:ascii="Times New Roman" w:eastAsia="Times New Roman" w:hAnsi="Times New Roman" w:cs="Arial"/>
                <w:color w:val="000000"/>
                <w:lang w:val="pt-PT"/>
              </w:rPr>
              <w:t>Unităţi industriale şi de depozitare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3.79</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0.71</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26.57</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4.38</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Unităţi agricole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10.12</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1.90</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17.77</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2.93</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Căi de comunicaţie şi transport din care: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25.39</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4.77</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29.43</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4.86</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ind w:firstLineChars="100" w:firstLine="220"/>
              <w:rPr>
                <w:rFonts w:ascii="Symbol" w:eastAsia="Times New Roman" w:hAnsi="Symbol" w:cs="Arial"/>
                <w:color w:val="000000"/>
                <w:lang w:val="pt-PT"/>
              </w:rPr>
            </w:pPr>
            <w:r w:rsidRPr="00AE1696">
              <w:rPr>
                <w:rFonts w:ascii="Symbol" w:eastAsia="Times New Roman" w:hAnsi="Symbol" w:cs="Arial"/>
                <w:color w:val="000000"/>
              </w:rPr>
              <w:t></w:t>
            </w:r>
            <w:r w:rsidRPr="00AE1696">
              <w:rPr>
                <w:rFonts w:ascii="Times New Roman" w:eastAsia="Times New Roman" w:hAnsi="Times New Roman"/>
                <w:color w:val="000000"/>
                <w:sz w:val="14"/>
                <w:szCs w:val="14"/>
                <w:lang w:val="pt-PT"/>
              </w:rPr>
              <w:t xml:space="preserve">      </w:t>
            </w:r>
            <w:r w:rsidRPr="00AE1696">
              <w:rPr>
                <w:rFonts w:ascii="Times New Roman" w:eastAsia="Times New Roman" w:hAnsi="Times New Roman" w:cs="Arial"/>
                <w:color w:val="000000"/>
                <w:lang w:val="pt-PT"/>
              </w:rPr>
              <w:t>căi feroviare şi construcţii aferente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1.82</w:t>
            </w:r>
          </w:p>
        </w:tc>
        <w:tc>
          <w:tcPr>
            <w:tcW w:w="1188" w:type="dxa"/>
            <w:shd w:val="clear" w:color="auto" w:fill="auto"/>
            <w:hideMark/>
          </w:tcPr>
          <w:p w:rsidR="00AE1696" w:rsidRPr="00AE1696" w:rsidRDefault="00AE1696" w:rsidP="00AE1696">
            <w:pPr>
              <w:spacing w:after="0" w:line="240" w:lineRule="auto"/>
              <w:rPr>
                <w:rFonts w:ascii="Times New Roman" w:eastAsia="Times New Roman" w:hAnsi="Times New Roman" w:cs="Arial"/>
              </w:rPr>
            </w:pPr>
            <w:r w:rsidRPr="00AE1696">
              <w:rPr>
                <w:rFonts w:ascii="Times New Roman" w:eastAsia="Times New Roman" w:hAnsi="Times New Roman" w:cs="Arial"/>
              </w:rPr>
              <w:t> </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2.71</w:t>
            </w:r>
          </w:p>
        </w:tc>
        <w:tc>
          <w:tcPr>
            <w:tcW w:w="1350" w:type="dxa"/>
            <w:shd w:val="clear" w:color="auto" w:fill="auto"/>
            <w:noWrap/>
            <w:vAlign w:val="bottom"/>
            <w:hideMark/>
          </w:tcPr>
          <w:p w:rsidR="00AE1696" w:rsidRPr="00AE1696" w:rsidRDefault="00AE1696" w:rsidP="00AE1696">
            <w:pPr>
              <w:spacing w:after="0" w:line="240" w:lineRule="auto"/>
              <w:rPr>
                <w:rFonts w:ascii="Times New Roman" w:eastAsia="Times New Roman" w:hAnsi="Times New Roman" w:cs="Arial"/>
              </w:rPr>
            </w:pPr>
            <w:r w:rsidRPr="00AE1696">
              <w:rPr>
                <w:rFonts w:ascii="Times New Roman" w:eastAsia="Times New Roman" w:hAnsi="Times New Roman" w:cs="Arial"/>
              </w:rPr>
              <w:t> </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ind w:firstLineChars="100" w:firstLine="220"/>
              <w:rPr>
                <w:rFonts w:ascii="Symbol" w:eastAsia="Times New Roman" w:hAnsi="Symbol" w:cs="Arial"/>
                <w:color w:val="000000"/>
              </w:rPr>
            </w:pPr>
            <w:r w:rsidRPr="00AE1696">
              <w:rPr>
                <w:rFonts w:ascii="Symbol" w:eastAsia="Times New Roman" w:hAnsi="Symbol" w:cs="Arial"/>
                <w:color w:val="000000"/>
              </w:rPr>
              <w:t></w:t>
            </w:r>
            <w:r w:rsidRPr="00AE1696">
              <w:rPr>
                <w:rFonts w:ascii="Times New Roman" w:eastAsia="Times New Roman" w:hAnsi="Times New Roman"/>
                <w:color w:val="000000"/>
                <w:sz w:val="14"/>
                <w:szCs w:val="14"/>
              </w:rPr>
              <w:t xml:space="preserve">      </w:t>
            </w:r>
            <w:r w:rsidRPr="00AE1696">
              <w:rPr>
                <w:rFonts w:ascii="Times New Roman" w:eastAsia="Times New Roman" w:hAnsi="Times New Roman" w:cs="Arial"/>
                <w:color w:val="000000"/>
              </w:rPr>
              <w:t>căi rutiere / pietonale şi construcţii aferente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23.57</w:t>
            </w:r>
          </w:p>
        </w:tc>
        <w:tc>
          <w:tcPr>
            <w:tcW w:w="1188" w:type="dxa"/>
            <w:shd w:val="clear" w:color="auto" w:fill="auto"/>
            <w:hideMark/>
          </w:tcPr>
          <w:p w:rsidR="00AE1696" w:rsidRPr="00AE1696" w:rsidRDefault="00AE1696" w:rsidP="00AE1696">
            <w:pPr>
              <w:spacing w:after="0" w:line="240" w:lineRule="auto"/>
              <w:rPr>
                <w:rFonts w:ascii="Times New Roman" w:eastAsia="Times New Roman" w:hAnsi="Times New Roman" w:cs="Arial"/>
              </w:rPr>
            </w:pPr>
            <w:r w:rsidRPr="00AE1696">
              <w:rPr>
                <w:rFonts w:ascii="Times New Roman" w:eastAsia="Times New Roman" w:hAnsi="Times New Roman" w:cs="Arial"/>
              </w:rPr>
              <w:t> </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26.72</w:t>
            </w:r>
          </w:p>
        </w:tc>
        <w:tc>
          <w:tcPr>
            <w:tcW w:w="1350" w:type="dxa"/>
            <w:shd w:val="clear" w:color="auto" w:fill="auto"/>
            <w:noWrap/>
            <w:vAlign w:val="bottom"/>
            <w:hideMark/>
          </w:tcPr>
          <w:p w:rsidR="00AE1696" w:rsidRPr="00AE1696" w:rsidRDefault="00AE1696" w:rsidP="00AE1696">
            <w:pPr>
              <w:spacing w:after="0" w:line="240" w:lineRule="auto"/>
              <w:rPr>
                <w:rFonts w:ascii="Times New Roman" w:eastAsia="Times New Roman" w:hAnsi="Times New Roman" w:cs="Arial"/>
              </w:rPr>
            </w:pPr>
            <w:r w:rsidRPr="00AE1696">
              <w:rPr>
                <w:rFonts w:ascii="Times New Roman" w:eastAsia="Times New Roman" w:hAnsi="Times New Roman" w:cs="Arial"/>
              </w:rPr>
              <w:t> </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lang w:val="pt-PT"/>
              </w:rPr>
            </w:pPr>
            <w:r w:rsidRPr="00AE1696">
              <w:rPr>
                <w:rFonts w:ascii="Times New Roman" w:eastAsia="Times New Roman" w:hAnsi="Times New Roman" w:cs="Arial"/>
                <w:color w:val="000000"/>
                <w:lang w:val="pt-PT"/>
              </w:rPr>
              <w:t xml:space="preserve">Spaţii verzi, agrement, perdele de protecţie </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24.36</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4.57</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34.57</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5.70</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Construcţii tehnico – edilitare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0.21</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0.04</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0.29</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0.05</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Gospodărie comunală, din care: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7.37</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1.38</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8.96</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1.48</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ind w:firstLineChars="100" w:firstLine="220"/>
              <w:rPr>
                <w:rFonts w:ascii="Symbol" w:eastAsia="Times New Roman" w:hAnsi="Symbol" w:cs="Arial"/>
                <w:color w:val="000000"/>
              </w:rPr>
            </w:pPr>
            <w:r w:rsidRPr="00AE1696">
              <w:rPr>
                <w:rFonts w:ascii="Symbol" w:eastAsia="Times New Roman" w:hAnsi="Symbol" w:cs="Arial"/>
                <w:color w:val="000000"/>
              </w:rPr>
              <w:t></w:t>
            </w:r>
            <w:r w:rsidRPr="00AE1696">
              <w:rPr>
                <w:rFonts w:ascii="Times New Roman" w:eastAsia="Times New Roman" w:hAnsi="Times New Roman"/>
                <w:color w:val="000000"/>
                <w:sz w:val="14"/>
                <w:szCs w:val="14"/>
              </w:rPr>
              <w:t xml:space="preserve">      </w:t>
            </w:r>
            <w:r w:rsidRPr="00AE1696">
              <w:rPr>
                <w:rFonts w:ascii="Times New Roman" w:eastAsia="Times New Roman" w:hAnsi="Times New Roman" w:cs="Arial"/>
                <w:color w:val="000000"/>
              </w:rPr>
              <w:t>cimitire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7.37</w:t>
            </w:r>
          </w:p>
        </w:tc>
        <w:tc>
          <w:tcPr>
            <w:tcW w:w="1188" w:type="dxa"/>
            <w:shd w:val="clear" w:color="auto" w:fill="auto"/>
            <w:hideMark/>
          </w:tcPr>
          <w:p w:rsidR="00AE1696" w:rsidRPr="00AE1696" w:rsidRDefault="00AE1696" w:rsidP="00AE1696">
            <w:pPr>
              <w:spacing w:after="0" w:line="240" w:lineRule="auto"/>
              <w:rPr>
                <w:rFonts w:ascii="Times New Roman" w:eastAsia="Times New Roman" w:hAnsi="Times New Roman" w:cs="Arial"/>
              </w:rPr>
            </w:pPr>
            <w:r w:rsidRPr="00AE1696">
              <w:rPr>
                <w:rFonts w:ascii="Times New Roman" w:eastAsia="Times New Roman" w:hAnsi="Times New Roman" w:cs="Arial"/>
              </w:rPr>
              <w:t> </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8.43</w:t>
            </w:r>
          </w:p>
        </w:tc>
        <w:tc>
          <w:tcPr>
            <w:tcW w:w="1350" w:type="dxa"/>
            <w:shd w:val="clear" w:color="auto" w:fill="auto"/>
            <w:noWrap/>
            <w:vAlign w:val="bottom"/>
            <w:hideMark/>
          </w:tcPr>
          <w:p w:rsidR="00AE1696" w:rsidRPr="00AE1696" w:rsidRDefault="00AE1696" w:rsidP="00AE1696">
            <w:pPr>
              <w:spacing w:after="0" w:line="240" w:lineRule="auto"/>
              <w:rPr>
                <w:rFonts w:ascii="Times New Roman" w:eastAsia="Times New Roman" w:hAnsi="Times New Roman" w:cs="Arial"/>
              </w:rPr>
            </w:pPr>
            <w:r w:rsidRPr="00AE1696">
              <w:rPr>
                <w:rFonts w:ascii="Times New Roman" w:eastAsia="Times New Roman" w:hAnsi="Times New Roman" w:cs="Arial"/>
              </w:rPr>
              <w:t> </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Destinaţie specială</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0.18</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0.03</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0.18</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0.03</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Ape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1.45</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0.27</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3.98</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0.66</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 xml:space="preserve">Terenuri agricole </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315.94</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59.32</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0.00</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0.00</w:t>
            </w:r>
          </w:p>
        </w:tc>
      </w:tr>
      <w:tr w:rsidR="00AE1696" w:rsidRPr="00AE1696" w:rsidTr="001163A6">
        <w:trPr>
          <w:trHeight w:val="28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Păduri</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0.00</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0.00</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0.00</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0.00</w:t>
            </w:r>
          </w:p>
        </w:tc>
      </w:tr>
      <w:tr w:rsidR="00AE1696" w:rsidRPr="00AE1696" w:rsidTr="001163A6">
        <w:trPr>
          <w:trHeight w:val="290"/>
          <w:jc w:val="center"/>
        </w:trPr>
        <w:tc>
          <w:tcPr>
            <w:tcW w:w="4521" w:type="dxa"/>
            <w:shd w:val="clear" w:color="auto" w:fill="auto"/>
            <w:hideMark/>
          </w:tcPr>
          <w:p w:rsidR="00AE1696" w:rsidRPr="00AE1696" w:rsidRDefault="00AE1696" w:rsidP="00AE1696">
            <w:pPr>
              <w:spacing w:after="0" w:line="240" w:lineRule="auto"/>
              <w:rPr>
                <w:rFonts w:ascii="Times New Roman" w:eastAsia="Times New Roman" w:hAnsi="Times New Roman" w:cs="Arial"/>
                <w:color w:val="000000"/>
              </w:rPr>
            </w:pPr>
            <w:r w:rsidRPr="00AE1696">
              <w:rPr>
                <w:rFonts w:ascii="Times New Roman" w:eastAsia="Times New Roman" w:hAnsi="Times New Roman" w:cs="Arial"/>
                <w:color w:val="000000"/>
              </w:rPr>
              <w:t>Terenuri neproductive</w:t>
            </w:r>
          </w:p>
        </w:tc>
        <w:tc>
          <w:tcPr>
            <w:tcW w:w="1219"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0.00</w:t>
            </w:r>
          </w:p>
        </w:tc>
        <w:tc>
          <w:tcPr>
            <w:tcW w:w="1188" w:type="dxa"/>
            <w:shd w:val="clear" w:color="auto" w:fill="auto"/>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0.00</w:t>
            </w:r>
          </w:p>
        </w:tc>
        <w:tc>
          <w:tcPr>
            <w:tcW w:w="1157"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0.00</w:t>
            </w:r>
          </w:p>
        </w:tc>
        <w:tc>
          <w:tcPr>
            <w:tcW w:w="1350" w:type="dxa"/>
            <w:shd w:val="clear" w:color="auto" w:fill="auto"/>
            <w:noWrap/>
            <w:vAlign w:val="bottom"/>
            <w:hideMark/>
          </w:tcPr>
          <w:p w:rsidR="00AE1696" w:rsidRPr="00AE1696" w:rsidRDefault="00AE1696" w:rsidP="00AE1696">
            <w:pPr>
              <w:spacing w:after="0" w:line="240" w:lineRule="auto"/>
              <w:jc w:val="right"/>
              <w:rPr>
                <w:rFonts w:ascii="Times New Roman" w:eastAsia="Times New Roman" w:hAnsi="Times New Roman" w:cs="Arial"/>
              </w:rPr>
            </w:pPr>
            <w:r w:rsidRPr="00AE1696">
              <w:rPr>
                <w:rFonts w:ascii="Times New Roman" w:eastAsia="Times New Roman" w:hAnsi="Times New Roman" w:cs="Arial"/>
              </w:rPr>
              <w:t>0.00</w:t>
            </w:r>
          </w:p>
        </w:tc>
      </w:tr>
      <w:tr w:rsidR="00AE1696" w:rsidRPr="00AE1696" w:rsidTr="001163A6">
        <w:trPr>
          <w:trHeight w:val="290"/>
          <w:jc w:val="center"/>
        </w:trPr>
        <w:tc>
          <w:tcPr>
            <w:tcW w:w="4521" w:type="dxa"/>
            <w:shd w:val="clear" w:color="000000" w:fill="BFBFBF"/>
            <w:hideMark/>
          </w:tcPr>
          <w:p w:rsidR="00AE1696" w:rsidRPr="00AE1696" w:rsidRDefault="00AE1696" w:rsidP="00AE1696">
            <w:pPr>
              <w:spacing w:after="0" w:line="240" w:lineRule="auto"/>
              <w:rPr>
                <w:rFonts w:ascii="Times New Roman" w:eastAsia="Times New Roman" w:hAnsi="Times New Roman" w:cs="Arial"/>
                <w:b/>
                <w:bCs/>
                <w:color w:val="000000"/>
              </w:rPr>
            </w:pPr>
            <w:r w:rsidRPr="00AE1696">
              <w:rPr>
                <w:rFonts w:ascii="Times New Roman" w:eastAsia="Times New Roman" w:hAnsi="Times New Roman" w:cs="Arial"/>
                <w:b/>
                <w:bCs/>
                <w:color w:val="000000"/>
              </w:rPr>
              <w:t>TOTAL INTRAVILAN</w:t>
            </w:r>
          </w:p>
        </w:tc>
        <w:tc>
          <w:tcPr>
            <w:tcW w:w="1219" w:type="dxa"/>
            <w:shd w:val="clear" w:color="000000" w:fill="BFBFBF"/>
            <w:hideMark/>
          </w:tcPr>
          <w:p w:rsidR="00AE1696" w:rsidRPr="00AE1696" w:rsidRDefault="00AE1696" w:rsidP="00AE1696">
            <w:pPr>
              <w:spacing w:after="0" w:line="240" w:lineRule="auto"/>
              <w:jc w:val="right"/>
              <w:rPr>
                <w:rFonts w:ascii="Times New Roman" w:eastAsia="Times New Roman" w:hAnsi="Times New Roman" w:cs="Arial"/>
                <w:b/>
                <w:bCs/>
              </w:rPr>
            </w:pPr>
            <w:r w:rsidRPr="00AE1696">
              <w:rPr>
                <w:rFonts w:ascii="Times New Roman" w:eastAsia="Times New Roman" w:hAnsi="Times New Roman" w:cs="Arial"/>
                <w:b/>
                <w:bCs/>
              </w:rPr>
              <w:t>532.60</w:t>
            </w:r>
          </w:p>
        </w:tc>
        <w:tc>
          <w:tcPr>
            <w:tcW w:w="1188" w:type="dxa"/>
            <w:shd w:val="clear" w:color="000000" w:fill="BFBFBF"/>
            <w:hideMark/>
          </w:tcPr>
          <w:p w:rsidR="00AE1696" w:rsidRPr="00AE1696" w:rsidRDefault="00AE1696" w:rsidP="00AE1696">
            <w:pPr>
              <w:spacing w:after="0" w:line="240" w:lineRule="auto"/>
              <w:jc w:val="right"/>
              <w:rPr>
                <w:rFonts w:ascii="Times New Roman" w:eastAsia="Times New Roman" w:hAnsi="Times New Roman" w:cs="Arial"/>
                <w:b/>
                <w:bCs/>
                <w:color w:val="000000"/>
              </w:rPr>
            </w:pPr>
            <w:r w:rsidRPr="00AE1696">
              <w:rPr>
                <w:rFonts w:ascii="Times New Roman" w:eastAsia="Times New Roman" w:hAnsi="Times New Roman" w:cs="Arial"/>
                <w:b/>
                <w:bCs/>
                <w:color w:val="000000"/>
              </w:rPr>
              <w:t>100.00</w:t>
            </w:r>
          </w:p>
        </w:tc>
        <w:tc>
          <w:tcPr>
            <w:tcW w:w="1157" w:type="dxa"/>
            <w:shd w:val="clear" w:color="000000" w:fill="BFBFBF"/>
            <w:hideMark/>
          </w:tcPr>
          <w:p w:rsidR="00AE1696" w:rsidRPr="00AE1696" w:rsidRDefault="00AE1696" w:rsidP="00AE1696">
            <w:pPr>
              <w:spacing w:after="0" w:line="240" w:lineRule="auto"/>
              <w:jc w:val="right"/>
              <w:rPr>
                <w:rFonts w:ascii="Times New Roman" w:eastAsia="Times New Roman" w:hAnsi="Times New Roman" w:cs="Arial"/>
                <w:b/>
                <w:bCs/>
                <w:color w:val="000000"/>
              </w:rPr>
            </w:pPr>
            <w:r w:rsidRPr="00AE1696">
              <w:rPr>
                <w:rFonts w:ascii="Times New Roman" w:eastAsia="Times New Roman" w:hAnsi="Times New Roman" w:cs="Arial"/>
                <w:b/>
                <w:bCs/>
                <w:color w:val="000000"/>
              </w:rPr>
              <w:t>606.13</w:t>
            </w:r>
          </w:p>
        </w:tc>
        <w:tc>
          <w:tcPr>
            <w:tcW w:w="1350" w:type="dxa"/>
            <w:shd w:val="clear" w:color="000000" w:fill="BFBFBF"/>
            <w:hideMark/>
          </w:tcPr>
          <w:p w:rsidR="00AE1696" w:rsidRPr="00AE1696" w:rsidRDefault="00AE1696" w:rsidP="00AE1696">
            <w:pPr>
              <w:spacing w:after="0" w:line="240" w:lineRule="auto"/>
              <w:jc w:val="right"/>
              <w:rPr>
                <w:rFonts w:ascii="Times New Roman" w:eastAsia="Times New Roman" w:hAnsi="Times New Roman" w:cs="Arial"/>
                <w:b/>
                <w:bCs/>
                <w:color w:val="000000"/>
              </w:rPr>
            </w:pPr>
            <w:r w:rsidRPr="00AE1696">
              <w:rPr>
                <w:rFonts w:ascii="Times New Roman" w:eastAsia="Times New Roman" w:hAnsi="Times New Roman" w:cs="Arial"/>
                <w:b/>
                <w:bCs/>
                <w:color w:val="000000"/>
              </w:rPr>
              <w:t>100.00</w:t>
            </w:r>
          </w:p>
        </w:tc>
      </w:tr>
    </w:tbl>
    <w:p w:rsidR="00AE1696" w:rsidRPr="00AE1696" w:rsidRDefault="00AE1696" w:rsidP="00AE1696">
      <w:pPr>
        <w:spacing w:after="0" w:line="240" w:lineRule="auto"/>
        <w:jc w:val="both"/>
        <w:rPr>
          <w:rFonts w:ascii="Times New Roman" w:eastAsia="Times New Roman" w:hAnsi="Times New Roman"/>
          <w:bCs/>
          <w:i/>
          <w:sz w:val="28"/>
          <w:szCs w:val="28"/>
          <w:lang w:val="ro-RO" w:eastAsia="ro-RO"/>
        </w:rPr>
      </w:pPr>
    </w:p>
    <w:p w:rsidR="009710F0" w:rsidRPr="004B24D8" w:rsidRDefault="009710F0" w:rsidP="009710F0">
      <w:pPr>
        <w:spacing w:after="0" w:line="240" w:lineRule="auto"/>
        <w:jc w:val="center"/>
        <w:rPr>
          <w:rFonts w:ascii="Times New Roman" w:eastAsia="Times New Roman" w:hAnsi="Times New Roman"/>
          <w:b/>
          <w:bCs/>
          <w:sz w:val="28"/>
          <w:szCs w:val="28"/>
          <w:lang w:val="ro-RO" w:eastAsia="ro-RO"/>
        </w:rPr>
      </w:pPr>
      <w:r w:rsidRPr="004B24D8">
        <w:rPr>
          <w:rFonts w:ascii="Times New Roman" w:eastAsia="Verdana" w:hAnsi="Times New Roman"/>
          <w:b/>
          <w:sz w:val="28"/>
          <w:szCs w:val="28"/>
          <w:lang w:val="ro-RO" w:eastAsia="ro-RO"/>
        </w:rPr>
        <w:t>BILAN</w:t>
      </w:r>
      <w:r w:rsidR="004B24D8">
        <w:rPr>
          <w:rFonts w:ascii="Times New Roman" w:eastAsia="Verdana" w:hAnsi="Times New Roman"/>
          <w:b/>
          <w:sz w:val="28"/>
          <w:szCs w:val="28"/>
          <w:lang w:val="ro-RO" w:eastAsia="ro-RO"/>
        </w:rPr>
        <w:t>Ț</w:t>
      </w:r>
      <w:r w:rsidRPr="004B24D8">
        <w:rPr>
          <w:rFonts w:ascii="Times New Roman" w:eastAsia="Verdana" w:hAnsi="Times New Roman"/>
          <w:b/>
          <w:sz w:val="28"/>
          <w:szCs w:val="28"/>
          <w:lang w:val="ro-RO" w:eastAsia="ro-RO"/>
        </w:rPr>
        <w:t xml:space="preserve">UL TERITORIAL </w:t>
      </w:r>
      <w:r w:rsidRPr="004B24D8">
        <w:rPr>
          <w:rFonts w:ascii="Times New Roman" w:eastAsia="Times New Roman" w:hAnsi="Times New Roman"/>
          <w:b/>
          <w:bCs/>
          <w:sz w:val="28"/>
          <w:szCs w:val="28"/>
          <w:lang w:val="ro-RO" w:eastAsia="ro-RO"/>
        </w:rPr>
        <w:t xml:space="preserve">LOCALITATEA URIU  </w:t>
      </w:r>
    </w:p>
    <w:tbl>
      <w:tblPr>
        <w:tblW w:w="9072" w:type="dxa"/>
        <w:jc w:val="center"/>
        <w:tblLayout w:type="fixed"/>
        <w:tblLook w:val="04A0" w:firstRow="1" w:lastRow="0" w:firstColumn="1" w:lastColumn="0" w:noHBand="0" w:noVBand="1"/>
      </w:tblPr>
      <w:tblGrid>
        <w:gridCol w:w="3818"/>
        <w:gridCol w:w="1275"/>
        <w:gridCol w:w="1276"/>
        <w:gridCol w:w="1276"/>
        <w:gridCol w:w="1427"/>
      </w:tblGrid>
      <w:tr w:rsidR="009710F0" w:rsidRPr="001163A6" w:rsidTr="0084799E">
        <w:trPr>
          <w:trHeight w:val="285"/>
          <w:jc w:val="center"/>
        </w:trPr>
        <w:tc>
          <w:tcPr>
            <w:tcW w:w="381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xml:space="preserve">ZONE FUNCŢIONALE </w:t>
            </w:r>
            <w:r w:rsidRPr="001163A6">
              <w:rPr>
                <w:rFonts w:ascii="Times New Roman" w:eastAsia="Times New Roman" w:hAnsi="Times New Roman" w:cs="Arial"/>
              </w:rPr>
              <w:br/>
              <w:t>SAT URIU</w:t>
            </w:r>
          </w:p>
        </w:tc>
        <w:tc>
          <w:tcPr>
            <w:tcW w:w="2551" w:type="dxa"/>
            <w:gridSpan w:val="2"/>
            <w:tcBorders>
              <w:top w:val="single" w:sz="8" w:space="0" w:color="auto"/>
              <w:left w:val="nil"/>
              <w:bottom w:val="nil"/>
              <w:right w:val="single" w:sz="4" w:space="0" w:color="auto"/>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EXISTENT</w:t>
            </w:r>
          </w:p>
        </w:tc>
        <w:tc>
          <w:tcPr>
            <w:tcW w:w="2703" w:type="dxa"/>
            <w:gridSpan w:val="2"/>
            <w:tcBorders>
              <w:top w:val="single" w:sz="8" w:space="0" w:color="auto"/>
              <w:left w:val="single" w:sz="8" w:space="0" w:color="auto"/>
              <w:bottom w:val="nil"/>
              <w:right w:val="single" w:sz="8" w:space="0" w:color="000000"/>
            </w:tcBorders>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PROPUS</w:t>
            </w:r>
          </w:p>
        </w:tc>
      </w:tr>
      <w:tr w:rsidR="009710F0" w:rsidRPr="001163A6" w:rsidTr="0084799E">
        <w:trPr>
          <w:trHeight w:val="280"/>
          <w:jc w:val="center"/>
        </w:trPr>
        <w:tc>
          <w:tcPr>
            <w:tcW w:w="3818" w:type="dxa"/>
            <w:vMerge/>
            <w:tcBorders>
              <w:top w:val="single" w:sz="8" w:space="0" w:color="auto"/>
              <w:left w:val="single" w:sz="8" w:space="0" w:color="auto"/>
              <w:bottom w:val="single" w:sz="8" w:space="0" w:color="000000"/>
              <w:right w:val="single" w:sz="8" w:space="0" w:color="auto"/>
            </w:tcBorders>
            <w:vAlign w:val="center"/>
            <w:hideMark/>
          </w:tcPr>
          <w:p w:rsidR="009710F0" w:rsidRPr="001163A6" w:rsidRDefault="009710F0" w:rsidP="009710F0">
            <w:pPr>
              <w:spacing w:after="0" w:line="240" w:lineRule="auto"/>
              <w:rPr>
                <w:rFonts w:ascii="Times New Roman" w:eastAsia="Times New Roman" w:hAnsi="Times New Roman" w:cs="Arial"/>
              </w:rPr>
            </w:pPr>
          </w:p>
        </w:tc>
        <w:tc>
          <w:tcPr>
            <w:tcW w:w="2551" w:type="dxa"/>
            <w:gridSpan w:val="2"/>
            <w:tcBorders>
              <w:top w:val="nil"/>
              <w:left w:val="nil"/>
              <w:bottom w:val="single" w:sz="4" w:space="0" w:color="auto"/>
              <w:right w:val="single" w:sz="4" w:space="0" w:color="auto"/>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 </w:t>
            </w:r>
          </w:p>
        </w:tc>
        <w:tc>
          <w:tcPr>
            <w:tcW w:w="2703" w:type="dxa"/>
            <w:gridSpan w:val="2"/>
            <w:tcBorders>
              <w:top w:val="nil"/>
              <w:left w:val="single" w:sz="8" w:space="0" w:color="auto"/>
              <w:bottom w:val="single" w:sz="4" w:space="0" w:color="auto"/>
              <w:right w:val="single" w:sz="8" w:space="0" w:color="000000"/>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 </w:t>
            </w:r>
          </w:p>
        </w:tc>
      </w:tr>
      <w:tr w:rsidR="009710F0" w:rsidRPr="001163A6" w:rsidTr="0084799E">
        <w:trPr>
          <w:trHeight w:val="280"/>
          <w:jc w:val="center"/>
        </w:trPr>
        <w:tc>
          <w:tcPr>
            <w:tcW w:w="3818" w:type="dxa"/>
            <w:vMerge/>
            <w:tcBorders>
              <w:top w:val="single" w:sz="8" w:space="0" w:color="auto"/>
              <w:left w:val="single" w:sz="8" w:space="0" w:color="auto"/>
              <w:bottom w:val="single" w:sz="8" w:space="0" w:color="000000"/>
              <w:right w:val="single" w:sz="8" w:space="0" w:color="auto"/>
            </w:tcBorders>
            <w:vAlign w:val="center"/>
            <w:hideMark/>
          </w:tcPr>
          <w:p w:rsidR="009710F0" w:rsidRPr="001163A6" w:rsidRDefault="009710F0" w:rsidP="009710F0">
            <w:pPr>
              <w:spacing w:after="0" w:line="240" w:lineRule="auto"/>
              <w:rPr>
                <w:rFonts w:ascii="Times New Roman" w:eastAsia="Times New Roman" w:hAnsi="Times New Roman" w:cs="Arial"/>
              </w:rPr>
            </w:pPr>
          </w:p>
        </w:tc>
        <w:tc>
          <w:tcPr>
            <w:tcW w:w="1275" w:type="dxa"/>
            <w:tcBorders>
              <w:top w:val="nil"/>
              <w:left w:val="nil"/>
              <w:bottom w:val="nil"/>
              <w:right w:val="single" w:sz="4" w:space="0" w:color="auto"/>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Suprafaţa</w:t>
            </w:r>
          </w:p>
        </w:tc>
        <w:tc>
          <w:tcPr>
            <w:tcW w:w="1276" w:type="dxa"/>
            <w:vMerge w:val="restart"/>
            <w:tcBorders>
              <w:top w:val="nil"/>
              <w:left w:val="single" w:sz="4" w:space="0" w:color="auto"/>
              <w:bottom w:val="single" w:sz="8" w:space="0" w:color="000000"/>
              <w:right w:val="nil"/>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 din total intravilan</w:t>
            </w:r>
          </w:p>
        </w:tc>
        <w:tc>
          <w:tcPr>
            <w:tcW w:w="1276" w:type="dxa"/>
            <w:tcBorders>
              <w:top w:val="nil"/>
              <w:left w:val="single" w:sz="8" w:space="0" w:color="auto"/>
              <w:bottom w:val="nil"/>
              <w:right w:val="single" w:sz="4" w:space="0" w:color="auto"/>
            </w:tcBorders>
            <w:shd w:val="clear" w:color="000000" w:fill="BFBFBF"/>
            <w:noWrap/>
            <w:vAlign w:val="bottom"/>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Suprafaţa</w:t>
            </w:r>
          </w:p>
        </w:tc>
        <w:tc>
          <w:tcPr>
            <w:tcW w:w="1427" w:type="dxa"/>
            <w:tcBorders>
              <w:top w:val="nil"/>
              <w:left w:val="nil"/>
              <w:bottom w:val="nil"/>
              <w:right w:val="single" w:sz="8" w:space="0" w:color="auto"/>
            </w:tcBorders>
            <w:shd w:val="clear" w:color="000000" w:fill="BFBFBF"/>
            <w:noWrap/>
            <w:vAlign w:val="bottom"/>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 din total</w:t>
            </w:r>
          </w:p>
        </w:tc>
      </w:tr>
      <w:tr w:rsidR="009710F0" w:rsidRPr="001163A6" w:rsidTr="0084799E">
        <w:trPr>
          <w:trHeight w:val="290"/>
          <w:jc w:val="center"/>
        </w:trPr>
        <w:tc>
          <w:tcPr>
            <w:tcW w:w="3818" w:type="dxa"/>
            <w:vMerge/>
            <w:tcBorders>
              <w:top w:val="single" w:sz="8" w:space="0" w:color="auto"/>
              <w:left w:val="single" w:sz="8" w:space="0" w:color="auto"/>
              <w:bottom w:val="single" w:sz="8" w:space="0" w:color="000000"/>
              <w:right w:val="single" w:sz="8" w:space="0" w:color="auto"/>
            </w:tcBorders>
            <w:vAlign w:val="center"/>
            <w:hideMark/>
          </w:tcPr>
          <w:p w:rsidR="009710F0" w:rsidRPr="001163A6" w:rsidRDefault="009710F0" w:rsidP="009710F0">
            <w:pPr>
              <w:spacing w:after="0" w:line="240" w:lineRule="auto"/>
              <w:rPr>
                <w:rFonts w:ascii="Times New Roman" w:eastAsia="Times New Roman" w:hAnsi="Times New Roman" w:cs="Arial"/>
              </w:rPr>
            </w:pPr>
          </w:p>
        </w:tc>
        <w:tc>
          <w:tcPr>
            <w:tcW w:w="1275" w:type="dxa"/>
            <w:tcBorders>
              <w:top w:val="nil"/>
              <w:left w:val="nil"/>
              <w:bottom w:val="nil"/>
              <w:right w:val="single" w:sz="4" w:space="0" w:color="auto"/>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 xml:space="preserve"> (ha)</w:t>
            </w:r>
          </w:p>
        </w:tc>
        <w:tc>
          <w:tcPr>
            <w:tcW w:w="1276" w:type="dxa"/>
            <w:vMerge/>
            <w:tcBorders>
              <w:top w:val="nil"/>
              <w:left w:val="single" w:sz="4" w:space="0" w:color="auto"/>
              <w:bottom w:val="single" w:sz="8" w:space="0" w:color="000000"/>
              <w:right w:val="nil"/>
            </w:tcBorders>
            <w:vAlign w:val="center"/>
            <w:hideMark/>
          </w:tcPr>
          <w:p w:rsidR="009710F0" w:rsidRPr="001163A6" w:rsidRDefault="009710F0" w:rsidP="009710F0">
            <w:pPr>
              <w:spacing w:after="0" w:line="240" w:lineRule="auto"/>
              <w:rPr>
                <w:rFonts w:ascii="Times New Roman" w:eastAsia="Times New Roman" w:hAnsi="Times New Roman" w:cs="Arial"/>
                <w:color w:val="000000"/>
              </w:rPr>
            </w:pPr>
          </w:p>
        </w:tc>
        <w:tc>
          <w:tcPr>
            <w:tcW w:w="1276" w:type="dxa"/>
            <w:tcBorders>
              <w:top w:val="nil"/>
              <w:left w:val="single" w:sz="8" w:space="0" w:color="auto"/>
              <w:bottom w:val="single" w:sz="8" w:space="0" w:color="auto"/>
              <w:right w:val="single" w:sz="4" w:space="0" w:color="auto"/>
            </w:tcBorders>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 xml:space="preserve"> (ha)</w:t>
            </w:r>
          </w:p>
        </w:tc>
        <w:tc>
          <w:tcPr>
            <w:tcW w:w="1427" w:type="dxa"/>
            <w:tcBorders>
              <w:top w:val="nil"/>
              <w:left w:val="nil"/>
              <w:bottom w:val="single" w:sz="8" w:space="0" w:color="auto"/>
              <w:right w:val="single" w:sz="8" w:space="0" w:color="auto"/>
            </w:tcBorders>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intravilan</w:t>
            </w:r>
          </w:p>
        </w:tc>
      </w:tr>
      <w:tr w:rsidR="009710F0" w:rsidRPr="001163A6" w:rsidTr="0084799E">
        <w:trPr>
          <w:trHeight w:val="280"/>
          <w:jc w:val="center"/>
        </w:trPr>
        <w:tc>
          <w:tcPr>
            <w:tcW w:w="3818"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Locuinţe şi funcţiuni complementare, din care:</w:t>
            </w:r>
          </w:p>
        </w:tc>
        <w:tc>
          <w:tcPr>
            <w:tcW w:w="1275" w:type="dxa"/>
            <w:tcBorders>
              <w:top w:val="single" w:sz="8" w:space="0" w:color="auto"/>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48.81</w:t>
            </w:r>
          </w:p>
        </w:tc>
        <w:tc>
          <w:tcPr>
            <w:tcW w:w="1276" w:type="dxa"/>
            <w:tcBorders>
              <w:top w:val="nil"/>
              <w:left w:val="nil"/>
              <w:bottom w:val="nil"/>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p>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22.12</w:t>
            </w:r>
          </w:p>
        </w:tc>
        <w:tc>
          <w:tcPr>
            <w:tcW w:w="1276"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183.68</w:t>
            </w:r>
          </w:p>
        </w:tc>
        <w:tc>
          <w:tcPr>
            <w:tcW w:w="1427"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70.97</w:t>
            </w:r>
          </w:p>
        </w:tc>
      </w:tr>
      <w:tr w:rsidR="009710F0" w:rsidRPr="001163A6" w:rsidTr="0084799E">
        <w:trPr>
          <w:trHeight w:val="280"/>
          <w:jc w:val="center"/>
        </w:trPr>
        <w:tc>
          <w:tcPr>
            <w:tcW w:w="3818"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lang w:val="pt-PT"/>
              </w:rPr>
            </w:pPr>
            <w:r w:rsidRPr="001163A6">
              <w:rPr>
                <w:rFonts w:ascii="Times New Roman" w:eastAsia="Times New Roman" w:hAnsi="Times New Roman" w:cs="Arial"/>
                <w:color w:val="000000"/>
                <w:lang w:val="pt-PT"/>
              </w:rPr>
              <w:t>·      Locuinţe cu regim mic de inălţime</w:t>
            </w:r>
          </w:p>
        </w:tc>
        <w:tc>
          <w:tcPr>
            <w:tcW w:w="1275"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48.81</w:t>
            </w:r>
          </w:p>
        </w:tc>
        <w:tc>
          <w:tcPr>
            <w:tcW w:w="1276" w:type="dxa"/>
            <w:tcBorders>
              <w:top w:val="nil"/>
              <w:left w:val="nil"/>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c>
          <w:tcPr>
            <w:tcW w:w="1276"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183.68</w:t>
            </w:r>
          </w:p>
        </w:tc>
        <w:tc>
          <w:tcPr>
            <w:tcW w:w="1427"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r>
      <w:tr w:rsidR="009710F0" w:rsidRPr="001163A6" w:rsidTr="0084799E">
        <w:trPr>
          <w:trHeight w:val="280"/>
          <w:jc w:val="center"/>
        </w:trPr>
        <w:tc>
          <w:tcPr>
            <w:tcW w:w="3818" w:type="dxa"/>
            <w:tcBorders>
              <w:top w:val="single" w:sz="4" w:space="0" w:color="auto"/>
              <w:left w:val="single" w:sz="8" w:space="0" w:color="auto"/>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lang w:val="pt-PT"/>
              </w:rPr>
            </w:pPr>
            <w:r w:rsidRPr="001163A6">
              <w:rPr>
                <w:rFonts w:ascii="Times New Roman" w:eastAsia="Times New Roman" w:hAnsi="Times New Roman" w:cs="Arial"/>
                <w:color w:val="000000"/>
                <w:lang w:val="pt-PT"/>
              </w:rPr>
              <w:t>Instituţii şi servicii de interes public</w:t>
            </w:r>
          </w:p>
        </w:tc>
        <w:tc>
          <w:tcPr>
            <w:tcW w:w="127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7.53</w:t>
            </w:r>
          </w:p>
        </w:tc>
        <w:tc>
          <w:tcPr>
            <w:tcW w:w="1276" w:type="dxa"/>
            <w:tcBorders>
              <w:top w:val="single" w:sz="4" w:space="0" w:color="auto"/>
              <w:left w:val="nil"/>
              <w:bottom w:val="nil"/>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3.41</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14.96</w:t>
            </w:r>
          </w:p>
        </w:tc>
        <w:tc>
          <w:tcPr>
            <w:tcW w:w="1427"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5.78</w:t>
            </w:r>
          </w:p>
        </w:tc>
      </w:tr>
      <w:tr w:rsidR="009710F0" w:rsidRPr="001163A6" w:rsidTr="0084799E">
        <w:trPr>
          <w:trHeight w:val="280"/>
          <w:jc w:val="center"/>
        </w:trPr>
        <w:tc>
          <w:tcPr>
            <w:tcW w:w="3818" w:type="dxa"/>
            <w:tcBorders>
              <w:top w:val="single" w:sz="4" w:space="0" w:color="auto"/>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lang w:val="pt-PT"/>
              </w:rPr>
            </w:pPr>
            <w:r w:rsidRPr="001163A6">
              <w:rPr>
                <w:rFonts w:ascii="Times New Roman" w:eastAsia="Times New Roman" w:hAnsi="Times New Roman" w:cs="Arial"/>
                <w:color w:val="000000"/>
                <w:lang w:val="pt-PT"/>
              </w:rPr>
              <w:t>Unităţi industriale şi de depozitare</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2.46</w:t>
            </w:r>
          </w:p>
        </w:tc>
        <w:tc>
          <w:tcPr>
            <w:tcW w:w="1276" w:type="dxa"/>
            <w:tcBorders>
              <w:top w:val="single" w:sz="4" w:space="0" w:color="auto"/>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1.11</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20.67</w:t>
            </w:r>
          </w:p>
        </w:tc>
        <w:tc>
          <w:tcPr>
            <w:tcW w:w="1427"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7.99</w:t>
            </w:r>
          </w:p>
        </w:tc>
      </w:tr>
      <w:tr w:rsidR="009710F0" w:rsidRPr="001163A6" w:rsidTr="0084799E">
        <w:trPr>
          <w:trHeight w:val="280"/>
          <w:jc w:val="center"/>
        </w:trPr>
        <w:tc>
          <w:tcPr>
            <w:tcW w:w="3818"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Unităţi agricole</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4.49</w:t>
            </w:r>
          </w:p>
        </w:tc>
        <w:tc>
          <w:tcPr>
            <w:tcW w:w="1276"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2.03</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3.96</w:t>
            </w:r>
          </w:p>
        </w:tc>
        <w:tc>
          <w:tcPr>
            <w:tcW w:w="1427"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1.53</w:t>
            </w:r>
          </w:p>
        </w:tc>
      </w:tr>
      <w:tr w:rsidR="009710F0" w:rsidRPr="001163A6" w:rsidTr="0084799E">
        <w:trPr>
          <w:trHeight w:val="280"/>
          <w:jc w:val="center"/>
        </w:trPr>
        <w:tc>
          <w:tcPr>
            <w:tcW w:w="3818"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Căi de comunicaţie şi transport din care:</w:t>
            </w:r>
          </w:p>
        </w:tc>
        <w:tc>
          <w:tcPr>
            <w:tcW w:w="1275"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11.63</w:t>
            </w:r>
          </w:p>
        </w:tc>
        <w:tc>
          <w:tcPr>
            <w:tcW w:w="1276" w:type="dxa"/>
            <w:tcBorders>
              <w:top w:val="nil"/>
              <w:left w:val="nil"/>
              <w:bottom w:val="nil"/>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5.27</w:t>
            </w:r>
          </w:p>
        </w:tc>
        <w:tc>
          <w:tcPr>
            <w:tcW w:w="1276"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13.45</w:t>
            </w:r>
          </w:p>
        </w:tc>
        <w:tc>
          <w:tcPr>
            <w:tcW w:w="1427"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5.20</w:t>
            </w:r>
          </w:p>
        </w:tc>
      </w:tr>
      <w:tr w:rsidR="009710F0" w:rsidRPr="001163A6" w:rsidTr="0084799E">
        <w:trPr>
          <w:trHeight w:val="280"/>
          <w:jc w:val="center"/>
        </w:trPr>
        <w:tc>
          <w:tcPr>
            <w:tcW w:w="3818"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lang w:val="pt-PT"/>
              </w:rPr>
            </w:pPr>
            <w:r w:rsidRPr="001163A6">
              <w:rPr>
                <w:rFonts w:ascii="Times New Roman" w:eastAsia="Times New Roman" w:hAnsi="Times New Roman" w:cs="Arial"/>
                <w:color w:val="000000"/>
                <w:lang w:val="pt-PT"/>
              </w:rPr>
              <w:t>·      căi feroviare şi construcţii aferente</w:t>
            </w:r>
          </w:p>
        </w:tc>
        <w:tc>
          <w:tcPr>
            <w:tcW w:w="1275"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1.34</w:t>
            </w:r>
          </w:p>
        </w:tc>
        <w:tc>
          <w:tcPr>
            <w:tcW w:w="1276" w:type="dxa"/>
            <w:tcBorders>
              <w:top w:val="nil"/>
              <w:left w:val="nil"/>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c>
          <w:tcPr>
            <w:tcW w:w="1276"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1.84</w:t>
            </w:r>
          </w:p>
        </w:tc>
        <w:tc>
          <w:tcPr>
            <w:tcW w:w="1427"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r>
      <w:tr w:rsidR="009710F0" w:rsidRPr="001163A6" w:rsidTr="0084799E">
        <w:trPr>
          <w:trHeight w:val="280"/>
          <w:jc w:val="center"/>
        </w:trPr>
        <w:tc>
          <w:tcPr>
            <w:tcW w:w="3818"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rPr>
            </w:pPr>
            <w:r w:rsidRPr="001163A6">
              <w:rPr>
                <w:rFonts w:ascii="Times New Roman" w:eastAsia="Times New Roman" w:hAnsi="Times New Roman" w:cs="Arial"/>
                <w:color w:val="000000"/>
              </w:rPr>
              <w:t>·      căi rutiere / pietonale şi construcţii aferente</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10.29</w:t>
            </w:r>
          </w:p>
        </w:tc>
        <w:tc>
          <w:tcPr>
            <w:tcW w:w="1276"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11.61</w:t>
            </w:r>
          </w:p>
        </w:tc>
        <w:tc>
          <w:tcPr>
            <w:tcW w:w="1427"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r>
      <w:tr w:rsidR="009710F0" w:rsidRPr="001163A6" w:rsidTr="0084799E">
        <w:trPr>
          <w:trHeight w:val="280"/>
          <w:jc w:val="center"/>
        </w:trPr>
        <w:tc>
          <w:tcPr>
            <w:tcW w:w="3818"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lang w:val="pt-PT"/>
              </w:rPr>
            </w:pPr>
            <w:r w:rsidRPr="001163A6">
              <w:rPr>
                <w:rFonts w:ascii="Times New Roman" w:eastAsia="Times New Roman" w:hAnsi="Times New Roman" w:cs="Arial"/>
                <w:color w:val="000000"/>
                <w:lang w:val="pt-PT"/>
              </w:rPr>
              <w:lastRenderedPageBreak/>
              <w:t>Spaţii verzi, agrement, perdele de protecţie</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10.52</w:t>
            </w:r>
          </w:p>
        </w:tc>
        <w:tc>
          <w:tcPr>
            <w:tcW w:w="1276"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4.76</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13.78</w:t>
            </w:r>
          </w:p>
        </w:tc>
        <w:tc>
          <w:tcPr>
            <w:tcW w:w="1427" w:type="dxa"/>
            <w:tcBorders>
              <w:top w:val="single" w:sz="4" w:space="0" w:color="auto"/>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5.32</w:t>
            </w:r>
          </w:p>
        </w:tc>
      </w:tr>
      <w:tr w:rsidR="009710F0" w:rsidRPr="001163A6" w:rsidTr="0084799E">
        <w:trPr>
          <w:trHeight w:val="280"/>
          <w:jc w:val="center"/>
        </w:trPr>
        <w:tc>
          <w:tcPr>
            <w:tcW w:w="3818"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Construcţii tehnico – edilitare</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0.01</w:t>
            </w:r>
          </w:p>
        </w:tc>
        <w:tc>
          <w:tcPr>
            <w:tcW w:w="1276"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0.09</w:t>
            </w:r>
          </w:p>
        </w:tc>
        <w:tc>
          <w:tcPr>
            <w:tcW w:w="1427"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0.03</w:t>
            </w:r>
          </w:p>
        </w:tc>
      </w:tr>
      <w:tr w:rsidR="009710F0" w:rsidRPr="001163A6" w:rsidTr="0084799E">
        <w:trPr>
          <w:trHeight w:val="280"/>
          <w:jc w:val="center"/>
        </w:trPr>
        <w:tc>
          <w:tcPr>
            <w:tcW w:w="3818"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Gospodărie comunală, din care:</w:t>
            </w:r>
          </w:p>
        </w:tc>
        <w:tc>
          <w:tcPr>
            <w:tcW w:w="1275"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3.35</w:t>
            </w:r>
          </w:p>
        </w:tc>
        <w:tc>
          <w:tcPr>
            <w:tcW w:w="1276" w:type="dxa"/>
            <w:tcBorders>
              <w:top w:val="nil"/>
              <w:left w:val="nil"/>
              <w:bottom w:val="nil"/>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1.52</w:t>
            </w:r>
          </w:p>
        </w:tc>
        <w:tc>
          <w:tcPr>
            <w:tcW w:w="1276"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4.91</w:t>
            </w:r>
          </w:p>
        </w:tc>
        <w:tc>
          <w:tcPr>
            <w:tcW w:w="1427"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1.90</w:t>
            </w:r>
          </w:p>
        </w:tc>
      </w:tr>
      <w:tr w:rsidR="009710F0" w:rsidRPr="001163A6" w:rsidTr="0084799E">
        <w:trPr>
          <w:trHeight w:val="280"/>
          <w:jc w:val="center"/>
        </w:trPr>
        <w:tc>
          <w:tcPr>
            <w:tcW w:w="3818"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rPr>
            </w:pPr>
            <w:r w:rsidRPr="001163A6">
              <w:rPr>
                <w:rFonts w:ascii="Times New Roman" w:eastAsia="Times New Roman" w:hAnsi="Times New Roman" w:cs="Arial"/>
                <w:color w:val="000000"/>
              </w:rPr>
              <w:t>·      cimitire</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3.35</w:t>
            </w:r>
          </w:p>
        </w:tc>
        <w:tc>
          <w:tcPr>
            <w:tcW w:w="1276"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4.38</w:t>
            </w:r>
          </w:p>
        </w:tc>
        <w:tc>
          <w:tcPr>
            <w:tcW w:w="1427"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r>
      <w:tr w:rsidR="009710F0" w:rsidRPr="001163A6" w:rsidTr="0084799E">
        <w:trPr>
          <w:trHeight w:val="280"/>
          <w:jc w:val="center"/>
        </w:trPr>
        <w:tc>
          <w:tcPr>
            <w:tcW w:w="3818"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Destinaţie specială</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0.18</w:t>
            </w:r>
          </w:p>
        </w:tc>
        <w:tc>
          <w:tcPr>
            <w:tcW w:w="1276"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0.07</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0.18</w:t>
            </w:r>
          </w:p>
        </w:tc>
        <w:tc>
          <w:tcPr>
            <w:tcW w:w="1427" w:type="dxa"/>
            <w:tcBorders>
              <w:top w:val="single" w:sz="4" w:space="0" w:color="auto"/>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0.06</w:t>
            </w:r>
          </w:p>
        </w:tc>
      </w:tr>
      <w:tr w:rsidR="009710F0" w:rsidRPr="001163A6" w:rsidTr="0084799E">
        <w:trPr>
          <w:trHeight w:val="280"/>
          <w:jc w:val="center"/>
        </w:trPr>
        <w:tc>
          <w:tcPr>
            <w:tcW w:w="3818"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Ape</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0.64</w:t>
            </w:r>
          </w:p>
        </w:tc>
        <w:tc>
          <w:tcPr>
            <w:tcW w:w="1276"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0.29</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3.17</w:t>
            </w:r>
          </w:p>
        </w:tc>
        <w:tc>
          <w:tcPr>
            <w:tcW w:w="1427"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1.22</w:t>
            </w:r>
          </w:p>
        </w:tc>
      </w:tr>
      <w:tr w:rsidR="009710F0" w:rsidRPr="001163A6" w:rsidTr="0084799E">
        <w:trPr>
          <w:trHeight w:val="280"/>
          <w:jc w:val="center"/>
        </w:trPr>
        <w:tc>
          <w:tcPr>
            <w:tcW w:w="3818"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 xml:space="preserve">Terenuri agricole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131.18</w:t>
            </w:r>
          </w:p>
        </w:tc>
        <w:tc>
          <w:tcPr>
            <w:tcW w:w="1276"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59.41</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427"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r>
      <w:tr w:rsidR="009710F0" w:rsidRPr="001163A6" w:rsidTr="0084799E">
        <w:trPr>
          <w:trHeight w:val="280"/>
          <w:jc w:val="center"/>
        </w:trPr>
        <w:tc>
          <w:tcPr>
            <w:tcW w:w="3818"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Păduri</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276"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427"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r>
      <w:tr w:rsidR="009710F0" w:rsidRPr="001163A6" w:rsidTr="0084799E">
        <w:trPr>
          <w:trHeight w:val="290"/>
          <w:jc w:val="center"/>
        </w:trPr>
        <w:tc>
          <w:tcPr>
            <w:tcW w:w="3818"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Terenuri neproductive</w:t>
            </w:r>
          </w:p>
        </w:tc>
        <w:tc>
          <w:tcPr>
            <w:tcW w:w="1275"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276" w:type="dxa"/>
            <w:tcBorders>
              <w:top w:val="nil"/>
              <w:left w:val="nil"/>
              <w:bottom w:val="nil"/>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276"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427"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r>
      <w:tr w:rsidR="009710F0" w:rsidRPr="001163A6" w:rsidTr="0084799E">
        <w:trPr>
          <w:trHeight w:val="290"/>
          <w:jc w:val="center"/>
        </w:trPr>
        <w:tc>
          <w:tcPr>
            <w:tcW w:w="3818" w:type="dxa"/>
            <w:tcBorders>
              <w:top w:val="single" w:sz="8" w:space="0" w:color="auto"/>
              <w:left w:val="single" w:sz="8" w:space="0" w:color="auto"/>
              <w:bottom w:val="single" w:sz="8" w:space="0" w:color="auto"/>
              <w:right w:val="nil"/>
            </w:tcBorders>
            <w:shd w:val="clear" w:color="000000" w:fill="BFBFBF"/>
            <w:hideMark/>
          </w:tcPr>
          <w:p w:rsidR="009710F0" w:rsidRPr="001163A6" w:rsidRDefault="009710F0" w:rsidP="009710F0">
            <w:pPr>
              <w:spacing w:after="0" w:line="240" w:lineRule="auto"/>
              <w:rPr>
                <w:rFonts w:ascii="Times New Roman" w:eastAsia="Times New Roman" w:hAnsi="Times New Roman" w:cs="Arial"/>
                <w:b/>
                <w:bCs/>
                <w:color w:val="000000"/>
              </w:rPr>
            </w:pPr>
            <w:r w:rsidRPr="001163A6">
              <w:rPr>
                <w:rFonts w:ascii="Times New Roman" w:eastAsia="Times New Roman" w:hAnsi="Times New Roman" w:cs="Arial"/>
                <w:b/>
                <w:bCs/>
                <w:color w:val="000000"/>
              </w:rPr>
              <w:t>TOTAL INTRAVILAN</w:t>
            </w:r>
          </w:p>
        </w:tc>
        <w:tc>
          <w:tcPr>
            <w:tcW w:w="1275" w:type="dxa"/>
            <w:tcBorders>
              <w:top w:val="single" w:sz="8" w:space="0" w:color="auto"/>
              <w:left w:val="single" w:sz="8" w:space="0" w:color="auto"/>
              <w:bottom w:val="single" w:sz="8" w:space="0" w:color="auto"/>
              <w:right w:val="single" w:sz="8" w:space="0" w:color="auto"/>
            </w:tcBorders>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rPr>
            </w:pPr>
            <w:r w:rsidRPr="001163A6">
              <w:rPr>
                <w:rFonts w:ascii="Times New Roman" w:eastAsia="Times New Roman" w:hAnsi="Times New Roman" w:cs="Arial"/>
                <w:b/>
                <w:bCs/>
              </w:rPr>
              <w:t>220.80</w:t>
            </w:r>
          </w:p>
        </w:tc>
        <w:tc>
          <w:tcPr>
            <w:tcW w:w="1276" w:type="dxa"/>
            <w:tcBorders>
              <w:top w:val="single" w:sz="8" w:space="0" w:color="auto"/>
              <w:left w:val="nil"/>
              <w:bottom w:val="single" w:sz="8" w:space="0" w:color="auto"/>
              <w:right w:val="single" w:sz="8" w:space="0" w:color="auto"/>
            </w:tcBorders>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rPr>
            </w:pPr>
            <w:r w:rsidRPr="001163A6">
              <w:rPr>
                <w:rFonts w:ascii="Times New Roman" w:eastAsia="Times New Roman" w:hAnsi="Times New Roman" w:cs="Arial"/>
                <w:b/>
                <w:bCs/>
                <w:color w:val="000000"/>
              </w:rPr>
              <w:t>100.00</w:t>
            </w:r>
          </w:p>
        </w:tc>
        <w:tc>
          <w:tcPr>
            <w:tcW w:w="1276" w:type="dxa"/>
            <w:tcBorders>
              <w:top w:val="single" w:sz="8" w:space="0" w:color="auto"/>
              <w:left w:val="nil"/>
              <w:bottom w:val="single" w:sz="8" w:space="0" w:color="auto"/>
              <w:right w:val="single" w:sz="8" w:space="0" w:color="auto"/>
            </w:tcBorders>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rPr>
            </w:pPr>
            <w:r w:rsidRPr="001163A6">
              <w:rPr>
                <w:rFonts w:ascii="Times New Roman" w:eastAsia="Times New Roman" w:hAnsi="Times New Roman" w:cs="Arial"/>
                <w:b/>
                <w:bCs/>
                <w:color w:val="000000"/>
              </w:rPr>
              <w:t>258.85</w:t>
            </w:r>
          </w:p>
        </w:tc>
        <w:tc>
          <w:tcPr>
            <w:tcW w:w="1427" w:type="dxa"/>
            <w:tcBorders>
              <w:top w:val="single" w:sz="8" w:space="0" w:color="auto"/>
              <w:left w:val="nil"/>
              <w:bottom w:val="single" w:sz="8" w:space="0" w:color="auto"/>
              <w:right w:val="single" w:sz="8" w:space="0" w:color="auto"/>
            </w:tcBorders>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rPr>
            </w:pPr>
            <w:r w:rsidRPr="001163A6">
              <w:rPr>
                <w:rFonts w:ascii="Times New Roman" w:eastAsia="Times New Roman" w:hAnsi="Times New Roman" w:cs="Arial"/>
                <w:b/>
                <w:bCs/>
                <w:color w:val="000000"/>
              </w:rPr>
              <w:t>100.00</w:t>
            </w:r>
          </w:p>
        </w:tc>
      </w:tr>
    </w:tbl>
    <w:p w:rsidR="003175B6" w:rsidRDefault="003175B6" w:rsidP="003175B6">
      <w:pPr>
        <w:spacing w:after="0" w:line="240" w:lineRule="auto"/>
        <w:jc w:val="both"/>
        <w:rPr>
          <w:rFonts w:ascii="Times New Roman" w:eastAsia="Times New Roman" w:hAnsi="Times New Roman"/>
          <w:sz w:val="28"/>
          <w:szCs w:val="28"/>
          <w:lang w:val="ro-RO" w:eastAsia="ro-RO"/>
        </w:rPr>
      </w:pPr>
    </w:p>
    <w:p w:rsidR="009710F0" w:rsidRPr="004B24D8" w:rsidRDefault="009710F0" w:rsidP="009710F0">
      <w:pPr>
        <w:spacing w:after="0" w:line="240" w:lineRule="auto"/>
        <w:jc w:val="center"/>
        <w:rPr>
          <w:rFonts w:ascii="Times New Roman" w:eastAsia="Times New Roman" w:hAnsi="Times New Roman" w:cs="Arial"/>
          <w:sz w:val="24"/>
          <w:szCs w:val="24"/>
          <w:lang w:val="pt-PT"/>
        </w:rPr>
      </w:pPr>
      <w:r w:rsidRPr="004B24D8">
        <w:rPr>
          <w:rFonts w:ascii="Times New Roman" w:eastAsia="Verdana" w:hAnsi="Times New Roman"/>
          <w:b/>
          <w:sz w:val="28"/>
          <w:szCs w:val="28"/>
          <w:lang w:val="ro-RO" w:eastAsia="ro-RO"/>
        </w:rPr>
        <w:t>BILAN</w:t>
      </w:r>
      <w:r w:rsidR="004B24D8">
        <w:rPr>
          <w:rFonts w:ascii="Times New Roman" w:eastAsia="Verdana" w:hAnsi="Times New Roman"/>
          <w:b/>
          <w:sz w:val="28"/>
          <w:szCs w:val="28"/>
          <w:lang w:val="ro-RO" w:eastAsia="ro-RO"/>
        </w:rPr>
        <w:t>Ț</w:t>
      </w:r>
      <w:r w:rsidRPr="004B24D8">
        <w:rPr>
          <w:rFonts w:ascii="Times New Roman" w:eastAsia="Verdana" w:hAnsi="Times New Roman"/>
          <w:b/>
          <w:sz w:val="28"/>
          <w:szCs w:val="28"/>
          <w:lang w:val="ro-RO" w:eastAsia="ro-RO"/>
        </w:rPr>
        <w:t xml:space="preserve">UL TERITORIAL </w:t>
      </w:r>
      <w:r w:rsidRPr="004B24D8">
        <w:rPr>
          <w:rFonts w:ascii="Times New Roman" w:eastAsia="Times New Roman" w:hAnsi="Times New Roman"/>
          <w:b/>
          <w:bCs/>
          <w:sz w:val="28"/>
          <w:szCs w:val="28"/>
          <w:lang w:val="ro-RO" w:eastAsia="ro-RO"/>
        </w:rPr>
        <w:t>LOCALITATEA CRISTEȘTII CICEULUI</w:t>
      </w:r>
    </w:p>
    <w:tbl>
      <w:tblPr>
        <w:tblW w:w="9072" w:type="dxa"/>
        <w:jc w:val="center"/>
        <w:tblLayout w:type="fixed"/>
        <w:tblLook w:val="04A0" w:firstRow="1" w:lastRow="0" w:firstColumn="1" w:lastColumn="0" w:noHBand="0" w:noVBand="1"/>
      </w:tblPr>
      <w:tblGrid>
        <w:gridCol w:w="3109"/>
        <w:gridCol w:w="1559"/>
        <w:gridCol w:w="1559"/>
        <w:gridCol w:w="1560"/>
        <w:gridCol w:w="1285"/>
      </w:tblGrid>
      <w:tr w:rsidR="009710F0" w:rsidRPr="009710F0" w:rsidTr="0084799E">
        <w:trPr>
          <w:trHeight w:val="285"/>
          <w:jc w:val="center"/>
        </w:trPr>
        <w:tc>
          <w:tcPr>
            <w:tcW w:w="310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710F0" w:rsidRPr="001163A6" w:rsidRDefault="009710F0" w:rsidP="009710F0">
            <w:pPr>
              <w:spacing w:after="0" w:line="240" w:lineRule="auto"/>
              <w:rPr>
                <w:rFonts w:ascii="Times New Roman" w:eastAsia="Times New Roman" w:hAnsi="Times New Roman" w:cs="Arial"/>
                <w:lang w:val="pt-PT"/>
              </w:rPr>
            </w:pPr>
            <w:r w:rsidRPr="001163A6">
              <w:rPr>
                <w:rFonts w:ascii="Times New Roman" w:eastAsia="Times New Roman" w:hAnsi="Times New Roman" w:cs="Arial"/>
                <w:lang w:val="pt-PT"/>
              </w:rPr>
              <w:t xml:space="preserve">ZONE FUNCŢIONALE </w:t>
            </w:r>
            <w:r w:rsidRPr="001163A6">
              <w:rPr>
                <w:rFonts w:ascii="Times New Roman" w:eastAsia="Times New Roman" w:hAnsi="Times New Roman" w:cs="Arial"/>
                <w:lang w:val="pt-PT"/>
              </w:rPr>
              <w:br/>
              <w:t>SAT CRISTEȘTII CICEULUI</w:t>
            </w:r>
          </w:p>
        </w:tc>
        <w:tc>
          <w:tcPr>
            <w:tcW w:w="3118" w:type="dxa"/>
            <w:gridSpan w:val="2"/>
            <w:tcBorders>
              <w:top w:val="single" w:sz="8" w:space="0" w:color="auto"/>
              <w:left w:val="nil"/>
              <w:bottom w:val="nil"/>
              <w:right w:val="single" w:sz="4" w:space="0" w:color="auto"/>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EXISTENT</w:t>
            </w:r>
          </w:p>
        </w:tc>
        <w:tc>
          <w:tcPr>
            <w:tcW w:w="2845" w:type="dxa"/>
            <w:gridSpan w:val="2"/>
            <w:tcBorders>
              <w:top w:val="single" w:sz="8" w:space="0" w:color="auto"/>
              <w:left w:val="single" w:sz="8" w:space="0" w:color="auto"/>
              <w:bottom w:val="nil"/>
              <w:right w:val="single" w:sz="8" w:space="0" w:color="000000"/>
            </w:tcBorders>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PROPUS</w:t>
            </w:r>
          </w:p>
        </w:tc>
      </w:tr>
      <w:tr w:rsidR="009710F0" w:rsidRPr="009710F0" w:rsidTr="0084799E">
        <w:trPr>
          <w:trHeight w:val="280"/>
          <w:jc w:val="center"/>
        </w:trPr>
        <w:tc>
          <w:tcPr>
            <w:tcW w:w="3109" w:type="dxa"/>
            <w:vMerge/>
            <w:tcBorders>
              <w:top w:val="single" w:sz="8" w:space="0" w:color="auto"/>
              <w:left w:val="single" w:sz="8" w:space="0" w:color="auto"/>
              <w:bottom w:val="single" w:sz="8" w:space="0" w:color="000000"/>
              <w:right w:val="single" w:sz="8" w:space="0" w:color="auto"/>
            </w:tcBorders>
            <w:vAlign w:val="center"/>
            <w:hideMark/>
          </w:tcPr>
          <w:p w:rsidR="009710F0" w:rsidRPr="001163A6" w:rsidRDefault="009710F0" w:rsidP="009710F0">
            <w:pPr>
              <w:spacing w:after="0" w:line="240" w:lineRule="auto"/>
              <w:rPr>
                <w:rFonts w:ascii="Times New Roman" w:eastAsia="Times New Roman" w:hAnsi="Times New Roman" w:cs="Arial"/>
              </w:rPr>
            </w:pPr>
          </w:p>
        </w:tc>
        <w:tc>
          <w:tcPr>
            <w:tcW w:w="3118" w:type="dxa"/>
            <w:gridSpan w:val="2"/>
            <w:tcBorders>
              <w:top w:val="nil"/>
              <w:left w:val="nil"/>
              <w:bottom w:val="single" w:sz="4" w:space="0" w:color="auto"/>
              <w:right w:val="single" w:sz="4" w:space="0" w:color="auto"/>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 </w:t>
            </w:r>
          </w:p>
        </w:tc>
        <w:tc>
          <w:tcPr>
            <w:tcW w:w="2845" w:type="dxa"/>
            <w:gridSpan w:val="2"/>
            <w:tcBorders>
              <w:top w:val="nil"/>
              <w:left w:val="single" w:sz="8" w:space="0" w:color="auto"/>
              <w:bottom w:val="single" w:sz="4" w:space="0" w:color="auto"/>
              <w:right w:val="single" w:sz="8" w:space="0" w:color="000000"/>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 </w:t>
            </w:r>
          </w:p>
        </w:tc>
      </w:tr>
      <w:tr w:rsidR="009710F0" w:rsidRPr="009710F0" w:rsidTr="0084799E">
        <w:trPr>
          <w:trHeight w:val="280"/>
          <w:jc w:val="center"/>
        </w:trPr>
        <w:tc>
          <w:tcPr>
            <w:tcW w:w="3109" w:type="dxa"/>
            <w:vMerge/>
            <w:tcBorders>
              <w:top w:val="single" w:sz="8" w:space="0" w:color="auto"/>
              <w:left w:val="single" w:sz="8" w:space="0" w:color="auto"/>
              <w:bottom w:val="single" w:sz="8" w:space="0" w:color="000000"/>
              <w:right w:val="single" w:sz="8" w:space="0" w:color="auto"/>
            </w:tcBorders>
            <w:vAlign w:val="center"/>
            <w:hideMark/>
          </w:tcPr>
          <w:p w:rsidR="009710F0" w:rsidRPr="001163A6" w:rsidRDefault="009710F0" w:rsidP="009710F0">
            <w:pPr>
              <w:spacing w:after="0" w:line="240" w:lineRule="auto"/>
              <w:rPr>
                <w:rFonts w:ascii="Times New Roman" w:eastAsia="Times New Roman" w:hAnsi="Times New Roman" w:cs="Arial"/>
              </w:rPr>
            </w:pPr>
          </w:p>
        </w:tc>
        <w:tc>
          <w:tcPr>
            <w:tcW w:w="1559" w:type="dxa"/>
            <w:tcBorders>
              <w:top w:val="nil"/>
              <w:left w:val="nil"/>
              <w:bottom w:val="nil"/>
              <w:right w:val="single" w:sz="4" w:space="0" w:color="auto"/>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Suprafaţa</w:t>
            </w:r>
          </w:p>
        </w:tc>
        <w:tc>
          <w:tcPr>
            <w:tcW w:w="1559" w:type="dxa"/>
            <w:vMerge w:val="restart"/>
            <w:tcBorders>
              <w:top w:val="nil"/>
              <w:left w:val="single" w:sz="4" w:space="0" w:color="auto"/>
              <w:bottom w:val="single" w:sz="8" w:space="0" w:color="000000"/>
              <w:right w:val="nil"/>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 din total intravilan</w:t>
            </w:r>
          </w:p>
        </w:tc>
        <w:tc>
          <w:tcPr>
            <w:tcW w:w="1560" w:type="dxa"/>
            <w:tcBorders>
              <w:top w:val="nil"/>
              <w:left w:val="single" w:sz="8" w:space="0" w:color="auto"/>
              <w:bottom w:val="nil"/>
              <w:right w:val="single" w:sz="4" w:space="0" w:color="auto"/>
            </w:tcBorders>
            <w:shd w:val="clear" w:color="000000" w:fill="BFBFBF"/>
            <w:noWrap/>
            <w:vAlign w:val="bottom"/>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Suprafaţa</w:t>
            </w:r>
          </w:p>
        </w:tc>
        <w:tc>
          <w:tcPr>
            <w:tcW w:w="1285" w:type="dxa"/>
            <w:tcBorders>
              <w:top w:val="nil"/>
              <w:left w:val="nil"/>
              <w:bottom w:val="nil"/>
              <w:right w:val="single" w:sz="8" w:space="0" w:color="auto"/>
            </w:tcBorders>
            <w:shd w:val="clear" w:color="000000" w:fill="BFBFBF"/>
            <w:noWrap/>
            <w:vAlign w:val="bottom"/>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 din total</w:t>
            </w:r>
          </w:p>
        </w:tc>
      </w:tr>
      <w:tr w:rsidR="009710F0" w:rsidRPr="009710F0" w:rsidTr="0084799E">
        <w:trPr>
          <w:trHeight w:val="290"/>
          <w:jc w:val="center"/>
        </w:trPr>
        <w:tc>
          <w:tcPr>
            <w:tcW w:w="3109" w:type="dxa"/>
            <w:vMerge/>
            <w:tcBorders>
              <w:top w:val="single" w:sz="8" w:space="0" w:color="auto"/>
              <w:left w:val="single" w:sz="8" w:space="0" w:color="auto"/>
              <w:bottom w:val="single" w:sz="8" w:space="0" w:color="000000"/>
              <w:right w:val="single" w:sz="8" w:space="0" w:color="auto"/>
            </w:tcBorders>
            <w:vAlign w:val="center"/>
            <w:hideMark/>
          </w:tcPr>
          <w:p w:rsidR="009710F0" w:rsidRPr="001163A6" w:rsidRDefault="009710F0" w:rsidP="009710F0">
            <w:pPr>
              <w:spacing w:after="0" w:line="240" w:lineRule="auto"/>
              <w:rPr>
                <w:rFonts w:ascii="Times New Roman" w:eastAsia="Times New Roman" w:hAnsi="Times New Roman" w:cs="Arial"/>
              </w:rPr>
            </w:pPr>
          </w:p>
        </w:tc>
        <w:tc>
          <w:tcPr>
            <w:tcW w:w="1559" w:type="dxa"/>
            <w:tcBorders>
              <w:top w:val="nil"/>
              <w:left w:val="nil"/>
              <w:bottom w:val="nil"/>
              <w:right w:val="single" w:sz="4" w:space="0" w:color="auto"/>
            </w:tcBorders>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 xml:space="preserve"> (ha)</w:t>
            </w:r>
          </w:p>
        </w:tc>
        <w:tc>
          <w:tcPr>
            <w:tcW w:w="1559" w:type="dxa"/>
            <w:vMerge/>
            <w:tcBorders>
              <w:top w:val="nil"/>
              <w:left w:val="single" w:sz="4" w:space="0" w:color="auto"/>
              <w:bottom w:val="single" w:sz="8" w:space="0" w:color="000000"/>
              <w:right w:val="nil"/>
            </w:tcBorders>
            <w:vAlign w:val="center"/>
            <w:hideMark/>
          </w:tcPr>
          <w:p w:rsidR="009710F0" w:rsidRPr="001163A6" w:rsidRDefault="009710F0" w:rsidP="009710F0">
            <w:pPr>
              <w:spacing w:after="0" w:line="240" w:lineRule="auto"/>
              <w:rPr>
                <w:rFonts w:ascii="Times New Roman" w:eastAsia="Times New Roman" w:hAnsi="Times New Roman" w:cs="Arial"/>
                <w:color w:val="000000"/>
              </w:rPr>
            </w:pPr>
          </w:p>
        </w:tc>
        <w:tc>
          <w:tcPr>
            <w:tcW w:w="1560" w:type="dxa"/>
            <w:tcBorders>
              <w:top w:val="nil"/>
              <w:left w:val="single" w:sz="8" w:space="0" w:color="auto"/>
              <w:bottom w:val="single" w:sz="8" w:space="0" w:color="auto"/>
              <w:right w:val="single" w:sz="4" w:space="0" w:color="auto"/>
            </w:tcBorders>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 xml:space="preserve"> (ha)</w:t>
            </w:r>
          </w:p>
        </w:tc>
        <w:tc>
          <w:tcPr>
            <w:tcW w:w="1285" w:type="dxa"/>
            <w:tcBorders>
              <w:top w:val="nil"/>
              <w:left w:val="nil"/>
              <w:bottom w:val="single" w:sz="8" w:space="0" w:color="auto"/>
              <w:right w:val="single" w:sz="8" w:space="0" w:color="auto"/>
            </w:tcBorders>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rPr>
            </w:pPr>
            <w:r w:rsidRPr="001163A6">
              <w:rPr>
                <w:rFonts w:ascii="Times New Roman" w:eastAsia="Times New Roman" w:hAnsi="Times New Roman" w:cs="Arial"/>
                <w:color w:val="000000"/>
              </w:rPr>
              <w:t>intravilan</w:t>
            </w:r>
          </w:p>
        </w:tc>
      </w:tr>
      <w:tr w:rsidR="009710F0" w:rsidRPr="009710F0" w:rsidTr="0084799E">
        <w:trPr>
          <w:trHeight w:val="280"/>
          <w:jc w:val="center"/>
        </w:trPr>
        <w:tc>
          <w:tcPr>
            <w:tcW w:w="3109"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Locuinţe şi funcţiuni complementare, din care:</w:t>
            </w:r>
          </w:p>
        </w:tc>
        <w:tc>
          <w:tcPr>
            <w:tcW w:w="1559" w:type="dxa"/>
            <w:tcBorders>
              <w:top w:val="single" w:sz="8" w:space="0" w:color="auto"/>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38.58</w:t>
            </w:r>
          </w:p>
        </w:tc>
        <w:tc>
          <w:tcPr>
            <w:tcW w:w="1559" w:type="dxa"/>
            <w:tcBorders>
              <w:top w:val="nil"/>
              <w:left w:val="nil"/>
              <w:bottom w:val="nil"/>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26.32</w:t>
            </w:r>
          </w:p>
        </w:tc>
        <w:tc>
          <w:tcPr>
            <w:tcW w:w="1560"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134.10</w:t>
            </w:r>
          </w:p>
        </w:tc>
        <w:tc>
          <w:tcPr>
            <w:tcW w:w="1285"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75.56</w:t>
            </w:r>
          </w:p>
        </w:tc>
      </w:tr>
      <w:tr w:rsidR="009710F0" w:rsidRPr="009710F0" w:rsidTr="0084799E">
        <w:trPr>
          <w:trHeight w:val="280"/>
          <w:jc w:val="center"/>
        </w:trPr>
        <w:tc>
          <w:tcPr>
            <w:tcW w:w="3109" w:type="dxa"/>
            <w:tcBorders>
              <w:top w:val="nil"/>
              <w:left w:val="single" w:sz="8" w:space="0" w:color="auto"/>
              <w:bottom w:val="nil"/>
              <w:right w:val="nil"/>
            </w:tcBorders>
            <w:shd w:val="clear" w:color="auto" w:fill="auto"/>
            <w:hideMark/>
          </w:tcPr>
          <w:p w:rsidR="009710F0" w:rsidRPr="001163A6" w:rsidRDefault="009710F0" w:rsidP="007C3CA7">
            <w:pPr>
              <w:spacing w:after="0" w:line="240" w:lineRule="auto"/>
              <w:ind w:firstLineChars="100" w:firstLine="220"/>
              <w:rPr>
                <w:rFonts w:ascii="Times New Roman" w:eastAsia="Times New Roman" w:hAnsi="Times New Roman" w:cs="Arial"/>
                <w:color w:val="000000"/>
                <w:lang w:val="pt-PT"/>
              </w:rPr>
            </w:pPr>
            <w:r w:rsidRPr="001163A6">
              <w:rPr>
                <w:rFonts w:ascii="Times New Roman" w:eastAsia="Times New Roman" w:hAnsi="Times New Roman" w:cs="Arial"/>
                <w:color w:val="000000"/>
                <w:lang w:val="pt-PT"/>
              </w:rPr>
              <w:t xml:space="preserve">·      Locuinţe cu regim mic de </w:t>
            </w:r>
            <w:r w:rsidR="007C3CA7" w:rsidRPr="001163A6">
              <w:rPr>
                <w:rFonts w:ascii="Times New Roman" w:eastAsia="Times New Roman" w:hAnsi="Times New Roman" w:cs="Arial"/>
                <w:color w:val="000000"/>
                <w:lang w:val="pt-PT"/>
              </w:rPr>
              <w:t>î</w:t>
            </w:r>
            <w:r w:rsidRPr="001163A6">
              <w:rPr>
                <w:rFonts w:ascii="Times New Roman" w:eastAsia="Times New Roman" w:hAnsi="Times New Roman" w:cs="Arial"/>
                <w:color w:val="000000"/>
                <w:lang w:val="pt-PT"/>
              </w:rPr>
              <w:t>nălţime</w:t>
            </w:r>
          </w:p>
        </w:tc>
        <w:tc>
          <w:tcPr>
            <w:tcW w:w="1559"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38.58</w:t>
            </w:r>
          </w:p>
        </w:tc>
        <w:tc>
          <w:tcPr>
            <w:tcW w:w="1559" w:type="dxa"/>
            <w:tcBorders>
              <w:top w:val="nil"/>
              <w:left w:val="nil"/>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c>
          <w:tcPr>
            <w:tcW w:w="1560"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134.10</w:t>
            </w:r>
          </w:p>
        </w:tc>
        <w:tc>
          <w:tcPr>
            <w:tcW w:w="1285"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r>
      <w:tr w:rsidR="009710F0" w:rsidRPr="009710F0" w:rsidTr="0084799E">
        <w:trPr>
          <w:trHeight w:val="280"/>
          <w:jc w:val="center"/>
        </w:trPr>
        <w:tc>
          <w:tcPr>
            <w:tcW w:w="3109" w:type="dxa"/>
            <w:tcBorders>
              <w:top w:val="single" w:sz="4" w:space="0" w:color="auto"/>
              <w:left w:val="single" w:sz="8" w:space="0" w:color="auto"/>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lang w:val="pt-PT"/>
              </w:rPr>
            </w:pPr>
            <w:r w:rsidRPr="001163A6">
              <w:rPr>
                <w:rFonts w:ascii="Times New Roman" w:eastAsia="Times New Roman" w:hAnsi="Times New Roman" w:cs="Arial"/>
                <w:color w:val="000000"/>
                <w:lang w:val="pt-PT"/>
              </w:rPr>
              <w:t>Instituţii şi servicii de interes public</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3.08</w:t>
            </w:r>
          </w:p>
        </w:tc>
        <w:tc>
          <w:tcPr>
            <w:tcW w:w="1559" w:type="dxa"/>
            <w:tcBorders>
              <w:top w:val="single" w:sz="4" w:space="0" w:color="auto"/>
              <w:left w:val="nil"/>
              <w:bottom w:val="nil"/>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2.10</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5.45</w:t>
            </w:r>
          </w:p>
        </w:tc>
        <w:tc>
          <w:tcPr>
            <w:tcW w:w="1285"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3.07</w:t>
            </w:r>
          </w:p>
        </w:tc>
      </w:tr>
      <w:tr w:rsidR="009710F0" w:rsidRPr="009710F0" w:rsidTr="0084799E">
        <w:trPr>
          <w:trHeight w:val="280"/>
          <w:jc w:val="center"/>
        </w:trPr>
        <w:tc>
          <w:tcPr>
            <w:tcW w:w="3109" w:type="dxa"/>
            <w:tcBorders>
              <w:top w:val="single" w:sz="4" w:space="0" w:color="auto"/>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lang w:val="pt-PT"/>
              </w:rPr>
            </w:pPr>
            <w:r w:rsidRPr="001163A6">
              <w:rPr>
                <w:rFonts w:ascii="Times New Roman" w:eastAsia="Times New Roman" w:hAnsi="Times New Roman" w:cs="Arial"/>
                <w:color w:val="000000"/>
                <w:lang w:val="pt-PT"/>
              </w:rPr>
              <w:t>Unităţi industriale şi de depozitare</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1.08</w:t>
            </w:r>
          </w:p>
        </w:tc>
        <w:tc>
          <w:tcPr>
            <w:tcW w:w="1559" w:type="dxa"/>
            <w:tcBorders>
              <w:top w:val="single" w:sz="4" w:space="0" w:color="auto"/>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0.74</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4.69</w:t>
            </w:r>
          </w:p>
        </w:tc>
        <w:tc>
          <w:tcPr>
            <w:tcW w:w="1285"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2.64</w:t>
            </w:r>
          </w:p>
        </w:tc>
      </w:tr>
      <w:tr w:rsidR="009710F0" w:rsidRPr="009710F0" w:rsidTr="0084799E">
        <w:trPr>
          <w:trHeight w:val="280"/>
          <w:jc w:val="center"/>
        </w:trPr>
        <w:tc>
          <w:tcPr>
            <w:tcW w:w="3109"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Unităţi agricole</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1.93</w:t>
            </w:r>
          </w:p>
        </w:tc>
        <w:tc>
          <w:tcPr>
            <w:tcW w:w="1559"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1.32</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9.81</w:t>
            </w:r>
          </w:p>
        </w:tc>
        <w:tc>
          <w:tcPr>
            <w:tcW w:w="1285"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5.53</w:t>
            </w:r>
          </w:p>
        </w:tc>
      </w:tr>
      <w:tr w:rsidR="009710F0" w:rsidRPr="009710F0" w:rsidTr="0084799E">
        <w:trPr>
          <w:trHeight w:val="280"/>
          <w:jc w:val="center"/>
        </w:trPr>
        <w:tc>
          <w:tcPr>
            <w:tcW w:w="3109"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Căi de comunicaţie şi transport din care:</w:t>
            </w:r>
          </w:p>
        </w:tc>
        <w:tc>
          <w:tcPr>
            <w:tcW w:w="1559"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7.32</w:t>
            </w:r>
          </w:p>
        </w:tc>
        <w:tc>
          <w:tcPr>
            <w:tcW w:w="1559" w:type="dxa"/>
            <w:tcBorders>
              <w:top w:val="nil"/>
              <w:left w:val="nil"/>
              <w:bottom w:val="nil"/>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4.99</w:t>
            </w:r>
          </w:p>
        </w:tc>
        <w:tc>
          <w:tcPr>
            <w:tcW w:w="1560"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8.95</w:t>
            </w:r>
          </w:p>
        </w:tc>
        <w:tc>
          <w:tcPr>
            <w:tcW w:w="1285"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5.04</w:t>
            </w:r>
          </w:p>
        </w:tc>
      </w:tr>
      <w:tr w:rsidR="009710F0" w:rsidRPr="009710F0" w:rsidTr="0084799E">
        <w:trPr>
          <w:trHeight w:val="280"/>
          <w:jc w:val="center"/>
        </w:trPr>
        <w:tc>
          <w:tcPr>
            <w:tcW w:w="3109"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lang w:val="pt-PT"/>
              </w:rPr>
            </w:pPr>
            <w:r w:rsidRPr="001163A6">
              <w:rPr>
                <w:rFonts w:ascii="Times New Roman" w:eastAsia="Times New Roman" w:hAnsi="Times New Roman" w:cs="Arial"/>
                <w:color w:val="000000"/>
                <w:lang w:val="pt-PT"/>
              </w:rPr>
              <w:t>·      căi feroviare şi construcţii aferente</w:t>
            </w:r>
          </w:p>
        </w:tc>
        <w:tc>
          <w:tcPr>
            <w:tcW w:w="1559"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0.48</w:t>
            </w:r>
          </w:p>
        </w:tc>
        <w:tc>
          <w:tcPr>
            <w:tcW w:w="1559" w:type="dxa"/>
            <w:tcBorders>
              <w:top w:val="nil"/>
              <w:left w:val="nil"/>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c>
          <w:tcPr>
            <w:tcW w:w="1560"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0.87</w:t>
            </w:r>
          </w:p>
        </w:tc>
        <w:tc>
          <w:tcPr>
            <w:tcW w:w="1285"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r>
      <w:tr w:rsidR="009710F0" w:rsidRPr="009710F0" w:rsidTr="0084799E">
        <w:trPr>
          <w:trHeight w:val="280"/>
          <w:jc w:val="center"/>
        </w:trPr>
        <w:tc>
          <w:tcPr>
            <w:tcW w:w="3109"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rPr>
            </w:pPr>
            <w:r w:rsidRPr="001163A6">
              <w:rPr>
                <w:rFonts w:ascii="Times New Roman" w:eastAsia="Times New Roman" w:hAnsi="Times New Roman" w:cs="Arial"/>
                <w:color w:val="000000"/>
              </w:rPr>
              <w:t>·      căi rutiere / pietonale şi construcţii aferente</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6.84</w:t>
            </w:r>
          </w:p>
        </w:tc>
        <w:tc>
          <w:tcPr>
            <w:tcW w:w="1559"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8.08</w:t>
            </w:r>
          </w:p>
        </w:tc>
        <w:tc>
          <w:tcPr>
            <w:tcW w:w="1285"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r>
      <w:tr w:rsidR="009710F0" w:rsidRPr="009710F0" w:rsidTr="0084799E">
        <w:trPr>
          <w:trHeight w:val="280"/>
          <w:jc w:val="center"/>
        </w:trPr>
        <w:tc>
          <w:tcPr>
            <w:tcW w:w="3109"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lang w:val="pt-PT"/>
              </w:rPr>
            </w:pPr>
            <w:r w:rsidRPr="001163A6">
              <w:rPr>
                <w:rFonts w:ascii="Times New Roman" w:eastAsia="Times New Roman" w:hAnsi="Times New Roman" w:cs="Arial"/>
                <w:color w:val="000000"/>
                <w:lang w:val="pt-PT"/>
              </w:rPr>
              <w:t>Spaţii verzi, agrement, perdele de protecţie</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7.50</w:t>
            </w:r>
          </w:p>
        </w:tc>
        <w:tc>
          <w:tcPr>
            <w:tcW w:w="1559"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5.12</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12.19</w:t>
            </w:r>
          </w:p>
        </w:tc>
        <w:tc>
          <w:tcPr>
            <w:tcW w:w="1285" w:type="dxa"/>
            <w:tcBorders>
              <w:top w:val="single" w:sz="4" w:space="0" w:color="auto"/>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6.87</w:t>
            </w:r>
          </w:p>
        </w:tc>
      </w:tr>
      <w:tr w:rsidR="009710F0" w:rsidRPr="009710F0" w:rsidTr="0084799E">
        <w:trPr>
          <w:trHeight w:val="280"/>
          <w:jc w:val="center"/>
        </w:trPr>
        <w:tc>
          <w:tcPr>
            <w:tcW w:w="3109"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Construcţii tehnico – edilitare</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0.20</w:t>
            </w:r>
          </w:p>
        </w:tc>
        <w:tc>
          <w:tcPr>
            <w:tcW w:w="1559"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0.14</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0.20</w:t>
            </w:r>
          </w:p>
        </w:tc>
        <w:tc>
          <w:tcPr>
            <w:tcW w:w="1285"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0.11</w:t>
            </w:r>
          </w:p>
        </w:tc>
      </w:tr>
      <w:tr w:rsidR="009710F0" w:rsidRPr="009710F0" w:rsidTr="0084799E">
        <w:trPr>
          <w:trHeight w:val="280"/>
          <w:jc w:val="center"/>
        </w:trPr>
        <w:tc>
          <w:tcPr>
            <w:tcW w:w="3109"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Gospodărie comunală, din care:</w:t>
            </w:r>
          </w:p>
        </w:tc>
        <w:tc>
          <w:tcPr>
            <w:tcW w:w="1559"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1.49</w:t>
            </w:r>
          </w:p>
        </w:tc>
        <w:tc>
          <w:tcPr>
            <w:tcW w:w="1559" w:type="dxa"/>
            <w:tcBorders>
              <w:top w:val="nil"/>
              <w:left w:val="nil"/>
              <w:bottom w:val="nil"/>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1.02</w:t>
            </w:r>
          </w:p>
        </w:tc>
        <w:tc>
          <w:tcPr>
            <w:tcW w:w="1560"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1.49</w:t>
            </w:r>
          </w:p>
        </w:tc>
        <w:tc>
          <w:tcPr>
            <w:tcW w:w="1285"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0.84</w:t>
            </w:r>
          </w:p>
        </w:tc>
      </w:tr>
      <w:tr w:rsidR="009710F0" w:rsidRPr="009710F0" w:rsidTr="0084799E">
        <w:trPr>
          <w:trHeight w:val="280"/>
          <w:jc w:val="center"/>
        </w:trPr>
        <w:tc>
          <w:tcPr>
            <w:tcW w:w="3109"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rPr>
            </w:pPr>
            <w:r w:rsidRPr="001163A6">
              <w:rPr>
                <w:rFonts w:ascii="Times New Roman" w:eastAsia="Times New Roman" w:hAnsi="Times New Roman" w:cs="Arial"/>
                <w:color w:val="000000"/>
              </w:rPr>
              <w:t>·      cimitire</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1.49</w:t>
            </w:r>
          </w:p>
        </w:tc>
        <w:tc>
          <w:tcPr>
            <w:tcW w:w="1559"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1.49</w:t>
            </w:r>
          </w:p>
        </w:tc>
        <w:tc>
          <w:tcPr>
            <w:tcW w:w="1285"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rPr>
            </w:pPr>
            <w:r w:rsidRPr="001163A6">
              <w:rPr>
                <w:rFonts w:ascii="Times New Roman" w:eastAsia="Times New Roman" w:hAnsi="Times New Roman" w:cs="Arial"/>
              </w:rPr>
              <w:t> </w:t>
            </w:r>
          </w:p>
        </w:tc>
      </w:tr>
      <w:tr w:rsidR="009710F0" w:rsidRPr="009710F0" w:rsidTr="0084799E">
        <w:trPr>
          <w:trHeight w:val="280"/>
          <w:jc w:val="center"/>
        </w:trPr>
        <w:tc>
          <w:tcPr>
            <w:tcW w:w="3109"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Destinaţie specială</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559"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285" w:type="dxa"/>
            <w:tcBorders>
              <w:top w:val="single" w:sz="4" w:space="0" w:color="auto"/>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r>
      <w:tr w:rsidR="009710F0" w:rsidRPr="009710F0" w:rsidTr="0084799E">
        <w:trPr>
          <w:trHeight w:val="280"/>
          <w:jc w:val="center"/>
        </w:trPr>
        <w:tc>
          <w:tcPr>
            <w:tcW w:w="3109"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Ape</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0.60</w:t>
            </w:r>
          </w:p>
        </w:tc>
        <w:tc>
          <w:tcPr>
            <w:tcW w:w="1559"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0.41</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0.60</w:t>
            </w:r>
          </w:p>
        </w:tc>
        <w:tc>
          <w:tcPr>
            <w:tcW w:w="1285"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0.34</w:t>
            </w:r>
          </w:p>
        </w:tc>
      </w:tr>
      <w:tr w:rsidR="009710F0" w:rsidRPr="009710F0" w:rsidTr="0084799E">
        <w:trPr>
          <w:trHeight w:val="280"/>
          <w:jc w:val="center"/>
        </w:trPr>
        <w:tc>
          <w:tcPr>
            <w:tcW w:w="3109"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 xml:space="preserve">Terenuri agricole </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84.82</w:t>
            </w:r>
          </w:p>
        </w:tc>
        <w:tc>
          <w:tcPr>
            <w:tcW w:w="1559"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57.86</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285"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r>
      <w:tr w:rsidR="009710F0" w:rsidRPr="009710F0" w:rsidTr="0084799E">
        <w:trPr>
          <w:trHeight w:val="280"/>
          <w:jc w:val="center"/>
        </w:trPr>
        <w:tc>
          <w:tcPr>
            <w:tcW w:w="3109" w:type="dxa"/>
            <w:tcBorders>
              <w:top w:val="nil"/>
              <w:left w:val="single" w:sz="8" w:space="0" w:color="auto"/>
              <w:bottom w:val="single" w:sz="4" w:space="0" w:color="auto"/>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Păduri</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559" w:type="dxa"/>
            <w:tcBorders>
              <w:top w:val="nil"/>
              <w:left w:val="nil"/>
              <w:bottom w:val="single" w:sz="4" w:space="0" w:color="auto"/>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285" w:type="dxa"/>
            <w:tcBorders>
              <w:top w:val="nil"/>
              <w:left w:val="nil"/>
              <w:bottom w:val="single" w:sz="4" w:space="0" w:color="auto"/>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r>
      <w:tr w:rsidR="009710F0" w:rsidRPr="009710F0" w:rsidTr="0084799E">
        <w:trPr>
          <w:trHeight w:val="290"/>
          <w:jc w:val="center"/>
        </w:trPr>
        <w:tc>
          <w:tcPr>
            <w:tcW w:w="3109" w:type="dxa"/>
            <w:tcBorders>
              <w:top w:val="nil"/>
              <w:left w:val="single" w:sz="8" w:space="0" w:color="auto"/>
              <w:bottom w:val="nil"/>
              <w:right w:val="nil"/>
            </w:tcBorders>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rPr>
            </w:pPr>
            <w:r w:rsidRPr="001163A6">
              <w:rPr>
                <w:rFonts w:ascii="Times New Roman" w:eastAsia="Times New Roman" w:hAnsi="Times New Roman" w:cs="Arial"/>
                <w:color w:val="000000"/>
              </w:rPr>
              <w:t>Terenuri neproductive</w:t>
            </w:r>
          </w:p>
        </w:tc>
        <w:tc>
          <w:tcPr>
            <w:tcW w:w="1559"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559" w:type="dxa"/>
            <w:tcBorders>
              <w:top w:val="nil"/>
              <w:left w:val="nil"/>
              <w:bottom w:val="nil"/>
              <w:right w:val="nil"/>
            </w:tcBorders>
            <w:shd w:val="clear" w:color="auto" w:fill="auto"/>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560" w:type="dxa"/>
            <w:tcBorders>
              <w:top w:val="nil"/>
              <w:left w:val="single" w:sz="8" w:space="0" w:color="auto"/>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c>
          <w:tcPr>
            <w:tcW w:w="1285" w:type="dxa"/>
            <w:tcBorders>
              <w:top w:val="nil"/>
              <w:left w:val="nil"/>
              <w:bottom w:val="nil"/>
              <w:right w:val="single" w:sz="8" w:space="0" w:color="auto"/>
            </w:tcBorders>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rPr>
            </w:pPr>
            <w:r w:rsidRPr="001163A6">
              <w:rPr>
                <w:rFonts w:ascii="Times New Roman" w:eastAsia="Times New Roman" w:hAnsi="Times New Roman" w:cs="Arial"/>
              </w:rPr>
              <w:t>0.00</w:t>
            </w:r>
          </w:p>
        </w:tc>
      </w:tr>
      <w:tr w:rsidR="009710F0" w:rsidRPr="009710F0" w:rsidTr="0084799E">
        <w:trPr>
          <w:trHeight w:val="290"/>
          <w:jc w:val="center"/>
        </w:trPr>
        <w:tc>
          <w:tcPr>
            <w:tcW w:w="3109" w:type="dxa"/>
            <w:tcBorders>
              <w:top w:val="single" w:sz="8" w:space="0" w:color="auto"/>
              <w:left w:val="single" w:sz="8" w:space="0" w:color="auto"/>
              <w:bottom w:val="single" w:sz="8" w:space="0" w:color="auto"/>
              <w:right w:val="nil"/>
            </w:tcBorders>
            <w:shd w:val="clear" w:color="000000" w:fill="BFBFBF"/>
            <w:hideMark/>
          </w:tcPr>
          <w:p w:rsidR="009710F0" w:rsidRPr="001163A6" w:rsidRDefault="009710F0" w:rsidP="009710F0">
            <w:pPr>
              <w:spacing w:after="0" w:line="240" w:lineRule="auto"/>
              <w:rPr>
                <w:rFonts w:ascii="Times New Roman" w:eastAsia="Times New Roman" w:hAnsi="Times New Roman" w:cs="Arial"/>
                <w:b/>
                <w:bCs/>
                <w:color w:val="000000"/>
              </w:rPr>
            </w:pPr>
            <w:r w:rsidRPr="001163A6">
              <w:rPr>
                <w:rFonts w:ascii="Times New Roman" w:eastAsia="Times New Roman" w:hAnsi="Times New Roman" w:cs="Arial"/>
                <w:b/>
                <w:bCs/>
                <w:color w:val="000000"/>
              </w:rPr>
              <w:t>TOTAL INTRAVILAN</w:t>
            </w:r>
          </w:p>
        </w:tc>
        <w:tc>
          <w:tcPr>
            <w:tcW w:w="1559" w:type="dxa"/>
            <w:tcBorders>
              <w:top w:val="single" w:sz="8" w:space="0" w:color="auto"/>
              <w:left w:val="single" w:sz="8" w:space="0" w:color="auto"/>
              <w:bottom w:val="single" w:sz="8" w:space="0" w:color="auto"/>
              <w:right w:val="single" w:sz="8" w:space="0" w:color="auto"/>
            </w:tcBorders>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rPr>
            </w:pPr>
            <w:r w:rsidRPr="001163A6">
              <w:rPr>
                <w:rFonts w:ascii="Times New Roman" w:eastAsia="Times New Roman" w:hAnsi="Times New Roman" w:cs="Arial"/>
                <w:b/>
                <w:bCs/>
              </w:rPr>
              <w:t>146.60</w:t>
            </w:r>
          </w:p>
        </w:tc>
        <w:tc>
          <w:tcPr>
            <w:tcW w:w="1559" w:type="dxa"/>
            <w:tcBorders>
              <w:top w:val="single" w:sz="8" w:space="0" w:color="auto"/>
              <w:left w:val="nil"/>
              <w:bottom w:val="single" w:sz="8" w:space="0" w:color="auto"/>
              <w:right w:val="single" w:sz="8" w:space="0" w:color="auto"/>
            </w:tcBorders>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rPr>
            </w:pPr>
            <w:r w:rsidRPr="001163A6">
              <w:rPr>
                <w:rFonts w:ascii="Times New Roman" w:eastAsia="Times New Roman" w:hAnsi="Times New Roman" w:cs="Arial"/>
                <w:b/>
                <w:bCs/>
                <w:color w:val="000000"/>
              </w:rPr>
              <w:t>100.00</w:t>
            </w:r>
          </w:p>
        </w:tc>
        <w:tc>
          <w:tcPr>
            <w:tcW w:w="1560" w:type="dxa"/>
            <w:tcBorders>
              <w:top w:val="single" w:sz="8" w:space="0" w:color="auto"/>
              <w:left w:val="nil"/>
              <w:bottom w:val="single" w:sz="8" w:space="0" w:color="auto"/>
              <w:right w:val="single" w:sz="8" w:space="0" w:color="auto"/>
            </w:tcBorders>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rPr>
            </w:pPr>
            <w:r w:rsidRPr="001163A6">
              <w:rPr>
                <w:rFonts w:ascii="Times New Roman" w:eastAsia="Times New Roman" w:hAnsi="Times New Roman" w:cs="Arial"/>
                <w:b/>
                <w:bCs/>
                <w:color w:val="000000"/>
              </w:rPr>
              <w:t>177.48</w:t>
            </w:r>
          </w:p>
        </w:tc>
        <w:tc>
          <w:tcPr>
            <w:tcW w:w="1285" w:type="dxa"/>
            <w:tcBorders>
              <w:top w:val="single" w:sz="8" w:space="0" w:color="auto"/>
              <w:left w:val="nil"/>
              <w:bottom w:val="single" w:sz="8" w:space="0" w:color="auto"/>
              <w:right w:val="single" w:sz="8" w:space="0" w:color="auto"/>
            </w:tcBorders>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rPr>
            </w:pPr>
            <w:r w:rsidRPr="001163A6">
              <w:rPr>
                <w:rFonts w:ascii="Times New Roman" w:eastAsia="Times New Roman" w:hAnsi="Times New Roman" w:cs="Arial"/>
                <w:b/>
                <w:bCs/>
                <w:color w:val="000000"/>
              </w:rPr>
              <w:t>100.00</w:t>
            </w:r>
          </w:p>
        </w:tc>
      </w:tr>
    </w:tbl>
    <w:p w:rsidR="009710F0" w:rsidRDefault="009710F0" w:rsidP="003175B6">
      <w:pPr>
        <w:spacing w:after="0" w:line="240" w:lineRule="auto"/>
        <w:jc w:val="both"/>
        <w:rPr>
          <w:rFonts w:ascii="Times New Roman" w:eastAsia="Times New Roman" w:hAnsi="Times New Roman"/>
          <w:sz w:val="28"/>
          <w:szCs w:val="28"/>
          <w:lang w:val="ro-RO" w:eastAsia="ro-RO"/>
        </w:rPr>
      </w:pPr>
    </w:p>
    <w:p w:rsidR="009710F0" w:rsidRPr="004B24D8" w:rsidRDefault="009710F0" w:rsidP="009710F0">
      <w:pPr>
        <w:spacing w:after="0" w:line="240" w:lineRule="auto"/>
        <w:jc w:val="center"/>
        <w:rPr>
          <w:rFonts w:ascii="Times New Roman" w:eastAsia="Times New Roman" w:hAnsi="Times New Roman"/>
          <w:b/>
          <w:bCs/>
          <w:sz w:val="28"/>
          <w:szCs w:val="28"/>
          <w:lang w:val="ro-RO" w:eastAsia="ro-RO"/>
        </w:rPr>
      </w:pPr>
      <w:r w:rsidRPr="004B24D8">
        <w:rPr>
          <w:rFonts w:ascii="Times New Roman" w:eastAsia="Verdana" w:hAnsi="Times New Roman"/>
          <w:b/>
          <w:sz w:val="28"/>
          <w:szCs w:val="28"/>
          <w:lang w:val="ro-RO" w:eastAsia="ro-RO"/>
        </w:rPr>
        <w:t>BILAN</w:t>
      </w:r>
      <w:r w:rsidR="004B24D8">
        <w:rPr>
          <w:rFonts w:ascii="Times New Roman" w:eastAsia="Verdana" w:hAnsi="Times New Roman"/>
          <w:b/>
          <w:sz w:val="28"/>
          <w:szCs w:val="28"/>
          <w:lang w:val="ro-RO" w:eastAsia="ro-RO"/>
        </w:rPr>
        <w:t>Ț</w:t>
      </w:r>
      <w:r w:rsidRPr="004B24D8">
        <w:rPr>
          <w:rFonts w:ascii="Times New Roman" w:eastAsia="Verdana" w:hAnsi="Times New Roman"/>
          <w:b/>
          <w:sz w:val="28"/>
          <w:szCs w:val="28"/>
          <w:lang w:val="ro-RO" w:eastAsia="ro-RO"/>
        </w:rPr>
        <w:t xml:space="preserve">UL TERITORIAL </w:t>
      </w:r>
      <w:r w:rsidRPr="004B24D8">
        <w:rPr>
          <w:rFonts w:ascii="Times New Roman" w:eastAsia="Times New Roman" w:hAnsi="Times New Roman"/>
          <w:b/>
          <w:bCs/>
          <w:sz w:val="28"/>
          <w:szCs w:val="28"/>
          <w:lang w:val="ro-RO" w:eastAsia="ro-RO"/>
        </w:rPr>
        <w:t xml:space="preserve">LOCALITATEA HĂȘMAȘU CICEULUI  </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46"/>
        <w:gridCol w:w="1701"/>
        <w:gridCol w:w="1417"/>
        <w:gridCol w:w="1418"/>
        <w:gridCol w:w="1290"/>
      </w:tblGrid>
      <w:tr w:rsidR="009710F0" w:rsidRPr="001163A6" w:rsidTr="0084799E">
        <w:trPr>
          <w:trHeight w:val="285"/>
          <w:jc w:val="center"/>
        </w:trPr>
        <w:tc>
          <w:tcPr>
            <w:tcW w:w="3246" w:type="dxa"/>
            <w:vMerge w:val="restart"/>
            <w:shd w:val="clear" w:color="000000" w:fill="BFBFBF"/>
            <w:vAlign w:val="center"/>
            <w:hideMark/>
          </w:tcPr>
          <w:p w:rsidR="009710F0" w:rsidRPr="001163A6" w:rsidRDefault="009710F0" w:rsidP="009710F0">
            <w:pPr>
              <w:spacing w:after="0" w:line="240" w:lineRule="auto"/>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lang w:val="pt-PT"/>
              </w:rPr>
              <w:t xml:space="preserve">ZONE FUNCŢIONALE </w:t>
            </w:r>
            <w:r w:rsidRPr="001163A6">
              <w:rPr>
                <w:rFonts w:ascii="Times New Roman" w:eastAsia="Times New Roman" w:hAnsi="Times New Roman" w:cs="Arial"/>
                <w:color w:val="000000" w:themeColor="text1"/>
                <w:lang w:val="pt-PT"/>
              </w:rPr>
              <w:br/>
              <w:t>SAT HĂȘMAȘU CICEULUI</w:t>
            </w:r>
          </w:p>
        </w:tc>
        <w:tc>
          <w:tcPr>
            <w:tcW w:w="3118" w:type="dxa"/>
            <w:gridSpan w:val="2"/>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EXISTENT</w:t>
            </w:r>
          </w:p>
        </w:tc>
        <w:tc>
          <w:tcPr>
            <w:tcW w:w="2708" w:type="dxa"/>
            <w:gridSpan w:val="2"/>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PROPUS</w:t>
            </w:r>
          </w:p>
        </w:tc>
      </w:tr>
      <w:tr w:rsidR="009710F0" w:rsidRPr="001163A6" w:rsidTr="0084799E">
        <w:trPr>
          <w:trHeight w:val="285"/>
          <w:jc w:val="center"/>
        </w:trPr>
        <w:tc>
          <w:tcPr>
            <w:tcW w:w="3246" w:type="dxa"/>
            <w:vMerge/>
            <w:vAlign w:val="center"/>
            <w:hideMark/>
          </w:tcPr>
          <w:p w:rsidR="009710F0" w:rsidRPr="001163A6" w:rsidRDefault="009710F0" w:rsidP="009710F0">
            <w:pPr>
              <w:spacing w:after="0" w:line="240" w:lineRule="auto"/>
              <w:rPr>
                <w:rFonts w:ascii="Times New Roman" w:eastAsia="Times New Roman" w:hAnsi="Times New Roman" w:cs="Arial"/>
                <w:color w:val="000000" w:themeColor="text1"/>
              </w:rPr>
            </w:pPr>
          </w:p>
        </w:tc>
        <w:tc>
          <w:tcPr>
            <w:tcW w:w="3118" w:type="dxa"/>
            <w:gridSpan w:val="2"/>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c>
          <w:tcPr>
            <w:tcW w:w="2708" w:type="dxa"/>
            <w:gridSpan w:val="2"/>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r>
      <w:tr w:rsidR="009710F0" w:rsidRPr="001163A6" w:rsidTr="0084799E">
        <w:trPr>
          <w:trHeight w:val="285"/>
          <w:jc w:val="center"/>
        </w:trPr>
        <w:tc>
          <w:tcPr>
            <w:tcW w:w="3246" w:type="dxa"/>
            <w:vMerge/>
            <w:vAlign w:val="center"/>
            <w:hideMark/>
          </w:tcPr>
          <w:p w:rsidR="009710F0" w:rsidRPr="001163A6" w:rsidRDefault="009710F0" w:rsidP="009710F0">
            <w:pPr>
              <w:spacing w:after="0" w:line="240" w:lineRule="auto"/>
              <w:rPr>
                <w:rFonts w:ascii="Times New Roman" w:eastAsia="Times New Roman" w:hAnsi="Times New Roman" w:cs="Arial"/>
                <w:color w:val="000000" w:themeColor="text1"/>
              </w:rPr>
            </w:pPr>
          </w:p>
        </w:tc>
        <w:tc>
          <w:tcPr>
            <w:tcW w:w="1701" w:type="dxa"/>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Suprafaţa</w:t>
            </w:r>
          </w:p>
        </w:tc>
        <w:tc>
          <w:tcPr>
            <w:tcW w:w="1417" w:type="dxa"/>
            <w:vMerge w:val="restart"/>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din total intravilan</w:t>
            </w:r>
          </w:p>
        </w:tc>
        <w:tc>
          <w:tcPr>
            <w:tcW w:w="1418" w:type="dxa"/>
            <w:shd w:val="clear" w:color="000000" w:fill="BFBFBF"/>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Suprafaţa</w:t>
            </w:r>
          </w:p>
        </w:tc>
        <w:tc>
          <w:tcPr>
            <w:tcW w:w="1290" w:type="dxa"/>
            <w:shd w:val="clear" w:color="000000" w:fill="BFBFBF"/>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din total</w:t>
            </w:r>
          </w:p>
        </w:tc>
      </w:tr>
      <w:tr w:rsidR="009710F0" w:rsidRPr="001163A6" w:rsidTr="0084799E">
        <w:trPr>
          <w:trHeight w:val="300"/>
          <w:jc w:val="center"/>
        </w:trPr>
        <w:tc>
          <w:tcPr>
            <w:tcW w:w="3246" w:type="dxa"/>
            <w:vMerge/>
            <w:vAlign w:val="center"/>
            <w:hideMark/>
          </w:tcPr>
          <w:p w:rsidR="009710F0" w:rsidRPr="001163A6" w:rsidRDefault="009710F0" w:rsidP="009710F0">
            <w:pPr>
              <w:spacing w:after="0" w:line="240" w:lineRule="auto"/>
              <w:rPr>
                <w:rFonts w:ascii="Times New Roman" w:eastAsia="Times New Roman" w:hAnsi="Times New Roman" w:cs="Arial"/>
                <w:color w:val="000000" w:themeColor="text1"/>
              </w:rPr>
            </w:pPr>
          </w:p>
        </w:tc>
        <w:tc>
          <w:tcPr>
            <w:tcW w:w="1701" w:type="dxa"/>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xml:space="preserve"> (ha)</w:t>
            </w:r>
          </w:p>
        </w:tc>
        <w:tc>
          <w:tcPr>
            <w:tcW w:w="1417" w:type="dxa"/>
            <w:vMerge/>
            <w:vAlign w:val="center"/>
            <w:hideMark/>
          </w:tcPr>
          <w:p w:rsidR="009710F0" w:rsidRPr="001163A6" w:rsidRDefault="009710F0" w:rsidP="009710F0">
            <w:pPr>
              <w:spacing w:after="0" w:line="240" w:lineRule="auto"/>
              <w:rPr>
                <w:rFonts w:ascii="Times New Roman" w:eastAsia="Times New Roman" w:hAnsi="Times New Roman" w:cs="Arial"/>
                <w:color w:val="000000" w:themeColor="text1"/>
              </w:rPr>
            </w:pPr>
          </w:p>
        </w:tc>
        <w:tc>
          <w:tcPr>
            <w:tcW w:w="1418" w:type="dxa"/>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xml:space="preserve"> (ha)</w:t>
            </w:r>
          </w:p>
        </w:tc>
        <w:tc>
          <w:tcPr>
            <w:tcW w:w="1290" w:type="dxa"/>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intravilan</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Locuinţe şi funcţiuni complementare, din care: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15.26</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31.59</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42.42</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87.86</w:t>
            </w:r>
          </w:p>
        </w:tc>
      </w:tr>
      <w:tr w:rsidR="009710F0" w:rsidRPr="001163A6" w:rsidTr="0084799E">
        <w:trPr>
          <w:trHeight w:val="300"/>
          <w:jc w:val="center"/>
        </w:trPr>
        <w:tc>
          <w:tcPr>
            <w:tcW w:w="3246" w:type="dxa"/>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rPr>
              <w:t></w:t>
            </w:r>
            <w:r w:rsidRPr="001163A6">
              <w:rPr>
                <w:rFonts w:ascii="Times New Roman" w:eastAsia="Times New Roman" w:hAnsi="Times New Roman" w:cs="Arial"/>
                <w:color w:val="000000" w:themeColor="text1"/>
                <w:lang w:val="pt-PT"/>
              </w:rPr>
              <w:t>      Locuinţe cu regim mic de inălţime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15.26</w:t>
            </w:r>
          </w:p>
        </w:tc>
        <w:tc>
          <w:tcPr>
            <w:tcW w:w="1417"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42.42</w:t>
            </w:r>
          </w:p>
        </w:tc>
        <w:tc>
          <w:tcPr>
            <w:tcW w:w="1290" w:type="dxa"/>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lang w:val="pt-PT"/>
              </w:rPr>
              <w:lastRenderedPageBreak/>
              <w:t>Instituţii şi servicii de interes public</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0.37</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0.77</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0.37</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0.77</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lang w:val="pt-PT"/>
              </w:rPr>
              <w:t>Unităţi industriale şi de depozitare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Unităţi agricole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0.68</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1.41</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0.68</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1.41</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Căi de comunicaţie şi transport din care: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1.97</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4.08</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2.05</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4.25</w:t>
            </w:r>
          </w:p>
        </w:tc>
      </w:tr>
      <w:tr w:rsidR="009710F0" w:rsidRPr="001163A6" w:rsidTr="0084799E">
        <w:trPr>
          <w:trHeight w:val="300"/>
          <w:jc w:val="center"/>
        </w:trPr>
        <w:tc>
          <w:tcPr>
            <w:tcW w:w="3246" w:type="dxa"/>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rPr>
              <w:t></w:t>
            </w:r>
            <w:r w:rsidRPr="001163A6">
              <w:rPr>
                <w:rFonts w:ascii="Times New Roman" w:eastAsia="Times New Roman" w:hAnsi="Times New Roman" w:cs="Arial"/>
                <w:color w:val="000000" w:themeColor="text1"/>
                <w:lang w:val="pt-PT"/>
              </w:rPr>
              <w:t>      căi feroviare şi construcţii aferente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7"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r>
      <w:tr w:rsidR="009710F0" w:rsidRPr="001163A6" w:rsidTr="0084799E">
        <w:trPr>
          <w:trHeight w:val="300"/>
          <w:jc w:val="center"/>
        </w:trPr>
        <w:tc>
          <w:tcPr>
            <w:tcW w:w="3246" w:type="dxa"/>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căi rutiere / pietonale şi construcţii aferente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1.97</w:t>
            </w:r>
          </w:p>
        </w:tc>
        <w:tc>
          <w:tcPr>
            <w:tcW w:w="1417"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2.05</w:t>
            </w:r>
          </w:p>
        </w:tc>
        <w:tc>
          <w:tcPr>
            <w:tcW w:w="1290" w:type="dxa"/>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lang w:val="pt-PT"/>
              </w:rPr>
              <w:t>Spaţii verzi, agrement, perdele de protecţie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2.02</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4.18</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2.08</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4.31</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Construcţii tehnico – edilitare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Gospodărie comunală, din care: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0.65</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1.35</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0.68</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1.41</w:t>
            </w:r>
          </w:p>
        </w:tc>
      </w:tr>
      <w:tr w:rsidR="009710F0" w:rsidRPr="001163A6" w:rsidTr="0084799E">
        <w:trPr>
          <w:trHeight w:val="300"/>
          <w:jc w:val="center"/>
        </w:trPr>
        <w:tc>
          <w:tcPr>
            <w:tcW w:w="3246" w:type="dxa"/>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cimitire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0.65</w:t>
            </w:r>
          </w:p>
        </w:tc>
        <w:tc>
          <w:tcPr>
            <w:tcW w:w="1417"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0.68</w:t>
            </w:r>
          </w:p>
        </w:tc>
        <w:tc>
          <w:tcPr>
            <w:tcW w:w="1290" w:type="dxa"/>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Destinaţie specială</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Ape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xml:space="preserve">Terenuri agricole </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27.35</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56.63</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285"/>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Păduri</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300"/>
          <w:jc w:val="center"/>
        </w:trPr>
        <w:tc>
          <w:tcPr>
            <w:tcW w:w="3246"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Terenuri neproductive</w:t>
            </w:r>
          </w:p>
        </w:tc>
        <w:tc>
          <w:tcPr>
            <w:tcW w:w="1701"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7"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315"/>
          <w:jc w:val="center"/>
        </w:trPr>
        <w:tc>
          <w:tcPr>
            <w:tcW w:w="3246" w:type="dxa"/>
            <w:shd w:val="clear" w:color="000000" w:fill="BFBFBF"/>
            <w:hideMark/>
          </w:tcPr>
          <w:p w:rsidR="009710F0" w:rsidRPr="001163A6" w:rsidRDefault="009710F0" w:rsidP="009710F0">
            <w:pPr>
              <w:spacing w:after="0" w:line="240" w:lineRule="auto"/>
              <w:rPr>
                <w:rFonts w:ascii="Times New Roman" w:eastAsia="Times New Roman" w:hAnsi="Times New Roman" w:cs="Arial"/>
                <w:b/>
                <w:bCs/>
                <w:color w:val="000000" w:themeColor="text1"/>
              </w:rPr>
            </w:pPr>
            <w:r w:rsidRPr="001163A6">
              <w:rPr>
                <w:rFonts w:ascii="Times New Roman" w:eastAsia="Times New Roman" w:hAnsi="Times New Roman" w:cs="Arial"/>
                <w:b/>
                <w:bCs/>
                <w:color w:val="000000" w:themeColor="text1"/>
              </w:rPr>
              <w:t>TOTAL INTRAVILAN</w:t>
            </w:r>
          </w:p>
        </w:tc>
        <w:tc>
          <w:tcPr>
            <w:tcW w:w="1701" w:type="dxa"/>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themeColor="text1"/>
              </w:rPr>
            </w:pPr>
            <w:r w:rsidRPr="001163A6">
              <w:rPr>
                <w:rFonts w:ascii="Times New Roman" w:eastAsia="Times New Roman" w:hAnsi="Times New Roman" w:cs="Arial"/>
                <w:b/>
                <w:bCs/>
                <w:color w:val="000000" w:themeColor="text1"/>
              </w:rPr>
              <w:t>48.30</w:t>
            </w:r>
          </w:p>
        </w:tc>
        <w:tc>
          <w:tcPr>
            <w:tcW w:w="1417" w:type="dxa"/>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themeColor="text1"/>
              </w:rPr>
            </w:pPr>
            <w:r w:rsidRPr="001163A6">
              <w:rPr>
                <w:rFonts w:ascii="Times New Roman" w:eastAsia="Times New Roman" w:hAnsi="Times New Roman" w:cs="Arial"/>
                <w:b/>
                <w:bCs/>
                <w:color w:val="000000" w:themeColor="text1"/>
              </w:rPr>
              <w:t>100.00</w:t>
            </w:r>
          </w:p>
        </w:tc>
        <w:tc>
          <w:tcPr>
            <w:tcW w:w="1418" w:type="dxa"/>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themeColor="text1"/>
              </w:rPr>
            </w:pPr>
            <w:r w:rsidRPr="001163A6">
              <w:rPr>
                <w:rFonts w:ascii="Times New Roman" w:eastAsia="Times New Roman" w:hAnsi="Times New Roman" w:cs="Arial"/>
                <w:b/>
                <w:bCs/>
                <w:color w:val="000000" w:themeColor="text1"/>
              </w:rPr>
              <w:t>48.28</w:t>
            </w:r>
          </w:p>
        </w:tc>
        <w:tc>
          <w:tcPr>
            <w:tcW w:w="1290" w:type="dxa"/>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themeColor="text1"/>
              </w:rPr>
            </w:pPr>
            <w:r w:rsidRPr="001163A6">
              <w:rPr>
                <w:rFonts w:ascii="Times New Roman" w:eastAsia="Times New Roman" w:hAnsi="Times New Roman" w:cs="Arial"/>
                <w:b/>
                <w:bCs/>
                <w:color w:val="000000" w:themeColor="text1"/>
              </w:rPr>
              <w:t>100.00</w:t>
            </w:r>
          </w:p>
        </w:tc>
      </w:tr>
    </w:tbl>
    <w:p w:rsidR="009710F0" w:rsidRDefault="009710F0" w:rsidP="003175B6">
      <w:pPr>
        <w:spacing w:after="0" w:line="240" w:lineRule="auto"/>
        <w:jc w:val="both"/>
        <w:rPr>
          <w:rFonts w:ascii="Times New Roman" w:eastAsia="Times New Roman" w:hAnsi="Times New Roman"/>
          <w:sz w:val="28"/>
          <w:szCs w:val="28"/>
          <w:lang w:val="ro-RO" w:eastAsia="ro-RO"/>
        </w:rPr>
      </w:pPr>
    </w:p>
    <w:p w:rsidR="004B24D8" w:rsidRPr="004B24D8" w:rsidRDefault="009710F0" w:rsidP="009710F0">
      <w:pPr>
        <w:spacing w:after="0" w:line="240" w:lineRule="auto"/>
        <w:jc w:val="center"/>
        <w:rPr>
          <w:rFonts w:ascii="Times New Roman" w:eastAsia="Times New Roman" w:hAnsi="Times New Roman"/>
          <w:b/>
          <w:bCs/>
          <w:sz w:val="28"/>
          <w:szCs w:val="28"/>
          <w:lang w:val="ro-RO" w:eastAsia="ro-RO"/>
        </w:rPr>
      </w:pPr>
      <w:r w:rsidRPr="004B24D8">
        <w:rPr>
          <w:rFonts w:ascii="Times New Roman" w:eastAsia="Verdana" w:hAnsi="Times New Roman"/>
          <w:b/>
          <w:sz w:val="28"/>
          <w:szCs w:val="28"/>
          <w:lang w:val="ro-RO" w:eastAsia="ro-RO"/>
        </w:rPr>
        <w:t>BILAN</w:t>
      </w:r>
      <w:r w:rsidR="004B24D8">
        <w:rPr>
          <w:rFonts w:ascii="Times New Roman" w:eastAsia="Verdana" w:hAnsi="Times New Roman"/>
          <w:b/>
          <w:sz w:val="28"/>
          <w:szCs w:val="28"/>
          <w:lang w:val="ro-RO" w:eastAsia="ro-RO"/>
        </w:rPr>
        <w:t>Ț</w:t>
      </w:r>
      <w:r w:rsidRPr="004B24D8">
        <w:rPr>
          <w:rFonts w:ascii="Times New Roman" w:eastAsia="Verdana" w:hAnsi="Times New Roman"/>
          <w:b/>
          <w:sz w:val="28"/>
          <w:szCs w:val="28"/>
          <w:lang w:val="ro-RO" w:eastAsia="ro-RO"/>
        </w:rPr>
        <w:t xml:space="preserve">UL TERITORIAL </w:t>
      </w:r>
      <w:r w:rsidRPr="004B24D8">
        <w:rPr>
          <w:rFonts w:ascii="Times New Roman" w:eastAsia="Times New Roman" w:hAnsi="Times New Roman"/>
          <w:b/>
          <w:bCs/>
          <w:sz w:val="28"/>
          <w:szCs w:val="28"/>
          <w:lang w:val="ro-RO" w:eastAsia="ro-RO"/>
        </w:rPr>
        <w:t>LOCALITATEA ILIȘUA</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71"/>
        <w:gridCol w:w="1417"/>
        <w:gridCol w:w="1418"/>
        <w:gridCol w:w="1276"/>
        <w:gridCol w:w="1290"/>
      </w:tblGrid>
      <w:tr w:rsidR="009710F0" w:rsidRPr="001163A6" w:rsidTr="0084799E">
        <w:trPr>
          <w:trHeight w:val="285"/>
          <w:jc w:val="center"/>
        </w:trPr>
        <w:tc>
          <w:tcPr>
            <w:tcW w:w="3671" w:type="dxa"/>
            <w:vMerge w:val="restart"/>
            <w:shd w:val="clear" w:color="000000" w:fill="BFBFBF"/>
            <w:vAlign w:val="center"/>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xml:space="preserve">ZONE FUNCŢIONALE </w:t>
            </w:r>
            <w:r w:rsidRPr="001163A6">
              <w:rPr>
                <w:rFonts w:ascii="Times New Roman" w:eastAsia="Times New Roman" w:hAnsi="Times New Roman" w:cs="Arial"/>
                <w:color w:val="000000" w:themeColor="text1"/>
              </w:rPr>
              <w:br/>
              <w:t>SAT ILIȘUA</w:t>
            </w:r>
          </w:p>
        </w:tc>
        <w:tc>
          <w:tcPr>
            <w:tcW w:w="2835" w:type="dxa"/>
            <w:gridSpan w:val="2"/>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EXISTENT</w:t>
            </w:r>
          </w:p>
        </w:tc>
        <w:tc>
          <w:tcPr>
            <w:tcW w:w="2566" w:type="dxa"/>
            <w:gridSpan w:val="2"/>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PROPUS</w:t>
            </w:r>
          </w:p>
        </w:tc>
      </w:tr>
      <w:tr w:rsidR="009710F0" w:rsidRPr="001163A6" w:rsidTr="0084799E">
        <w:trPr>
          <w:trHeight w:val="285"/>
          <w:jc w:val="center"/>
        </w:trPr>
        <w:tc>
          <w:tcPr>
            <w:tcW w:w="3671" w:type="dxa"/>
            <w:vMerge/>
            <w:vAlign w:val="center"/>
            <w:hideMark/>
          </w:tcPr>
          <w:p w:rsidR="009710F0" w:rsidRPr="001163A6" w:rsidRDefault="009710F0" w:rsidP="009710F0">
            <w:pPr>
              <w:spacing w:after="0" w:line="240" w:lineRule="auto"/>
              <w:rPr>
                <w:rFonts w:ascii="Times New Roman" w:eastAsia="Times New Roman" w:hAnsi="Times New Roman" w:cs="Arial"/>
                <w:color w:val="000000" w:themeColor="text1"/>
              </w:rPr>
            </w:pPr>
          </w:p>
        </w:tc>
        <w:tc>
          <w:tcPr>
            <w:tcW w:w="2835" w:type="dxa"/>
            <w:gridSpan w:val="2"/>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c>
          <w:tcPr>
            <w:tcW w:w="2566" w:type="dxa"/>
            <w:gridSpan w:val="2"/>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r>
      <w:tr w:rsidR="009710F0" w:rsidRPr="001163A6" w:rsidTr="0084799E">
        <w:trPr>
          <w:trHeight w:val="285"/>
          <w:jc w:val="center"/>
        </w:trPr>
        <w:tc>
          <w:tcPr>
            <w:tcW w:w="3671" w:type="dxa"/>
            <w:vMerge/>
            <w:vAlign w:val="center"/>
            <w:hideMark/>
          </w:tcPr>
          <w:p w:rsidR="009710F0" w:rsidRPr="001163A6" w:rsidRDefault="009710F0" w:rsidP="009710F0">
            <w:pPr>
              <w:spacing w:after="0" w:line="240" w:lineRule="auto"/>
              <w:rPr>
                <w:rFonts w:ascii="Times New Roman" w:eastAsia="Times New Roman" w:hAnsi="Times New Roman" w:cs="Arial"/>
                <w:color w:val="000000" w:themeColor="text1"/>
              </w:rPr>
            </w:pPr>
          </w:p>
        </w:tc>
        <w:tc>
          <w:tcPr>
            <w:tcW w:w="1417" w:type="dxa"/>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Suprafaţa</w:t>
            </w:r>
          </w:p>
        </w:tc>
        <w:tc>
          <w:tcPr>
            <w:tcW w:w="1418" w:type="dxa"/>
            <w:vMerge w:val="restart"/>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din total intravilan</w:t>
            </w:r>
          </w:p>
        </w:tc>
        <w:tc>
          <w:tcPr>
            <w:tcW w:w="1276" w:type="dxa"/>
            <w:shd w:val="clear" w:color="000000" w:fill="BFBFBF"/>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Suprafaţa</w:t>
            </w:r>
          </w:p>
        </w:tc>
        <w:tc>
          <w:tcPr>
            <w:tcW w:w="1290" w:type="dxa"/>
            <w:shd w:val="clear" w:color="000000" w:fill="BFBFBF"/>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din total</w:t>
            </w:r>
          </w:p>
        </w:tc>
      </w:tr>
      <w:tr w:rsidR="009710F0" w:rsidRPr="001163A6" w:rsidTr="0084799E">
        <w:trPr>
          <w:trHeight w:val="300"/>
          <w:jc w:val="center"/>
        </w:trPr>
        <w:tc>
          <w:tcPr>
            <w:tcW w:w="3671" w:type="dxa"/>
            <w:vMerge/>
            <w:vAlign w:val="center"/>
            <w:hideMark/>
          </w:tcPr>
          <w:p w:rsidR="009710F0" w:rsidRPr="001163A6" w:rsidRDefault="009710F0" w:rsidP="009710F0">
            <w:pPr>
              <w:spacing w:after="0" w:line="240" w:lineRule="auto"/>
              <w:rPr>
                <w:rFonts w:ascii="Times New Roman" w:eastAsia="Times New Roman" w:hAnsi="Times New Roman" w:cs="Arial"/>
                <w:color w:val="000000" w:themeColor="text1"/>
              </w:rPr>
            </w:pPr>
          </w:p>
        </w:tc>
        <w:tc>
          <w:tcPr>
            <w:tcW w:w="1417" w:type="dxa"/>
            <w:shd w:val="clear" w:color="000000" w:fill="BFBFBF"/>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xml:space="preserve"> (ha)</w:t>
            </w:r>
          </w:p>
        </w:tc>
        <w:tc>
          <w:tcPr>
            <w:tcW w:w="1418" w:type="dxa"/>
            <w:vMerge/>
            <w:vAlign w:val="center"/>
            <w:hideMark/>
          </w:tcPr>
          <w:p w:rsidR="009710F0" w:rsidRPr="001163A6" w:rsidRDefault="009710F0" w:rsidP="009710F0">
            <w:pPr>
              <w:spacing w:after="0" w:line="240" w:lineRule="auto"/>
              <w:rPr>
                <w:rFonts w:ascii="Times New Roman" w:eastAsia="Times New Roman" w:hAnsi="Times New Roman" w:cs="Arial"/>
                <w:color w:val="000000" w:themeColor="text1"/>
              </w:rPr>
            </w:pPr>
          </w:p>
        </w:tc>
        <w:tc>
          <w:tcPr>
            <w:tcW w:w="1276" w:type="dxa"/>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xml:space="preserve"> (ha)</w:t>
            </w:r>
          </w:p>
        </w:tc>
        <w:tc>
          <w:tcPr>
            <w:tcW w:w="1290" w:type="dxa"/>
            <w:shd w:val="clear" w:color="000000" w:fill="BFBFBF"/>
            <w:noWrap/>
            <w:vAlign w:val="bottom"/>
            <w:hideMark/>
          </w:tcPr>
          <w:p w:rsidR="009710F0" w:rsidRPr="001163A6" w:rsidRDefault="009710F0" w:rsidP="009710F0">
            <w:pPr>
              <w:spacing w:after="0" w:line="240" w:lineRule="auto"/>
              <w:jc w:val="center"/>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intravilan</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Locuinţe şi funcţiuni complementare, din care: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24.55</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21.00</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95.72</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78.77</w:t>
            </w:r>
          </w:p>
        </w:tc>
      </w:tr>
      <w:tr w:rsidR="009710F0" w:rsidRPr="001163A6" w:rsidTr="0084799E">
        <w:trPr>
          <w:trHeight w:val="300"/>
          <w:jc w:val="center"/>
        </w:trPr>
        <w:tc>
          <w:tcPr>
            <w:tcW w:w="3671" w:type="dxa"/>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rPr>
              <w:t></w:t>
            </w:r>
            <w:r w:rsidRPr="001163A6">
              <w:rPr>
                <w:rFonts w:ascii="Times New Roman" w:eastAsia="Times New Roman" w:hAnsi="Times New Roman" w:cs="Arial"/>
                <w:color w:val="000000" w:themeColor="text1"/>
                <w:lang w:val="pt-PT"/>
              </w:rPr>
              <w:t>      Locuinţe cu regim mic de inălţime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24.55</w:t>
            </w:r>
          </w:p>
        </w:tc>
        <w:tc>
          <w:tcPr>
            <w:tcW w:w="1418"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95.72</w:t>
            </w:r>
          </w:p>
        </w:tc>
        <w:tc>
          <w:tcPr>
            <w:tcW w:w="1290" w:type="dxa"/>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lang w:val="pt-PT"/>
              </w:rPr>
              <w:t>Instituţii şi servicii de interes public</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5.61</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4.80</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7.68</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6.32</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lang w:val="pt-PT"/>
              </w:rPr>
              <w:t>Unităţi industriale şi de depozitare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0.25</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0.21</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1.21</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1.00</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Unităţi agricole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3.02</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2.58</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3.32</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2.73</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Căi de comunicaţie şi transport din care: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4.47</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3.82</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4.98</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4.10</w:t>
            </w:r>
          </w:p>
        </w:tc>
      </w:tr>
      <w:tr w:rsidR="009710F0" w:rsidRPr="001163A6" w:rsidTr="0084799E">
        <w:trPr>
          <w:trHeight w:val="300"/>
          <w:jc w:val="center"/>
        </w:trPr>
        <w:tc>
          <w:tcPr>
            <w:tcW w:w="3671" w:type="dxa"/>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rPr>
              <w:t></w:t>
            </w:r>
            <w:r w:rsidRPr="001163A6">
              <w:rPr>
                <w:rFonts w:ascii="Times New Roman" w:eastAsia="Times New Roman" w:hAnsi="Times New Roman" w:cs="Arial"/>
                <w:color w:val="000000" w:themeColor="text1"/>
                <w:lang w:val="pt-PT"/>
              </w:rPr>
              <w:t>      căi feroviare şi construcţii aferente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r>
      <w:tr w:rsidR="009710F0" w:rsidRPr="001163A6" w:rsidTr="0084799E">
        <w:trPr>
          <w:trHeight w:val="300"/>
          <w:jc w:val="center"/>
        </w:trPr>
        <w:tc>
          <w:tcPr>
            <w:tcW w:w="3671" w:type="dxa"/>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căi rutiere / pietonale şi construcţii aferente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4.47</w:t>
            </w:r>
          </w:p>
        </w:tc>
        <w:tc>
          <w:tcPr>
            <w:tcW w:w="1418"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4.98</w:t>
            </w:r>
          </w:p>
        </w:tc>
        <w:tc>
          <w:tcPr>
            <w:tcW w:w="1290" w:type="dxa"/>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lang w:val="pt-PT"/>
              </w:rPr>
            </w:pPr>
            <w:r w:rsidRPr="001163A6">
              <w:rPr>
                <w:rFonts w:ascii="Times New Roman" w:eastAsia="Times New Roman" w:hAnsi="Times New Roman" w:cs="Arial"/>
                <w:color w:val="000000" w:themeColor="text1"/>
                <w:lang w:val="pt-PT"/>
              </w:rPr>
              <w:t>Spaţii verzi, agrement, perdele de protecţie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4.32</w:t>
            </w:r>
          </w:p>
        </w:tc>
        <w:tc>
          <w:tcPr>
            <w:tcW w:w="1418" w:type="dxa"/>
            <w:shd w:val="clear" w:color="auto" w:fill="auto"/>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3.70</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6.52</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5.37</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Construcţii tehnico – edilitare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Gospodărie comunală, din care: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1.88</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1.61</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1.88</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1.55</w:t>
            </w:r>
          </w:p>
        </w:tc>
      </w:tr>
      <w:tr w:rsidR="009710F0" w:rsidRPr="001163A6" w:rsidTr="0084799E">
        <w:trPr>
          <w:trHeight w:val="300"/>
          <w:jc w:val="center"/>
        </w:trPr>
        <w:tc>
          <w:tcPr>
            <w:tcW w:w="3671" w:type="dxa"/>
            <w:shd w:val="clear" w:color="auto" w:fill="auto"/>
            <w:hideMark/>
          </w:tcPr>
          <w:p w:rsidR="009710F0" w:rsidRPr="001163A6" w:rsidRDefault="009710F0" w:rsidP="009710F0">
            <w:pPr>
              <w:spacing w:after="0" w:line="240" w:lineRule="auto"/>
              <w:ind w:firstLineChars="100" w:firstLine="220"/>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cimitire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1.88</w:t>
            </w:r>
          </w:p>
        </w:tc>
        <w:tc>
          <w:tcPr>
            <w:tcW w:w="1418"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1.88</w:t>
            </w:r>
          </w:p>
        </w:tc>
        <w:tc>
          <w:tcPr>
            <w:tcW w:w="1290" w:type="dxa"/>
            <w:shd w:val="clear" w:color="auto" w:fill="auto"/>
            <w:noWrap/>
            <w:vAlign w:val="bottom"/>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Destinaţie specială</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Ape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0.21</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0.18</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0.21</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0.17</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 xml:space="preserve">Terenuri agricole </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72.59</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62.10</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285"/>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Păduri</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300"/>
          <w:jc w:val="center"/>
        </w:trPr>
        <w:tc>
          <w:tcPr>
            <w:tcW w:w="3671" w:type="dxa"/>
            <w:shd w:val="clear" w:color="auto" w:fill="auto"/>
            <w:hideMark/>
          </w:tcPr>
          <w:p w:rsidR="009710F0" w:rsidRPr="001163A6" w:rsidRDefault="009710F0" w:rsidP="009710F0">
            <w:pPr>
              <w:spacing w:after="0" w:line="240" w:lineRule="auto"/>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Terenuri neproductive</w:t>
            </w:r>
          </w:p>
        </w:tc>
        <w:tc>
          <w:tcPr>
            <w:tcW w:w="1417"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418" w:type="dxa"/>
            <w:shd w:val="clear" w:color="auto" w:fill="auto"/>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76"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c>
          <w:tcPr>
            <w:tcW w:w="1290" w:type="dxa"/>
            <w:shd w:val="clear" w:color="auto" w:fill="auto"/>
            <w:noWrap/>
            <w:vAlign w:val="bottom"/>
            <w:hideMark/>
          </w:tcPr>
          <w:p w:rsidR="009710F0" w:rsidRPr="001163A6" w:rsidRDefault="009710F0" w:rsidP="009710F0">
            <w:pPr>
              <w:spacing w:after="0" w:line="240" w:lineRule="auto"/>
              <w:jc w:val="right"/>
              <w:rPr>
                <w:rFonts w:ascii="Times New Roman" w:eastAsia="Times New Roman" w:hAnsi="Times New Roman" w:cs="Arial"/>
                <w:color w:val="000000" w:themeColor="text1"/>
              </w:rPr>
            </w:pPr>
            <w:r w:rsidRPr="001163A6">
              <w:rPr>
                <w:rFonts w:ascii="Times New Roman" w:eastAsia="Times New Roman" w:hAnsi="Times New Roman" w:cs="Arial"/>
                <w:color w:val="000000" w:themeColor="text1"/>
              </w:rPr>
              <w:t>0.00</w:t>
            </w:r>
          </w:p>
        </w:tc>
      </w:tr>
      <w:tr w:rsidR="009710F0" w:rsidRPr="001163A6" w:rsidTr="0084799E">
        <w:trPr>
          <w:trHeight w:val="315"/>
          <w:jc w:val="center"/>
        </w:trPr>
        <w:tc>
          <w:tcPr>
            <w:tcW w:w="3671" w:type="dxa"/>
            <w:shd w:val="clear" w:color="000000" w:fill="BFBFBF"/>
            <w:hideMark/>
          </w:tcPr>
          <w:p w:rsidR="009710F0" w:rsidRPr="001163A6" w:rsidRDefault="009710F0" w:rsidP="009710F0">
            <w:pPr>
              <w:spacing w:after="0" w:line="240" w:lineRule="auto"/>
              <w:rPr>
                <w:rFonts w:ascii="Times New Roman" w:eastAsia="Times New Roman" w:hAnsi="Times New Roman" w:cs="Arial"/>
                <w:b/>
                <w:bCs/>
                <w:color w:val="000000" w:themeColor="text1"/>
              </w:rPr>
            </w:pPr>
            <w:r w:rsidRPr="001163A6">
              <w:rPr>
                <w:rFonts w:ascii="Times New Roman" w:eastAsia="Times New Roman" w:hAnsi="Times New Roman" w:cs="Arial"/>
                <w:b/>
                <w:bCs/>
                <w:color w:val="000000" w:themeColor="text1"/>
              </w:rPr>
              <w:t>TOTAL INTRAVILAN</w:t>
            </w:r>
          </w:p>
        </w:tc>
        <w:tc>
          <w:tcPr>
            <w:tcW w:w="1417" w:type="dxa"/>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themeColor="text1"/>
              </w:rPr>
            </w:pPr>
            <w:r w:rsidRPr="001163A6">
              <w:rPr>
                <w:rFonts w:ascii="Times New Roman" w:eastAsia="Times New Roman" w:hAnsi="Times New Roman" w:cs="Arial"/>
                <w:b/>
                <w:bCs/>
                <w:color w:val="000000" w:themeColor="text1"/>
              </w:rPr>
              <w:t>116.90</w:t>
            </w:r>
          </w:p>
        </w:tc>
        <w:tc>
          <w:tcPr>
            <w:tcW w:w="1418" w:type="dxa"/>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themeColor="text1"/>
              </w:rPr>
            </w:pPr>
            <w:r w:rsidRPr="001163A6">
              <w:rPr>
                <w:rFonts w:ascii="Times New Roman" w:eastAsia="Times New Roman" w:hAnsi="Times New Roman" w:cs="Arial"/>
                <w:b/>
                <w:bCs/>
                <w:color w:val="000000" w:themeColor="text1"/>
              </w:rPr>
              <w:t>100.00</w:t>
            </w:r>
          </w:p>
        </w:tc>
        <w:tc>
          <w:tcPr>
            <w:tcW w:w="1276" w:type="dxa"/>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themeColor="text1"/>
              </w:rPr>
            </w:pPr>
            <w:r w:rsidRPr="001163A6">
              <w:rPr>
                <w:rFonts w:ascii="Times New Roman" w:eastAsia="Times New Roman" w:hAnsi="Times New Roman" w:cs="Arial"/>
                <w:b/>
                <w:bCs/>
                <w:color w:val="000000" w:themeColor="text1"/>
              </w:rPr>
              <w:t>121.52</w:t>
            </w:r>
          </w:p>
        </w:tc>
        <w:tc>
          <w:tcPr>
            <w:tcW w:w="1290" w:type="dxa"/>
            <w:shd w:val="clear" w:color="000000" w:fill="BFBFBF"/>
            <w:hideMark/>
          </w:tcPr>
          <w:p w:rsidR="009710F0" w:rsidRPr="001163A6" w:rsidRDefault="009710F0" w:rsidP="009710F0">
            <w:pPr>
              <w:spacing w:after="0" w:line="240" w:lineRule="auto"/>
              <w:jc w:val="right"/>
              <w:rPr>
                <w:rFonts w:ascii="Times New Roman" w:eastAsia="Times New Roman" w:hAnsi="Times New Roman" w:cs="Arial"/>
                <w:b/>
                <w:bCs/>
                <w:color w:val="000000" w:themeColor="text1"/>
              </w:rPr>
            </w:pPr>
            <w:r w:rsidRPr="001163A6">
              <w:rPr>
                <w:rFonts w:ascii="Times New Roman" w:eastAsia="Times New Roman" w:hAnsi="Times New Roman" w:cs="Arial"/>
                <w:b/>
                <w:bCs/>
                <w:color w:val="000000" w:themeColor="text1"/>
              </w:rPr>
              <w:t>100.00</w:t>
            </w:r>
          </w:p>
        </w:tc>
      </w:tr>
    </w:tbl>
    <w:p w:rsidR="009710F0" w:rsidRDefault="009710F0" w:rsidP="003175B6">
      <w:pPr>
        <w:spacing w:after="0" w:line="240" w:lineRule="auto"/>
        <w:jc w:val="both"/>
        <w:rPr>
          <w:rFonts w:ascii="Times New Roman" w:eastAsia="Times New Roman" w:hAnsi="Times New Roman"/>
          <w:sz w:val="28"/>
          <w:szCs w:val="28"/>
          <w:lang w:val="ro-RO" w:eastAsia="ro-RO"/>
        </w:rPr>
      </w:pP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bCs/>
          <w:i/>
          <w:iCs/>
          <w:sz w:val="28"/>
          <w:szCs w:val="28"/>
          <w:lang w:val="ro-RO"/>
        </w:rPr>
        <w:lastRenderedPageBreak/>
        <w:t>Prin reactualizarea PUG al Comunei Uriu</w:t>
      </w:r>
      <w:r w:rsidRPr="009710F0">
        <w:rPr>
          <w:rFonts w:ascii="Times New Roman" w:eastAsia="Times New Roman" w:hAnsi="Times New Roman"/>
          <w:i/>
          <w:sz w:val="28"/>
          <w:szCs w:val="28"/>
          <w:lang w:val="ro-RO"/>
        </w:rPr>
        <w:t xml:space="preserve"> </w:t>
      </w:r>
      <w:r w:rsidRPr="009710F0">
        <w:rPr>
          <w:rFonts w:ascii="Times New Roman" w:eastAsia="Times New Roman" w:hAnsi="Times New Roman"/>
          <w:bCs/>
          <w:i/>
          <w:iCs/>
          <w:sz w:val="28"/>
          <w:szCs w:val="28"/>
          <w:lang w:val="ro-RO"/>
        </w:rPr>
        <w:t>se propune mărirea intravilanului de la 532</w:t>
      </w:r>
      <w:r w:rsidRPr="009710F0">
        <w:rPr>
          <w:rFonts w:ascii="Times New Roman" w:eastAsia="Times New Roman" w:hAnsi="Times New Roman"/>
          <w:i/>
          <w:iCs/>
          <w:sz w:val="28"/>
          <w:szCs w:val="28"/>
          <w:lang w:val="ro-RO"/>
        </w:rPr>
        <w:t xml:space="preserve">,60 ha, la 606,13 ha, respectiv cu un procent de 12,13%. </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xml:space="preserve">Procentul crescut al intravilanului se regăseşte în necesitatea creşterii zonei rezidenţiale în toate localităţile Comunei Uriu. </w:t>
      </w:r>
    </w:p>
    <w:p w:rsid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b/>
          <w:bCs/>
          <w:i/>
          <w:iCs/>
          <w:sz w:val="28"/>
          <w:szCs w:val="28"/>
          <w:lang w:val="ro-RO"/>
        </w:rPr>
      </w:pP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b/>
          <w:bCs/>
          <w:i/>
          <w:iCs/>
          <w:sz w:val="28"/>
          <w:szCs w:val="28"/>
          <w:lang w:val="ro-RO"/>
        </w:rPr>
        <w:t xml:space="preserve">Disfuncționalitățile </w:t>
      </w:r>
      <w:r w:rsidRPr="009710F0">
        <w:rPr>
          <w:rFonts w:ascii="Times New Roman" w:eastAsia="Times New Roman" w:hAnsi="Times New Roman"/>
          <w:i/>
          <w:iCs/>
          <w:sz w:val="28"/>
          <w:szCs w:val="28"/>
          <w:lang w:val="ro-RO"/>
        </w:rPr>
        <w:t xml:space="preserve">existente la nivelul comunei sunt legate de: </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xml:space="preserve">- circulaţia; </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xml:space="preserve">- activităţile economice; </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iCs/>
          <w:sz w:val="28"/>
          <w:szCs w:val="28"/>
          <w:lang w:val="ro-RO"/>
        </w:rPr>
      </w:pPr>
      <w:r w:rsidRPr="009710F0">
        <w:rPr>
          <w:rFonts w:ascii="Times New Roman" w:eastAsia="Times New Roman" w:hAnsi="Times New Roman"/>
          <w:i/>
          <w:iCs/>
          <w:sz w:val="28"/>
          <w:szCs w:val="28"/>
          <w:lang w:val="ro-RO"/>
        </w:rPr>
        <w:t xml:space="preserve">- fondul de mediu și utilizarea terenurilor; </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iCs/>
          <w:sz w:val="28"/>
          <w:szCs w:val="28"/>
          <w:lang w:val="ro-RO"/>
        </w:rPr>
      </w:pPr>
      <w:r w:rsidRPr="009710F0">
        <w:rPr>
          <w:rFonts w:ascii="Times New Roman" w:eastAsia="Times New Roman" w:hAnsi="Times New Roman"/>
          <w:i/>
          <w:iCs/>
          <w:sz w:val="28"/>
          <w:szCs w:val="28"/>
          <w:lang w:val="ro-RO"/>
        </w:rPr>
        <w:t>- zone cu riscuri naturale;</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iCs/>
          <w:sz w:val="28"/>
          <w:szCs w:val="28"/>
          <w:lang w:val="ro-RO"/>
        </w:rPr>
      </w:pPr>
      <w:r w:rsidRPr="009710F0">
        <w:rPr>
          <w:rFonts w:ascii="Times New Roman" w:eastAsia="Times New Roman" w:hAnsi="Times New Roman"/>
          <w:i/>
          <w:iCs/>
          <w:sz w:val="28"/>
          <w:szCs w:val="28"/>
          <w:lang w:val="ro-RO"/>
        </w:rPr>
        <w:t>- probleme de mediu;</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iCs/>
          <w:sz w:val="28"/>
          <w:szCs w:val="28"/>
          <w:lang w:val="ro-RO"/>
        </w:rPr>
      </w:pPr>
      <w:r w:rsidRPr="009710F0">
        <w:rPr>
          <w:rFonts w:ascii="Times New Roman" w:eastAsia="Times New Roman" w:hAnsi="Times New Roman"/>
          <w:i/>
          <w:iCs/>
          <w:sz w:val="28"/>
          <w:szCs w:val="28"/>
          <w:lang w:val="ro-RO"/>
        </w:rPr>
        <w:t>- spații plantate, agrement, perdele de protecție;</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patrimoniu;</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xml:space="preserve">- echiparea edilitară. </w:t>
      </w:r>
    </w:p>
    <w:p w:rsid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b/>
          <w:bCs/>
          <w:i/>
          <w:iCs/>
          <w:sz w:val="28"/>
          <w:szCs w:val="28"/>
          <w:lang w:val="ro-RO"/>
        </w:rPr>
      </w:pP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b/>
          <w:bCs/>
          <w:i/>
          <w:iCs/>
          <w:sz w:val="28"/>
          <w:szCs w:val="28"/>
          <w:lang w:val="ro-RO"/>
        </w:rPr>
        <w:t xml:space="preserve">Scopul Reactualizării PUG al Comunei </w:t>
      </w:r>
      <w:r w:rsidRPr="009710F0">
        <w:rPr>
          <w:rFonts w:ascii="Times New Roman" w:eastAsia="Times New Roman" w:hAnsi="Times New Roman"/>
          <w:b/>
          <w:i/>
          <w:sz w:val="28"/>
          <w:szCs w:val="28"/>
        </w:rPr>
        <w:t>Uriu</w:t>
      </w:r>
      <w:r w:rsidRPr="009710F0">
        <w:rPr>
          <w:rFonts w:ascii="Times New Roman" w:eastAsia="Times New Roman" w:hAnsi="Times New Roman"/>
          <w:b/>
          <w:bCs/>
          <w:i/>
          <w:iCs/>
          <w:sz w:val="28"/>
          <w:szCs w:val="28"/>
          <w:lang w:val="ro-RO"/>
        </w:rPr>
        <w:t xml:space="preserve">: </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xml:space="preserve">- stabilirea direcţiilor, priorităţilor şi reglementărilor de amenajare a teritoriului şi dezvoltarea urbanistică a Comunei </w:t>
      </w:r>
      <w:r w:rsidRPr="009710F0">
        <w:rPr>
          <w:rFonts w:ascii="Times New Roman" w:eastAsia="Times New Roman" w:hAnsi="Times New Roman"/>
          <w:i/>
          <w:sz w:val="28"/>
          <w:szCs w:val="28"/>
        </w:rPr>
        <w:t>Uriu</w:t>
      </w:r>
      <w:r w:rsidRPr="009710F0">
        <w:rPr>
          <w:rFonts w:ascii="Times New Roman" w:eastAsia="Times New Roman" w:hAnsi="Times New Roman"/>
          <w:i/>
          <w:iCs/>
          <w:sz w:val="28"/>
          <w:szCs w:val="28"/>
          <w:lang w:val="ro-RO"/>
        </w:rPr>
        <w:t xml:space="preserve">; </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xml:space="preserve">- utilizarea raţională şi echilibrată a terenurilor necesare funcţiunilor localităţilor; </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xml:space="preserve">- precizarea zonelor cu riscuri naturale (alunecări de teren, inundaţii, torenţi, etc); </w:t>
      </w:r>
    </w:p>
    <w:p w:rsidR="009710F0" w:rsidRPr="009710F0" w:rsidRDefault="009710F0" w:rsidP="009710F0">
      <w:pPr>
        <w:widowControl w:val="0"/>
        <w:autoSpaceDE w:val="0"/>
        <w:autoSpaceDN w:val="0"/>
        <w:adjustRightInd w:val="0"/>
        <w:spacing w:after="0" w:line="240" w:lineRule="auto"/>
        <w:ind w:firstLine="709"/>
        <w:jc w:val="both"/>
        <w:rPr>
          <w:rFonts w:ascii="Times New Roman" w:eastAsia="Times New Roman" w:hAnsi="Times New Roman"/>
          <w:b/>
          <w:bCs/>
          <w:i/>
          <w:sz w:val="28"/>
          <w:szCs w:val="28"/>
          <w:lang w:val="ro-RO"/>
        </w:rPr>
      </w:pPr>
      <w:r w:rsidRPr="009710F0">
        <w:rPr>
          <w:rFonts w:ascii="Times New Roman" w:eastAsia="Times New Roman" w:hAnsi="Times New Roman"/>
          <w:i/>
          <w:iCs/>
          <w:sz w:val="28"/>
          <w:szCs w:val="28"/>
          <w:lang w:val="ro-RO"/>
        </w:rPr>
        <w:t xml:space="preserve">- evidenţierea fondului construit valoros şi a modului de valorificare a acestuia în folosul localităţii; </w:t>
      </w:r>
      <w:r w:rsidRPr="009710F0">
        <w:rPr>
          <w:rFonts w:ascii="Times New Roman" w:eastAsia="Times New Roman" w:hAnsi="Times New Roman"/>
          <w:b/>
          <w:bCs/>
          <w:i/>
          <w:sz w:val="28"/>
          <w:szCs w:val="28"/>
          <w:lang w:val="ro-RO"/>
        </w:rPr>
        <w:t xml:space="preserve"> </w:t>
      </w:r>
    </w:p>
    <w:p w:rsidR="009710F0" w:rsidRPr="009710F0" w:rsidRDefault="009710F0" w:rsidP="009710F0">
      <w:pPr>
        <w:widowControl w:val="0"/>
        <w:autoSpaceDE w:val="0"/>
        <w:autoSpaceDN w:val="0"/>
        <w:adjustRightInd w:val="0"/>
        <w:spacing w:after="0" w:line="240" w:lineRule="auto"/>
        <w:ind w:firstLine="709"/>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xml:space="preserve">- creşterea calităţii vieţii, cu precădere în domeniile locuirii şi serviciilor; </w:t>
      </w:r>
    </w:p>
    <w:p w:rsidR="009710F0" w:rsidRPr="009710F0" w:rsidRDefault="009710F0" w:rsidP="009710F0">
      <w:pPr>
        <w:widowControl w:val="0"/>
        <w:autoSpaceDE w:val="0"/>
        <w:autoSpaceDN w:val="0"/>
        <w:adjustRightInd w:val="0"/>
        <w:spacing w:after="0" w:line="240" w:lineRule="auto"/>
        <w:ind w:firstLine="709"/>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xml:space="preserve">- fundamentarea realizării unor investiţii de utilitate publică; </w:t>
      </w: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i/>
          <w:iCs/>
          <w:sz w:val="28"/>
          <w:szCs w:val="28"/>
          <w:lang w:val="ro-RO"/>
        </w:rPr>
        <w:t xml:space="preserve">- asigurarea suportului reglementar pentru eliberarea certificatelor de urbanism şi autorizaţiilor de construcţie. </w:t>
      </w:r>
    </w:p>
    <w:p w:rsid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b/>
          <w:bCs/>
          <w:i/>
          <w:iCs/>
          <w:sz w:val="28"/>
          <w:szCs w:val="28"/>
          <w:lang w:val="ro-RO"/>
        </w:rPr>
      </w:pPr>
    </w:p>
    <w:p w:rsidR="009710F0" w:rsidRPr="009710F0" w:rsidRDefault="009710F0" w:rsidP="009710F0">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9710F0">
        <w:rPr>
          <w:rFonts w:ascii="Times New Roman" w:eastAsia="Times New Roman" w:hAnsi="Times New Roman"/>
          <w:b/>
          <w:bCs/>
          <w:i/>
          <w:iCs/>
          <w:sz w:val="28"/>
          <w:szCs w:val="28"/>
          <w:lang w:val="ro-RO"/>
        </w:rPr>
        <w:t xml:space="preserve">Obiectivele Reactualizării PUG al Comunei </w:t>
      </w:r>
      <w:r w:rsidRPr="009710F0">
        <w:rPr>
          <w:rFonts w:ascii="Times New Roman" w:eastAsia="Times New Roman" w:hAnsi="Times New Roman"/>
          <w:b/>
          <w:i/>
          <w:sz w:val="28"/>
          <w:szCs w:val="28"/>
        </w:rPr>
        <w:t>Uriu</w:t>
      </w:r>
      <w:r w:rsidRPr="009710F0">
        <w:rPr>
          <w:rFonts w:ascii="Times New Roman" w:eastAsia="Times New Roman" w:hAnsi="Times New Roman"/>
          <w:b/>
          <w:bCs/>
          <w:i/>
          <w:iCs/>
          <w:sz w:val="28"/>
          <w:szCs w:val="28"/>
          <w:lang w:val="ro-RO"/>
        </w:rPr>
        <w:t xml:space="preserve">: </w:t>
      </w:r>
    </w:p>
    <w:p w:rsidR="009710F0" w:rsidRPr="009710F0" w:rsidRDefault="009710F0" w:rsidP="009710F0">
      <w:pPr>
        <w:widowControl w:val="0"/>
        <w:spacing w:after="0" w:line="240" w:lineRule="auto"/>
        <w:jc w:val="both"/>
        <w:rPr>
          <w:rFonts w:ascii="Times New Roman" w:hAnsi="Times New Roman"/>
          <w:i/>
          <w:color w:val="000000" w:themeColor="text1"/>
          <w:sz w:val="28"/>
          <w:szCs w:val="28"/>
          <w:lang w:val="ro-RO" w:eastAsia="ro-RO"/>
        </w:rPr>
      </w:pPr>
      <w:bookmarkStart w:id="0" w:name="_Hlk38364643"/>
      <w:r w:rsidRPr="009710F0">
        <w:rPr>
          <w:rFonts w:ascii="Times New Roman" w:hAnsi="Times New Roman"/>
          <w:i/>
          <w:color w:val="000000" w:themeColor="text1"/>
          <w:sz w:val="28"/>
          <w:szCs w:val="28"/>
          <w:lang w:val="ro-RO" w:eastAsia="ro-RO"/>
        </w:rPr>
        <w:t>- optimizarea relațiilor localităților cu teritoriul lor administrativ și județean;</w:t>
      </w:r>
    </w:p>
    <w:p w:rsidR="009710F0" w:rsidRPr="009710F0" w:rsidRDefault="009710F0" w:rsidP="009710F0">
      <w:pPr>
        <w:widowControl w:val="0"/>
        <w:spacing w:after="0" w:line="240" w:lineRule="auto"/>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 valorificarea potențialului natural, economic și uman;</w:t>
      </w:r>
    </w:p>
    <w:p w:rsidR="009710F0" w:rsidRPr="009710F0" w:rsidRDefault="009710F0" w:rsidP="009710F0">
      <w:pPr>
        <w:widowControl w:val="0"/>
        <w:spacing w:after="0" w:line="240" w:lineRule="auto"/>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 stabilirea modului de utilizare a terenurilor și condițiilor de conformare a construcțiilor;</w:t>
      </w:r>
    </w:p>
    <w:p w:rsidR="009710F0" w:rsidRPr="009710F0" w:rsidRDefault="009710F0" w:rsidP="009710F0">
      <w:pPr>
        <w:widowControl w:val="0"/>
        <w:spacing w:after="0" w:line="240" w:lineRule="auto"/>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 stabilirea și delimitarea:</w:t>
      </w:r>
    </w:p>
    <w:p w:rsidR="009710F0" w:rsidRPr="009710F0" w:rsidRDefault="009710F0" w:rsidP="009710F0">
      <w:pPr>
        <w:widowControl w:val="0"/>
        <w:numPr>
          <w:ilvl w:val="1"/>
          <w:numId w:val="30"/>
        </w:numPr>
        <w:spacing w:after="0" w:line="240" w:lineRule="auto"/>
        <w:ind w:left="1701" w:hanging="567"/>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zonelor funcționale;</w:t>
      </w:r>
    </w:p>
    <w:p w:rsidR="009710F0" w:rsidRPr="009710F0" w:rsidRDefault="009710F0" w:rsidP="009710F0">
      <w:pPr>
        <w:widowControl w:val="0"/>
        <w:numPr>
          <w:ilvl w:val="1"/>
          <w:numId w:val="30"/>
        </w:numPr>
        <w:spacing w:after="0" w:line="240" w:lineRule="auto"/>
        <w:ind w:left="1701" w:hanging="567"/>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zonelor construibile;</w:t>
      </w:r>
    </w:p>
    <w:p w:rsidR="009710F0" w:rsidRPr="009710F0" w:rsidRDefault="009710F0" w:rsidP="009710F0">
      <w:pPr>
        <w:widowControl w:val="0"/>
        <w:numPr>
          <w:ilvl w:val="1"/>
          <w:numId w:val="30"/>
        </w:numPr>
        <w:spacing w:after="0" w:line="240" w:lineRule="auto"/>
        <w:ind w:left="1701" w:hanging="567"/>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zonelor cu interdicție temporară sau definitivă de construire;</w:t>
      </w:r>
    </w:p>
    <w:p w:rsidR="009710F0" w:rsidRPr="009710F0" w:rsidRDefault="009710F0" w:rsidP="009710F0">
      <w:pPr>
        <w:widowControl w:val="0"/>
        <w:numPr>
          <w:ilvl w:val="1"/>
          <w:numId w:val="30"/>
        </w:numPr>
        <w:spacing w:after="0" w:line="240" w:lineRule="auto"/>
        <w:ind w:left="1701" w:hanging="567"/>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zonelor protejate / de protecție;</w:t>
      </w:r>
    </w:p>
    <w:p w:rsidR="009710F0" w:rsidRPr="009710F0" w:rsidRDefault="009710F0" w:rsidP="009710F0">
      <w:pPr>
        <w:widowControl w:val="0"/>
        <w:spacing w:after="0" w:line="240" w:lineRule="auto"/>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 organizarea și dezvoltarea căilor de comunicații;</w:t>
      </w:r>
    </w:p>
    <w:p w:rsidR="009710F0" w:rsidRPr="009710F0" w:rsidRDefault="009710F0" w:rsidP="009710F0">
      <w:pPr>
        <w:widowControl w:val="0"/>
        <w:spacing w:after="0" w:line="240" w:lineRule="auto"/>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 modernizarea și dezvoltarea echipării edilitare;</w:t>
      </w:r>
    </w:p>
    <w:p w:rsidR="009710F0" w:rsidRPr="009710F0" w:rsidRDefault="009710F0" w:rsidP="009710F0">
      <w:pPr>
        <w:widowControl w:val="0"/>
        <w:spacing w:after="0" w:line="240" w:lineRule="auto"/>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 identificarea proprietății terenurilor;</w:t>
      </w:r>
    </w:p>
    <w:p w:rsidR="009710F0" w:rsidRPr="009710F0" w:rsidRDefault="009710F0" w:rsidP="009710F0">
      <w:pPr>
        <w:widowControl w:val="0"/>
        <w:spacing w:after="0" w:line="240" w:lineRule="auto"/>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 identificarea obiectivelor de utilitate publică;</w:t>
      </w:r>
    </w:p>
    <w:p w:rsidR="009710F0" w:rsidRPr="009710F0" w:rsidRDefault="009710F0" w:rsidP="009710F0">
      <w:pPr>
        <w:widowControl w:val="0"/>
        <w:spacing w:after="0" w:line="240" w:lineRule="auto"/>
        <w:jc w:val="both"/>
        <w:rPr>
          <w:rFonts w:ascii="Times New Roman" w:hAnsi="Times New Roman"/>
          <w:i/>
          <w:color w:val="000000" w:themeColor="text1"/>
          <w:sz w:val="28"/>
          <w:szCs w:val="28"/>
          <w:lang w:val="ro-RO" w:eastAsia="ro-RO"/>
        </w:rPr>
      </w:pPr>
      <w:r w:rsidRPr="009710F0">
        <w:rPr>
          <w:rFonts w:ascii="Times New Roman" w:hAnsi="Times New Roman"/>
          <w:i/>
          <w:color w:val="000000" w:themeColor="text1"/>
          <w:sz w:val="28"/>
          <w:szCs w:val="28"/>
          <w:lang w:val="ro-RO" w:eastAsia="ro-RO"/>
        </w:rPr>
        <w:t>- realizarea suportului reglementar – RLU</w:t>
      </w:r>
      <w:bookmarkEnd w:id="0"/>
      <w:r w:rsidR="001163A6">
        <w:rPr>
          <w:rFonts w:ascii="Times New Roman" w:hAnsi="Times New Roman"/>
          <w:i/>
          <w:color w:val="000000" w:themeColor="text1"/>
          <w:sz w:val="28"/>
          <w:szCs w:val="28"/>
          <w:lang w:val="ro-RO" w:eastAsia="ro-RO"/>
        </w:rPr>
        <w:t>.</w:t>
      </w:r>
    </w:p>
    <w:p w:rsidR="009710F0" w:rsidRPr="009710F0" w:rsidRDefault="009710F0" w:rsidP="003175B6">
      <w:pPr>
        <w:spacing w:after="0" w:line="240" w:lineRule="auto"/>
        <w:jc w:val="both"/>
        <w:rPr>
          <w:rFonts w:ascii="Times New Roman" w:eastAsia="Times New Roman" w:hAnsi="Times New Roman"/>
          <w:sz w:val="28"/>
          <w:szCs w:val="28"/>
          <w:lang w:val="ro-RO" w:eastAsia="ro-RO"/>
        </w:rPr>
      </w:pPr>
    </w:p>
    <w:p w:rsidR="0084799E" w:rsidRPr="0084799E" w:rsidRDefault="0084799E" w:rsidP="0084799E">
      <w:pPr>
        <w:keepNext/>
        <w:shd w:val="clear" w:color="auto" w:fill="FFFFFF"/>
        <w:tabs>
          <w:tab w:val="left" w:pos="450"/>
        </w:tabs>
        <w:spacing w:after="0" w:line="240" w:lineRule="auto"/>
        <w:jc w:val="both"/>
        <w:rPr>
          <w:rFonts w:ascii="Times New Roman" w:eastAsia="Times New Roman" w:hAnsi="Times New Roman"/>
          <w:b/>
          <w:sz w:val="28"/>
          <w:szCs w:val="28"/>
          <w:lang w:val="ro-RO" w:eastAsia="ro-RO"/>
        </w:rPr>
      </w:pPr>
      <w:r w:rsidRPr="0084799E">
        <w:rPr>
          <w:rFonts w:ascii="Times New Roman" w:eastAsia="Times New Roman" w:hAnsi="Times New Roman"/>
          <w:bCs/>
          <w:sz w:val="28"/>
          <w:szCs w:val="28"/>
          <w:lang w:val="ro-RO" w:eastAsia="ro-RO"/>
        </w:rPr>
        <w:tab/>
      </w:r>
      <w:r w:rsidRPr="0084799E">
        <w:rPr>
          <w:rFonts w:ascii="Times New Roman" w:eastAsia="Times New Roman" w:hAnsi="Times New Roman"/>
          <w:bCs/>
          <w:sz w:val="28"/>
          <w:szCs w:val="28"/>
          <w:lang w:val="ro-RO" w:eastAsia="ro-RO"/>
        </w:rPr>
        <w:tab/>
      </w:r>
      <w:r w:rsidRPr="0084799E">
        <w:rPr>
          <w:rFonts w:ascii="Times New Roman" w:eastAsia="Times New Roman" w:hAnsi="Times New Roman"/>
          <w:b/>
          <w:sz w:val="28"/>
          <w:szCs w:val="28"/>
          <w:lang w:val="ro-RO" w:eastAsia="ro-RO"/>
        </w:rPr>
        <w:t>Motivele care au stat la baza luării deciziei etapei de încadrare (luând în considerare criteriile prevăzute în anexa 1 a H.G. nr. 1076/2004) sunt următoarele:</w:t>
      </w:r>
    </w:p>
    <w:p w:rsidR="003175B6" w:rsidRPr="0084799E" w:rsidRDefault="003175B6" w:rsidP="003175B6">
      <w:pPr>
        <w:spacing w:after="0" w:line="240" w:lineRule="auto"/>
        <w:jc w:val="both"/>
        <w:rPr>
          <w:rFonts w:ascii="Times New Roman" w:eastAsia="Times New Roman" w:hAnsi="Times New Roman"/>
          <w:b/>
          <w:bCs/>
          <w:sz w:val="28"/>
          <w:szCs w:val="28"/>
          <w:lang w:val="ro-RO" w:eastAsia="ro-RO"/>
        </w:rPr>
      </w:pPr>
      <w:r w:rsidRPr="0084799E">
        <w:rPr>
          <w:rFonts w:ascii="Times New Roman" w:eastAsia="Times New Roman" w:hAnsi="Times New Roman"/>
          <w:b/>
          <w:bCs/>
          <w:sz w:val="28"/>
          <w:szCs w:val="28"/>
          <w:lang w:val="ro-RO" w:eastAsia="ro-RO"/>
        </w:rPr>
        <w:t xml:space="preserve">1. Caracteristicile planurilor şi programelor cu privire, în special, la: </w:t>
      </w:r>
    </w:p>
    <w:p w:rsidR="003175B6" w:rsidRPr="0084799E" w:rsidRDefault="003175B6" w:rsidP="003175B6">
      <w:pPr>
        <w:spacing w:after="0" w:line="240" w:lineRule="auto"/>
        <w:jc w:val="both"/>
        <w:rPr>
          <w:rFonts w:ascii="Times New Roman" w:eastAsia="Times New Roman" w:hAnsi="Times New Roman"/>
          <w:b/>
          <w:bCs/>
          <w:sz w:val="28"/>
          <w:szCs w:val="28"/>
          <w:lang w:val="ro-RO" w:eastAsia="ro-RO"/>
        </w:rPr>
      </w:pPr>
      <w:r w:rsidRPr="0084799E">
        <w:rPr>
          <w:rFonts w:ascii="Times New Roman" w:eastAsia="Times New Roman" w:hAnsi="Times New Roman"/>
          <w:b/>
          <w:bCs/>
          <w:sz w:val="28"/>
          <w:szCs w:val="28"/>
          <w:lang w:val="ro-RO" w:eastAsia="ro-RO"/>
        </w:rPr>
        <w:lastRenderedPageBreak/>
        <w:t xml:space="preserve">a) gradul în care planul sau programul creează un cadru pentru proiecte şi alte activităţi viitoare fie în ceea ce priveşte amplasamentul, natura, mărimea şi condiţiile de funcţionare, fie în privinţa alocării resurselor: </w:t>
      </w:r>
    </w:p>
    <w:p w:rsidR="0084799E" w:rsidRPr="0084799E" w:rsidRDefault="0084799E" w:rsidP="003175B6">
      <w:pPr>
        <w:spacing w:after="0" w:line="240" w:lineRule="auto"/>
        <w:jc w:val="both"/>
        <w:rPr>
          <w:rFonts w:ascii="Times New Roman" w:eastAsia="Lucida Sans Unicode" w:hAnsi="Times New Roman"/>
          <w:i/>
          <w:kern w:val="3"/>
          <w:sz w:val="28"/>
          <w:szCs w:val="28"/>
          <w:lang w:val="ro-RO" w:eastAsia="zh-CN" w:bidi="hi-IN"/>
        </w:rPr>
      </w:pPr>
      <w:r w:rsidRPr="0084799E">
        <w:rPr>
          <w:rFonts w:ascii="Times New Roman" w:eastAsia="Lucida Sans Unicode" w:hAnsi="Times New Roman"/>
          <w:i/>
          <w:kern w:val="3"/>
          <w:sz w:val="28"/>
          <w:szCs w:val="28"/>
          <w:lang w:val="ro-RO" w:eastAsia="zh-CN" w:bidi="hi-IN"/>
        </w:rPr>
        <w:t xml:space="preserve">- în PUG-ul actualizat prevede amenajarea unei zone industriale/logistice noi de minim 5 ha, în apropierea traseului viitoarei autostrăzi Petea-Satu-Mare-Baia Mare-Dej-Bistrița-Suceava și a magistralei CF Apahida-Dej-Suceava – propusă spre modernizare; </w:t>
      </w:r>
    </w:p>
    <w:p w:rsidR="003175B6" w:rsidRPr="0084799E" w:rsidRDefault="003175B6" w:rsidP="003175B6">
      <w:pPr>
        <w:spacing w:after="0" w:line="240" w:lineRule="auto"/>
        <w:jc w:val="both"/>
        <w:rPr>
          <w:rFonts w:ascii="Times New Roman" w:eastAsia="Times New Roman" w:hAnsi="Times New Roman"/>
          <w:b/>
          <w:bCs/>
          <w:sz w:val="28"/>
          <w:szCs w:val="28"/>
          <w:lang w:val="ro-RO" w:eastAsia="ro-RO"/>
        </w:rPr>
      </w:pPr>
      <w:r w:rsidRPr="0084799E">
        <w:rPr>
          <w:rFonts w:ascii="Times New Roman" w:eastAsia="Times New Roman" w:hAnsi="Times New Roman"/>
          <w:b/>
          <w:bCs/>
          <w:sz w:val="28"/>
          <w:szCs w:val="28"/>
          <w:lang w:val="ro-RO" w:eastAsia="ro-RO"/>
        </w:rPr>
        <w:t>b) gradul în care planul sau programul influenţează alte planuri şi programe, inclusiv pe cele în care se integrează sau care derivă din ele:</w:t>
      </w:r>
    </w:p>
    <w:p w:rsidR="0084799E" w:rsidRPr="0084799E" w:rsidRDefault="0084799E" w:rsidP="0084799E">
      <w:pPr>
        <w:autoSpaceDE w:val="0"/>
        <w:autoSpaceDN w:val="0"/>
        <w:adjustRightInd w:val="0"/>
        <w:spacing w:after="0" w:line="240" w:lineRule="auto"/>
        <w:jc w:val="both"/>
        <w:rPr>
          <w:rFonts w:ascii="Times New Roman" w:eastAsia="Times New Roman" w:hAnsi="Times New Roman"/>
          <w:i/>
          <w:sz w:val="28"/>
          <w:szCs w:val="28"/>
          <w:lang w:val="ro-RO" w:eastAsia="ro-RO"/>
        </w:rPr>
      </w:pPr>
      <w:r w:rsidRPr="0084799E">
        <w:rPr>
          <w:rFonts w:ascii="Times New Roman" w:eastAsia="Times New Roman" w:hAnsi="Times New Roman"/>
          <w:i/>
          <w:sz w:val="28"/>
          <w:szCs w:val="28"/>
          <w:lang w:val="ro-RO" w:eastAsia="ro-RO"/>
        </w:rPr>
        <w:t xml:space="preserve">- în  portofoliul de proiecte prioritare ale Comunei Uriu pentru perioada 2021-2031, s-au prevăzut o serie de proiecte privind: </w:t>
      </w:r>
    </w:p>
    <w:p w:rsidR="0084799E" w:rsidRPr="0084799E" w:rsidRDefault="0084799E" w:rsidP="0084799E">
      <w:pPr>
        <w:widowControl w:val="0"/>
        <w:spacing w:after="0" w:line="240" w:lineRule="auto"/>
        <w:jc w:val="both"/>
        <w:rPr>
          <w:rFonts w:ascii="Times New Roman" w:eastAsia="Times New Roman" w:hAnsi="Times New Roman"/>
          <w:i/>
          <w:sz w:val="28"/>
          <w:szCs w:val="28"/>
          <w:lang w:val="ro-RO" w:eastAsia="ro-RO"/>
        </w:rPr>
      </w:pPr>
      <w:r>
        <w:rPr>
          <w:rFonts w:ascii="Times New Roman" w:eastAsia="Times New Roman" w:hAnsi="Times New Roman"/>
          <w:i/>
          <w:sz w:val="28"/>
          <w:szCs w:val="28"/>
          <w:lang w:val="ro-RO" w:eastAsia="ro-RO"/>
        </w:rPr>
        <w:t>1. d</w:t>
      </w:r>
      <w:r w:rsidRPr="0084799E">
        <w:rPr>
          <w:rFonts w:ascii="Times New Roman" w:eastAsia="Times New Roman" w:hAnsi="Times New Roman"/>
          <w:i/>
          <w:sz w:val="28"/>
          <w:szCs w:val="28"/>
          <w:lang w:val="ro-RO" w:eastAsia="ro-RO"/>
        </w:rPr>
        <w:t>escurajarea migrației interne și externe a forței de muncă, prin oferirea de noi oportunități de calificare, ocupare și de dezvoltare a unei afaceri proprii la nivel local;</w:t>
      </w:r>
    </w:p>
    <w:p w:rsidR="0084799E" w:rsidRPr="0084799E" w:rsidRDefault="0084799E" w:rsidP="0084799E">
      <w:pPr>
        <w:widowControl w:val="0"/>
        <w:spacing w:after="0" w:line="240" w:lineRule="auto"/>
        <w:jc w:val="both"/>
        <w:rPr>
          <w:rFonts w:ascii="Times New Roman" w:eastAsia="Times New Roman" w:hAnsi="Times New Roman"/>
          <w:i/>
          <w:sz w:val="28"/>
          <w:szCs w:val="28"/>
          <w:lang w:val="ro-RO" w:eastAsia="ro-RO"/>
        </w:rPr>
      </w:pPr>
      <w:r>
        <w:rPr>
          <w:rFonts w:ascii="Times New Roman" w:eastAsia="Times New Roman" w:hAnsi="Times New Roman"/>
          <w:i/>
          <w:sz w:val="28"/>
          <w:szCs w:val="28"/>
          <w:lang w:val="ro-RO" w:eastAsia="ro-RO"/>
        </w:rPr>
        <w:t>2. c</w:t>
      </w:r>
      <w:r w:rsidRPr="0084799E">
        <w:rPr>
          <w:rFonts w:ascii="Times New Roman" w:eastAsia="Times New Roman" w:hAnsi="Times New Roman"/>
          <w:i/>
          <w:sz w:val="28"/>
          <w:szCs w:val="28"/>
          <w:lang w:val="ro-RO" w:eastAsia="ro-RO"/>
        </w:rPr>
        <w:t>reșterea confortului locuirii în comună, prin asigurarea accesului tuturor gospodăriilor la infrastructura tehnico-edilitară de bază comparabile cu cele din mediul urban;</w:t>
      </w:r>
    </w:p>
    <w:p w:rsidR="0084799E" w:rsidRPr="0084799E" w:rsidRDefault="0084799E" w:rsidP="0084799E">
      <w:pPr>
        <w:widowControl w:val="0"/>
        <w:spacing w:after="0" w:line="240" w:lineRule="auto"/>
        <w:jc w:val="both"/>
        <w:rPr>
          <w:rFonts w:ascii="Times New Roman" w:eastAsia="Times New Roman" w:hAnsi="Times New Roman"/>
          <w:i/>
          <w:sz w:val="28"/>
          <w:szCs w:val="28"/>
          <w:lang w:val="ro-RO" w:eastAsia="ro-RO"/>
        </w:rPr>
      </w:pPr>
      <w:r>
        <w:rPr>
          <w:rFonts w:ascii="Times New Roman" w:eastAsia="Times New Roman" w:hAnsi="Times New Roman"/>
          <w:i/>
          <w:sz w:val="28"/>
          <w:szCs w:val="28"/>
          <w:lang w:val="ro-RO" w:eastAsia="ro-RO"/>
        </w:rPr>
        <w:t>3. c</w:t>
      </w:r>
      <w:r w:rsidRPr="0084799E">
        <w:rPr>
          <w:rFonts w:ascii="Times New Roman" w:eastAsia="Times New Roman" w:hAnsi="Times New Roman"/>
          <w:i/>
          <w:sz w:val="28"/>
          <w:szCs w:val="28"/>
          <w:lang w:val="ro-RO" w:eastAsia="ro-RO"/>
        </w:rPr>
        <w:t>reșterea calității vieții locuitorilor, prin asigurarea accesului echitabil al acestora la infrastructură și servicii de interes social (educaționale, socio-medicale, cultural-sportive, recreative);</w:t>
      </w:r>
    </w:p>
    <w:p w:rsidR="0084799E" w:rsidRPr="0084799E" w:rsidRDefault="0084799E" w:rsidP="0084799E">
      <w:pPr>
        <w:widowControl w:val="0"/>
        <w:spacing w:after="0" w:line="240" w:lineRule="auto"/>
        <w:jc w:val="both"/>
        <w:rPr>
          <w:rFonts w:ascii="Times New Roman" w:eastAsia="Times New Roman" w:hAnsi="Times New Roman"/>
          <w:i/>
          <w:sz w:val="28"/>
          <w:szCs w:val="28"/>
          <w:lang w:val="ro-RO" w:eastAsia="ro-RO"/>
        </w:rPr>
      </w:pPr>
      <w:r>
        <w:rPr>
          <w:rFonts w:ascii="Times New Roman" w:eastAsia="Times New Roman" w:hAnsi="Times New Roman"/>
          <w:i/>
          <w:sz w:val="28"/>
          <w:szCs w:val="28"/>
          <w:lang w:val="ro-RO" w:eastAsia="ro-RO"/>
        </w:rPr>
        <w:t>4. a</w:t>
      </w:r>
      <w:r w:rsidRPr="0084799E">
        <w:rPr>
          <w:rFonts w:ascii="Times New Roman" w:eastAsia="Times New Roman" w:hAnsi="Times New Roman"/>
          <w:i/>
          <w:sz w:val="28"/>
          <w:szCs w:val="28"/>
          <w:lang w:val="ro-RO" w:eastAsia="ro-RO"/>
        </w:rPr>
        <w:t>sigurarea unui mediu de viață curat și sigur pentru cetățeni;</w:t>
      </w:r>
    </w:p>
    <w:p w:rsidR="0084799E" w:rsidRPr="0084799E" w:rsidRDefault="0084799E" w:rsidP="0084799E">
      <w:pPr>
        <w:widowControl w:val="0"/>
        <w:spacing w:after="0" w:line="240" w:lineRule="auto"/>
        <w:jc w:val="both"/>
        <w:rPr>
          <w:rFonts w:ascii="Times New Roman" w:eastAsia="Times New Roman" w:hAnsi="Times New Roman"/>
          <w:i/>
          <w:sz w:val="28"/>
          <w:szCs w:val="28"/>
          <w:lang w:val="ro-RO" w:eastAsia="ro-RO"/>
        </w:rPr>
      </w:pPr>
      <w:r>
        <w:rPr>
          <w:rFonts w:ascii="Times New Roman" w:eastAsia="Times New Roman" w:hAnsi="Times New Roman"/>
          <w:i/>
          <w:sz w:val="28"/>
          <w:szCs w:val="28"/>
          <w:lang w:val="ro-RO" w:eastAsia="ro-RO"/>
        </w:rPr>
        <w:t>5. c</w:t>
      </w:r>
      <w:r w:rsidRPr="0084799E">
        <w:rPr>
          <w:rFonts w:ascii="Times New Roman" w:eastAsia="Times New Roman" w:hAnsi="Times New Roman"/>
          <w:i/>
          <w:sz w:val="28"/>
          <w:szCs w:val="28"/>
          <w:lang w:val="ro-RO" w:eastAsia="ro-RO"/>
        </w:rPr>
        <w:t>reșterea accesului, a transparenței și a gradului de satisfacție al locuitorilor cu modul de gospodărire a comunei și cu serviciile publice oferite de autoritățile locale.</w:t>
      </w:r>
    </w:p>
    <w:p w:rsidR="003175B6" w:rsidRPr="0084799E" w:rsidRDefault="003175B6" w:rsidP="003175B6">
      <w:pPr>
        <w:spacing w:after="0" w:line="240" w:lineRule="auto"/>
        <w:jc w:val="both"/>
        <w:rPr>
          <w:rFonts w:ascii="Times New Roman" w:eastAsia="Times New Roman" w:hAnsi="Times New Roman"/>
          <w:b/>
          <w:bCs/>
          <w:sz w:val="28"/>
          <w:szCs w:val="28"/>
          <w:lang w:val="ro-RO" w:eastAsia="ro-RO"/>
        </w:rPr>
      </w:pPr>
      <w:r w:rsidRPr="0084799E">
        <w:rPr>
          <w:rFonts w:ascii="Times New Roman" w:eastAsia="Times New Roman" w:hAnsi="Times New Roman"/>
          <w:b/>
          <w:bCs/>
          <w:sz w:val="28"/>
          <w:szCs w:val="28"/>
          <w:lang w:val="ro-RO" w:eastAsia="ro-RO"/>
        </w:rPr>
        <w:t>c) relevanţa planului sau programului în/pentru integrarea consideraţiilor de mediu, mai ales din perspectiva promovării dezvoltării durabile:</w:t>
      </w:r>
    </w:p>
    <w:p w:rsidR="0084799E" w:rsidRPr="0084799E" w:rsidRDefault="0084799E" w:rsidP="0084799E">
      <w:pPr>
        <w:spacing w:after="0" w:line="240" w:lineRule="auto"/>
        <w:jc w:val="both"/>
        <w:rPr>
          <w:rFonts w:ascii="Times New Roman" w:eastAsia="Times New Roman" w:hAnsi="Times New Roman"/>
          <w:i/>
          <w:sz w:val="28"/>
          <w:szCs w:val="28"/>
          <w:lang w:val="ro-RO" w:eastAsia="ro-RO"/>
        </w:rPr>
      </w:pPr>
      <w:r w:rsidRPr="0084799E">
        <w:rPr>
          <w:rFonts w:ascii="Times New Roman" w:eastAsia="Times New Roman" w:hAnsi="Times New Roman"/>
          <w:i/>
          <w:sz w:val="28"/>
          <w:szCs w:val="28"/>
          <w:lang w:val="ro-RO" w:eastAsia="ro-RO"/>
        </w:rPr>
        <w:t xml:space="preserve">- </w:t>
      </w:r>
      <w:r w:rsidRPr="0084799E">
        <w:rPr>
          <w:rFonts w:ascii="Times New Roman" w:eastAsia="Times New Roman" w:hAnsi="Times New Roman"/>
          <w:i/>
          <w:noProof/>
          <w:sz w:val="28"/>
          <w:szCs w:val="28"/>
          <w:lang w:val="ro-RO" w:eastAsia="ro-RO"/>
        </w:rPr>
        <w:t>PUG-ul</w:t>
      </w:r>
      <w:r w:rsidRPr="0084799E">
        <w:rPr>
          <w:rFonts w:ascii="Times New Roman" w:eastAsia="Times New Roman" w:hAnsi="Times New Roman"/>
          <w:i/>
          <w:sz w:val="28"/>
          <w:szCs w:val="28"/>
          <w:lang w:val="ro-RO" w:eastAsia="ro-RO"/>
        </w:rPr>
        <w:t xml:space="preserve"> actualizat conţine la capitolul „Probleme de mediu” analiza situaţiei  existente şi priorităţile de mediu;</w:t>
      </w:r>
    </w:p>
    <w:p w:rsidR="003175B6" w:rsidRPr="00A3085D" w:rsidRDefault="003175B6" w:rsidP="003175B6">
      <w:pPr>
        <w:spacing w:after="0" w:line="240" w:lineRule="auto"/>
        <w:jc w:val="both"/>
        <w:rPr>
          <w:rFonts w:ascii="Times New Roman" w:eastAsia="Times New Roman" w:hAnsi="Times New Roman"/>
          <w:b/>
          <w:bCs/>
          <w:sz w:val="28"/>
          <w:szCs w:val="28"/>
          <w:lang w:val="ro-RO" w:eastAsia="ro-RO"/>
        </w:rPr>
      </w:pPr>
      <w:r w:rsidRPr="00A3085D">
        <w:rPr>
          <w:rFonts w:ascii="Times New Roman" w:eastAsia="Times New Roman" w:hAnsi="Times New Roman"/>
          <w:b/>
          <w:bCs/>
          <w:sz w:val="28"/>
          <w:szCs w:val="28"/>
          <w:lang w:val="ro-RO" w:eastAsia="ro-RO"/>
        </w:rPr>
        <w:t xml:space="preserve">d) problemele de mediu relevante pentru plan sau program: </w:t>
      </w:r>
    </w:p>
    <w:p w:rsidR="00A3085D" w:rsidRPr="00A3085D" w:rsidRDefault="00A3085D" w:rsidP="00A3085D">
      <w:pPr>
        <w:spacing w:after="0" w:line="240" w:lineRule="auto"/>
        <w:jc w:val="both"/>
        <w:rPr>
          <w:rFonts w:ascii="Times New Roman" w:hAnsi="Times New Roman"/>
          <w:i/>
          <w:sz w:val="28"/>
          <w:szCs w:val="28"/>
          <w:lang w:val="ro-RO"/>
        </w:rPr>
      </w:pPr>
      <w:r w:rsidRPr="00A3085D">
        <w:rPr>
          <w:rFonts w:ascii="Times New Roman" w:hAnsi="Times New Roman"/>
          <w:i/>
          <w:sz w:val="28"/>
          <w:szCs w:val="28"/>
          <w:lang w:val="ro-RO"/>
        </w:rPr>
        <w:t>-</w:t>
      </w:r>
      <w:r>
        <w:rPr>
          <w:rFonts w:ascii="Times New Roman" w:hAnsi="Times New Roman"/>
          <w:i/>
          <w:sz w:val="28"/>
          <w:szCs w:val="28"/>
          <w:lang w:val="ro-RO"/>
        </w:rPr>
        <w:t xml:space="preserve"> au fost identificate probleme</w:t>
      </w:r>
      <w:r w:rsidRPr="00A3085D">
        <w:rPr>
          <w:rFonts w:ascii="Times New Roman" w:hAnsi="Times New Roman"/>
          <w:i/>
          <w:sz w:val="28"/>
          <w:szCs w:val="28"/>
          <w:lang w:val="ro-RO"/>
        </w:rPr>
        <w:t xml:space="preserve"> de mediu și disfuncționalități existente la această dată pe raza comunei și sunt propuse măsuri de remediere; </w:t>
      </w:r>
    </w:p>
    <w:p w:rsidR="007E4805" w:rsidRDefault="007E4805" w:rsidP="00904C33">
      <w:pPr>
        <w:widowControl w:val="0"/>
        <w:spacing w:after="0" w:line="240" w:lineRule="auto"/>
        <w:ind w:firstLine="567"/>
        <w:jc w:val="both"/>
        <w:rPr>
          <w:rFonts w:ascii="Times New Roman" w:eastAsia="Times New Roman" w:hAnsi="Times New Roman"/>
          <w:i/>
          <w:color w:val="000000"/>
          <w:sz w:val="28"/>
          <w:szCs w:val="28"/>
          <w:u w:val="single"/>
          <w:lang w:val="ro-RO" w:eastAsia="ro-RO"/>
        </w:rPr>
      </w:pPr>
    </w:p>
    <w:p w:rsidR="00904C33" w:rsidRPr="00904C33" w:rsidRDefault="00904C33" w:rsidP="00904C33">
      <w:pPr>
        <w:widowControl w:val="0"/>
        <w:spacing w:after="0" w:line="240" w:lineRule="auto"/>
        <w:ind w:firstLine="567"/>
        <w:jc w:val="both"/>
        <w:rPr>
          <w:rFonts w:ascii="Times New Roman" w:eastAsia="Times New Roman" w:hAnsi="Times New Roman"/>
          <w:i/>
          <w:color w:val="000000"/>
          <w:sz w:val="28"/>
          <w:szCs w:val="28"/>
          <w:u w:val="single"/>
          <w:lang w:val="ro-RO" w:eastAsia="ro-RO"/>
        </w:rPr>
      </w:pPr>
      <w:r w:rsidRPr="00904C33">
        <w:rPr>
          <w:rFonts w:ascii="Times New Roman" w:eastAsia="Times New Roman" w:hAnsi="Times New Roman"/>
          <w:i/>
          <w:color w:val="000000"/>
          <w:sz w:val="28"/>
          <w:szCs w:val="28"/>
          <w:u w:val="single"/>
          <w:lang w:val="ro-RO" w:eastAsia="ro-RO"/>
        </w:rPr>
        <w:t xml:space="preserve">Factorul de mediu APĂ: </w:t>
      </w:r>
    </w:p>
    <w:p w:rsidR="00035EE8" w:rsidRDefault="00035EE8" w:rsidP="00035EE8">
      <w:pPr>
        <w:widowControl w:val="0"/>
        <w:spacing w:after="0" w:line="240" w:lineRule="auto"/>
        <w:jc w:val="both"/>
        <w:rPr>
          <w:rFonts w:ascii="Times New Roman" w:eastAsia="Times New Roman" w:hAnsi="Times New Roman"/>
          <w:i/>
          <w:color w:val="000000"/>
          <w:sz w:val="28"/>
          <w:szCs w:val="28"/>
          <w:lang w:val="ro-RO" w:eastAsia="ro-RO"/>
        </w:rPr>
      </w:pPr>
      <w:r>
        <w:rPr>
          <w:rFonts w:ascii="Times New Roman" w:eastAsia="Times New Roman" w:hAnsi="Times New Roman"/>
          <w:i/>
          <w:color w:val="000000"/>
          <w:sz w:val="28"/>
          <w:szCs w:val="28"/>
          <w:lang w:val="ro-RO" w:eastAsia="ro-RO"/>
        </w:rPr>
        <w:t xml:space="preserve">- </w:t>
      </w:r>
      <w:r w:rsidR="00FD76B2">
        <w:rPr>
          <w:rFonts w:ascii="Times New Roman" w:eastAsia="Times New Roman" w:hAnsi="Times New Roman"/>
          <w:i/>
          <w:color w:val="000000"/>
          <w:sz w:val="28"/>
          <w:szCs w:val="28"/>
          <w:lang w:val="ro-RO" w:eastAsia="ro-RO"/>
        </w:rPr>
        <w:t>extinderea</w:t>
      </w:r>
      <w:r w:rsidRPr="00035EE8">
        <w:rPr>
          <w:rFonts w:ascii="Times New Roman" w:eastAsia="Times New Roman" w:hAnsi="Times New Roman"/>
          <w:i/>
          <w:color w:val="000000"/>
          <w:sz w:val="28"/>
          <w:szCs w:val="28"/>
          <w:lang w:val="ro-RO" w:eastAsia="ro-RO"/>
        </w:rPr>
        <w:t xml:space="preserve"> sistem</w:t>
      </w:r>
      <w:r w:rsidR="00FD76B2">
        <w:rPr>
          <w:rFonts w:ascii="Times New Roman" w:eastAsia="Times New Roman" w:hAnsi="Times New Roman"/>
          <w:i/>
          <w:color w:val="000000"/>
          <w:sz w:val="28"/>
          <w:szCs w:val="28"/>
          <w:lang w:val="ro-RO" w:eastAsia="ro-RO"/>
        </w:rPr>
        <w:t>ului</w:t>
      </w:r>
      <w:r w:rsidRPr="00035EE8">
        <w:rPr>
          <w:rFonts w:ascii="Times New Roman" w:eastAsia="Times New Roman" w:hAnsi="Times New Roman"/>
          <w:i/>
          <w:color w:val="000000"/>
          <w:sz w:val="28"/>
          <w:szCs w:val="28"/>
          <w:lang w:val="ro-RO" w:eastAsia="ro-RO"/>
        </w:rPr>
        <w:t xml:space="preserve"> de alimentare cu apă și </w:t>
      </w:r>
      <w:r w:rsidR="00FD76B2">
        <w:rPr>
          <w:rFonts w:ascii="Times New Roman" w:eastAsia="Times New Roman" w:hAnsi="Times New Roman"/>
          <w:i/>
          <w:color w:val="000000"/>
          <w:sz w:val="28"/>
          <w:szCs w:val="28"/>
          <w:lang w:val="ro-RO" w:eastAsia="ro-RO"/>
        </w:rPr>
        <w:t xml:space="preserve">a </w:t>
      </w:r>
      <w:r w:rsidRPr="00035EE8">
        <w:rPr>
          <w:rFonts w:ascii="Times New Roman" w:eastAsia="Times New Roman" w:hAnsi="Times New Roman"/>
          <w:i/>
          <w:color w:val="000000"/>
          <w:sz w:val="28"/>
          <w:szCs w:val="28"/>
          <w:lang w:val="ro-RO" w:eastAsia="ro-RO"/>
        </w:rPr>
        <w:t>rețe</w:t>
      </w:r>
      <w:r w:rsidR="00FD76B2">
        <w:rPr>
          <w:rFonts w:ascii="Times New Roman" w:eastAsia="Times New Roman" w:hAnsi="Times New Roman"/>
          <w:i/>
          <w:color w:val="000000"/>
          <w:sz w:val="28"/>
          <w:szCs w:val="28"/>
          <w:lang w:val="ro-RO" w:eastAsia="ro-RO"/>
        </w:rPr>
        <w:t>lei</w:t>
      </w:r>
      <w:r w:rsidRPr="00035EE8">
        <w:rPr>
          <w:rFonts w:ascii="Times New Roman" w:eastAsia="Times New Roman" w:hAnsi="Times New Roman"/>
          <w:i/>
          <w:color w:val="000000"/>
          <w:sz w:val="28"/>
          <w:szCs w:val="28"/>
          <w:lang w:val="ro-RO" w:eastAsia="ro-RO"/>
        </w:rPr>
        <w:t xml:space="preserve"> de canalizare în </w:t>
      </w:r>
      <w:r w:rsidR="00FD76B2">
        <w:rPr>
          <w:rFonts w:ascii="Times New Roman" w:eastAsia="Times New Roman" w:hAnsi="Times New Roman"/>
          <w:i/>
          <w:color w:val="000000"/>
          <w:sz w:val="28"/>
          <w:szCs w:val="28"/>
          <w:lang w:val="ro-RO" w:eastAsia="ro-RO"/>
        </w:rPr>
        <w:t xml:space="preserve">localitățile comunei </w:t>
      </w:r>
      <w:r w:rsidRPr="00035EE8">
        <w:rPr>
          <w:rFonts w:ascii="Times New Roman" w:eastAsia="Times New Roman" w:hAnsi="Times New Roman"/>
          <w:i/>
          <w:color w:val="000000"/>
          <w:sz w:val="28"/>
          <w:szCs w:val="28"/>
          <w:lang w:val="ro-RO" w:eastAsia="ro-RO"/>
        </w:rPr>
        <w:t xml:space="preserve">Uriu; </w:t>
      </w:r>
      <w:r w:rsidR="007F2221" w:rsidRPr="007F2221">
        <w:rPr>
          <w:rFonts w:ascii="Times New Roman" w:eastAsia="Times New Roman" w:hAnsi="Times New Roman"/>
          <w:i/>
          <w:color w:val="000000"/>
          <w:sz w:val="28"/>
          <w:szCs w:val="28"/>
          <w:lang w:val="ro-RO" w:eastAsia="ro-RO"/>
        </w:rPr>
        <w:t>în prezent apele uzate menajere sunt colectate în bazine betonate vidanjabile;</w:t>
      </w:r>
    </w:p>
    <w:p w:rsidR="007F2221" w:rsidRDefault="007F2221" w:rsidP="00035EE8">
      <w:pPr>
        <w:widowControl w:val="0"/>
        <w:spacing w:after="0" w:line="240" w:lineRule="auto"/>
        <w:jc w:val="both"/>
        <w:rPr>
          <w:rFonts w:ascii="Times New Roman" w:eastAsia="Times New Roman" w:hAnsi="Times New Roman"/>
          <w:i/>
          <w:color w:val="000000"/>
          <w:sz w:val="28"/>
          <w:szCs w:val="28"/>
          <w:lang w:val="ro-RO" w:eastAsia="ro-RO"/>
        </w:rPr>
      </w:pPr>
      <w:r w:rsidRPr="007F2221">
        <w:rPr>
          <w:rFonts w:ascii="Times New Roman" w:eastAsia="Times New Roman" w:hAnsi="Times New Roman"/>
          <w:i/>
          <w:color w:val="000000"/>
          <w:sz w:val="28"/>
          <w:szCs w:val="28"/>
          <w:lang w:val="ro-RO" w:eastAsia="ro-RO"/>
        </w:rPr>
        <w:t xml:space="preserve">- calitatea apei din cursurile de apă de pe teritoriul comunei </w:t>
      </w:r>
      <w:r>
        <w:rPr>
          <w:rFonts w:ascii="Times New Roman" w:eastAsia="Times New Roman" w:hAnsi="Times New Roman"/>
          <w:i/>
          <w:color w:val="000000"/>
          <w:sz w:val="28"/>
          <w:szCs w:val="28"/>
          <w:lang w:val="ro-RO" w:eastAsia="ro-RO"/>
        </w:rPr>
        <w:t>Uriu</w:t>
      </w:r>
      <w:r w:rsidRPr="007F2221">
        <w:rPr>
          <w:rFonts w:ascii="Times New Roman" w:eastAsia="Times New Roman" w:hAnsi="Times New Roman"/>
          <w:i/>
          <w:color w:val="000000"/>
          <w:sz w:val="28"/>
          <w:szCs w:val="28"/>
          <w:lang w:val="ro-RO" w:eastAsia="ro-RO"/>
        </w:rPr>
        <w:t xml:space="preserve"> este afectată în primul rând de lipsa unui sistem centralizat de canalizare a apelor uzate menajere, dar şi de creşterea animalelor în gospodăriile populaţiei;</w:t>
      </w:r>
    </w:p>
    <w:p w:rsidR="00461653" w:rsidRPr="00461653" w:rsidRDefault="00461653" w:rsidP="00461653">
      <w:pPr>
        <w:widowControl w:val="0"/>
        <w:spacing w:after="0" w:line="240" w:lineRule="auto"/>
        <w:jc w:val="both"/>
        <w:rPr>
          <w:rFonts w:ascii="Times New Roman" w:eastAsia="Times New Roman" w:hAnsi="Times New Roman"/>
          <w:i/>
          <w:color w:val="000000"/>
          <w:sz w:val="28"/>
          <w:szCs w:val="28"/>
          <w:lang w:val="ro-RO" w:eastAsia="ro-RO"/>
        </w:rPr>
      </w:pPr>
      <w:r w:rsidRPr="00461653">
        <w:rPr>
          <w:rFonts w:ascii="Times New Roman" w:eastAsia="Times New Roman" w:hAnsi="Times New Roman"/>
          <w:i/>
          <w:color w:val="000000"/>
          <w:sz w:val="28"/>
          <w:szCs w:val="28"/>
          <w:lang w:val="ro-RO" w:eastAsia="ro-RO"/>
        </w:rPr>
        <w:t xml:space="preserve">- </w:t>
      </w:r>
      <w:r w:rsidR="007E4805">
        <w:rPr>
          <w:rFonts w:ascii="Times New Roman" w:eastAsia="Times New Roman" w:hAnsi="Times New Roman"/>
          <w:i/>
          <w:color w:val="000000"/>
          <w:sz w:val="28"/>
          <w:szCs w:val="28"/>
          <w:lang w:val="ro-RO" w:eastAsia="ro-RO"/>
        </w:rPr>
        <w:t>alte măsuri</w:t>
      </w:r>
      <w:r w:rsidRPr="00461653">
        <w:rPr>
          <w:rFonts w:ascii="Times New Roman" w:eastAsia="Times New Roman" w:hAnsi="Times New Roman"/>
          <w:i/>
          <w:color w:val="000000"/>
          <w:sz w:val="28"/>
          <w:szCs w:val="28"/>
          <w:lang w:val="ro-RO" w:eastAsia="ro-RO"/>
        </w:rPr>
        <w:t xml:space="preserve">: menţinerea zonei de protecţie a cursurilor de apă de 15 m de ambele părţi ale albiei, curăţirea şi întreţinerea râului, a văilor şi pâraielor, refacerea sau extinderea apărărilor de maluri şi a pragurilor de fund, lucrări suplimentare pentru stabilizarea talvegului; </w:t>
      </w:r>
    </w:p>
    <w:p w:rsidR="00461653" w:rsidRPr="00461653" w:rsidRDefault="00461653" w:rsidP="00461653">
      <w:pPr>
        <w:widowControl w:val="0"/>
        <w:spacing w:after="0" w:line="240" w:lineRule="auto"/>
        <w:jc w:val="both"/>
        <w:rPr>
          <w:rFonts w:ascii="Times New Roman" w:eastAsia="Times New Roman" w:hAnsi="Times New Roman"/>
          <w:i/>
          <w:color w:val="000000"/>
          <w:sz w:val="28"/>
          <w:szCs w:val="28"/>
          <w:lang w:val="ro-RO" w:eastAsia="ro-RO"/>
        </w:rPr>
      </w:pPr>
      <w:r w:rsidRPr="00461653">
        <w:rPr>
          <w:rFonts w:ascii="Times New Roman" w:eastAsia="Times New Roman" w:hAnsi="Times New Roman"/>
          <w:i/>
          <w:color w:val="000000"/>
          <w:sz w:val="28"/>
          <w:szCs w:val="28"/>
          <w:lang w:val="ro-RO" w:eastAsia="ro-RO"/>
        </w:rPr>
        <w:t xml:space="preserve">- lucrări hidrotehnice propuse:  </w:t>
      </w:r>
    </w:p>
    <w:p w:rsidR="00461653" w:rsidRPr="00035EE8" w:rsidRDefault="00461653" w:rsidP="00461653">
      <w:pPr>
        <w:widowControl w:val="0"/>
        <w:spacing w:after="0" w:line="240" w:lineRule="auto"/>
        <w:jc w:val="both"/>
        <w:rPr>
          <w:rFonts w:ascii="Times New Roman" w:eastAsia="Times New Roman" w:hAnsi="Times New Roman"/>
          <w:i/>
          <w:color w:val="000000"/>
          <w:sz w:val="28"/>
          <w:szCs w:val="28"/>
          <w:lang w:val="ro-RO" w:eastAsia="ro-RO"/>
        </w:rPr>
      </w:pPr>
      <w:r w:rsidRPr="00461653">
        <w:rPr>
          <w:rFonts w:ascii="Times New Roman" w:eastAsia="Times New Roman" w:hAnsi="Times New Roman"/>
          <w:i/>
          <w:color w:val="000000"/>
          <w:sz w:val="28"/>
          <w:szCs w:val="28"/>
          <w:lang w:val="ro-RO" w:eastAsia="ro-RO"/>
        </w:rPr>
        <w:t>- regularizare, consolidare şi păstrarea albiei curate pentru văi, pâraie sau torente;</w:t>
      </w:r>
    </w:p>
    <w:p w:rsidR="007E4805" w:rsidRDefault="007E4805" w:rsidP="007E4805">
      <w:pPr>
        <w:pStyle w:val="Default"/>
        <w:ind w:firstLine="720"/>
        <w:rPr>
          <w:i/>
          <w:sz w:val="28"/>
          <w:szCs w:val="28"/>
          <w:u w:val="single"/>
          <w:lang w:val="ro-RO"/>
        </w:rPr>
      </w:pPr>
    </w:p>
    <w:p w:rsidR="007E4805" w:rsidRPr="007E4805" w:rsidRDefault="007E4805" w:rsidP="007E4805">
      <w:pPr>
        <w:pStyle w:val="Default"/>
        <w:ind w:firstLine="720"/>
        <w:rPr>
          <w:i/>
          <w:sz w:val="28"/>
          <w:szCs w:val="28"/>
          <w:u w:val="single"/>
          <w:lang w:val="ro-RO"/>
        </w:rPr>
      </w:pPr>
      <w:r w:rsidRPr="007E4805">
        <w:rPr>
          <w:i/>
          <w:sz w:val="28"/>
          <w:szCs w:val="28"/>
          <w:u w:val="single"/>
          <w:lang w:val="ro-RO"/>
        </w:rPr>
        <w:t xml:space="preserve">Factorul de mediu AER: </w:t>
      </w:r>
    </w:p>
    <w:p w:rsidR="007E4805" w:rsidRPr="00023767" w:rsidRDefault="007E4805" w:rsidP="007E4805">
      <w:pPr>
        <w:pStyle w:val="Default"/>
        <w:jc w:val="both"/>
        <w:rPr>
          <w:i/>
          <w:sz w:val="28"/>
          <w:szCs w:val="28"/>
          <w:lang w:val="ro-RO"/>
        </w:rPr>
      </w:pPr>
      <w:r w:rsidRPr="00023767">
        <w:rPr>
          <w:i/>
          <w:sz w:val="28"/>
          <w:szCs w:val="28"/>
          <w:lang w:val="ro-RO"/>
        </w:rPr>
        <w:t xml:space="preserve">- principalele cauze ale poluării aerului sunt traficul rutier, încălzirea locuințelor utilizând drept combustibil lemnul și activitățile agrozootehnice; </w:t>
      </w:r>
    </w:p>
    <w:p w:rsidR="007E4805" w:rsidRDefault="007E4805" w:rsidP="007E4805">
      <w:pPr>
        <w:pStyle w:val="Default"/>
        <w:jc w:val="both"/>
        <w:rPr>
          <w:i/>
          <w:sz w:val="28"/>
          <w:szCs w:val="28"/>
          <w:lang w:val="ro-RO"/>
        </w:rPr>
      </w:pPr>
      <w:r w:rsidRPr="00023767">
        <w:rPr>
          <w:i/>
          <w:sz w:val="28"/>
          <w:szCs w:val="28"/>
          <w:lang w:val="ro-RO"/>
        </w:rPr>
        <w:t>- măsuri de protecție propuse: amenajarea de spaț</w:t>
      </w:r>
      <w:r>
        <w:rPr>
          <w:i/>
          <w:sz w:val="28"/>
          <w:szCs w:val="28"/>
          <w:lang w:val="ro-RO"/>
        </w:rPr>
        <w:t>ii verzi</w:t>
      </w:r>
      <w:r w:rsidRPr="00023767">
        <w:rPr>
          <w:i/>
          <w:sz w:val="28"/>
          <w:szCs w:val="28"/>
          <w:lang w:val="ro-RO"/>
        </w:rPr>
        <w:t>, dezvoltarea pomiculturii în grădinile particular</w:t>
      </w:r>
      <w:r>
        <w:rPr>
          <w:i/>
          <w:sz w:val="28"/>
          <w:szCs w:val="28"/>
          <w:lang w:val="ro-RO"/>
        </w:rPr>
        <w:t>e;</w:t>
      </w:r>
      <w:r w:rsidRPr="00023767">
        <w:rPr>
          <w:i/>
          <w:sz w:val="28"/>
          <w:szCs w:val="28"/>
          <w:lang w:val="ro-RO"/>
        </w:rPr>
        <w:t xml:space="preserve"> </w:t>
      </w:r>
    </w:p>
    <w:p w:rsidR="007E4805" w:rsidRDefault="007E4805" w:rsidP="007E4805">
      <w:pPr>
        <w:spacing w:after="0" w:line="240" w:lineRule="auto"/>
        <w:jc w:val="both"/>
        <w:rPr>
          <w:rFonts w:ascii="Times New Roman" w:hAnsi="Times New Roman"/>
          <w:b/>
          <w:i/>
          <w:sz w:val="28"/>
          <w:szCs w:val="28"/>
          <w:lang w:val="ro-RO"/>
        </w:rPr>
      </w:pPr>
      <w:r w:rsidRPr="00A3085D">
        <w:rPr>
          <w:rFonts w:ascii="Times New Roman" w:hAnsi="Times New Roman"/>
          <w:b/>
          <w:i/>
          <w:sz w:val="28"/>
          <w:szCs w:val="28"/>
          <w:lang w:val="ro-RO"/>
        </w:rPr>
        <w:lastRenderedPageBreak/>
        <w:t>- suprafața propusă pentru spații verzi, de agrement, locuri de joacă, aliniamente, perdele de protecție, parcuri, gospodărie comunală-cimitire este de 43</w:t>
      </w:r>
      <w:r w:rsidR="00BD51C7">
        <w:rPr>
          <w:rFonts w:ascii="Times New Roman" w:hAnsi="Times New Roman"/>
          <w:b/>
          <w:i/>
          <w:sz w:val="28"/>
          <w:szCs w:val="28"/>
          <w:lang w:val="ro-RO"/>
        </w:rPr>
        <w:t>,71</w:t>
      </w:r>
      <w:r w:rsidRPr="00A3085D">
        <w:rPr>
          <w:rFonts w:ascii="Times New Roman" w:hAnsi="Times New Roman"/>
          <w:b/>
          <w:i/>
          <w:sz w:val="28"/>
          <w:szCs w:val="28"/>
          <w:lang w:val="ro-RO"/>
        </w:rPr>
        <w:t xml:space="preserve"> ha. Raportat la numărul de locuitori ai comunei (3702 locuitori), rezultă o medie de 116,16 m</w:t>
      </w:r>
      <w:r w:rsidRPr="00A3085D">
        <w:rPr>
          <w:rFonts w:ascii="Times New Roman" w:hAnsi="Times New Roman"/>
          <w:b/>
          <w:i/>
          <w:sz w:val="28"/>
          <w:szCs w:val="28"/>
          <w:vertAlign w:val="superscript"/>
          <w:lang w:val="ro-RO"/>
        </w:rPr>
        <w:t>2</w:t>
      </w:r>
      <w:r w:rsidRPr="00A3085D">
        <w:rPr>
          <w:rFonts w:ascii="Times New Roman" w:hAnsi="Times New Roman"/>
          <w:b/>
          <w:i/>
          <w:sz w:val="28"/>
          <w:szCs w:val="28"/>
          <w:lang w:val="ro-RO"/>
        </w:rPr>
        <w:t xml:space="preserve"> spațiu verde/locuitor, ceea ce reprezintă o cifră mai mare decât cifra recomandată de Uniunea Europeană (26 m</w:t>
      </w:r>
      <w:r w:rsidRPr="00A3085D">
        <w:rPr>
          <w:rFonts w:ascii="Times New Roman" w:hAnsi="Times New Roman"/>
          <w:b/>
          <w:i/>
          <w:sz w:val="28"/>
          <w:szCs w:val="28"/>
          <w:vertAlign w:val="superscript"/>
          <w:lang w:val="ro-RO"/>
        </w:rPr>
        <w:t>2</w:t>
      </w:r>
      <w:r w:rsidRPr="00A3085D">
        <w:rPr>
          <w:rFonts w:ascii="Times New Roman" w:hAnsi="Times New Roman"/>
          <w:b/>
          <w:i/>
          <w:sz w:val="28"/>
          <w:szCs w:val="28"/>
          <w:lang w:val="ro-RO"/>
        </w:rPr>
        <w:t xml:space="preserve">/locuitor). </w:t>
      </w:r>
    </w:p>
    <w:p w:rsidR="004B24D8" w:rsidRDefault="004B24D8" w:rsidP="007E4805">
      <w:pPr>
        <w:spacing w:after="0" w:line="240" w:lineRule="auto"/>
        <w:jc w:val="both"/>
        <w:rPr>
          <w:rFonts w:ascii="Times New Roman" w:hAnsi="Times New Roman"/>
          <w:b/>
          <w:i/>
          <w:sz w:val="28"/>
          <w:szCs w:val="28"/>
          <w:lang w:val="ro-RO"/>
        </w:rPr>
      </w:pPr>
    </w:p>
    <w:p w:rsidR="004B24D8" w:rsidRDefault="004B24D8" w:rsidP="001163A6">
      <w:pPr>
        <w:spacing w:after="0" w:line="240" w:lineRule="auto"/>
        <w:jc w:val="center"/>
        <w:rPr>
          <w:rFonts w:ascii="Times New Roman" w:hAnsi="Times New Roman"/>
          <w:b/>
          <w:i/>
          <w:sz w:val="28"/>
          <w:szCs w:val="28"/>
          <w:lang w:val="ro-RO"/>
        </w:rPr>
      </w:pPr>
      <w:r w:rsidRPr="004B24D8">
        <w:rPr>
          <w:rFonts w:ascii="Times New Roman" w:hAnsi="Times New Roman"/>
          <w:b/>
          <w:sz w:val="28"/>
          <w:szCs w:val="28"/>
          <w:lang w:val="ro-RO"/>
        </w:rPr>
        <w:t>INVENTARIEREA SPAȚIILOR VERZI</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80"/>
        <w:gridCol w:w="1423"/>
        <w:gridCol w:w="1423"/>
        <w:gridCol w:w="1423"/>
        <w:gridCol w:w="1423"/>
      </w:tblGrid>
      <w:tr w:rsidR="007C3CA7" w:rsidRPr="001163A6" w:rsidTr="007C3CA7">
        <w:trPr>
          <w:trHeight w:val="290"/>
          <w:jc w:val="center"/>
        </w:trPr>
        <w:tc>
          <w:tcPr>
            <w:tcW w:w="2280" w:type="dxa"/>
            <w:shd w:val="clear" w:color="auto" w:fill="auto"/>
            <w:noWrap/>
            <w:vAlign w:val="center"/>
            <w:hideMark/>
          </w:tcPr>
          <w:p w:rsidR="007C3CA7" w:rsidRPr="001163A6" w:rsidRDefault="007C3CA7" w:rsidP="007C3CA7">
            <w:pPr>
              <w:spacing w:after="0" w:line="240" w:lineRule="auto"/>
              <w:jc w:val="center"/>
              <w:rPr>
                <w:rFonts w:ascii="Times New Roman" w:eastAsia="Times New Roman" w:hAnsi="Times New Roman"/>
                <w:b/>
                <w:color w:val="000000"/>
              </w:rPr>
            </w:pPr>
            <w:r w:rsidRPr="001163A6">
              <w:rPr>
                <w:rFonts w:ascii="Times New Roman" w:eastAsia="Times New Roman" w:hAnsi="Times New Roman"/>
                <w:b/>
                <w:color w:val="000000"/>
              </w:rPr>
              <w:t>Categorie</w:t>
            </w:r>
          </w:p>
        </w:tc>
        <w:tc>
          <w:tcPr>
            <w:tcW w:w="960" w:type="dxa"/>
            <w:shd w:val="clear" w:color="auto" w:fill="auto"/>
            <w:noWrap/>
            <w:vAlign w:val="center"/>
            <w:hideMark/>
          </w:tcPr>
          <w:p w:rsidR="007C3CA7" w:rsidRPr="001163A6" w:rsidRDefault="007C3CA7" w:rsidP="007C3CA7">
            <w:pPr>
              <w:spacing w:after="0" w:line="240" w:lineRule="auto"/>
              <w:jc w:val="center"/>
              <w:rPr>
                <w:rFonts w:ascii="Times New Roman" w:eastAsia="Times New Roman" w:hAnsi="Times New Roman"/>
                <w:b/>
                <w:color w:val="000000"/>
              </w:rPr>
            </w:pPr>
            <w:r w:rsidRPr="001163A6">
              <w:rPr>
                <w:rFonts w:ascii="Times New Roman" w:eastAsia="Times New Roman" w:hAnsi="Times New Roman"/>
                <w:b/>
                <w:color w:val="000000"/>
              </w:rPr>
              <w:t>Uriu</w:t>
            </w:r>
          </w:p>
        </w:tc>
        <w:tc>
          <w:tcPr>
            <w:tcW w:w="960" w:type="dxa"/>
            <w:shd w:val="clear" w:color="auto" w:fill="auto"/>
            <w:noWrap/>
            <w:vAlign w:val="center"/>
            <w:hideMark/>
          </w:tcPr>
          <w:p w:rsidR="007C3CA7" w:rsidRPr="001163A6" w:rsidRDefault="007C3CA7" w:rsidP="007C3CA7">
            <w:pPr>
              <w:spacing w:after="0" w:line="240" w:lineRule="auto"/>
              <w:jc w:val="center"/>
              <w:rPr>
                <w:rFonts w:ascii="Times New Roman" w:eastAsia="Times New Roman" w:hAnsi="Times New Roman"/>
                <w:b/>
                <w:color w:val="000000"/>
              </w:rPr>
            </w:pPr>
            <w:r w:rsidRPr="001163A6">
              <w:rPr>
                <w:rFonts w:ascii="Times New Roman" w:eastAsia="Times New Roman" w:hAnsi="Times New Roman"/>
                <w:b/>
                <w:color w:val="000000"/>
              </w:rPr>
              <w:t>Ilișua</w:t>
            </w:r>
          </w:p>
        </w:tc>
        <w:tc>
          <w:tcPr>
            <w:tcW w:w="960" w:type="dxa"/>
            <w:shd w:val="clear" w:color="auto" w:fill="auto"/>
            <w:noWrap/>
            <w:vAlign w:val="center"/>
            <w:hideMark/>
          </w:tcPr>
          <w:p w:rsidR="007C3CA7" w:rsidRPr="001163A6" w:rsidRDefault="007C3CA7" w:rsidP="007C3CA7">
            <w:pPr>
              <w:spacing w:after="0" w:line="240" w:lineRule="auto"/>
              <w:jc w:val="center"/>
              <w:rPr>
                <w:rFonts w:ascii="Times New Roman" w:eastAsia="Times New Roman" w:hAnsi="Times New Roman"/>
                <w:b/>
                <w:color w:val="000000"/>
              </w:rPr>
            </w:pPr>
            <w:r w:rsidRPr="001163A6">
              <w:rPr>
                <w:rFonts w:ascii="Times New Roman" w:eastAsia="Times New Roman" w:hAnsi="Times New Roman"/>
                <w:b/>
                <w:color w:val="000000"/>
              </w:rPr>
              <w:t>Cristeștii Ciceului</w:t>
            </w:r>
          </w:p>
        </w:tc>
        <w:tc>
          <w:tcPr>
            <w:tcW w:w="960" w:type="dxa"/>
            <w:shd w:val="clear" w:color="auto" w:fill="auto"/>
            <w:noWrap/>
            <w:vAlign w:val="center"/>
            <w:hideMark/>
          </w:tcPr>
          <w:p w:rsidR="007C3CA7" w:rsidRPr="001163A6" w:rsidRDefault="007C3CA7" w:rsidP="007C3CA7">
            <w:pPr>
              <w:spacing w:after="0" w:line="240" w:lineRule="auto"/>
              <w:jc w:val="center"/>
              <w:rPr>
                <w:rFonts w:ascii="Times New Roman" w:eastAsia="Times New Roman" w:hAnsi="Times New Roman"/>
                <w:b/>
                <w:color w:val="000000"/>
              </w:rPr>
            </w:pPr>
            <w:r w:rsidRPr="001163A6">
              <w:rPr>
                <w:rFonts w:ascii="Times New Roman" w:eastAsia="Times New Roman" w:hAnsi="Times New Roman"/>
                <w:b/>
                <w:color w:val="000000"/>
              </w:rPr>
              <w:t>Hășmașu Ciceului</w:t>
            </w:r>
          </w:p>
        </w:tc>
      </w:tr>
      <w:tr w:rsidR="007C3CA7" w:rsidRPr="001163A6" w:rsidTr="007C3CA7">
        <w:trPr>
          <w:trHeight w:val="290"/>
          <w:jc w:val="center"/>
        </w:trPr>
        <w:tc>
          <w:tcPr>
            <w:tcW w:w="2280" w:type="dxa"/>
            <w:shd w:val="clear" w:color="auto" w:fill="auto"/>
            <w:noWrap/>
            <w:vAlign w:val="bottom"/>
            <w:hideMark/>
          </w:tcPr>
          <w:p w:rsidR="007C3CA7" w:rsidRPr="001163A6" w:rsidRDefault="007C3CA7" w:rsidP="007C3CA7">
            <w:pPr>
              <w:spacing w:after="0" w:line="240" w:lineRule="auto"/>
              <w:rPr>
                <w:rFonts w:ascii="Times New Roman" w:eastAsia="Times New Roman" w:hAnsi="Times New Roman"/>
                <w:color w:val="000000"/>
              </w:rPr>
            </w:pPr>
            <w:r w:rsidRPr="001163A6">
              <w:rPr>
                <w:rFonts w:ascii="Times New Roman" w:eastAsia="Times New Roman" w:hAnsi="Times New Roman"/>
                <w:color w:val="000000"/>
              </w:rPr>
              <w:t>Parcuri</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0,22</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0,00</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0,00</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0,00</w:t>
            </w:r>
          </w:p>
        </w:tc>
      </w:tr>
      <w:tr w:rsidR="007C3CA7" w:rsidRPr="001163A6" w:rsidTr="007C3CA7">
        <w:trPr>
          <w:trHeight w:val="290"/>
          <w:jc w:val="center"/>
        </w:trPr>
        <w:tc>
          <w:tcPr>
            <w:tcW w:w="2280" w:type="dxa"/>
            <w:shd w:val="clear" w:color="auto" w:fill="auto"/>
            <w:noWrap/>
            <w:vAlign w:val="bottom"/>
            <w:hideMark/>
          </w:tcPr>
          <w:p w:rsidR="007C3CA7" w:rsidRPr="001163A6" w:rsidRDefault="007C3CA7" w:rsidP="007C3CA7">
            <w:pPr>
              <w:spacing w:after="0" w:line="240" w:lineRule="auto"/>
              <w:rPr>
                <w:rFonts w:ascii="Times New Roman" w:eastAsia="Times New Roman" w:hAnsi="Times New Roman"/>
                <w:color w:val="000000"/>
              </w:rPr>
            </w:pPr>
            <w:r w:rsidRPr="001163A6">
              <w:rPr>
                <w:rFonts w:ascii="Times New Roman" w:eastAsia="Times New Roman" w:hAnsi="Times New Roman"/>
                <w:color w:val="000000"/>
              </w:rPr>
              <w:t>Spații joacă</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0,06</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0,00</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0,10</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0,00</w:t>
            </w:r>
          </w:p>
        </w:tc>
      </w:tr>
      <w:tr w:rsidR="007C3CA7" w:rsidRPr="001163A6" w:rsidTr="007C3CA7">
        <w:trPr>
          <w:trHeight w:val="290"/>
          <w:jc w:val="center"/>
        </w:trPr>
        <w:tc>
          <w:tcPr>
            <w:tcW w:w="2280" w:type="dxa"/>
            <w:shd w:val="clear" w:color="auto" w:fill="auto"/>
            <w:noWrap/>
            <w:vAlign w:val="bottom"/>
            <w:hideMark/>
          </w:tcPr>
          <w:p w:rsidR="007C3CA7" w:rsidRPr="001163A6" w:rsidRDefault="007C3CA7" w:rsidP="007C3CA7">
            <w:pPr>
              <w:spacing w:after="0" w:line="240" w:lineRule="auto"/>
              <w:rPr>
                <w:rFonts w:ascii="Times New Roman" w:eastAsia="Times New Roman" w:hAnsi="Times New Roman"/>
                <w:color w:val="000000"/>
              </w:rPr>
            </w:pPr>
            <w:r w:rsidRPr="001163A6">
              <w:rPr>
                <w:rFonts w:ascii="Times New Roman" w:eastAsia="Times New Roman" w:hAnsi="Times New Roman"/>
                <w:color w:val="000000"/>
              </w:rPr>
              <w:t>Aliniamente</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10,80</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4,30</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8,87</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2,08</w:t>
            </w:r>
          </w:p>
        </w:tc>
      </w:tr>
      <w:tr w:rsidR="007C3CA7" w:rsidRPr="001163A6" w:rsidTr="007C3CA7">
        <w:trPr>
          <w:trHeight w:val="290"/>
          <w:jc w:val="center"/>
        </w:trPr>
        <w:tc>
          <w:tcPr>
            <w:tcW w:w="2280" w:type="dxa"/>
            <w:shd w:val="clear" w:color="auto" w:fill="auto"/>
            <w:noWrap/>
            <w:vAlign w:val="bottom"/>
            <w:hideMark/>
          </w:tcPr>
          <w:p w:rsidR="007C3CA7" w:rsidRPr="001163A6" w:rsidRDefault="007C3CA7" w:rsidP="007C3CA7">
            <w:pPr>
              <w:spacing w:after="0" w:line="240" w:lineRule="auto"/>
              <w:rPr>
                <w:rFonts w:ascii="Times New Roman" w:eastAsia="Times New Roman" w:hAnsi="Times New Roman"/>
                <w:color w:val="000000"/>
              </w:rPr>
            </w:pPr>
            <w:r w:rsidRPr="001163A6">
              <w:rPr>
                <w:rFonts w:ascii="Times New Roman" w:eastAsia="Times New Roman" w:hAnsi="Times New Roman"/>
                <w:color w:val="000000"/>
              </w:rPr>
              <w:t>Scuaruri</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0,00</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0,00</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0,07</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0,00</w:t>
            </w:r>
          </w:p>
        </w:tc>
      </w:tr>
      <w:tr w:rsidR="007C3CA7" w:rsidRPr="001163A6" w:rsidTr="007C3CA7">
        <w:trPr>
          <w:trHeight w:val="290"/>
          <w:jc w:val="center"/>
        </w:trPr>
        <w:tc>
          <w:tcPr>
            <w:tcW w:w="2280" w:type="dxa"/>
            <w:shd w:val="clear" w:color="auto" w:fill="auto"/>
            <w:noWrap/>
            <w:vAlign w:val="bottom"/>
            <w:hideMark/>
          </w:tcPr>
          <w:p w:rsidR="007C3CA7" w:rsidRPr="001163A6" w:rsidRDefault="007C3CA7" w:rsidP="007C3CA7">
            <w:pPr>
              <w:spacing w:after="0" w:line="240" w:lineRule="auto"/>
              <w:rPr>
                <w:rFonts w:ascii="Times New Roman" w:eastAsia="Times New Roman" w:hAnsi="Times New Roman"/>
                <w:color w:val="000000"/>
              </w:rPr>
            </w:pPr>
            <w:r w:rsidRPr="001163A6">
              <w:rPr>
                <w:rFonts w:ascii="Times New Roman" w:eastAsia="Times New Roman" w:hAnsi="Times New Roman"/>
                <w:color w:val="000000"/>
              </w:rPr>
              <w:t>SV ape</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2,70</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2,22</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3,86</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0,00</w:t>
            </w:r>
          </w:p>
        </w:tc>
      </w:tr>
      <w:tr w:rsidR="007C3CA7" w:rsidRPr="001163A6" w:rsidTr="007C3CA7">
        <w:trPr>
          <w:trHeight w:val="290"/>
          <w:jc w:val="center"/>
        </w:trPr>
        <w:tc>
          <w:tcPr>
            <w:tcW w:w="2280" w:type="dxa"/>
            <w:shd w:val="clear" w:color="auto" w:fill="auto"/>
            <w:noWrap/>
            <w:vAlign w:val="bottom"/>
            <w:hideMark/>
          </w:tcPr>
          <w:p w:rsidR="007C3CA7" w:rsidRPr="001163A6" w:rsidRDefault="007C3CA7" w:rsidP="007C3CA7">
            <w:pPr>
              <w:spacing w:after="0" w:line="240" w:lineRule="auto"/>
              <w:rPr>
                <w:rFonts w:ascii="Times New Roman" w:eastAsia="Times New Roman" w:hAnsi="Times New Roman"/>
                <w:color w:val="000000"/>
              </w:rPr>
            </w:pPr>
            <w:r w:rsidRPr="001163A6">
              <w:rPr>
                <w:rFonts w:ascii="Times New Roman" w:eastAsia="Times New Roman" w:hAnsi="Times New Roman"/>
                <w:color w:val="000000"/>
              </w:rPr>
              <w:t>Cimitire</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4,38</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1,88</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1,49</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color w:val="000000"/>
              </w:rPr>
            </w:pPr>
            <w:r w:rsidRPr="001163A6">
              <w:rPr>
                <w:rFonts w:ascii="Times New Roman" w:eastAsia="Times New Roman" w:hAnsi="Times New Roman"/>
                <w:color w:val="000000"/>
              </w:rPr>
              <w:t>0,68</w:t>
            </w:r>
          </w:p>
        </w:tc>
      </w:tr>
      <w:tr w:rsidR="007C3CA7" w:rsidRPr="001163A6" w:rsidTr="007C3CA7">
        <w:trPr>
          <w:trHeight w:val="290"/>
          <w:jc w:val="center"/>
        </w:trPr>
        <w:tc>
          <w:tcPr>
            <w:tcW w:w="2280" w:type="dxa"/>
            <w:shd w:val="clear" w:color="auto" w:fill="auto"/>
            <w:noWrap/>
            <w:vAlign w:val="bottom"/>
            <w:hideMark/>
          </w:tcPr>
          <w:p w:rsidR="007C3CA7" w:rsidRPr="001163A6" w:rsidRDefault="007C3CA7" w:rsidP="007C3CA7">
            <w:pPr>
              <w:spacing w:after="0" w:line="240" w:lineRule="auto"/>
              <w:rPr>
                <w:rFonts w:ascii="Times New Roman" w:eastAsia="Times New Roman" w:hAnsi="Times New Roman"/>
                <w:b/>
                <w:color w:val="000000"/>
              </w:rPr>
            </w:pPr>
            <w:r w:rsidRPr="001163A6">
              <w:rPr>
                <w:rFonts w:ascii="Times New Roman" w:eastAsia="Times New Roman" w:hAnsi="Times New Roman"/>
                <w:b/>
                <w:color w:val="000000"/>
              </w:rPr>
              <w:t>TOTAL (ha)</w:t>
            </w:r>
            <w:r w:rsidR="004B24D8" w:rsidRPr="001163A6">
              <w:rPr>
                <w:rFonts w:ascii="Times New Roman" w:eastAsia="Times New Roman" w:hAnsi="Times New Roman"/>
                <w:b/>
                <w:color w:val="000000"/>
              </w:rPr>
              <w:t xml:space="preserve">                     43,71</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b/>
                <w:bCs/>
                <w:color w:val="000000"/>
              </w:rPr>
            </w:pPr>
            <w:r w:rsidRPr="001163A6">
              <w:rPr>
                <w:rFonts w:ascii="Times New Roman" w:eastAsia="Times New Roman" w:hAnsi="Times New Roman"/>
                <w:b/>
                <w:bCs/>
                <w:color w:val="000000"/>
              </w:rPr>
              <w:t>18,16</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b/>
                <w:bCs/>
                <w:color w:val="000000"/>
              </w:rPr>
            </w:pPr>
            <w:r w:rsidRPr="001163A6">
              <w:rPr>
                <w:rFonts w:ascii="Times New Roman" w:eastAsia="Times New Roman" w:hAnsi="Times New Roman"/>
                <w:b/>
                <w:bCs/>
                <w:color w:val="000000"/>
              </w:rPr>
              <w:t>8,40</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b/>
                <w:bCs/>
                <w:color w:val="000000"/>
              </w:rPr>
            </w:pPr>
            <w:r w:rsidRPr="001163A6">
              <w:rPr>
                <w:rFonts w:ascii="Times New Roman" w:eastAsia="Times New Roman" w:hAnsi="Times New Roman"/>
                <w:b/>
                <w:bCs/>
                <w:color w:val="000000"/>
              </w:rPr>
              <w:t>14,39</w:t>
            </w:r>
          </w:p>
        </w:tc>
        <w:tc>
          <w:tcPr>
            <w:tcW w:w="960" w:type="dxa"/>
            <w:shd w:val="clear" w:color="auto" w:fill="auto"/>
            <w:noWrap/>
            <w:vAlign w:val="bottom"/>
            <w:hideMark/>
          </w:tcPr>
          <w:p w:rsidR="007C3CA7" w:rsidRPr="001163A6" w:rsidRDefault="007C3CA7" w:rsidP="007C3CA7">
            <w:pPr>
              <w:spacing w:after="0" w:line="240" w:lineRule="auto"/>
              <w:jc w:val="right"/>
              <w:rPr>
                <w:rFonts w:ascii="Times New Roman" w:eastAsia="Times New Roman" w:hAnsi="Times New Roman"/>
                <w:b/>
                <w:bCs/>
                <w:color w:val="000000"/>
              </w:rPr>
            </w:pPr>
            <w:r w:rsidRPr="001163A6">
              <w:rPr>
                <w:rFonts w:ascii="Times New Roman" w:eastAsia="Times New Roman" w:hAnsi="Times New Roman"/>
                <w:b/>
                <w:bCs/>
                <w:color w:val="000000"/>
              </w:rPr>
              <w:t>2,76</w:t>
            </w:r>
          </w:p>
        </w:tc>
      </w:tr>
    </w:tbl>
    <w:p w:rsidR="007C3CA7" w:rsidRPr="007C3CA7" w:rsidRDefault="007C3CA7" w:rsidP="007C3CA7">
      <w:pPr>
        <w:spacing w:after="0" w:line="240" w:lineRule="auto"/>
        <w:jc w:val="center"/>
        <w:rPr>
          <w:rFonts w:ascii="Times New Roman" w:hAnsi="Times New Roman"/>
          <w:sz w:val="28"/>
          <w:szCs w:val="28"/>
          <w:lang w:val="ro-RO"/>
        </w:rPr>
      </w:pPr>
    </w:p>
    <w:p w:rsidR="007E4805" w:rsidRPr="007E4805" w:rsidRDefault="007E4805" w:rsidP="007E4805">
      <w:pPr>
        <w:widowControl w:val="0"/>
        <w:spacing w:after="0" w:line="240" w:lineRule="auto"/>
        <w:ind w:firstLine="567"/>
        <w:jc w:val="both"/>
        <w:rPr>
          <w:rFonts w:ascii="Times New Roman" w:eastAsia="Times New Roman" w:hAnsi="Times New Roman"/>
          <w:i/>
          <w:color w:val="000000"/>
          <w:sz w:val="28"/>
          <w:szCs w:val="28"/>
          <w:lang w:val="ro-RO" w:eastAsia="ro-RO"/>
        </w:rPr>
      </w:pPr>
      <w:r w:rsidRPr="007E4805">
        <w:rPr>
          <w:rFonts w:ascii="Times New Roman" w:eastAsia="Times New Roman" w:hAnsi="Times New Roman"/>
          <w:i/>
          <w:color w:val="000000"/>
          <w:sz w:val="28"/>
          <w:szCs w:val="28"/>
          <w:u w:val="single"/>
          <w:lang w:val="ro-RO" w:eastAsia="ro-RO"/>
        </w:rPr>
        <w:t>Factorul de mediu SOL</w:t>
      </w:r>
      <w:r w:rsidRPr="007E4805">
        <w:rPr>
          <w:rFonts w:ascii="Times New Roman" w:eastAsia="Times New Roman" w:hAnsi="Times New Roman"/>
          <w:i/>
          <w:color w:val="000000"/>
          <w:sz w:val="28"/>
          <w:szCs w:val="28"/>
          <w:lang w:val="ro-RO" w:eastAsia="ro-RO"/>
        </w:rPr>
        <w:t xml:space="preserve">: </w:t>
      </w:r>
    </w:p>
    <w:p w:rsidR="007E4805" w:rsidRPr="007E4805" w:rsidRDefault="007E4805" w:rsidP="007E4805">
      <w:pPr>
        <w:widowControl w:val="0"/>
        <w:spacing w:after="0" w:line="240" w:lineRule="auto"/>
        <w:jc w:val="both"/>
        <w:rPr>
          <w:rFonts w:ascii="Times New Roman" w:eastAsia="Times New Roman" w:hAnsi="Times New Roman"/>
          <w:i/>
          <w:color w:val="000000"/>
          <w:sz w:val="28"/>
          <w:szCs w:val="28"/>
          <w:lang w:val="ro-RO" w:eastAsia="ro-RO"/>
        </w:rPr>
      </w:pPr>
      <w:r w:rsidRPr="007E4805">
        <w:rPr>
          <w:rFonts w:ascii="Times New Roman" w:eastAsia="Times New Roman" w:hAnsi="Times New Roman"/>
          <w:i/>
          <w:color w:val="000000"/>
          <w:sz w:val="28"/>
          <w:szCs w:val="28"/>
          <w:lang w:val="ro-RO" w:eastAsia="ro-RO"/>
        </w:rPr>
        <w:t xml:space="preserve">- sursele posibile de poluare a solului, în general în mediul rural, sunt infiltraţiile de la grupurile sanitare uscate, uleiurile şi grăsimile degradate şi eventual îngrăşămintele chimice utilizate la culturile agricole; </w:t>
      </w:r>
    </w:p>
    <w:p w:rsidR="007E4805" w:rsidRDefault="007E4805" w:rsidP="007E4805">
      <w:pPr>
        <w:widowControl w:val="0"/>
        <w:spacing w:after="0" w:line="240" w:lineRule="auto"/>
        <w:jc w:val="both"/>
        <w:rPr>
          <w:rFonts w:ascii="Times New Roman" w:eastAsia="Times New Roman" w:hAnsi="Times New Roman"/>
          <w:i/>
          <w:color w:val="000000"/>
          <w:sz w:val="28"/>
          <w:szCs w:val="28"/>
          <w:lang w:val="ro-RO" w:eastAsia="ro-RO"/>
        </w:rPr>
      </w:pPr>
      <w:r w:rsidRPr="007E4805">
        <w:rPr>
          <w:rFonts w:ascii="Times New Roman" w:eastAsia="Times New Roman" w:hAnsi="Times New Roman"/>
          <w:i/>
          <w:color w:val="000000"/>
          <w:sz w:val="28"/>
          <w:szCs w:val="28"/>
          <w:lang w:val="ro-RO" w:eastAsia="ro-RO"/>
        </w:rPr>
        <w:t>- colectarea deșeurilor se face selectiv;</w:t>
      </w:r>
    </w:p>
    <w:p w:rsidR="007E4805" w:rsidRPr="00904C33" w:rsidRDefault="007E4805" w:rsidP="007E4805">
      <w:pPr>
        <w:widowControl w:val="0"/>
        <w:spacing w:after="0" w:line="240" w:lineRule="auto"/>
        <w:ind w:firstLine="567"/>
        <w:jc w:val="both"/>
        <w:rPr>
          <w:rFonts w:ascii="Times New Roman" w:eastAsia="Times New Roman" w:hAnsi="Times New Roman"/>
          <w:i/>
          <w:color w:val="000000"/>
          <w:sz w:val="28"/>
          <w:szCs w:val="28"/>
          <w:lang w:val="ro-RO" w:eastAsia="ro-RO"/>
        </w:rPr>
      </w:pPr>
    </w:p>
    <w:p w:rsidR="00A3085D" w:rsidRPr="00A3085D" w:rsidRDefault="00A3085D" w:rsidP="00A3085D">
      <w:pPr>
        <w:widowControl w:val="0"/>
        <w:spacing w:after="0" w:line="240" w:lineRule="auto"/>
        <w:ind w:firstLine="567"/>
        <w:jc w:val="both"/>
        <w:rPr>
          <w:rFonts w:ascii="Times New Roman" w:eastAsia="Times New Roman" w:hAnsi="Times New Roman"/>
          <w:i/>
          <w:color w:val="000000"/>
          <w:sz w:val="28"/>
          <w:szCs w:val="28"/>
          <w:u w:val="single"/>
          <w:lang w:val="ro-RO" w:eastAsia="ro-RO"/>
        </w:rPr>
      </w:pPr>
      <w:r w:rsidRPr="00A3085D">
        <w:rPr>
          <w:rFonts w:ascii="Times New Roman" w:eastAsia="Times New Roman" w:hAnsi="Times New Roman"/>
          <w:i/>
          <w:color w:val="000000"/>
          <w:sz w:val="28"/>
          <w:szCs w:val="28"/>
          <w:u w:val="single"/>
          <w:lang w:val="ro-RO" w:eastAsia="ro-RO"/>
        </w:rPr>
        <w:t>Poluarea electromagnetică</w:t>
      </w:r>
    </w:p>
    <w:p w:rsidR="00A3085D" w:rsidRPr="00A3085D" w:rsidRDefault="00A3085D" w:rsidP="00A3085D">
      <w:pPr>
        <w:widowControl w:val="0"/>
        <w:spacing w:after="0" w:line="240" w:lineRule="auto"/>
        <w:ind w:firstLine="567"/>
        <w:jc w:val="both"/>
        <w:rPr>
          <w:rFonts w:ascii="Times New Roman" w:eastAsia="Times New Roman" w:hAnsi="Times New Roman"/>
          <w:i/>
          <w:caps/>
          <w:color w:val="000000"/>
          <w:sz w:val="28"/>
          <w:szCs w:val="28"/>
          <w:lang w:val="ro-RO" w:eastAsia="ro-RO"/>
        </w:rPr>
      </w:pPr>
      <w:r w:rsidRPr="00A3085D">
        <w:rPr>
          <w:rFonts w:ascii="Times New Roman" w:eastAsia="Times New Roman" w:hAnsi="Times New Roman"/>
          <w:i/>
          <w:color w:val="000000"/>
          <w:sz w:val="28"/>
          <w:szCs w:val="28"/>
          <w:lang w:val="ro-RO" w:eastAsia="ro-RO"/>
        </w:rPr>
        <w:t>Poluarea cu unde electromagnetice de la liniile electrice de înaltă tensiune, antene GSM şi relee.</w:t>
      </w:r>
    </w:p>
    <w:p w:rsidR="00A3085D" w:rsidRPr="00A3085D" w:rsidRDefault="00A3085D" w:rsidP="00A3085D">
      <w:pPr>
        <w:widowControl w:val="0"/>
        <w:spacing w:after="0" w:line="240" w:lineRule="auto"/>
        <w:ind w:firstLine="567"/>
        <w:jc w:val="both"/>
        <w:rPr>
          <w:rFonts w:ascii="Times New Roman" w:eastAsia="Times New Roman" w:hAnsi="Times New Roman"/>
          <w:i/>
          <w:color w:val="000000"/>
          <w:sz w:val="28"/>
          <w:szCs w:val="28"/>
          <w:lang w:val="ro-RO" w:eastAsia="ro-RO"/>
        </w:rPr>
      </w:pPr>
      <w:r w:rsidRPr="00A3085D">
        <w:rPr>
          <w:rFonts w:ascii="Times New Roman" w:eastAsia="Times New Roman" w:hAnsi="Times New Roman"/>
          <w:i/>
          <w:color w:val="000000"/>
          <w:sz w:val="28"/>
          <w:szCs w:val="28"/>
          <w:lang w:val="ro-RO" w:eastAsia="ro-RO"/>
        </w:rPr>
        <w:t>Măsuri - reglementări:</w:t>
      </w:r>
    </w:p>
    <w:p w:rsidR="00A3085D" w:rsidRPr="00A3085D" w:rsidRDefault="00A3085D" w:rsidP="00A3085D">
      <w:pPr>
        <w:widowControl w:val="0"/>
        <w:spacing w:after="0" w:line="240" w:lineRule="auto"/>
        <w:jc w:val="both"/>
        <w:rPr>
          <w:rFonts w:ascii="Times New Roman" w:eastAsia="Times New Roman" w:hAnsi="Times New Roman"/>
          <w:i/>
          <w:color w:val="000000"/>
          <w:sz w:val="28"/>
          <w:szCs w:val="28"/>
          <w:lang w:val="ro-RO" w:eastAsia="ro-RO"/>
        </w:rPr>
      </w:pPr>
      <w:r>
        <w:rPr>
          <w:rFonts w:ascii="Times New Roman" w:eastAsia="Times New Roman" w:hAnsi="Times New Roman"/>
          <w:i/>
          <w:color w:val="000000"/>
          <w:sz w:val="28"/>
          <w:szCs w:val="28"/>
          <w:lang w:val="ro-RO" w:eastAsia="ro-RO"/>
        </w:rPr>
        <w:t xml:space="preserve">- </w:t>
      </w:r>
      <w:r w:rsidRPr="00A3085D">
        <w:rPr>
          <w:rFonts w:ascii="Times New Roman" w:eastAsia="Times New Roman" w:hAnsi="Times New Roman"/>
          <w:i/>
          <w:color w:val="000000"/>
          <w:sz w:val="28"/>
          <w:szCs w:val="28"/>
          <w:lang w:val="ro-RO" w:eastAsia="ro-RO"/>
        </w:rPr>
        <w:t>se impune păstrarea unei zone de protecţie în jurul surselor de unde electromagnetice, pentru LEA 20 KV (pe o fâşie de 24 m</w:t>
      </w:r>
      <w:r w:rsidRPr="00A3085D">
        <w:rPr>
          <w:rFonts w:ascii="Times New Roman" w:eastAsia="Times New Roman" w:hAnsi="Times New Roman"/>
          <w:i/>
          <w:color w:val="000000"/>
          <w:sz w:val="28"/>
          <w:szCs w:val="28"/>
          <w:lang w:val="fr-FR" w:eastAsia="ro-RO"/>
        </w:rPr>
        <w:t xml:space="preserve">), </w:t>
      </w:r>
      <w:r w:rsidRPr="00A3085D">
        <w:rPr>
          <w:rFonts w:ascii="Times New Roman" w:eastAsia="Times New Roman" w:hAnsi="Times New Roman"/>
          <w:i/>
          <w:color w:val="000000"/>
          <w:sz w:val="28"/>
          <w:szCs w:val="28"/>
          <w:lang w:val="ro-RO" w:eastAsia="ro-RO"/>
        </w:rPr>
        <w:t>LEA 110 KV (pe o fâşie de 37 m</w:t>
      </w:r>
      <w:r w:rsidRPr="00A3085D">
        <w:rPr>
          <w:rFonts w:ascii="Times New Roman" w:eastAsia="Times New Roman" w:hAnsi="Times New Roman"/>
          <w:i/>
          <w:color w:val="000000"/>
          <w:sz w:val="28"/>
          <w:szCs w:val="28"/>
          <w:lang w:val="fr-FR" w:eastAsia="ro-RO"/>
        </w:rPr>
        <w:t>);</w:t>
      </w:r>
    </w:p>
    <w:p w:rsidR="00A3085D" w:rsidRPr="00A3085D" w:rsidRDefault="00A3085D" w:rsidP="00A3085D">
      <w:pPr>
        <w:widowControl w:val="0"/>
        <w:spacing w:after="0" w:line="240" w:lineRule="auto"/>
        <w:jc w:val="both"/>
        <w:rPr>
          <w:rFonts w:ascii="Times New Roman" w:eastAsia="Times New Roman" w:hAnsi="Times New Roman"/>
          <w:i/>
          <w:color w:val="000000"/>
          <w:sz w:val="28"/>
          <w:szCs w:val="28"/>
          <w:lang w:val="pt-PT" w:eastAsia="ro-RO"/>
        </w:rPr>
      </w:pPr>
      <w:r>
        <w:rPr>
          <w:rFonts w:ascii="Times New Roman" w:eastAsia="Times New Roman" w:hAnsi="Times New Roman"/>
          <w:i/>
          <w:color w:val="000000"/>
          <w:sz w:val="28"/>
          <w:szCs w:val="28"/>
          <w:lang w:val="ro-RO" w:eastAsia="ro-RO"/>
        </w:rPr>
        <w:t xml:space="preserve">- </w:t>
      </w:r>
      <w:r w:rsidRPr="00A3085D">
        <w:rPr>
          <w:rFonts w:ascii="Times New Roman" w:eastAsia="Times New Roman" w:hAnsi="Times New Roman"/>
          <w:i/>
          <w:color w:val="000000"/>
          <w:sz w:val="28"/>
          <w:szCs w:val="28"/>
          <w:lang w:val="ro-RO" w:eastAsia="ro-RO"/>
        </w:rPr>
        <w:t>se interzice trecerea LEA peste locuinţe;</w:t>
      </w:r>
    </w:p>
    <w:p w:rsidR="00A3085D" w:rsidRPr="00A3085D" w:rsidRDefault="00A3085D" w:rsidP="00A3085D">
      <w:pPr>
        <w:widowControl w:val="0"/>
        <w:spacing w:after="0" w:line="240" w:lineRule="auto"/>
        <w:jc w:val="both"/>
        <w:rPr>
          <w:rFonts w:ascii="Times New Roman" w:eastAsia="Times New Roman" w:hAnsi="Times New Roman"/>
          <w:i/>
          <w:color w:val="000000"/>
          <w:sz w:val="28"/>
          <w:szCs w:val="28"/>
          <w:shd w:val="clear" w:color="auto" w:fill="FFFFFF"/>
          <w:lang w:val="ro-RO" w:eastAsia="ro-RO"/>
        </w:rPr>
      </w:pPr>
      <w:r>
        <w:rPr>
          <w:rFonts w:ascii="Times New Roman" w:eastAsia="Times New Roman" w:hAnsi="Times New Roman"/>
          <w:i/>
          <w:color w:val="000000"/>
          <w:sz w:val="28"/>
          <w:szCs w:val="28"/>
          <w:shd w:val="clear" w:color="auto" w:fill="FFFFFF"/>
          <w:lang w:val="ro-RO" w:eastAsia="ro-RO"/>
        </w:rPr>
        <w:t xml:space="preserve">- </w:t>
      </w:r>
      <w:r w:rsidRPr="00A3085D">
        <w:rPr>
          <w:rFonts w:ascii="Times New Roman" w:eastAsia="Times New Roman" w:hAnsi="Times New Roman"/>
          <w:i/>
          <w:color w:val="000000"/>
          <w:sz w:val="28"/>
          <w:szCs w:val="28"/>
          <w:shd w:val="clear" w:color="auto" w:fill="FFFFFF"/>
          <w:lang w:val="ro-RO" w:eastAsia="ro-RO"/>
        </w:rPr>
        <w:t>nivelul admis de radiaţie al unei antene de telefonie mobilă sau releu este cuprins între 4,5 şi 9 W/mp (Ordinul Ministrului Sanatatii Publice nr. 1193 / 29.09.2006).</w:t>
      </w:r>
    </w:p>
    <w:p w:rsidR="00A3085D" w:rsidRPr="00A3085D" w:rsidRDefault="00A3085D" w:rsidP="00A3085D">
      <w:pPr>
        <w:widowControl w:val="0"/>
        <w:spacing w:after="0" w:line="240" w:lineRule="auto"/>
        <w:ind w:firstLine="567"/>
        <w:jc w:val="both"/>
        <w:rPr>
          <w:rFonts w:ascii="Times New Roman" w:eastAsia="Times New Roman" w:hAnsi="Times New Roman"/>
          <w:i/>
          <w:color w:val="000000"/>
          <w:sz w:val="28"/>
          <w:szCs w:val="28"/>
          <w:lang w:val="ro-RO" w:eastAsia="ro-RO"/>
        </w:rPr>
      </w:pPr>
    </w:p>
    <w:p w:rsidR="00A3085D" w:rsidRPr="00A3085D" w:rsidRDefault="00A3085D" w:rsidP="00A3085D">
      <w:pPr>
        <w:widowControl w:val="0"/>
        <w:spacing w:after="0" w:line="240" w:lineRule="auto"/>
        <w:ind w:firstLine="567"/>
        <w:jc w:val="both"/>
        <w:rPr>
          <w:rFonts w:ascii="Times New Roman" w:eastAsia="Times New Roman" w:hAnsi="Times New Roman"/>
          <w:i/>
          <w:color w:val="000000"/>
          <w:sz w:val="28"/>
          <w:szCs w:val="28"/>
          <w:u w:val="single"/>
          <w:lang w:val="ro-RO" w:eastAsia="ro-RO"/>
        </w:rPr>
      </w:pPr>
      <w:r w:rsidRPr="00A3085D">
        <w:rPr>
          <w:rFonts w:ascii="Times New Roman" w:eastAsia="Times New Roman" w:hAnsi="Times New Roman"/>
          <w:i/>
          <w:color w:val="000000"/>
          <w:sz w:val="28"/>
          <w:szCs w:val="28"/>
          <w:u w:val="single"/>
          <w:lang w:val="ro-RO" w:eastAsia="ro-RO"/>
        </w:rPr>
        <w:t>Poluare olfactivă</w:t>
      </w:r>
    </w:p>
    <w:p w:rsidR="00A3085D" w:rsidRPr="00A3085D" w:rsidRDefault="00A3085D" w:rsidP="00A3085D">
      <w:pPr>
        <w:widowControl w:val="0"/>
        <w:spacing w:after="0" w:line="240" w:lineRule="auto"/>
        <w:ind w:firstLine="567"/>
        <w:jc w:val="both"/>
        <w:rPr>
          <w:rFonts w:ascii="Times New Roman" w:eastAsia="Times New Roman" w:hAnsi="Times New Roman"/>
          <w:i/>
          <w:color w:val="000000"/>
          <w:sz w:val="28"/>
          <w:szCs w:val="28"/>
          <w:lang w:val="ro-RO" w:eastAsia="ro-RO"/>
        </w:rPr>
      </w:pPr>
      <w:r w:rsidRPr="00A3085D">
        <w:rPr>
          <w:rFonts w:ascii="Times New Roman" w:eastAsia="Times New Roman" w:hAnsi="Times New Roman"/>
          <w:i/>
          <w:color w:val="000000"/>
          <w:sz w:val="28"/>
          <w:szCs w:val="28"/>
          <w:lang w:val="ro-RO" w:eastAsia="ro-RO"/>
        </w:rPr>
        <w:t>Este poluarea prin emanaţii în atmosferă, datorită unor surse fixe.</w:t>
      </w:r>
    </w:p>
    <w:p w:rsidR="00A3085D" w:rsidRPr="00A3085D" w:rsidRDefault="00A3085D" w:rsidP="001163A6">
      <w:pPr>
        <w:widowControl w:val="0"/>
        <w:spacing w:after="0" w:line="240" w:lineRule="auto"/>
        <w:ind w:firstLine="567"/>
        <w:jc w:val="both"/>
        <w:rPr>
          <w:rFonts w:ascii="Times New Roman" w:eastAsia="Times New Roman" w:hAnsi="Times New Roman"/>
          <w:i/>
          <w:color w:val="000000"/>
          <w:sz w:val="28"/>
          <w:szCs w:val="28"/>
          <w:lang w:val="ro-RO" w:eastAsia="ro-RO"/>
        </w:rPr>
      </w:pPr>
      <w:r w:rsidRPr="00A3085D">
        <w:rPr>
          <w:rFonts w:ascii="Times New Roman" w:eastAsia="Times New Roman" w:hAnsi="Times New Roman"/>
          <w:i/>
          <w:color w:val="000000"/>
          <w:sz w:val="28"/>
          <w:szCs w:val="28"/>
          <w:lang w:val="ro-RO" w:eastAsia="ro-RO"/>
        </w:rPr>
        <w:t>Măsuri - reglementări:</w:t>
      </w:r>
      <w:r w:rsidR="001163A6">
        <w:rPr>
          <w:rFonts w:ascii="Times New Roman" w:eastAsia="Times New Roman" w:hAnsi="Times New Roman"/>
          <w:i/>
          <w:color w:val="000000"/>
          <w:sz w:val="28"/>
          <w:szCs w:val="28"/>
          <w:lang w:val="ro-RO" w:eastAsia="ro-RO"/>
        </w:rPr>
        <w:t xml:space="preserve"> </w:t>
      </w:r>
      <w:r w:rsidRPr="00A3085D">
        <w:rPr>
          <w:rFonts w:ascii="Times New Roman" w:eastAsia="Times New Roman" w:hAnsi="Times New Roman"/>
          <w:i/>
          <w:color w:val="000000"/>
          <w:sz w:val="28"/>
          <w:szCs w:val="28"/>
          <w:lang w:val="ro-RO" w:eastAsia="ro-RO"/>
        </w:rPr>
        <w:t xml:space="preserve">se interzice amplasarea locuinţelor în zona de protecţie sanitară a târgului de animale pe o rază de 200 m şi a dispensarului veterinar pe o rază de 30 m. </w:t>
      </w:r>
    </w:p>
    <w:p w:rsidR="003175B6" w:rsidRPr="00A3085D" w:rsidRDefault="003175B6" w:rsidP="003175B6">
      <w:pPr>
        <w:keepNext/>
        <w:shd w:val="clear" w:color="auto" w:fill="FFFFFF"/>
        <w:spacing w:after="0" w:line="240" w:lineRule="auto"/>
        <w:jc w:val="both"/>
        <w:outlineLvl w:val="4"/>
        <w:rPr>
          <w:rFonts w:ascii="Times New Roman" w:eastAsia="Times New Roman" w:hAnsi="Times New Roman"/>
          <w:b/>
          <w:bCs/>
          <w:sz w:val="28"/>
          <w:szCs w:val="28"/>
          <w:lang w:val="ro-RO" w:eastAsia="ro-RO"/>
        </w:rPr>
      </w:pPr>
      <w:r w:rsidRPr="00A3085D">
        <w:rPr>
          <w:rFonts w:ascii="Times New Roman" w:eastAsia="Times New Roman" w:hAnsi="Times New Roman"/>
          <w:b/>
          <w:bCs/>
          <w:sz w:val="28"/>
          <w:szCs w:val="28"/>
          <w:lang w:val="ro-RO" w:eastAsia="ro-RO"/>
        </w:rPr>
        <w:t xml:space="preserve">e) relevanţa planului sau programului pentru implementarea legislaţiei naţionale şi comunitare de mediu (de ex. planurile şi programele legate de gospodărirea deşeurilor sau de gospodărirea apelor): </w:t>
      </w:r>
    </w:p>
    <w:p w:rsidR="00A3085D" w:rsidRPr="00A3085D" w:rsidRDefault="00A3085D" w:rsidP="00A3085D">
      <w:pPr>
        <w:spacing w:after="0" w:line="240" w:lineRule="auto"/>
        <w:jc w:val="both"/>
        <w:rPr>
          <w:rFonts w:ascii="Times New Roman" w:eastAsia="Times New Roman" w:hAnsi="Times New Roman"/>
          <w:i/>
          <w:sz w:val="28"/>
          <w:szCs w:val="28"/>
          <w:lang w:val="ro-RO" w:eastAsia="ro-RO"/>
        </w:rPr>
      </w:pPr>
      <w:r w:rsidRPr="00A3085D">
        <w:rPr>
          <w:rFonts w:ascii="Times New Roman" w:eastAsia="Times New Roman" w:hAnsi="Times New Roman"/>
          <w:i/>
          <w:sz w:val="28"/>
          <w:szCs w:val="28"/>
          <w:lang w:val="ro-RO" w:eastAsia="ro-RO"/>
        </w:rPr>
        <w:t>PUG-ul Comunei Uriu are rolul de a actualiza şi integra toate celelalte planuri urbanistice zonale avizate până în prezent şi proiecte de dezvoltare a zonei şi face propuneri pentru dezvoltări viitoare.</w:t>
      </w:r>
    </w:p>
    <w:p w:rsidR="00A3085D" w:rsidRPr="00A3085D" w:rsidRDefault="00A3085D" w:rsidP="00A3085D">
      <w:pPr>
        <w:spacing w:after="0" w:line="240" w:lineRule="auto"/>
        <w:jc w:val="both"/>
        <w:rPr>
          <w:rFonts w:ascii="Times New Roman" w:eastAsia="Times New Roman" w:hAnsi="Times New Roman"/>
          <w:i/>
          <w:sz w:val="28"/>
          <w:szCs w:val="28"/>
          <w:lang w:val="ro-RO" w:eastAsia="ro-RO"/>
        </w:rPr>
      </w:pPr>
      <w:r w:rsidRPr="00A3085D">
        <w:rPr>
          <w:rFonts w:ascii="Times New Roman" w:eastAsia="Times New Roman" w:hAnsi="Times New Roman"/>
          <w:i/>
          <w:sz w:val="28"/>
          <w:szCs w:val="28"/>
          <w:lang w:val="ro-RO" w:eastAsia="ro-RO"/>
        </w:rPr>
        <w:t>Strategia de dezvoltare este axată pe următoarele priorităţi şi măsuri:</w:t>
      </w:r>
    </w:p>
    <w:p w:rsidR="00A3085D" w:rsidRPr="00A3085D" w:rsidRDefault="00A3085D" w:rsidP="00A3085D">
      <w:pPr>
        <w:spacing w:after="0" w:line="240" w:lineRule="auto"/>
        <w:jc w:val="both"/>
        <w:rPr>
          <w:rFonts w:ascii="Times New Roman" w:eastAsia="Times New Roman" w:hAnsi="Times New Roman"/>
          <w:i/>
          <w:sz w:val="28"/>
          <w:szCs w:val="28"/>
          <w:lang w:val="ro-RO" w:eastAsia="ro-RO"/>
        </w:rPr>
      </w:pPr>
      <w:r w:rsidRPr="00A3085D">
        <w:rPr>
          <w:rFonts w:ascii="Times New Roman" w:eastAsia="Times New Roman" w:hAnsi="Times New Roman"/>
          <w:i/>
          <w:sz w:val="28"/>
          <w:szCs w:val="28"/>
          <w:lang w:val="ro-RO" w:eastAsia="ro-RO"/>
        </w:rPr>
        <w:t xml:space="preserve">- Dezvoltarea, reabilitarea şi modernizarea infrastructurii de transport şi comunicaţii; </w:t>
      </w:r>
    </w:p>
    <w:p w:rsidR="00A3085D" w:rsidRPr="00A3085D" w:rsidRDefault="00A3085D" w:rsidP="00A3085D">
      <w:pPr>
        <w:spacing w:after="0" w:line="240" w:lineRule="auto"/>
        <w:jc w:val="both"/>
        <w:rPr>
          <w:rFonts w:ascii="Times New Roman" w:eastAsia="Times New Roman" w:hAnsi="Times New Roman"/>
          <w:i/>
          <w:sz w:val="28"/>
          <w:szCs w:val="28"/>
          <w:lang w:val="ro-RO" w:eastAsia="ro-RO"/>
        </w:rPr>
      </w:pPr>
      <w:r w:rsidRPr="00A3085D">
        <w:rPr>
          <w:rFonts w:ascii="Times New Roman" w:eastAsia="Times New Roman" w:hAnsi="Times New Roman"/>
          <w:i/>
          <w:sz w:val="28"/>
          <w:szCs w:val="28"/>
          <w:lang w:val="ro-RO" w:eastAsia="ro-RO"/>
        </w:rPr>
        <w:t>- Îmbunătăţirea infrastructurii tehnico-edilitare şi de protecţia mediului;</w:t>
      </w:r>
    </w:p>
    <w:p w:rsidR="008A21E4" w:rsidRPr="00A3085D" w:rsidRDefault="00A3085D" w:rsidP="00A3085D">
      <w:pPr>
        <w:spacing w:after="0" w:line="240" w:lineRule="auto"/>
        <w:jc w:val="both"/>
        <w:rPr>
          <w:rFonts w:ascii="Times New Roman" w:eastAsia="Times New Roman" w:hAnsi="Times New Roman"/>
          <w:b/>
          <w:i/>
          <w:sz w:val="28"/>
          <w:szCs w:val="28"/>
          <w:lang w:val="ro-RO" w:eastAsia="ro-RO"/>
        </w:rPr>
      </w:pPr>
      <w:r w:rsidRPr="00A3085D">
        <w:rPr>
          <w:rFonts w:ascii="Times New Roman" w:eastAsia="Times New Roman" w:hAnsi="Times New Roman"/>
          <w:i/>
          <w:sz w:val="28"/>
          <w:szCs w:val="28"/>
          <w:lang w:val="ro-RO" w:eastAsia="ro-RO"/>
        </w:rPr>
        <w:t>- Combaterea efectelor naturale.</w:t>
      </w:r>
    </w:p>
    <w:p w:rsidR="004B24D8" w:rsidRDefault="004B24D8" w:rsidP="003175B6">
      <w:pPr>
        <w:spacing w:after="0" w:line="240" w:lineRule="auto"/>
        <w:jc w:val="both"/>
        <w:rPr>
          <w:rFonts w:ascii="Times New Roman" w:eastAsia="Times New Roman" w:hAnsi="Times New Roman"/>
          <w:b/>
          <w:sz w:val="28"/>
          <w:szCs w:val="28"/>
          <w:lang w:val="ro-RO" w:eastAsia="ro-RO"/>
        </w:rPr>
      </w:pPr>
    </w:p>
    <w:p w:rsidR="003175B6" w:rsidRPr="00A3085D" w:rsidRDefault="003175B6" w:rsidP="003175B6">
      <w:pPr>
        <w:spacing w:after="0" w:line="240" w:lineRule="auto"/>
        <w:jc w:val="both"/>
        <w:rPr>
          <w:rFonts w:ascii="Times New Roman" w:eastAsia="Times New Roman" w:hAnsi="Times New Roman"/>
          <w:b/>
          <w:sz w:val="28"/>
          <w:szCs w:val="28"/>
          <w:lang w:val="ro-RO" w:eastAsia="ro-RO"/>
        </w:rPr>
      </w:pPr>
      <w:r w:rsidRPr="00A3085D">
        <w:rPr>
          <w:rFonts w:ascii="Times New Roman" w:eastAsia="Times New Roman" w:hAnsi="Times New Roman"/>
          <w:b/>
          <w:sz w:val="28"/>
          <w:szCs w:val="28"/>
          <w:lang w:val="ro-RO" w:eastAsia="ro-RO"/>
        </w:rPr>
        <w:t xml:space="preserve">2. Caracteristicile efectelor şi ale zonei posibil a fi afectate cu privire, în special, la: </w:t>
      </w:r>
    </w:p>
    <w:p w:rsidR="003175B6" w:rsidRPr="007A1E46" w:rsidRDefault="003175B6" w:rsidP="003175B6">
      <w:pPr>
        <w:spacing w:after="0" w:line="240" w:lineRule="auto"/>
        <w:jc w:val="both"/>
        <w:rPr>
          <w:rFonts w:ascii="Times New Roman" w:eastAsia="Times New Roman" w:hAnsi="Times New Roman"/>
          <w:b/>
          <w:sz w:val="28"/>
          <w:szCs w:val="28"/>
          <w:lang w:val="ro-RO" w:eastAsia="ro-RO"/>
        </w:rPr>
      </w:pPr>
      <w:r w:rsidRPr="007A1E46">
        <w:rPr>
          <w:rFonts w:ascii="Times New Roman" w:eastAsia="Times New Roman" w:hAnsi="Times New Roman"/>
          <w:b/>
          <w:sz w:val="28"/>
          <w:szCs w:val="28"/>
          <w:lang w:val="ro-RO" w:eastAsia="ro-RO"/>
        </w:rPr>
        <w:t xml:space="preserve">a) probabilitatea, durata, frecvenţa şi reversibilitatea efectelor: </w:t>
      </w:r>
    </w:p>
    <w:p w:rsidR="007A1E46" w:rsidRPr="007A1E46" w:rsidRDefault="007A1E46" w:rsidP="007A1E46">
      <w:pPr>
        <w:spacing w:after="0" w:line="240" w:lineRule="auto"/>
        <w:jc w:val="both"/>
        <w:rPr>
          <w:rFonts w:ascii="Times New Roman" w:eastAsia="Times New Roman" w:hAnsi="Times New Roman"/>
          <w:i/>
          <w:sz w:val="28"/>
          <w:szCs w:val="28"/>
          <w:lang w:val="ro-RO" w:eastAsia="ro-RO"/>
        </w:rPr>
      </w:pPr>
      <w:r w:rsidRPr="007A1E46">
        <w:rPr>
          <w:rFonts w:ascii="Times New Roman" w:eastAsia="Times New Roman" w:hAnsi="Times New Roman"/>
          <w:i/>
          <w:sz w:val="28"/>
          <w:szCs w:val="28"/>
          <w:lang w:val="ro-RO" w:eastAsia="ro-RO"/>
        </w:rPr>
        <w:t xml:space="preserve">- </w:t>
      </w:r>
      <w:r w:rsidR="001163A6">
        <w:rPr>
          <w:rFonts w:ascii="Times New Roman" w:eastAsia="Times New Roman" w:hAnsi="Times New Roman"/>
          <w:i/>
          <w:sz w:val="28"/>
          <w:szCs w:val="28"/>
          <w:lang w:val="ro-RO" w:eastAsia="ro-RO"/>
        </w:rPr>
        <w:t xml:space="preserve">PUG-ul propus </w:t>
      </w:r>
      <w:r w:rsidRPr="007A1E46">
        <w:rPr>
          <w:rFonts w:ascii="Times New Roman" w:eastAsia="Times New Roman" w:hAnsi="Times New Roman"/>
          <w:i/>
          <w:sz w:val="28"/>
          <w:szCs w:val="28"/>
          <w:lang w:val="ro-RO" w:eastAsia="ro-RO"/>
        </w:rPr>
        <w:t>va avea efecte pozitive, pe termen lung. Nu se vor înregistra efecte negative semnificative asupra mediului.</w:t>
      </w:r>
    </w:p>
    <w:p w:rsidR="003175B6" w:rsidRPr="00A3085D" w:rsidRDefault="003175B6" w:rsidP="003175B6">
      <w:pPr>
        <w:spacing w:after="0" w:line="240" w:lineRule="auto"/>
        <w:jc w:val="both"/>
        <w:rPr>
          <w:rFonts w:ascii="Times New Roman" w:eastAsia="Times New Roman" w:hAnsi="Times New Roman"/>
          <w:b/>
          <w:sz w:val="28"/>
          <w:szCs w:val="28"/>
          <w:lang w:val="ro-RO" w:eastAsia="ro-RO"/>
        </w:rPr>
      </w:pPr>
      <w:r w:rsidRPr="00A3085D">
        <w:rPr>
          <w:rFonts w:ascii="Times New Roman" w:eastAsia="Times New Roman" w:hAnsi="Times New Roman"/>
          <w:b/>
          <w:sz w:val="28"/>
          <w:szCs w:val="28"/>
          <w:lang w:val="ro-RO" w:eastAsia="ro-RO"/>
        </w:rPr>
        <w:t xml:space="preserve">b) natura cumulativă a efectelor: </w:t>
      </w:r>
    </w:p>
    <w:p w:rsidR="007A1E46" w:rsidRDefault="007A1E46" w:rsidP="003175B6">
      <w:pPr>
        <w:spacing w:after="0" w:line="240" w:lineRule="auto"/>
        <w:jc w:val="both"/>
        <w:rPr>
          <w:rFonts w:ascii="Times New Roman" w:eastAsia="Times New Roman" w:hAnsi="Times New Roman"/>
          <w:i/>
          <w:sz w:val="28"/>
          <w:szCs w:val="28"/>
          <w:lang w:val="ro-RO" w:eastAsia="ro-RO"/>
        </w:rPr>
      </w:pPr>
      <w:r w:rsidRPr="007A1E46">
        <w:rPr>
          <w:rFonts w:ascii="Times New Roman" w:eastAsia="Times New Roman" w:hAnsi="Times New Roman"/>
          <w:i/>
          <w:sz w:val="28"/>
          <w:szCs w:val="28"/>
          <w:lang w:val="ro-RO" w:eastAsia="ro-RO"/>
        </w:rPr>
        <w:t xml:space="preserve">- nu este cazul apariţiei unui impact cumulativ cu alte planuri/programe existente şi/sau avizate în zonă; </w:t>
      </w:r>
    </w:p>
    <w:p w:rsidR="003175B6" w:rsidRPr="00A3085D" w:rsidRDefault="003175B6" w:rsidP="003175B6">
      <w:pPr>
        <w:spacing w:after="0" w:line="240" w:lineRule="auto"/>
        <w:jc w:val="both"/>
        <w:rPr>
          <w:rFonts w:ascii="Times New Roman" w:eastAsia="Times New Roman" w:hAnsi="Times New Roman"/>
          <w:b/>
          <w:sz w:val="28"/>
          <w:szCs w:val="28"/>
          <w:lang w:val="ro-RO" w:eastAsia="ro-RO"/>
        </w:rPr>
      </w:pPr>
      <w:r w:rsidRPr="00A3085D">
        <w:rPr>
          <w:rFonts w:ascii="Times New Roman" w:eastAsia="Times New Roman" w:hAnsi="Times New Roman"/>
          <w:b/>
          <w:sz w:val="28"/>
          <w:szCs w:val="28"/>
          <w:lang w:val="ro-RO" w:eastAsia="ro-RO"/>
        </w:rPr>
        <w:t xml:space="preserve">c) natura transfrontieră a efectelor: </w:t>
      </w:r>
    </w:p>
    <w:p w:rsidR="007A1E46" w:rsidRDefault="007A1E46" w:rsidP="003175B6">
      <w:pPr>
        <w:spacing w:after="0" w:line="240" w:lineRule="auto"/>
        <w:jc w:val="both"/>
        <w:rPr>
          <w:rFonts w:ascii="Times New Roman" w:eastAsia="Times New Roman" w:hAnsi="Times New Roman"/>
          <w:i/>
          <w:sz w:val="28"/>
          <w:szCs w:val="28"/>
          <w:lang w:val="ro-RO" w:eastAsia="ro-RO"/>
        </w:rPr>
      </w:pPr>
      <w:r w:rsidRPr="007A1E46">
        <w:rPr>
          <w:rFonts w:ascii="Times New Roman" w:eastAsia="Times New Roman" w:hAnsi="Times New Roman"/>
          <w:i/>
          <w:sz w:val="28"/>
          <w:szCs w:val="28"/>
          <w:lang w:val="ro-RO" w:eastAsia="ro-RO"/>
        </w:rPr>
        <w:t xml:space="preserve">- reglementările propuse prin actualizarea PUG nu au efecte transfrontaliere; </w:t>
      </w:r>
    </w:p>
    <w:p w:rsidR="003175B6" w:rsidRPr="00A3085D" w:rsidRDefault="003175B6" w:rsidP="003175B6">
      <w:pPr>
        <w:spacing w:after="0" w:line="240" w:lineRule="auto"/>
        <w:jc w:val="both"/>
        <w:rPr>
          <w:rFonts w:ascii="Times New Roman" w:eastAsia="Times New Roman" w:hAnsi="Times New Roman"/>
          <w:b/>
          <w:sz w:val="28"/>
          <w:szCs w:val="28"/>
          <w:lang w:val="ro-RO" w:eastAsia="ro-RO"/>
        </w:rPr>
      </w:pPr>
      <w:r w:rsidRPr="00A3085D">
        <w:rPr>
          <w:rFonts w:ascii="Times New Roman" w:eastAsia="Times New Roman" w:hAnsi="Times New Roman"/>
          <w:b/>
          <w:sz w:val="28"/>
          <w:szCs w:val="28"/>
          <w:lang w:val="ro-RO" w:eastAsia="ro-RO"/>
        </w:rPr>
        <w:t>d) riscul pentru sănătatea umană sau pentru mediu (de exemplu, datorită accidentelor);</w:t>
      </w:r>
    </w:p>
    <w:p w:rsidR="007A1E46" w:rsidRDefault="007A1E46" w:rsidP="003175B6">
      <w:pPr>
        <w:spacing w:after="0" w:line="240" w:lineRule="auto"/>
        <w:jc w:val="both"/>
        <w:rPr>
          <w:rFonts w:ascii="Times New Roman" w:eastAsia="Times New Roman" w:hAnsi="Times New Roman"/>
          <w:i/>
          <w:sz w:val="28"/>
          <w:szCs w:val="28"/>
          <w:lang w:val="ro-RO" w:eastAsia="ro-RO"/>
        </w:rPr>
      </w:pPr>
      <w:r w:rsidRPr="007A1E46">
        <w:rPr>
          <w:rFonts w:ascii="Times New Roman" w:eastAsia="Times New Roman" w:hAnsi="Times New Roman"/>
          <w:i/>
          <w:sz w:val="28"/>
          <w:szCs w:val="28"/>
          <w:lang w:val="ro-RO" w:eastAsia="ro-RO"/>
        </w:rPr>
        <w:t>- proiectele ce decurg din PUG prevăd creşterea gradului de securitate a sănătăţii populaţiei şi asupra mediului;</w:t>
      </w:r>
    </w:p>
    <w:p w:rsidR="003175B6" w:rsidRPr="00A3085D" w:rsidRDefault="003175B6" w:rsidP="003175B6">
      <w:pPr>
        <w:spacing w:after="0" w:line="240" w:lineRule="auto"/>
        <w:jc w:val="both"/>
        <w:rPr>
          <w:rFonts w:ascii="Times New Roman" w:eastAsia="Times New Roman" w:hAnsi="Times New Roman"/>
          <w:b/>
          <w:sz w:val="28"/>
          <w:szCs w:val="28"/>
          <w:lang w:val="ro-RO" w:eastAsia="ro-RO"/>
        </w:rPr>
      </w:pPr>
      <w:r w:rsidRPr="00A3085D">
        <w:rPr>
          <w:rFonts w:ascii="Times New Roman" w:eastAsia="Times New Roman" w:hAnsi="Times New Roman"/>
          <w:b/>
          <w:sz w:val="28"/>
          <w:szCs w:val="28"/>
          <w:lang w:val="ro-RO" w:eastAsia="ro-RO"/>
        </w:rPr>
        <w:t xml:space="preserve">e) mărimea şi spaţialitatea efectelor (zona geografică şi mărimea populaţiei potenţial afectate): </w:t>
      </w:r>
    </w:p>
    <w:p w:rsidR="007A1E46" w:rsidRPr="007A1E46" w:rsidRDefault="007A1E46" w:rsidP="007A1E46">
      <w:pPr>
        <w:spacing w:after="0" w:line="240" w:lineRule="auto"/>
        <w:jc w:val="both"/>
        <w:rPr>
          <w:rFonts w:ascii="Times New Roman" w:eastAsia="Times New Roman" w:hAnsi="Times New Roman"/>
          <w:i/>
          <w:sz w:val="28"/>
          <w:szCs w:val="28"/>
          <w:lang w:val="ro-RO" w:eastAsia="ro-RO"/>
        </w:rPr>
      </w:pPr>
      <w:r w:rsidRPr="007A1E46">
        <w:rPr>
          <w:rFonts w:ascii="Times New Roman" w:eastAsia="Times New Roman" w:hAnsi="Times New Roman"/>
          <w:i/>
          <w:sz w:val="28"/>
          <w:szCs w:val="28"/>
          <w:lang w:val="ro-RO" w:eastAsia="ro-RO"/>
        </w:rPr>
        <w:t>- suprafaţa totală a teritoriului administrativ al Comunei Uriu este de 48,83 kmp, din care suprafaţa agricolă este de 2710 ha, compusă din: terenuri arabile 1180 ha, păşuni 725 ha, fâneţe 675 ha</w:t>
      </w:r>
      <w:r>
        <w:rPr>
          <w:rFonts w:ascii="Times New Roman" w:eastAsia="Times New Roman" w:hAnsi="Times New Roman"/>
          <w:i/>
          <w:sz w:val="28"/>
          <w:szCs w:val="28"/>
          <w:lang w:val="ro-RO" w:eastAsia="ro-RO"/>
        </w:rPr>
        <w:t>,</w:t>
      </w:r>
      <w:r w:rsidRPr="007A1E46">
        <w:rPr>
          <w:rFonts w:ascii="Times New Roman" w:eastAsia="Times New Roman" w:hAnsi="Times New Roman"/>
          <w:i/>
          <w:sz w:val="28"/>
          <w:szCs w:val="28"/>
          <w:lang w:val="ro-RO" w:eastAsia="ro-RO"/>
        </w:rPr>
        <w:t xml:space="preserve"> livezi </w:t>
      </w:r>
      <w:r>
        <w:rPr>
          <w:rFonts w:ascii="Times New Roman" w:eastAsia="Times New Roman" w:hAnsi="Times New Roman"/>
          <w:i/>
          <w:sz w:val="28"/>
          <w:szCs w:val="28"/>
          <w:lang w:val="ro-RO" w:eastAsia="ro-RO"/>
        </w:rPr>
        <w:t>1</w:t>
      </w:r>
      <w:r w:rsidRPr="007A1E46">
        <w:rPr>
          <w:rFonts w:ascii="Times New Roman" w:eastAsia="Times New Roman" w:hAnsi="Times New Roman"/>
          <w:i/>
          <w:sz w:val="28"/>
          <w:szCs w:val="28"/>
          <w:lang w:val="ro-RO" w:eastAsia="ro-RO"/>
        </w:rPr>
        <w:t xml:space="preserve">30 ha;     </w:t>
      </w:r>
    </w:p>
    <w:p w:rsidR="007A1E46" w:rsidRDefault="007A1E46" w:rsidP="007A1E46">
      <w:pPr>
        <w:spacing w:after="0" w:line="240" w:lineRule="auto"/>
        <w:jc w:val="both"/>
        <w:rPr>
          <w:rFonts w:ascii="Times New Roman" w:eastAsia="Times New Roman" w:hAnsi="Times New Roman"/>
          <w:i/>
          <w:sz w:val="28"/>
          <w:szCs w:val="28"/>
          <w:lang w:val="ro-RO" w:eastAsia="ro-RO"/>
        </w:rPr>
      </w:pPr>
      <w:r w:rsidRPr="007A1E46">
        <w:rPr>
          <w:rFonts w:ascii="Times New Roman" w:eastAsia="Times New Roman" w:hAnsi="Times New Roman"/>
          <w:i/>
          <w:sz w:val="28"/>
          <w:szCs w:val="28"/>
          <w:lang w:val="ro-RO" w:eastAsia="ro-RO"/>
        </w:rPr>
        <w:t xml:space="preserve">- comuna are un număr de 3702  locuitori; </w:t>
      </w:r>
    </w:p>
    <w:p w:rsidR="003175B6" w:rsidRPr="00A3085D" w:rsidRDefault="003175B6" w:rsidP="007A1E46">
      <w:pPr>
        <w:spacing w:after="0" w:line="240" w:lineRule="auto"/>
        <w:jc w:val="both"/>
        <w:rPr>
          <w:rFonts w:ascii="Times New Roman" w:eastAsia="Times New Roman" w:hAnsi="Times New Roman"/>
          <w:b/>
          <w:sz w:val="28"/>
          <w:szCs w:val="28"/>
          <w:lang w:val="ro-RO" w:eastAsia="ro-RO"/>
        </w:rPr>
      </w:pPr>
      <w:r w:rsidRPr="00A3085D">
        <w:rPr>
          <w:rFonts w:ascii="Times New Roman" w:eastAsia="Times New Roman" w:hAnsi="Times New Roman"/>
          <w:b/>
          <w:sz w:val="28"/>
          <w:szCs w:val="28"/>
          <w:lang w:val="ro-RO" w:eastAsia="ro-RO"/>
        </w:rPr>
        <w:t xml:space="preserve">f) valoarea şi vulnerabilitatea arealului posibil a fi afectat, date de: </w:t>
      </w:r>
    </w:p>
    <w:p w:rsidR="003175B6" w:rsidRPr="00A3085D" w:rsidRDefault="003175B6" w:rsidP="003175B6">
      <w:pPr>
        <w:spacing w:after="0" w:line="240" w:lineRule="auto"/>
        <w:jc w:val="both"/>
        <w:rPr>
          <w:rFonts w:ascii="Times New Roman" w:eastAsia="Times New Roman" w:hAnsi="Times New Roman"/>
          <w:b/>
          <w:sz w:val="28"/>
          <w:szCs w:val="28"/>
          <w:lang w:val="ro-RO" w:eastAsia="ro-RO"/>
        </w:rPr>
      </w:pPr>
      <w:r w:rsidRPr="00A3085D">
        <w:rPr>
          <w:rFonts w:ascii="Times New Roman" w:eastAsia="Times New Roman" w:hAnsi="Times New Roman"/>
          <w:b/>
          <w:sz w:val="28"/>
          <w:szCs w:val="28"/>
          <w:lang w:val="ro-RO" w:eastAsia="ro-RO"/>
        </w:rPr>
        <w:t xml:space="preserve"> (i) caracteristicile naturale speciale sau patrimoniul cultural:</w:t>
      </w:r>
    </w:p>
    <w:p w:rsidR="002D1009" w:rsidRPr="002D1009" w:rsidRDefault="002D1009" w:rsidP="002D1009">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xml:space="preserve">Pe teritoriul Comunei Uriu s-au descoperit situri arheologice:  </w:t>
      </w:r>
    </w:p>
    <w:p w:rsidR="002D1009" w:rsidRPr="002D1009" w:rsidRDefault="002D1009" w:rsidP="002D1009">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xml:space="preserve"> - Situl arheologic de la Ilişua - Vicinal (Arcobadara)                                                                                                                        </w:t>
      </w:r>
    </w:p>
    <w:p w:rsidR="002D1009" w:rsidRPr="002D1009" w:rsidRDefault="002D1009" w:rsidP="002D1009">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xml:space="preserve">- Fortificaţia romană de la Ilişua; </w:t>
      </w:r>
    </w:p>
    <w:p w:rsidR="002D1009" w:rsidRPr="002D1009" w:rsidRDefault="002D1009" w:rsidP="002D1009">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Aşezare neolitică la Cristeştii Ciceului- Poduri;</w:t>
      </w:r>
    </w:p>
    <w:p w:rsidR="002D1009" w:rsidRPr="002D1009" w:rsidRDefault="002D1009" w:rsidP="002D1009">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Situl arheologic de la Uriu;</w:t>
      </w:r>
    </w:p>
    <w:p w:rsidR="002D1009" w:rsidRPr="002D1009" w:rsidRDefault="002D1009" w:rsidP="002D1009">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Locuirea preistorică de la Uriu- Hagymas;</w:t>
      </w:r>
    </w:p>
    <w:p w:rsidR="002D1009" w:rsidRPr="002D1009" w:rsidRDefault="002D1009" w:rsidP="002D1009">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Castelul Torma, sat Cristeștii Ciceului;</w:t>
      </w:r>
    </w:p>
    <w:p w:rsidR="002D1009" w:rsidRPr="002D1009" w:rsidRDefault="002D1009" w:rsidP="002D1009">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xml:space="preserve">- Biserica romano-catolică, Sat Cristeștii Ciceului; </w:t>
      </w:r>
    </w:p>
    <w:p w:rsidR="002D1009" w:rsidRPr="002D1009" w:rsidRDefault="002D1009" w:rsidP="002D1009">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Castelul Hye, sat Ilișua;</w:t>
      </w:r>
    </w:p>
    <w:p w:rsidR="002D1009" w:rsidRDefault="002D1009" w:rsidP="002D1009">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Biserica reformată, Sat Uriu;</w:t>
      </w:r>
    </w:p>
    <w:p w:rsidR="003175B6" w:rsidRPr="00A3085D" w:rsidRDefault="003175B6" w:rsidP="002D1009">
      <w:pPr>
        <w:spacing w:after="0" w:line="240" w:lineRule="auto"/>
        <w:jc w:val="both"/>
        <w:rPr>
          <w:rFonts w:ascii="Times New Roman" w:eastAsia="Times New Roman" w:hAnsi="Times New Roman"/>
          <w:b/>
          <w:sz w:val="28"/>
          <w:szCs w:val="28"/>
          <w:lang w:val="ro-RO" w:eastAsia="ro-RO"/>
        </w:rPr>
      </w:pPr>
      <w:r w:rsidRPr="00A3085D">
        <w:rPr>
          <w:rFonts w:ascii="Times New Roman" w:eastAsia="Times New Roman" w:hAnsi="Times New Roman"/>
          <w:b/>
          <w:sz w:val="28"/>
          <w:szCs w:val="28"/>
          <w:lang w:val="ro-RO" w:eastAsia="ro-RO"/>
        </w:rPr>
        <w:t xml:space="preserve"> (ii)</w:t>
      </w:r>
      <w:r w:rsidR="002D1009">
        <w:rPr>
          <w:rFonts w:ascii="Times New Roman" w:eastAsia="Times New Roman" w:hAnsi="Times New Roman"/>
          <w:b/>
          <w:sz w:val="28"/>
          <w:szCs w:val="28"/>
          <w:lang w:val="ro-RO" w:eastAsia="ro-RO"/>
        </w:rPr>
        <w:t xml:space="preserve"> </w:t>
      </w:r>
      <w:r w:rsidRPr="00A3085D">
        <w:rPr>
          <w:rFonts w:ascii="Times New Roman" w:eastAsia="Times New Roman" w:hAnsi="Times New Roman"/>
          <w:b/>
          <w:sz w:val="28"/>
          <w:szCs w:val="28"/>
          <w:lang w:val="ro-RO" w:eastAsia="ro-RO"/>
        </w:rPr>
        <w:t>depăşirea standardelor sau a valorilor limită de calitate a mediului;</w:t>
      </w:r>
    </w:p>
    <w:p w:rsidR="002D1009" w:rsidRDefault="002D1009" w:rsidP="003175B6">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xml:space="preserve">- reglementările propuse nu depăşesc standardele sau valorile limită de calitate a mediului; </w:t>
      </w:r>
    </w:p>
    <w:p w:rsidR="003175B6" w:rsidRPr="00A3085D" w:rsidRDefault="003175B6" w:rsidP="003175B6">
      <w:pPr>
        <w:spacing w:after="0" w:line="240" w:lineRule="auto"/>
        <w:jc w:val="both"/>
        <w:rPr>
          <w:rFonts w:ascii="Times New Roman" w:eastAsia="Times New Roman" w:hAnsi="Times New Roman"/>
          <w:b/>
          <w:sz w:val="28"/>
          <w:szCs w:val="28"/>
          <w:lang w:val="ro-RO" w:eastAsia="ro-RO"/>
        </w:rPr>
      </w:pPr>
      <w:r w:rsidRPr="00A3085D">
        <w:rPr>
          <w:rFonts w:ascii="Times New Roman" w:eastAsia="Times New Roman" w:hAnsi="Times New Roman"/>
          <w:b/>
          <w:sz w:val="28"/>
          <w:szCs w:val="28"/>
          <w:lang w:val="ro-RO" w:eastAsia="ro-RO"/>
        </w:rPr>
        <w:t xml:space="preserve"> (iii) folosirea terenului în mod intensiv;</w:t>
      </w:r>
    </w:p>
    <w:p w:rsidR="002D1009" w:rsidRDefault="002D1009" w:rsidP="003175B6">
      <w:pPr>
        <w:spacing w:after="0" w:line="240" w:lineRule="auto"/>
        <w:jc w:val="both"/>
        <w:rPr>
          <w:rFonts w:ascii="Times New Roman" w:eastAsia="Times New Roman" w:hAnsi="Times New Roman"/>
          <w:i/>
          <w:sz w:val="28"/>
          <w:szCs w:val="28"/>
          <w:lang w:val="ro-RO" w:eastAsia="ro-RO"/>
        </w:rPr>
      </w:pPr>
      <w:r w:rsidRPr="002D1009">
        <w:rPr>
          <w:rFonts w:ascii="Times New Roman" w:eastAsia="Times New Roman" w:hAnsi="Times New Roman"/>
          <w:i/>
          <w:sz w:val="28"/>
          <w:szCs w:val="28"/>
          <w:lang w:val="ro-RO" w:eastAsia="ro-RO"/>
        </w:rPr>
        <w:t xml:space="preserve">- terenul nu va fi folosit în mod intensiv; </w:t>
      </w:r>
    </w:p>
    <w:p w:rsidR="003175B6" w:rsidRPr="00A3085D" w:rsidRDefault="003175B6" w:rsidP="003175B6">
      <w:pPr>
        <w:spacing w:after="0" w:line="240" w:lineRule="auto"/>
        <w:jc w:val="both"/>
        <w:rPr>
          <w:rFonts w:ascii="Times New Roman" w:eastAsia="Times New Roman" w:hAnsi="Times New Roman"/>
          <w:b/>
          <w:sz w:val="28"/>
          <w:szCs w:val="28"/>
          <w:lang w:val="ro-RO" w:eastAsia="ro-RO"/>
        </w:rPr>
      </w:pPr>
      <w:r w:rsidRPr="00A3085D">
        <w:rPr>
          <w:rFonts w:ascii="Times New Roman" w:eastAsia="Times New Roman" w:hAnsi="Times New Roman"/>
          <w:b/>
          <w:sz w:val="28"/>
          <w:szCs w:val="28"/>
          <w:lang w:val="ro-RO" w:eastAsia="ro-RO"/>
        </w:rPr>
        <w:t xml:space="preserve">g) efectele asupra zonelor sau peisajelor care au un statut de protejare recunoscut pe plan naţional, comunitar sau internaţional: </w:t>
      </w:r>
    </w:p>
    <w:p w:rsidR="002D1009" w:rsidRPr="002D1009" w:rsidRDefault="002D1009" w:rsidP="002D1009">
      <w:pPr>
        <w:widowControl w:val="0"/>
        <w:autoSpaceDE w:val="0"/>
        <w:autoSpaceDN w:val="0"/>
        <w:adjustRightInd w:val="0"/>
        <w:spacing w:after="0" w:line="240" w:lineRule="auto"/>
        <w:ind w:firstLine="708"/>
        <w:jc w:val="both"/>
        <w:rPr>
          <w:rFonts w:ascii="Times New Roman" w:eastAsia="Times New Roman" w:hAnsi="Times New Roman"/>
          <w:i/>
          <w:sz w:val="28"/>
          <w:szCs w:val="28"/>
        </w:rPr>
      </w:pPr>
      <w:r w:rsidRPr="002D1009">
        <w:rPr>
          <w:rFonts w:ascii="Times New Roman" w:eastAsia="Times New Roman" w:hAnsi="Times New Roman"/>
          <w:i/>
          <w:sz w:val="28"/>
          <w:szCs w:val="28"/>
        </w:rPr>
        <w:t>Pe teritoriul comunei este prezent  sit</w:t>
      </w:r>
      <w:r w:rsidR="001163A6">
        <w:rPr>
          <w:rFonts w:ascii="Times New Roman" w:eastAsia="Times New Roman" w:hAnsi="Times New Roman"/>
          <w:i/>
          <w:sz w:val="28"/>
          <w:szCs w:val="28"/>
        </w:rPr>
        <w:t>ul</w:t>
      </w:r>
      <w:r w:rsidRPr="002D1009">
        <w:rPr>
          <w:rFonts w:ascii="Times New Roman" w:eastAsia="Times New Roman" w:hAnsi="Times New Roman"/>
          <w:i/>
          <w:sz w:val="28"/>
          <w:szCs w:val="28"/>
        </w:rPr>
        <w:t xml:space="preserve"> de importanță comunitară ROSCI0437 Someșul Mare între Mica și Beclean.</w:t>
      </w:r>
    </w:p>
    <w:p w:rsidR="002D1009" w:rsidRPr="002D1009" w:rsidRDefault="002D1009" w:rsidP="002D1009">
      <w:pPr>
        <w:widowControl w:val="0"/>
        <w:autoSpaceDE w:val="0"/>
        <w:autoSpaceDN w:val="0"/>
        <w:adjustRightInd w:val="0"/>
        <w:spacing w:after="0" w:line="240" w:lineRule="auto"/>
        <w:ind w:firstLine="708"/>
        <w:jc w:val="both"/>
        <w:rPr>
          <w:rFonts w:ascii="Times New Roman" w:eastAsia="Times New Roman" w:hAnsi="Times New Roman"/>
          <w:i/>
          <w:sz w:val="28"/>
          <w:szCs w:val="28"/>
        </w:rPr>
      </w:pPr>
      <w:r w:rsidRPr="002D1009">
        <w:rPr>
          <w:rFonts w:ascii="Times New Roman" w:eastAsia="Times New Roman" w:hAnsi="Times New Roman"/>
          <w:i/>
          <w:sz w:val="28"/>
          <w:szCs w:val="28"/>
        </w:rPr>
        <w:t xml:space="preserve">Pe suprafaţa administrativă a comunei Uriu, respectiv pe limita sudică a comunei, se află amplasată parţial aria naturală protejată de interes comunitar situl Natura 2000 ROSCI0437 Someșul Mare între Mica și Beclean. </w:t>
      </w:r>
    </w:p>
    <w:p w:rsidR="002D1009" w:rsidRPr="002D1009" w:rsidRDefault="002D1009" w:rsidP="002D1009">
      <w:pPr>
        <w:widowControl w:val="0"/>
        <w:autoSpaceDE w:val="0"/>
        <w:autoSpaceDN w:val="0"/>
        <w:adjustRightInd w:val="0"/>
        <w:spacing w:after="0" w:line="240" w:lineRule="auto"/>
        <w:ind w:firstLine="708"/>
        <w:jc w:val="both"/>
        <w:rPr>
          <w:rFonts w:ascii="Times New Roman" w:eastAsia="Times New Roman" w:hAnsi="Times New Roman"/>
          <w:i/>
          <w:sz w:val="28"/>
          <w:szCs w:val="28"/>
        </w:rPr>
      </w:pPr>
      <w:r w:rsidRPr="002D1009">
        <w:rPr>
          <w:rFonts w:ascii="Times New Roman" w:eastAsia="Times New Roman" w:hAnsi="Times New Roman"/>
          <w:i/>
          <w:sz w:val="28"/>
          <w:szCs w:val="28"/>
        </w:rPr>
        <w:t xml:space="preserve">Administrarea ariei naturale protejate ROSCI0437 Someșul Mare între Mica și Beclean intră în responsabilitatea Agenției Naționale pentru Arii Naturale Protejate. </w:t>
      </w:r>
    </w:p>
    <w:p w:rsidR="002D1009" w:rsidRPr="00FF0219" w:rsidRDefault="002D1009" w:rsidP="002D1009">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2D1009">
        <w:rPr>
          <w:rFonts w:ascii="Times New Roman" w:eastAsia="Times New Roman" w:hAnsi="Times New Roman"/>
          <w:i/>
          <w:sz w:val="28"/>
          <w:szCs w:val="28"/>
        </w:rPr>
        <w:t xml:space="preserve">Pentru situl de importanță comunitară ROSCI0437 Someșul Mare între Mica și Beclean, ANANP a emis Nota nr. 7583/05.11.2020, înregistrată la M.M.A.P. cu nr. </w:t>
      </w:r>
      <w:r w:rsidRPr="002D1009">
        <w:rPr>
          <w:rFonts w:ascii="Times New Roman" w:eastAsia="Times New Roman" w:hAnsi="Times New Roman"/>
          <w:i/>
          <w:sz w:val="28"/>
          <w:szCs w:val="28"/>
        </w:rPr>
        <w:lastRenderedPageBreak/>
        <w:t xml:space="preserve">18549/MF/06.11.2020, privind aprobarea setului minim de măsuri speciale de protecție și </w:t>
      </w:r>
      <w:r w:rsidRPr="00FF0219">
        <w:rPr>
          <w:rFonts w:ascii="Times New Roman" w:eastAsia="Times New Roman" w:hAnsi="Times New Roman"/>
          <w:i/>
          <w:sz w:val="28"/>
          <w:szCs w:val="28"/>
          <w:lang w:val="ro-RO"/>
        </w:rPr>
        <w:t>conservare a diversității biologice, precum și conservarea habitatelor naturale, a florei și faunei sălbatice, de siguranță a populației și investițiilor din ROSCI0437 Someșul Mare între Mica și Beclean.</w:t>
      </w:r>
    </w:p>
    <w:p w:rsidR="002D1009" w:rsidRPr="00FF0219" w:rsidRDefault="002D1009" w:rsidP="002D1009">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FF0219">
        <w:rPr>
          <w:rFonts w:ascii="Times New Roman" w:eastAsia="Times New Roman" w:hAnsi="Times New Roman"/>
          <w:i/>
          <w:sz w:val="28"/>
          <w:szCs w:val="28"/>
          <w:lang w:val="ro-RO"/>
        </w:rPr>
        <w:t>Situl ROSCI0437 Someșul Mare între Mica și Beclean a fost declarat Sit Natura 2000 de importanță comunitară pentru protejarea habitatului 92A0 - Zăvoaie cu Salix alba și Populus alba, a speciei 4008 – Triturus vulgaris ampelensis și a speciilor de peşti 1130 - Aspius aspius, 5264 – Barbus carpathicus, 5329 - Romanogobio vladykovi, 6143 - Romanogobio kesslerii, 6145 - Romanogobio uranoscopus, 5339 - Rhodeus amarus, 5197 - Sabanejewia balcanica, toate de interes comunitar.</w:t>
      </w:r>
    </w:p>
    <w:p w:rsidR="002D1009" w:rsidRPr="00FF0219" w:rsidRDefault="002D1009" w:rsidP="002D1009">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FF0219">
        <w:rPr>
          <w:rFonts w:ascii="Times New Roman" w:eastAsia="Times New Roman" w:hAnsi="Times New Roman"/>
          <w:i/>
          <w:sz w:val="28"/>
          <w:szCs w:val="28"/>
          <w:lang w:val="ro-RO"/>
        </w:rPr>
        <w:t xml:space="preserve">Terenurile care se suprapun cu aria protejată sunt amplasate în extravilan. PUG-ul actualizat nu propune schimbarea categoriei de folosință a acestor terenuri. </w:t>
      </w:r>
    </w:p>
    <w:p w:rsidR="002D1009" w:rsidRPr="00FF0219" w:rsidRDefault="002D1009" w:rsidP="002D1009">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FF0219">
        <w:rPr>
          <w:rFonts w:ascii="Times New Roman" w:eastAsia="Times New Roman" w:hAnsi="Times New Roman"/>
          <w:i/>
          <w:sz w:val="28"/>
          <w:szCs w:val="28"/>
          <w:lang w:val="ro-RO"/>
        </w:rPr>
        <w:t>Pe raza comunei Uriu nu este prezent habitatul 92A0 - Zăvoaie cu Salix alba și Populus alba, astfel că nu se modifică suprafețele habitatelor de interes comunitar.</w:t>
      </w:r>
    </w:p>
    <w:p w:rsidR="002D1009" w:rsidRPr="00FF0219" w:rsidRDefault="002D1009" w:rsidP="002D1009">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FF0219">
        <w:rPr>
          <w:rFonts w:ascii="Times New Roman" w:eastAsia="Times New Roman" w:hAnsi="Times New Roman"/>
          <w:i/>
          <w:sz w:val="28"/>
          <w:szCs w:val="28"/>
          <w:lang w:val="ro-RO"/>
        </w:rPr>
        <w:t xml:space="preserve">Prin PUG-ul supus avizării nu sunt propuse concret modificări pe raza ariei protejate, nu sunt prevăzute proiecte/ investiții/ activități pe terenurile suprapuse cu aria naturală protejată. Aria protejată nu este afectată fizic de modificările propuse prin PUG. </w:t>
      </w:r>
    </w:p>
    <w:p w:rsidR="002D1009" w:rsidRPr="00FF0219" w:rsidRDefault="002D1009" w:rsidP="002D1009">
      <w:pPr>
        <w:widowControl w:val="0"/>
        <w:autoSpaceDE w:val="0"/>
        <w:autoSpaceDN w:val="0"/>
        <w:adjustRightInd w:val="0"/>
        <w:spacing w:after="0" w:line="240" w:lineRule="auto"/>
        <w:ind w:firstLine="708"/>
        <w:jc w:val="both"/>
        <w:rPr>
          <w:rFonts w:ascii="Times New Roman" w:eastAsia="Times New Roman" w:hAnsi="Times New Roman"/>
          <w:i/>
          <w:sz w:val="28"/>
          <w:szCs w:val="28"/>
          <w:lang w:val="ro-RO"/>
        </w:rPr>
      </w:pPr>
      <w:r w:rsidRPr="00FF0219">
        <w:rPr>
          <w:rFonts w:ascii="Times New Roman" w:eastAsia="Times New Roman" w:hAnsi="Times New Roman"/>
          <w:i/>
          <w:sz w:val="28"/>
          <w:szCs w:val="28"/>
          <w:lang w:val="ro-RO"/>
        </w:rPr>
        <w:t>Pentru orice proiect sau activitate care vor fi propuse pe raza sau în vecinătatea ariei protejate se vor solicita acte de reglementare de la A.N.A.N.P. și A.P.M., urmând ca în cadrul procedurilor de emitere a acestor acte să se evalueze potențialul impact asupra ariei protejate, pentru fiecare caz în parte.</w:t>
      </w:r>
    </w:p>
    <w:p w:rsidR="002D1009" w:rsidRPr="00FF0219" w:rsidRDefault="002D1009" w:rsidP="002D1009">
      <w:pPr>
        <w:keepNext/>
        <w:widowControl w:val="0"/>
        <w:shd w:val="clear" w:color="auto" w:fill="FFFFFF"/>
        <w:spacing w:after="0" w:line="240" w:lineRule="auto"/>
        <w:ind w:firstLine="708"/>
        <w:jc w:val="both"/>
        <w:outlineLvl w:val="4"/>
        <w:rPr>
          <w:rFonts w:ascii="Times New Roman" w:eastAsia="Times New Roman" w:hAnsi="Times New Roman"/>
          <w:i/>
          <w:sz w:val="28"/>
          <w:szCs w:val="28"/>
          <w:lang w:val="ro-RO" w:eastAsia="ro-RO"/>
        </w:rPr>
      </w:pPr>
      <w:r w:rsidRPr="00FF0219">
        <w:rPr>
          <w:rFonts w:ascii="Times New Roman" w:eastAsia="Times New Roman" w:hAnsi="Times New Roman"/>
          <w:i/>
          <w:sz w:val="28"/>
          <w:szCs w:val="28"/>
          <w:lang w:val="ro-RO" w:eastAsia="ro-RO"/>
        </w:rPr>
        <w:t xml:space="preserve">Având în vedere cele menționate anterior, din analiza listei de control pentru etapa de încadrare privind evaluarea adecvată și din analiza impactului în raport cu obiectivele specifice de conservare ale sitului, nu rezultă un impact semnificativ al planului asupra sitului Natura 2000 ROSCI0437 Someșul Mare între Mica și Beclean și nu este necesară realizarea evaluării adecvate. </w:t>
      </w:r>
    </w:p>
    <w:p w:rsidR="00BA32FF" w:rsidRPr="002D1009" w:rsidRDefault="00BA32FF" w:rsidP="002D1009">
      <w:pPr>
        <w:keepNext/>
        <w:widowControl w:val="0"/>
        <w:shd w:val="clear" w:color="auto" w:fill="FFFFFF"/>
        <w:spacing w:after="0" w:line="240" w:lineRule="auto"/>
        <w:ind w:firstLine="708"/>
        <w:jc w:val="both"/>
        <w:outlineLvl w:val="4"/>
        <w:rPr>
          <w:rFonts w:ascii="Times New Roman" w:eastAsia="Times New Roman" w:hAnsi="Times New Roman"/>
          <w:i/>
          <w:sz w:val="28"/>
          <w:szCs w:val="28"/>
          <w:lang w:val="ro-RO" w:eastAsia="ro-RO"/>
        </w:rPr>
      </w:pPr>
      <w:r w:rsidRPr="00BA32FF">
        <w:rPr>
          <w:rFonts w:ascii="Times New Roman" w:eastAsia="Times New Roman" w:hAnsi="Times New Roman"/>
          <w:i/>
          <w:sz w:val="28"/>
          <w:szCs w:val="28"/>
          <w:lang w:val="ro-RO" w:eastAsia="ro-RO"/>
        </w:rPr>
        <w:t>Pentru PUG-ul supus avizării A.N.A.N.P. a emis punctul de vedere nr. 471/23.06.2022, conform căruia planul menționat nu este susceptibil de a avea un impact negativ asupra speciilor și habitatelor protejate de interes comunitar, pentru conservarea cărora a fost desemnată aria naturală protejată.</w:t>
      </w:r>
    </w:p>
    <w:p w:rsidR="00A02673" w:rsidRDefault="00A02673" w:rsidP="00E069D4">
      <w:pPr>
        <w:autoSpaceDE w:val="0"/>
        <w:autoSpaceDN w:val="0"/>
        <w:adjustRightInd w:val="0"/>
        <w:spacing w:after="0" w:line="240" w:lineRule="auto"/>
        <w:rPr>
          <w:rFonts w:ascii="Times New Roman" w:hAnsi="Times New Roman"/>
          <w:b/>
          <w:bCs/>
          <w:sz w:val="28"/>
          <w:szCs w:val="28"/>
          <w:lang w:val="ro-RO"/>
        </w:rPr>
      </w:pPr>
    </w:p>
    <w:p w:rsidR="0014410E" w:rsidRPr="00E069D4" w:rsidRDefault="0014410E" w:rsidP="00E069D4">
      <w:pPr>
        <w:autoSpaceDE w:val="0"/>
        <w:autoSpaceDN w:val="0"/>
        <w:adjustRightInd w:val="0"/>
        <w:spacing w:after="0" w:line="240" w:lineRule="auto"/>
        <w:rPr>
          <w:rFonts w:ascii="Times New Roman" w:hAnsi="Times New Roman"/>
          <w:sz w:val="28"/>
          <w:szCs w:val="28"/>
          <w:lang w:val="ro-RO"/>
        </w:rPr>
      </w:pPr>
      <w:r w:rsidRPr="00E069D4">
        <w:rPr>
          <w:rFonts w:ascii="Times New Roman" w:hAnsi="Times New Roman"/>
          <w:b/>
          <w:bCs/>
          <w:sz w:val="28"/>
          <w:szCs w:val="28"/>
          <w:lang w:val="ro-RO"/>
        </w:rPr>
        <w:t xml:space="preserve">Obligațiile titularului: </w:t>
      </w:r>
    </w:p>
    <w:p w:rsidR="00BA32FF" w:rsidRPr="00D97587" w:rsidRDefault="00BA32FF" w:rsidP="00BA32FF">
      <w:pPr>
        <w:autoSpaceDE w:val="0"/>
        <w:autoSpaceDN w:val="0"/>
        <w:adjustRightInd w:val="0"/>
        <w:spacing w:after="0" w:line="240" w:lineRule="auto"/>
        <w:jc w:val="both"/>
        <w:rPr>
          <w:rFonts w:ascii="Times New Roman" w:hAnsi="Times New Roman"/>
          <w:color w:val="000000"/>
          <w:sz w:val="28"/>
          <w:szCs w:val="28"/>
          <w:lang w:val="ro-RO"/>
        </w:rPr>
      </w:pPr>
      <w:r w:rsidRPr="003F73F6">
        <w:rPr>
          <w:rFonts w:ascii="Times New Roman" w:hAnsi="Times New Roman"/>
          <w:b/>
          <w:color w:val="000000"/>
          <w:sz w:val="28"/>
          <w:szCs w:val="28"/>
          <w:lang w:val="ro-RO"/>
        </w:rPr>
        <w:t>1.</w:t>
      </w:r>
      <w:r w:rsidRPr="00D97587">
        <w:rPr>
          <w:rFonts w:ascii="Times New Roman" w:hAnsi="Times New Roman"/>
          <w:color w:val="000000"/>
          <w:sz w:val="28"/>
          <w:szCs w:val="28"/>
          <w:lang w:val="ro-RO"/>
        </w:rPr>
        <w:t xml:space="preserve"> Titularul are obligația de a respecta legislația de mediu în vigoare.</w:t>
      </w:r>
    </w:p>
    <w:p w:rsidR="00BA32FF" w:rsidRPr="00CE64DE" w:rsidRDefault="00BA32FF" w:rsidP="00BA32FF">
      <w:pPr>
        <w:autoSpaceDE w:val="0"/>
        <w:autoSpaceDN w:val="0"/>
        <w:adjustRightInd w:val="0"/>
        <w:spacing w:after="0" w:line="240" w:lineRule="auto"/>
        <w:jc w:val="both"/>
        <w:rPr>
          <w:rFonts w:ascii="Times New Roman" w:hAnsi="Times New Roman"/>
          <w:color w:val="000000"/>
          <w:sz w:val="28"/>
          <w:szCs w:val="28"/>
          <w:lang w:val="ro-RO"/>
        </w:rPr>
      </w:pPr>
      <w:r w:rsidRPr="003F73F6">
        <w:rPr>
          <w:rFonts w:ascii="Times New Roman" w:hAnsi="Times New Roman"/>
          <w:b/>
          <w:color w:val="000000"/>
          <w:sz w:val="28"/>
          <w:szCs w:val="28"/>
          <w:lang w:val="ro-RO"/>
        </w:rPr>
        <w:t>2.</w:t>
      </w:r>
      <w:r w:rsidRPr="00CE64DE">
        <w:rPr>
          <w:rFonts w:ascii="Times New Roman" w:hAnsi="Times New Roman"/>
          <w:color w:val="000000"/>
          <w:sz w:val="28"/>
          <w:szCs w:val="28"/>
          <w:lang w:val="ro-RO"/>
        </w:rPr>
        <w:t xml:space="preserve"> Titularul planului are obligația de a supune procedurii de adoptare planul și orice modificare a acestuia, numai în forma avizată de autoritatea competentă de protecția mediului.</w:t>
      </w:r>
    </w:p>
    <w:p w:rsidR="00BA32FF" w:rsidRPr="00CE64DE" w:rsidRDefault="00BA32FF" w:rsidP="00BA32FF">
      <w:pPr>
        <w:autoSpaceDE w:val="0"/>
        <w:autoSpaceDN w:val="0"/>
        <w:adjustRightInd w:val="0"/>
        <w:spacing w:after="0" w:line="240" w:lineRule="auto"/>
        <w:jc w:val="both"/>
        <w:rPr>
          <w:rFonts w:ascii="Times New Roman" w:hAnsi="Times New Roman"/>
          <w:color w:val="000000"/>
          <w:sz w:val="28"/>
          <w:szCs w:val="28"/>
          <w:lang w:val="ro-RO"/>
        </w:rPr>
      </w:pPr>
      <w:r w:rsidRPr="003F73F6">
        <w:rPr>
          <w:rFonts w:ascii="Times New Roman" w:hAnsi="Times New Roman"/>
          <w:b/>
          <w:color w:val="000000"/>
          <w:sz w:val="28"/>
          <w:szCs w:val="28"/>
          <w:lang w:val="ro-RO"/>
        </w:rPr>
        <w:t>3.</w:t>
      </w:r>
      <w:r w:rsidRPr="00CE64DE">
        <w:rPr>
          <w:rFonts w:ascii="Times New Roman" w:hAnsi="Times New Roman"/>
          <w:color w:val="000000"/>
          <w:sz w:val="28"/>
          <w:szCs w:val="28"/>
          <w:lang w:val="ro-RO"/>
        </w:rPr>
        <w:t xml:space="preserve"> Titularul planului/programului are obligația de a notifica autoritatea competentă pentru protecția mediului despre orice modificare a planului/ programului, înainte de realizarea modificării. </w:t>
      </w:r>
    </w:p>
    <w:p w:rsidR="00BA32FF" w:rsidRDefault="00BA32FF" w:rsidP="00BA32FF">
      <w:pPr>
        <w:pStyle w:val="NormalWeb"/>
        <w:spacing w:before="0" w:beforeAutospacing="0" w:after="0" w:afterAutospacing="0"/>
        <w:jc w:val="both"/>
        <w:rPr>
          <w:sz w:val="28"/>
          <w:szCs w:val="28"/>
          <w:lang w:val="ro-RO"/>
        </w:rPr>
      </w:pPr>
      <w:r w:rsidRPr="003F73F6">
        <w:rPr>
          <w:b/>
          <w:sz w:val="28"/>
          <w:szCs w:val="28"/>
          <w:lang w:val="ro-RO"/>
        </w:rPr>
        <w:t>4.</w:t>
      </w:r>
      <w:r>
        <w:rPr>
          <w:sz w:val="28"/>
          <w:szCs w:val="28"/>
          <w:lang w:val="ro-RO"/>
        </w:rPr>
        <w:t xml:space="preserve"> </w:t>
      </w:r>
      <w:r w:rsidRPr="00CE64DE">
        <w:rPr>
          <w:sz w:val="28"/>
          <w:szCs w:val="28"/>
          <w:lang w:val="ro-RO"/>
        </w:rPr>
        <w:t>Schimbarea destinaţiei terenurilor amenajate ca spaţii verzi şi/sau prevăzute ca atare în documentaţiile de urbanism, reducerea suprafeţelor acestora ori strămutarea lor este interzisă, indiferent de regimul juridic al acestora.</w:t>
      </w:r>
    </w:p>
    <w:p w:rsidR="00BA32FF" w:rsidRDefault="00BA32FF" w:rsidP="00BA32FF">
      <w:pPr>
        <w:pStyle w:val="NormalWeb"/>
        <w:spacing w:before="0" w:beforeAutospacing="0" w:after="0" w:afterAutospacing="0"/>
        <w:jc w:val="both"/>
        <w:rPr>
          <w:rStyle w:val="Robust"/>
          <w:b w:val="0"/>
          <w:noProof/>
          <w:sz w:val="28"/>
          <w:szCs w:val="28"/>
        </w:rPr>
      </w:pPr>
      <w:r w:rsidRPr="003F73F6">
        <w:rPr>
          <w:rStyle w:val="Robust"/>
          <w:sz w:val="28"/>
          <w:szCs w:val="28"/>
        </w:rPr>
        <w:t>5.</w:t>
      </w:r>
      <w:r w:rsidRPr="00CE64DE">
        <w:rPr>
          <w:rStyle w:val="Robust"/>
          <w:b w:val="0"/>
          <w:sz w:val="28"/>
          <w:szCs w:val="28"/>
        </w:rPr>
        <w:t xml:space="preserve"> </w:t>
      </w:r>
      <w:r w:rsidRPr="00CE64DE">
        <w:rPr>
          <w:rStyle w:val="Robust"/>
          <w:b w:val="0"/>
          <w:noProof/>
          <w:sz w:val="28"/>
          <w:szCs w:val="28"/>
        </w:rPr>
        <w:t>Se vor respecta condiţiile din Avizul de gospodărire a apelor</w:t>
      </w:r>
      <w:r>
        <w:rPr>
          <w:rStyle w:val="Robust"/>
          <w:b w:val="0"/>
          <w:noProof/>
          <w:sz w:val="28"/>
          <w:szCs w:val="28"/>
        </w:rPr>
        <w:t xml:space="preserve"> nr. BN 79/29.12.2021, emis de Sistemul de Gospodărire a Apelor Bistrița-Năsăud.</w:t>
      </w:r>
      <w:r w:rsidRPr="00CE64DE">
        <w:rPr>
          <w:rStyle w:val="Robust"/>
          <w:b w:val="0"/>
          <w:noProof/>
          <w:sz w:val="28"/>
          <w:szCs w:val="28"/>
        </w:rPr>
        <w:t xml:space="preserve"> </w:t>
      </w:r>
    </w:p>
    <w:p w:rsidR="00BA32FF" w:rsidRDefault="00BA32FF" w:rsidP="00BA32FF">
      <w:pPr>
        <w:pStyle w:val="NormalWeb"/>
        <w:spacing w:before="0" w:beforeAutospacing="0" w:after="0" w:afterAutospacing="0"/>
        <w:jc w:val="both"/>
        <w:rPr>
          <w:rStyle w:val="Robust"/>
          <w:b w:val="0"/>
          <w:noProof/>
          <w:sz w:val="28"/>
          <w:szCs w:val="28"/>
        </w:rPr>
      </w:pPr>
      <w:r w:rsidRPr="003F73F6">
        <w:rPr>
          <w:rStyle w:val="Robust"/>
          <w:sz w:val="28"/>
          <w:szCs w:val="28"/>
        </w:rPr>
        <w:t>6.</w:t>
      </w:r>
      <w:r>
        <w:rPr>
          <w:rStyle w:val="Robust"/>
          <w:b w:val="0"/>
          <w:sz w:val="28"/>
          <w:szCs w:val="28"/>
        </w:rPr>
        <w:t xml:space="preserve"> </w:t>
      </w:r>
      <w:r w:rsidRPr="00CE64DE">
        <w:rPr>
          <w:rStyle w:val="Robust"/>
          <w:b w:val="0"/>
          <w:noProof/>
          <w:sz w:val="28"/>
          <w:szCs w:val="28"/>
        </w:rPr>
        <w:t xml:space="preserve">Se vor respecta condiţiile din </w:t>
      </w:r>
      <w:r w:rsidRPr="00904C33">
        <w:rPr>
          <w:rStyle w:val="Robust"/>
          <w:noProof/>
          <w:sz w:val="28"/>
          <w:szCs w:val="28"/>
        </w:rPr>
        <w:t>Avizul favorabil cu condiții nr.</w:t>
      </w:r>
      <w:r w:rsidR="00904C33">
        <w:rPr>
          <w:rStyle w:val="Robust"/>
          <w:b w:val="0"/>
          <w:noProof/>
          <w:sz w:val="28"/>
          <w:szCs w:val="28"/>
        </w:rPr>
        <w:t xml:space="preserve"> ……..</w:t>
      </w:r>
      <w:r>
        <w:rPr>
          <w:rStyle w:val="Robust"/>
          <w:b w:val="0"/>
          <w:noProof/>
          <w:sz w:val="28"/>
          <w:szCs w:val="28"/>
        </w:rPr>
        <w:t xml:space="preserve">, emis de către </w:t>
      </w:r>
      <w:r>
        <w:rPr>
          <w:sz w:val="28"/>
          <w:szCs w:val="28"/>
          <w:lang w:val="ro-RO"/>
        </w:rPr>
        <w:t>ANANP</w:t>
      </w:r>
      <w:r w:rsidRPr="007D5A77">
        <w:rPr>
          <w:sz w:val="28"/>
          <w:szCs w:val="28"/>
          <w:lang w:val="ro-RO"/>
        </w:rPr>
        <w:t xml:space="preserve"> S</w:t>
      </w:r>
      <w:r>
        <w:rPr>
          <w:sz w:val="28"/>
          <w:szCs w:val="28"/>
          <w:lang w:val="ro-RO"/>
        </w:rPr>
        <w:t xml:space="preserve">erviciul </w:t>
      </w:r>
      <w:r w:rsidRPr="007D5A77">
        <w:rPr>
          <w:sz w:val="28"/>
          <w:szCs w:val="28"/>
          <w:lang w:val="ro-RO"/>
        </w:rPr>
        <w:t>T</w:t>
      </w:r>
      <w:r>
        <w:rPr>
          <w:sz w:val="28"/>
          <w:szCs w:val="28"/>
          <w:lang w:val="ro-RO"/>
        </w:rPr>
        <w:t>eritorial</w:t>
      </w:r>
      <w:r w:rsidRPr="007D5A77">
        <w:rPr>
          <w:sz w:val="28"/>
          <w:szCs w:val="28"/>
          <w:lang w:val="ro-RO"/>
        </w:rPr>
        <w:t xml:space="preserve"> Bistrița-Năsăud</w:t>
      </w:r>
      <w:r>
        <w:rPr>
          <w:sz w:val="28"/>
          <w:szCs w:val="28"/>
          <w:lang w:val="ro-RO"/>
        </w:rPr>
        <w:t>.</w:t>
      </w:r>
    </w:p>
    <w:p w:rsidR="00BA32FF" w:rsidRPr="00D97587" w:rsidRDefault="00BA32FF" w:rsidP="00BA32FF">
      <w:pPr>
        <w:autoSpaceDE w:val="0"/>
        <w:autoSpaceDN w:val="0"/>
        <w:adjustRightInd w:val="0"/>
        <w:spacing w:after="0" w:line="240" w:lineRule="auto"/>
        <w:jc w:val="both"/>
        <w:rPr>
          <w:rFonts w:ascii="Times New Roman" w:hAnsi="Times New Roman"/>
          <w:color w:val="000000"/>
          <w:sz w:val="28"/>
          <w:szCs w:val="28"/>
          <w:lang w:val="ro-RO"/>
        </w:rPr>
      </w:pPr>
      <w:r w:rsidRPr="003F73F6">
        <w:rPr>
          <w:rFonts w:ascii="Times New Roman" w:hAnsi="Times New Roman"/>
          <w:b/>
          <w:color w:val="000000"/>
          <w:sz w:val="28"/>
          <w:szCs w:val="28"/>
          <w:lang w:val="ro-RO"/>
        </w:rPr>
        <w:lastRenderedPageBreak/>
        <w:t>7.</w:t>
      </w:r>
      <w:r>
        <w:rPr>
          <w:rFonts w:ascii="Times New Roman" w:hAnsi="Times New Roman"/>
          <w:color w:val="000000"/>
          <w:sz w:val="28"/>
          <w:szCs w:val="28"/>
          <w:lang w:val="ro-RO"/>
        </w:rPr>
        <w:t xml:space="preserve"> </w:t>
      </w:r>
      <w:r w:rsidRPr="00CE64DE">
        <w:rPr>
          <w:rFonts w:ascii="Times New Roman" w:hAnsi="Times New Roman"/>
          <w:color w:val="000000"/>
          <w:sz w:val="28"/>
          <w:szCs w:val="28"/>
          <w:lang w:val="ro-RO"/>
        </w:rPr>
        <w:t>Răspunderea pentru corectitudinea informațiilor puse la dispoziție autorității</w:t>
      </w:r>
      <w:r w:rsidRPr="00D97587">
        <w:rPr>
          <w:rFonts w:ascii="Times New Roman" w:hAnsi="Times New Roman"/>
          <w:color w:val="000000"/>
          <w:sz w:val="28"/>
          <w:szCs w:val="28"/>
          <w:lang w:val="ro-RO"/>
        </w:rPr>
        <w:t xml:space="preserve"> competente pentru protecția mediului și a publicului revine în totalitate titularului planului.</w:t>
      </w:r>
    </w:p>
    <w:p w:rsidR="009E4E57" w:rsidRPr="00E069D4" w:rsidRDefault="009E4E57" w:rsidP="00E069D4">
      <w:pPr>
        <w:autoSpaceDE w:val="0"/>
        <w:autoSpaceDN w:val="0"/>
        <w:adjustRightInd w:val="0"/>
        <w:spacing w:after="0" w:line="240" w:lineRule="auto"/>
        <w:jc w:val="both"/>
        <w:rPr>
          <w:rFonts w:ascii="Times New Roman" w:hAnsi="Times New Roman"/>
          <w:color w:val="FF0000"/>
          <w:sz w:val="28"/>
          <w:szCs w:val="28"/>
          <w:lang w:val="ro-RO"/>
        </w:rPr>
      </w:pPr>
    </w:p>
    <w:p w:rsidR="0014410E" w:rsidRPr="00E069D4" w:rsidRDefault="0014410E" w:rsidP="00904C33">
      <w:pPr>
        <w:autoSpaceDE w:val="0"/>
        <w:autoSpaceDN w:val="0"/>
        <w:adjustRightInd w:val="0"/>
        <w:spacing w:after="0" w:line="240" w:lineRule="auto"/>
        <w:ind w:firstLine="720"/>
        <w:jc w:val="both"/>
        <w:rPr>
          <w:rFonts w:ascii="Times New Roman" w:hAnsi="Times New Roman"/>
          <w:sz w:val="28"/>
          <w:szCs w:val="28"/>
          <w:lang w:val="ro-RO"/>
        </w:rPr>
      </w:pPr>
      <w:r w:rsidRPr="00E069D4">
        <w:rPr>
          <w:rFonts w:ascii="Times New Roman" w:hAnsi="Times New Roman"/>
          <w:b/>
          <w:bCs/>
          <w:sz w:val="28"/>
          <w:szCs w:val="28"/>
          <w:lang w:val="ro-RO"/>
        </w:rPr>
        <w:t xml:space="preserve">Informarea și participarea publicului la procedura de evaluare de mediu: </w:t>
      </w:r>
    </w:p>
    <w:p w:rsidR="0014410E" w:rsidRPr="00121C42" w:rsidRDefault="0014410E" w:rsidP="00E069D4">
      <w:pPr>
        <w:autoSpaceDE w:val="0"/>
        <w:autoSpaceDN w:val="0"/>
        <w:adjustRightInd w:val="0"/>
        <w:spacing w:after="0" w:line="240" w:lineRule="auto"/>
        <w:jc w:val="both"/>
        <w:rPr>
          <w:rFonts w:ascii="Times New Roman" w:hAnsi="Times New Roman"/>
          <w:sz w:val="28"/>
          <w:szCs w:val="28"/>
          <w:lang w:val="ro-RO"/>
        </w:rPr>
      </w:pPr>
      <w:r w:rsidRPr="00121C42">
        <w:rPr>
          <w:rFonts w:ascii="Times New Roman" w:hAnsi="Times New Roman"/>
          <w:sz w:val="28"/>
          <w:szCs w:val="28"/>
          <w:lang w:val="ro-RO"/>
        </w:rPr>
        <w:t>- Anunțuri publice privind depunerea notificării apărute</w:t>
      </w:r>
      <w:r w:rsidR="00B33346" w:rsidRPr="00121C42">
        <w:rPr>
          <w:rFonts w:ascii="Times New Roman" w:hAnsi="Times New Roman"/>
          <w:sz w:val="28"/>
          <w:szCs w:val="28"/>
          <w:lang w:val="ro-RO"/>
        </w:rPr>
        <w:t xml:space="preserve"> </w:t>
      </w:r>
      <w:r w:rsidR="00BC0DA7" w:rsidRPr="00121C42">
        <w:rPr>
          <w:rFonts w:ascii="Times New Roman" w:hAnsi="Times New Roman"/>
          <w:sz w:val="28"/>
          <w:szCs w:val="28"/>
          <w:lang w:val="ro-RO"/>
        </w:rPr>
        <w:t>ziarul Răsunetul</w:t>
      </w:r>
      <w:r w:rsidR="00B33346" w:rsidRPr="00121C42">
        <w:rPr>
          <w:rFonts w:ascii="Times New Roman" w:hAnsi="Times New Roman"/>
          <w:sz w:val="28"/>
          <w:szCs w:val="28"/>
          <w:lang w:val="ro-RO"/>
        </w:rPr>
        <w:t xml:space="preserve"> din </w:t>
      </w:r>
      <w:r w:rsidR="00121C42" w:rsidRPr="00121C42">
        <w:rPr>
          <w:rFonts w:ascii="Times New Roman" w:hAnsi="Times New Roman"/>
          <w:sz w:val="28"/>
          <w:szCs w:val="28"/>
          <w:lang w:val="ro-RO"/>
        </w:rPr>
        <w:t>1</w:t>
      </w:r>
      <w:r w:rsidR="00D12E54">
        <w:rPr>
          <w:rFonts w:ascii="Times New Roman" w:hAnsi="Times New Roman"/>
          <w:sz w:val="28"/>
          <w:szCs w:val="28"/>
          <w:lang w:val="ro-RO"/>
        </w:rPr>
        <w:t>0</w:t>
      </w:r>
      <w:r w:rsidRPr="00121C42">
        <w:rPr>
          <w:rFonts w:ascii="Times New Roman" w:hAnsi="Times New Roman"/>
          <w:sz w:val="28"/>
          <w:szCs w:val="28"/>
          <w:lang w:val="ro-RO"/>
        </w:rPr>
        <w:t>.</w:t>
      </w:r>
      <w:r w:rsidR="00D12E54">
        <w:rPr>
          <w:rFonts w:ascii="Times New Roman" w:hAnsi="Times New Roman"/>
          <w:sz w:val="28"/>
          <w:szCs w:val="28"/>
          <w:lang w:val="ro-RO"/>
        </w:rPr>
        <w:t>1</w:t>
      </w:r>
      <w:r w:rsidR="00121C42" w:rsidRPr="00121C42">
        <w:rPr>
          <w:rFonts w:ascii="Times New Roman" w:hAnsi="Times New Roman"/>
          <w:sz w:val="28"/>
          <w:szCs w:val="28"/>
          <w:lang w:val="ro-RO"/>
        </w:rPr>
        <w:t>2</w:t>
      </w:r>
      <w:r w:rsidRPr="00121C42">
        <w:rPr>
          <w:rFonts w:ascii="Times New Roman" w:hAnsi="Times New Roman"/>
          <w:sz w:val="28"/>
          <w:szCs w:val="28"/>
          <w:lang w:val="ro-RO"/>
        </w:rPr>
        <w:t>.20</w:t>
      </w:r>
      <w:r w:rsidR="00A02673" w:rsidRPr="00121C42">
        <w:rPr>
          <w:rFonts w:ascii="Times New Roman" w:hAnsi="Times New Roman"/>
          <w:sz w:val="28"/>
          <w:szCs w:val="28"/>
          <w:lang w:val="ro-RO"/>
        </w:rPr>
        <w:t>2</w:t>
      </w:r>
      <w:r w:rsidR="00D12E54">
        <w:rPr>
          <w:rFonts w:ascii="Times New Roman" w:hAnsi="Times New Roman"/>
          <w:sz w:val="28"/>
          <w:szCs w:val="28"/>
          <w:lang w:val="ro-RO"/>
        </w:rPr>
        <w:t>1</w:t>
      </w:r>
      <w:r w:rsidRPr="00121C42">
        <w:rPr>
          <w:rFonts w:ascii="Times New Roman" w:hAnsi="Times New Roman"/>
          <w:sz w:val="28"/>
          <w:szCs w:val="28"/>
          <w:lang w:val="ro-RO"/>
        </w:rPr>
        <w:t xml:space="preserve"> și din </w:t>
      </w:r>
      <w:r w:rsidR="00BA01D4" w:rsidRPr="00121C42">
        <w:rPr>
          <w:rFonts w:ascii="Times New Roman" w:hAnsi="Times New Roman"/>
          <w:sz w:val="28"/>
          <w:szCs w:val="28"/>
          <w:lang w:val="ro-RO"/>
        </w:rPr>
        <w:t>1</w:t>
      </w:r>
      <w:r w:rsidR="00D12E54">
        <w:rPr>
          <w:rFonts w:ascii="Times New Roman" w:hAnsi="Times New Roman"/>
          <w:sz w:val="28"/>
          <w:szCs w:val="28"/>
          <w:lang w:val="ro-RO"/>
        </w:rPr>
        <w:t>4</w:t>
      </w:r>
      <w:r w:rsidR="002A19DE" w:rsidRPr="00121C42">
        <w:rPr>
          <w:rFonts w:ascii="Times New Roman" w:hAnsi="Times New Roman"/>
          <w:sz w:val="28"/>
          <w:szCs w:val="28"/>
          <w:lang w:val="ro-RO"/>
        </w:rPr>
        <w:t>.</w:t>
      </w:r>
      <w:r w:rsidR="00D12E54">
        <w:rPr>
          <w:rFonts w:ascii="Times New Roman" w:hAnsi="Times New Roman"/>
          <w:sz w:val="28"/>
          <w:szCs w:val="28"/>
          <w:lang w:val="ro-RO"/>
        </w:rPr>
        <w:t>1</w:t>
      </w:r>
      <w:r w:rsidR="00121C42" w:rsidRPr="00121C42">
        <w:rPr>
          <w:rFonts w:ascii="Times New Roman" w:hAnsi="Times New Roman"/>
          <w:sz w:val="28"/>
          <w:szCs w:val="28"/>
          <w:lang w:val="ro-RO"/>
        </w:rPr>
        <w:t>2</w:t>
      </w:r>
      <w:r w:rsidRPr="00121C42">
        <w:rPr>
          <w:rFonts w:ascii="Times New Roman" w:hAnsi="Times New Roman"/>
          <w:sz w:val="28"/>
          <w:szCs w:val="28"/>
          <w:lang w:val="ro-RO"/>
        </w:rPr>
        <w:t>.20</w:t>
      </w:r>
      <w:r w:rsidR="00A02673" w:rsidRPr="00121C42">
        <w:rPr>
          <w:rFonts w:ascii="Times New Roman" w:hAnsi="Times New Roman"/>
          <w:sz w:val="28"/>
          <w:szCs w:val="28"/>
          <w:lang w:val="ro-RO"/>
        </w:rPr>
        <w:t>2</w:t>
      </w:r>
      <w:r w:rsidR="00D12E54">
        <w:rPr>
          <w:rFonts w:ascii="Times New Roman" w:hAnsi="Times New Roman"/>
          <w:sz w:val="28"/>
          <w:szCs w:val="28"/>
          <w:lang w:val="ro-RO"/>
        </w:rPr>
        <w:t>1</w:t>
      </w:r>
      <w:r w:rsidRPr="00121C42">
        <w:rPr>
          <w:rFonts w:ascii="Times New Roman" w:hAnsi="Times New Roman"/>
          <w:sz w:val="28"/>
          <w:szCs w:val="28"/>
          <w:lang w:val="ro-RO"/>
        </w:rPr>
        <w:t>;</w:t>
      </w:r>
    </w:p>
    <w:p w:rsidR="0014410E" w:rsidRDefault="0014410E" w:rsidP="00E069D4">
      <w:p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 xml:space="preserve">- Anunț public privind depunerea notificării apărut pe site-ul APM Bistrița-Năsăud la </w:t>
      </w:r>
      <w:r w:rsidR="00D12E54">
        <w:rPr>
          <w:rFonts w:ascii="Times New Roman" w:hAnsi="Times New Roman"/>
          <w:sz w:val="28"/>
          <w:szCs w:val="28"/>
          <w:lang w:val="ro-RO"/>
        </w:rPr>
        <w:t>8</w:t>
      </w:r>
      <w:r w:rsidRPr="00121C42">
        <w:rPr>
          <w:rFonts w:ascii="Times New Roman" w:hAnsi="Times New Roman"/>
          <w:sz w:val="28"/>
          <w:szCs w:val="28"/>
          <w:lang w:val="ro-RO"/>
        </w:rPr>
        <w:t>.</w:t>
      </w:r>
      <w:r w:rsidR="00D12E54">
        <w:rPr>
          <w:rFonts w:ascii="Times New Roman" w:hAnsi="Times New Roman"/>
          <w:sz w:val="28"/>
          <w:szCs w:val="28"/>
          <w:lang w:val="ro-RO"/>
        </w:rPr>
        <w:t>12</w:t>
      </w:r>
      <w:r w:rsidRPr="00121C42">
        <w:rPr>
          <w:rFonts w:ascii="Times New Roman" w:hAnsi="Times New Roman"/>
          <w:sz w:val="28"/>
          <w:szCs w:val="28"/>
          <w:lang w:val="ro-RO"/>
        </w:rPr>
        <w:t>.20</w:t>
      </w:r>
      <w:r w:rsidR="00A02673" w:rsidRPr="00121C42">
        <w:rPr>
          <w:rFonts w:ascii="Times New Roman" w:hAnsi="Times New Roman"/>
          <w:sz w:val="28"/>
          <w:szCs w:val="28"/>
          <w:lang w:val="ro-RO"/>
        </w:rPr>
        <w:t>2</w:t>
      </w:r>
      <w:r w:rsidR="00D12E54">
        <w:rPr>
          <w:rFonts w:ascii="Times New Roman" w:hAnsi="Times New Roman"/>
          <w:sz w:val="28"/>
          <w:szCs w:val="28"/>
          <w:lang w:val="ro-RO"/>
        </w:rPr>
        <w:t>1</w:t>
      </w:r>
      <w:r w:rsidR="004B24D8">
        <w:rPr>
          <w:rFonts w:ascii="Times New Roman" w:hAnsi="Times New Roman"/>
          <w:sz w:val="28"/>
          <w:szCs w:val="28"/>
          <w:lang w:val="ro-RO"/>
        </w:rPr>
        <w:t>.</w:t>
      </w:r>
    </w:p>
    <w:p w:rsidR="0014410E" w:rsidRDefault="0014410E" w:rsidP="00E069D4">
      <w:pPr>
        <w:spacing w:after="0" w:line="240" w:lineRule="auto"/>
        <w:jc w:val="both"/>
        <w:rPr>
          <w:rFonts w:ascii="Times New Roman" w:hAnsi="Times New Roman"/>
          <w:sz w:val="28"/>
          <w:szCs w:val="28"/>
          <w:lang w:val="ro-RO"/>
        </w:rPr>
      </w:pPr>
    </w:p>
    <w:p w:rsidR="00FF0219" w:rsidRPr="00E069D4" w:rsidRDefault="00FF0219" w:rsidP="00E069D4">
      <w:pPr>
        <w:spacing w:after="0" w:line="240" w:lineRule="auto"/>
        <w:jc w:val="both"/>
        <w:rPr>
          <w:rFonts w:ascii="Times New Roman" w:hAnsi="Times New Roman"/>
          <w:sz w:val="28"/>
          <w:szCs w:val="28"/>
          <w:lang w:val="ro-RO"/>
        </w:rPr>
      </w:pPr>
      <w:bookmarkStart w:id="1" w:name="_GoBack"/>
      <w:bookmarkEnd w:id="1"/>
    </w:p>
    <w:p w:rsidR="0014410E" w:rsidRPr="00E069D4" w:rsidRDefault="0014410E" w:rsidP="00E069D4">
      <w:pPr>
        <w:autoSpaceDE w:val="0"/>
        <w:autoSpaceDN w:val="0"/>
        <w:adjustRightInd w:val="0"/>
        <w:spacing w:after="0" w:line="240" w:lineRule="auto"/>
        <w:ind w:firstLine="720"/>
        <w:jc w:val="both"/>
        <w:rPr>
          <w:rFonts w:ascii="Times New Roman" w:hAnsi="Times New Roman"/>
          <w:sz w:val="28"/>
          <w:szCs w:val="28"/>
          <w:lang w:val="ro-RO"/>
        </w:rPr>
      </w:pPr>
      <w:r w:rsidRPr="00E069D4">
        <w:rPr>
          <w:rFonts w:ascii="Times New Roman" w:hAnsi="Times New Roman"/>
          <w:b/>
          <w:bCs/>
          <w:sz w:val="28"/>
          <w:szCs w:val="28"/>
          <w:lang w:val="ro-RO"/>
        </w:rPr>
        <w:t xml:space="preserve">Prezenta decizie este valabilă pe toată durata implementării planului, dacǎ nu intervin modificǎri ale acestuia. </w:t>
      </w:r>
    </w:p>
    <w:p w:rsidR="00FF0219" w:rsidRDefault="00FF0219" w:rsidP="00E069D4">
      <w:pPr>
        <w:autoSpaceDE w:val="0"/>
        <w:autoSpaceDN w:val="0"/>
        <w:adjustRightInd w:val="0"/>
        <w:spacing w:after="0" w:line="240" w:lineRule="auto"/>
        <w:ind w:firstLine="720"/>
        <w:jc w:val="both"/>
        <w:rPr>
          <w:rFonts w:ascii="Times New Roman" w:hAnsi="Times New Roman"/>
          <w:b/>
          <w:sz w:val="28"/>
          <w:szCs w:val="28"/>
          <w:lang w:val="ro-RO"/>
        </w:rPr>
      </w:pPr>
    </w:p>
    <w:p w:rsidR="0014410E" w:rsidRPr="00E069D4" w:rsidRDefault="0014410E"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E069D4">
        <w:rPr>
          <w:rFonts w:ascii="Times New Roman" w:hAnsi="Times New Roman"/>
          <w:b/>
          <w:sz w:val="28"/>
          <w:szCs w:val="28"/>
          <w:lang w:val="ro-RO"/>
        </w:rPr>
        <w:t xml:space="preserve">Pentru obţinerea autorizaţiei de construire a obiectivelor prevăzute se va urma procedura de reglementare conform </w:t>
      </w:r>
      <w:r w:rsidR="00CC65D0" w:rsidRPr="00E069D4">
        <w:rPr>
          <w:rFonts w:ascii="Times New Roman" w:hAnsi="Times New Roman"/>
          <w:b/>
          <w:sz w:val="28"/>
          <w:szCs w:val="28"/>
          <w:lang w:val="ro-RO"/>
        </w:rPr>
        <w:t>Legii nr. 292</w:t>
      </w:r>
      <w:r w:rsidR="00CC65D0" w:rsidRPr="00E069D4">
        <w:rPr>
          <w:rFonts w:ascii="Times New Roman" w:hAnsi="Times New Roman"/>
          <w:b/>
          <w:i/>
          <w:sz w:val="28"/>
          <w:szCs w:val="28"/>
          <w:lang w:val="ro-RO"/>
        </w:rPr>
        <w:t>/</w:t>
      </w:r>
      <w:r w:rsidR="00CC65D0" w:rsidRPr="00E069D4">
        <w:rPr>
          <w:rFonts w:ascii="Times New Roman" w:hAnsi="Times New Roman"/>
          <w:b/>
          <w:sz w:val="28"/>
          <w:szCs w:val="28"/>
          <w:lang w:val="ro-RO"/>
        </w:rPr>
        <w:t>2018 privind evaluarea impactului anumitor proiecte publice şi private asupra mediului</w:t>
      </w:r>
      <w:r w:rsidRPr="00E069D4">
        <w:rPr>
          <w:rFonts w:ascii="Times New Roman" w:hAnsi="Times New Roman"/>
          <w:b/>
          <w:sz w:val="28"/>
          <w:szCs w:val="28"/>
          <w:lang w:val="ro-RO"/>
        </w:rPr>
        <w:t>.</w:t>
      </w:r>
    </w:p>
    <w:p w:rsidR="00FF0219" w:rsidRDefault="00FF0219"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AA3A06" w:rsidRDefault="0014410E"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rsidR="001C1F19" w:rsidRDefault="001C1F19" w:rsidP="001C1F19">
      <w:pPr>
        <w:autoSpaceDE w:val="0"/>
        <w:autoSpaceDN w:val="0"/>
        <w:adjustRightInd w:val="0"/>
        <w:spacing w:after="0" w:line="240" w:lineRule="auto"/>
        <w:jc w:val="both"/>
        <w:rPr>
          <w:rFonts w:ascii="Times New Roman" w:eastAsia="Times New Roman" w:hAnsi="Times New Roman"/>
          <w:b/>
          <w:sz w:val="28"/>
          <w:szCs w:val="28"/>
          <w:lang w:val="ro-RO"/>
        </w:rPr>
      </w:pPr>
    </w:p>
    <w:p w:rsidR="00FF0219" w:rsidRDefault="00FF0219" w:rsidP="001C1F19">
      <w:pPr>
        <w:autoSpaceDE w:val="0"/>
        <w:autoSpaceDN w:val="0"/>
        <w:adjustRightInd w:val="0"/>
        <w:spacing w:after="0" w:line="240" w:lineRule="auto"/>
        <w:jc w:val="both"/>
        <w:rPr>
          <w:rFonts w:ascii="Times New Roman" w:eastAsia="Times New Roman" w:hAnsi="Times New Roman"/>
          <w:b/>
          <w:sz w:val="28"/>
          <w:szCs w:val="28"/>
          <w:lang w:val="ro-RO"/>
        </w:rPr>
      </w:pPr>
    </w:p>
    <w:p w:rsidR="00FF0219" w:rsidRDefault="00FF0219" w:rsidP="001C1F19">
      <w:pPr>
        <w:autoSpaceDE w:val="0"/>
        <w:autoSpaceDN w:val="0"/>
        <w:adjustRightInd w:val="0"/>
        <w:spacing w:after="0" w:line="240" w:lineRule="auto"/>
        <w:jc w:val="both"/>
        <w:rPr>
          <w:rFonts w:ascii="Times New Roman" w:eastAsia="Times New Roman" w:hAnsi="Times New Roman"/>
          <w:b/>
          <w:sz w:val="28"/>
          <w:szCs w:val="28"/>
          <w:lang w:val="ro-RO"/>
        </w:rPr>
      </w:pPr>
    </w:p>
    <w:p w:rsidR="002E7074" w:rsidRPr="00E069D4" w:rsidRDefault="00AA3A06" w:rsidP="00E069D4">
      <w:pPr>
        <w:spacing w:after="0" w:line="240" w:lineRule="auto"/>
        <w:rPr>
          <w:rFonts w:ascii="Times New Roman" w:hAnsi="Times New Roman"/>
          <w:snapToGrid w:val="0"/>
          <w:sz w:val="28"/>
          <w:szCs w:val="28"/>
          <w:lang w:val="ro-RO"/>
        </w:rPr>
      </w:pPr>
      <w:r w:rsidRPr="00E069D4">
        <w:rPr>
          <w:rFonts w:ascii="Times New Roman" w:eastAsia="Times New Roman" w:hAnsi="Times New Roman"/>
          <w:b/>
          <w:sz w:val="28"/>
          <w:szCs w:val="28"/>
          <w:lang w:val="ro-RO"/>
        </w:rPr>
        <w:t xml:space="preserve"> </w:t>
      </w:r>
      <w:r w:rsidR="002E7074" w:rsidRPr="00E069D4">
        <w:rPr>
          <w:rFonts w:ascii="Times New Roman" w:hAnsi="Times New Roman"/>
          <w:sz w:val="28"/>
          <w:szCs w:val="28"/>
          <w:lang w:val="ro-RO"/>
        </w:rPr>
        <w:t xml:space="preserve">         </w:t>
      </w:r>
      <w:r w:rsidR="002E7074" w:rsidRPr="00E069D4">
        <w:rPr>
          <w:rFonts w:ascii="Times New Roman" w:hAnsi="Times New Roman"/>
          <w:snapToGrid w:val="0"/>
          <w:sz w:val="28"/>
          <w:szCs w:val="28"/>
          <w:lang w:val="ro-RO"/>
        </w:rPr>
        <w:t>DIRECTOR EXECUTIV,</w:t>
      </w:r>
      <w:r w:rsidR="002E7074" w:rsidRPr="00E069D4">
        <w:rPr>
          <w:rFonts w:ascii="Times New Roman" w:hAnsi="Times New Roman"/>
          <w:snapToGrid w:val="0"/>
          <w:sz w:val="28"/>
          <w:szCs w:val="28"/>
          <w:lang w:val="ro-RO"/>
        </w:rPr>
        <w:tab/>
        <w:t xml:space="preserve">                ŞEF SERVICIU AVIZE, ACORDURI, </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AUTORIZAŢII,                        </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biolog-chimist Sever Ioan ROMAN</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     </w:t>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    </w:t>
      </w:r>
      <w:r w:rsidR="00E069D4">
        <w:rPr>
          <w:rFonts w:ascii="Times New Roman" w:hAnsi="Times New Roman"/>
          <w:snapToGrid w:val="0"/>
          <w:sz w:val="28"/>
          <w:szCs w:val="28"/>
          <w:lang w:val="ro-RO"/>
        </w:rPr>
        <w:t xml:space="preserve">     </w:t>
      </w:r>
      <w:r w:rsidRPr="00E069D4">
        <w:rPr>
          <w:rFonts w:ascii="Times New Roman" w:hAnsi="Times New Roman"/>
          <w:snapToGrid w:val="0"/>
          <w:sz w:val="28"/>
          <w:szCs w:val="28"/>
          <w:lang w:val="ro-RO"/>
        </w:rPr>
        <w:t>ing. Marinela Suciu</w:t>
      </w:r>
    </w:p>
    <w:p w:rsidR="00E069D4" w:rsidRDefault="00AA3A06" w:rsidP="00E069D4">
      <w:pPr>
        <w:spacing w:after="0" w:line="240" w:lineRule="auto"/>
        <w:ind w:left="5760"/>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w:t>
      </w:r>
      <w:r w:rsidR="00F448A3" w:rsidRPr="00E069D4">
        <w:rPr>
          <w:rFonts w:ascii="Times New Roman" w:hAnsi="Times New Roman"/>
          <w:snapToGrid w:val="0"/>
          <w:sz w:val="28"/>
          <w:szCs w:val="28"/>
          <w:lang w:val="ro-RO"/>
        </w:rPr>
        <w:t xml:space="preserve">    </w:t>
      </w:r>
    </w:p>
    <w:p w:rsidR="00E069D4" w:rsidRDefault="00E069D4"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AA3A06" w:rsidRDefault="00E069D4" w:rsidP="00E069D4">
      <w:pPr>
        <w:spacing w:after="0" w:line="240" w:lineRule="auto"/>
        <w:ind w:left="5760"/>
        <w:jc w:val="both"/>
        <w:rPr>
          <w:rFonts w:ascii="Times New Roman" w:hAnsi="Times New Roman"/>
          <w:snapToGrid w:val="0"/>
          <w:sz w:val="28"/>
          <w:szCs w:val="28"/>
          <w:lang w:val="ro-RO"/>
        </w:rPr>
      </w:pPr>
      <w:r>
        <w:rPr>
          <w:rFonts w:ascii="Times New Roman" w:hAnsi="Times New Roman"/>
          <w:snapToGrid w:val="0"/>
          <w:sz w:val="28"/>
          <w:szCs w:val="28"/>
          <w:lang w:val="ro-RO"/>
        </w:rPr>
        <w:t xml:space="preserve">   </w:t>
      </w:r>
      <w:r w:rsidR="00BA01D4">
        <w:rPr>
          <w:rFonts w:ascii="Times New Roman" w:hAnsi="Times New Roman"/>
          <w:snapToGrid w:val="0"/>
          <w:sz w:val="28"/>
          <w:szCs w:val="28"/>
          <w:lang w:val="ro-RO"/>
        </w:rPr>
        <w:t xml:space="preserve">       </w:t>
      </w:r>
      <w:r>
        <w:rPr>
          <w:rFonts w:ascii="Times New Roman" w:hAnsi="Times New Roman"/>
          <w:snapToGrid w:val="0"/>
          <w:sz w:val="28"/>
          <w:szCs w:val="28"/>
          <w:lang w:val="ro-RO"/>
        </w:rPr>
        <w:t xml:space="preserve">  </w:t>
      </w:r>
      <w:r w:rsidR="00F448A3" w:rsidRPr="00E069D4">
        <w:rPr>
          <w:rFonts w:ascii="Times New Roman" w:hAnsi="Times New Roman"/>
          <w:snapToGrid w:val="0"/>
          <w:sz w:val="28"/>
          <w:szCs w:val="28"/>
          <w:lang w:val="ro-RO"/>
        </w:rPr>
        <w:t xml:space="preserve">  </w:t>
      </w:r>
      <w:r w:rsidR="002E7074" w:rsidRPr="00E069D4">
        <w:rPr>
          <w:rFonts w:ascii="Times New Roman" w:hAnsi="Times New Roman"/>
          <w:snapToGrid w:val="0"/>
          <w:sz w:val="28"/>
          <w:szCs w:val="28"/>
          <w:lang w:val="ro-RO"/>
        </w:rPr>
        <w:t xml:space="preserve"> ÎNTOCMIT,</w:t>
      </w:r>
    </w:p>
    <w:p w:rsidR="00A02673" w:rsidRDefault="00F448A3" w:rsidP="00E069D4">
      <w:pPr>
        <w:spacing w:after="0" w:line="240" w:lineRule="auto"/>
        <w:ind w:left="5760"/>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w:t>
      </w:r>
      <w:r w:rsidR="00BA01D4">
        <w:rPr>
          <w:rFonts w:ascii="Times New Roman" w:hAnsi="Times New Roman"/>
          <w:snapToGrid w:val="0"/>
          <w:sz w:val="28"/>
          <w:szCs w:val="28"/>
          <w:lang w:val="ro-RO"/>
        </w:rPr>
        <w:t xml:space="preserve">      </w:t>
      </w:r>
      <w:r w:rsidRPr="00E069D4">
        <w:rPr>
          <w:rFonts w:ascii="Times New Roman" w:hAnsi="Times New Roman"/>
          <w:snapToGrid w:val="0"/>
          <w:sz w:val="28"/>
          <w:szCs w:val="28"/>
          <w:lang w:val="ro-RO"/>
        </w:rPr>
        <w:t xml:space="preserve">  </w:t>
      </w:r>
      <w:r w:rsidR="002E7074" w:rsidRPr="00E069D4">
        <w:rPr>
          <w:rFonts w:ascii="Times New Roman" w:hAnsi="Times New Roman"/>
          <w:snapToGrid w:val="0"/>
          <w:sz w:val="28"/>
          <w:szCs w:val="28"/>
          <w:lang w:val="ro-RO"/>
        </w:rPr>
        <w:t>chim. Mariana Gal</w:t>
      </w: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FF0219" w:rsidRDefault="00FF0219" w:rsidP="00E069D4">
      <w:pPr>
        <w:spacing w:after="0" w:line="240" w:lineRule="auto"/>
        <w:ind w:left="5760"/>
        <w:jc w:val="both"/>
        <w:rPr>
          <w:rFonts w:ascii="Times New Roman" w:hAnsi="Times New Roman"/>
          <w:snapToGrid w:val="0"/>
          <w:sz w:val="28"/>
          <w:szCs w:val="28"/>
          <w:lang w:val="ro-RO"/>
        </w:rPr>
      </w:pPr>
    </w:p>
    <w:p w:rsidR="00E069D4" w:rsidRDefault="00E069D4" w:rsidP="00E069D4">
      <w:pPr>
        <w:spacing w:after="0" w:line="240" w:lineRule="auto"/>
        <w:ind w:left="5760"/>
        <w:jc w:val="both"/>
        <w:rPr>
          <w:rFonts w:ascii="Times New Roman" w:hAnsi="Times New Roman"/>
          <w:snapToGrid w:val="0"/>
          <w:sz w:val="28"/>
          <w:szCs w:val="28"/>
          <w:lang w:val="ro-RO"/>
        </w:rPr>
      </w:pPr>
    </w:p>
    <w:p w:rsidR="00510A7A" w:rsidRPr="008655AF" w:rsidRDefault="001163A6" w:rsidP="00510A7A">
      <w:pPr>
        <w:pStyle w:val="Antet"/>
        <w:tabs>
          <w:tab w:val="clear" w:pos="4680"/>
        </w:tabs>
        <w:jc w:val="center"/>
        <w:rPr>
          <w:rFonts w:ascii="Times New Roman" w:hAnsi="Times New Roman"/>
          <w:b/>
          <w:sz w:val="18"/>
          <w:szCs w:val="18"/>
          <w:lang w:val="ro-RO"/>
        </w:rPr>
      </w:pPr>
      <w:r>
        <w:rPr>
          <w:rFonts w:ascii="Times New Roman" w:hAnsi="Times New Roman"/>
          <w:noProof/>
          <w:sz w:val="18"/>
          <w:szCs w:val="18"/>
          <w:lang w:val="ro-RO"/>
        </w:rPr>
        <w:object w:dxaOrig="1440" w:dyaOrig="1440">
          <v:shape id="_x0000_s1027" type="#_x0000_t75" style="position:absolute;left:0;text-align:left;margin-left:-4.75pt;margin-top:.85pt;width:41.9pt;height:34.45pt;z-index:-251654144">
            <v:imagedata r:id="rId8" o:title=""/>
          </v:shape>
          <o:OLEObject Type="Embed" ProgID="CorelDRAW.Graphic.13" ShapeID="_x0000_s1027" DrawAspect="Content" ObjectID="_1752643609" r:id="rId11"/>
        </w:object>
      </w:r>
      <w:r w:rsidR="00510A7A" w:rsidRPr="008655AF">
        <w:rPr>
          <w:rFonts w:ascii="Times New Roman" w:hAnsi="Times New Roman"/>
          <w:noProof/>
          <w:sz w:val="18"/>
          <w:szCs w:val="18"/>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2A133"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510A7A" w:rsidRPr="008655AF">
        <w:rPr>
          <w:rFonts w:ascii="Times New Roman" w:hAnsi="Times New Roman"/>
          <w:b/>
          <w:sz w:val="18"/>
          <w:szCs w:val="18"/>
          <w:lang w:val="ro-RO"/>
        </w:rPr>
        <w:t xml:space="preserve">AGENŢIA PENTRU PROTECŢIA MEDIULUI BISTRIȚA-NĂSĂUD </w:t>
      </w:r>
    </w:p>
    <w:p w:rsidR="00510A7A" w:rsidRPr="008655AF" w:rsidRDefault="00510A7A" w:rsidP="00510A7A">
      <w:pPr>
        <w:pStyle w:val="Antet"/>
        <w:tabs>
          <w:tab w:val="clear" w:pos="4680"/>
        </w:tabs>
        <w:jc w:val="center"/>
        <w:rPr>
          <w:rFonts w:ascii="Times New Roman" w:hAnsi="Times New Roman"/>
          <w:sz w:val="18"/>
          <w:szCs w:val="18"/>
          <w:lang w:val="ro-RO"/>
        </w:rPr>
      </w:pPr>
      <w:r w:rsidRPr="008655AF">
        <w:rPr>
          <w:rFonts w:ascii="Times New Roman" w:hAnsi="Times New Roman"/>
          <w:sz w:val="18"/>
          <w:szCs w:val="18"/>
          <w:lang w:val="ro-RO"/>
        </w:rPr>
        <w:t>Adresa: strada Parcului nr.20, Bistrița, Cod 420035 , Jud. Bistrița-Năsăud</w:t>
      </w:r>
    </w:p>
    <w:p w:rsidR="00510A7A" w:rsidRPr="008655AF" w:rsidRDefault="00510A7A" w:rsidP="00510A7A">
      <w:pPr>
        <w:pStyle w:val="Antet"/>
        <w:tabs>
          <w:tab w:val="clear" w:pos="4680"/>
        </w:tabs>
        <w:jc w:val="center"/>
        <w:rPr>
          <w:rFonts w:ascii="Times New Roman" w:hAnsi="Times New Roman"/>
          <w:sz w:val="18"/>
          <w:szCs w:val="18"/>
          <w:lang w:val="ro-RO"/>
        </w:rPr>
      </w:pPr>
      <w:r w:rsidRPr="008655AF">
        <w:rPr>
          <w:rFonts w:ascii="Times New Roman" w:hAnsi="Times New Roman"/>
          <w:sz w:val="18"/>
          <w:szCs w:val="18"/>
          <w:lang w:val="ro-RO"/>
        </w:rPr>
        <w:t xml:space="preserve">E-mail: </w:t>
      </w:r>
      <w:hyperlink r:id="rId12" w:history="1">
        <w:r w:rsidRPr="008655AF">
          <w:rPr>
            <w:rStyle w:val="Hyperlink"/>
            <w:rFonts w:ascii="Times New Roman" w:hAnsi="Times New Roman"/>
            <w:sz w:val="18"/>
            <w:szCs w:val="18"/>
            <w:lang w:val="ro-RO"/>
          </w:rPr>
          <w:t>office@apmbn.anpm.ro</w:t>
        </w:r>
      </w:hyperlink>
      <w:r w:rsidRPr="008655AF">
        <w:rPr>
          <w:rFonts w:ascii="Times New Roman" w:hAnsi="Times New Roman"/>
          <w:sz w:val="18"/>
          <w:szCs w:val="18"/>
          <w:lang w:val="ro-RO"/>
        </w:rPr>
        <w:t xml:space="preserve"> ; Tel. 0263 224 064; Fax 0263 223 709</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510A7A" w:rsidRPr="008655AF" w:rsidTr="0084799E">
        <w:tc>
          <w:tcPr>
            <w:tcW w:w="6237" w:type="dxa"/>
            <w:shd w:val="clear" w:color="auto" w:fill="auto"/>
          </w:tcPr>
          <w:p w:rsidR="00510A7A" w:rsidRPr="008655AF" w:rsidRDefault="00510A7A" w:rsidP="0084799E">
            <w:pPr>
              <w:pStyle w:val="Antet"/>
              <w:tabs>
                <w:tab w:val="clear" w:pos="4680"/>
              </w:tabs>
              <w:jc w:val="center"/>
              <w:rPr>
                <w:rFonts w:ascii="Times New Roman" w:hAnsi="Times New Roman"/>
                <w:sz w:val="18"/>
                <w:szCs w:val="18"/>
                <w:lang w:val="ro-RO"/>
              </w:rPr>
            </w:pPr>
            <w:r w:rsidRPr="008655AF">
              <w:rPr>
                <w:rFonts w:ascii="Times New Roman" w:hAnsi="Times New Roman"/>
                <w:i/>
                <w:iCs/>
                <w:color w:val="000000"/>
                <w:sz w:val="18"/>
                <w:szCs w:val="18"/>
                <w:lang w:val="ro-RO"/>
              </w:rPr>
              <w:t>Operator de date cu caracter personal, conform Regulamentului (UE) 2016/679</w:t>
            </w:r>
          </w:p>
        </w:tc>
      </w:tr>
    </w:tbl>
    <w:p w:rsidR="002E7074" w:rsidRPr="008655AF" w:rsidRDefault="002E7074" w:rsidP="00D12E54">
      <w:pPr>
        <w:spacing w:after="0" w:line="240" w:lineRule="auto"/>
        <w:jc w:val="center"/>
        <w:rPr>
          <w:rFonts w:ascii="Times New Roman" w:hAnsi="Times New Roman"/>
          <w:sz w:val="24"/>
          <w:szCs w:val="24"/>
          <w:lang w:val="ro-RO"/>
        </w:rPr>
      </w:pPr>
    </w:p>
    <w:sectPr w:rsidR="002E7074" w:rsidRPr="008655AF" w:rsidSect="001163A6">
      <w:footerReference w:type="default" r:id="rId13"/>
      <w:pgSz w:w="11907" w:h="16840" w:code="9"/>
      <w:pgMar w:top="432" w:right="720" w:bottom="432" w:left="1008" w:header="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03" w:rsidRDefault="00157C03" w:rsidP="0010560A">
      <w:pPr>
        <w:spacing w:after="0" w:line="240" w:lineRule="auto"/>
      </w:pPr>
      <w:r>
        <w:separator/>
      </w:r>
    </w:p>
  </w:endnote>
  <w:endnote w:type="continuationSeparator" w:id="0">
    <w:p w:rsidR="00157C03" w:rsidRDefault="00157C03"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56104"/>
      <w:docPartObj>
        <w:docPartGallery w:val="Page Numbers (Bottom of Page)"/>
        <w:docPartUnique/>
      </w:docPartObj>
    </w:sdtPr>
    <w:sdtEndPr>
      <w:rPr>
        <w:noProof/>
      </w:rPr>
    </w:sdtEndPr>
    <w:sdtContent>
      <w:p w:rsidR="001163A6" w:rsidRDefault="001163A6">
        <w:pPr>
          <w:pStyle w:val="Subsol"/>
          <w:jc w:val="center"/>
        </w:pPr>
        <w:r>
          <w:fldChar w:fldCharType="begin"/>
        </w:r>
        <w:r>
          <w:instrText xml:space="preserve"> PAGE   \* MERGEFORMAT </w:instrText>
        </w:r>
        <w:r>
          <w:fldChar w:fldCharType="separate"/>
        </w:r>
        <w:r w:rsidR="00E7757C">
          <w:rPr>
            <w:noProof/>
          </w:rPr>
          <w:t>10</w:t>
        </w:r>
        <w:r>
          <w:rPr>
            <w:noProof/>
          </w:rPr>
          <w:fldChar w:fldCharType="end"/>
        </w:r>
        <w:r>
          <w:rPr>
            <w:noProof/>
          </w:rPr>
          <w:t>/10</w:t>
        </w:r>
      </w:p>
    </w:sdtContent>
  </w:sdt>
  <w:p w:rsidR="001163A6" w:rsidRDefault="001163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03" w:rsidRDefault="00157C03" w:rsidP="0010560A">
      <w:pPr>
        <w:spacing w:after="0" w:line="240" w:lineRule="auto"/>
      </w:pPr>
      <w:r>
        <w:separator/>
      </w:r>
    </w:p>
  </w:footnote>
  <w:footnote w:type="continuationSeparator" w:id="0">
    <w:p w:rsidR="00157C03" w:rsidRDefault="00157C03"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B35CEB"/>
    <w:multiLevelType w:val="hybridMultilevel"/>
    <w:tmpl w:val="E9C489A6"/>
    <w:lvl w:ilvl="0" w:tplc="FAC63FF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F31B5"/>
    <w:multiLevelType w:val="hybridMultilevel"/>
    <w:tmpl w:val="DB04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6722665"/>
    <w:multiLevelType w:val="hybridMultilevel"/>
    <w:tmpl w:val="56F0BCB4"/>
    <w:lvl w:ilvl="0" w:tplc="FAC63FF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1" w15:restartNumberingAfterBreak="0">
    <w:nsid w:val="5A7F1409"/>
    <w:multiLevelType w:val="hybridMultilevel"/>
    <w:tmpl w:val="884C3E78"/>
    <w:lvl w:ilvl="0" w:tplc="FAC63FF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C18FC"/>
    <w:multiLevelType w:val="hybridMultilevel"/>
    <w:tmpl w:val="34D42C30"/>
    <w:lvl w:ilvl="0" w:tplc="7E82BF3C">
      <w:numFmt w:val="bullet"/>
      <w:pStyle w:val="6Listaliniute"/>
      <w:lvlText w:val="-"/>
      <w:lvlJc w:val="left"/>
      <w:pPr>
        <w:ind w:left="927" w:hanging="360"/>
      </w:pPr>
      <w:rPr>
        <w:rFonts w:ascii="Arial" w:eastAsia="Times New Roman" w:hAnsi="Arial" w:cs="Arial"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0"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A04997"/>
    <w:multiLevelType w:val="hybridMultilevel"/>
    <w:tmpl w:val="DC2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7"/>
  </w:num>
  <w:num w:numId="4">
    <w:abstractNumId w:val="7"/>
  </w:num>
  <w:num w:numId="5">
    <w:abstractNumId w:val="2"/>
  </w:num>
  <w:num w:numId="6">
    <w:abstractNumId w:val="6"/>
  </w:num>
  <w:num w:numId="7">
    <w:abstractNumId w:val="10"/>
  </w:num>
  <w:num w:numId="8">
    <w:abstractNumId w:val="0"/>
  </w:num>
  <w:num w:numId="9">
    <w:abstractNumId w:val="19"/>
  </w:num>
  <w:num w:numId="10">
    <w:abstractNumId w:val="20"/>
  </w:num>
  <w:num w:numId="11">
    <w:abstractNumId w:val="30"/>
  </w:num>
  <w:num w:numId="12">
    <w:abstractNumId w:val="24"/>
  </w:num>
  <w:num w:numId="13">
    <w:abstractNumId w:val="16"/>
  </w:num>
  <w:num w:numId="14">
    <w:abstractNumId w:val="31"/>
  </w:num>
  <w:num w:numId="15">
    <w:abstractNumId w:val="25"/>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15"/>
  </w:num>
  <w:num w:numId="22">
    <w:abstractNumId w:val="28"/>
  </w:num>
  <w:num w:numId="23">
    <w:abstractNumId w:val="18"/>
  </w:num>
  <w:num w:numId="24">
    <w:abstractNumId w:val="4"/>
  </w:num>
  <w:num w:numId="25">
    <w:abstractNumId w:val="27"/>
  </w:num>
  <w:num w:numId="26">
    <w:abstractNumId w:val="9"/>
  </w:num>
  <w:num w:numId="27">
    <w:abstractNumId w:val="5"/>
  </w:num>
  <w:num w:numId="28">
    <w:abstractNumId w:val="32"/>
  </w:num>
  <w:num w:numId="29">
    <w:abstractNumId w:val="8"/>
  </w:num>
  <w:num w:numId="30">
    <w:abstractNumId w:val="29"/>
  </w:num>
  <w:num w:numId="31">
    <w:abstractNumId w:val="12"/>
  </w:num>
  <w:num w:numId="32">
    <w:abstractNumId w:val="14"/>
  </w:num>
  <w:num w:numId="33">
    <w:abstractNumId w:val="2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126E7"/>
    <w:rsid w:val="00023D48"/>
    <w:rsid w:val="000255D1"/>
    <w:rsid w:val="00033614"/>
    <w:rsid w:val="000336A1"/>
    <w:rsid w:val="00034DF6"/>
    <w:rsid w:val="00035EE8"/>
    <w:rsid w:val="00046049"/>
    <w:rsid w:val="000535FF"/>
    <w:rsid w:val="000567A2"/>
    <w:rsid w:val="00062C08"/>
    <w:rsid w:val="00065F6C"/>
    <w:rsid w:val="0007578C"/>
    <w:rsid w:val="0007594F"/>
    <w:rsid w:val="000805BB"/>
    <w:rsid w:val="000866DE"/>
    <w:rsid w:val="00086B9A"/>
    <w:rsid w:val="00093049"/>
    <w:rsid w:val="00095760"/>
    <w:rsid w:val="000961A9"/>
    <w:rsid w:val="000B0911"/>
    <w:rsid w:val="000B4E57"/>
    <w:rsid w:val="000B5EA0"/>
    <w:rsid w:val="000C09EB"/>
    <w:rsid w:val="000C4375"/>
    <w:rsid w:val="000C6759"/>
    <w:rsid w:val="000D0742"/>
    <w:rsid w:val="000F1355"/>
    <w:rsid w:val="000F3B7D"/>
    <w:rsid w:val="000F4697"/>
    <w:rsid w:val="000F5694"/>
    <w:rsid w:val="001011CF"/>
    <w:rsid w:val="0010560A"/>
    <w:rsid w:val="0010729D"/>
    <w:rsid w:val="00107362"/>
    <w:rsid w:val="0011088D"/>
    <w:rsid w:val="001134B1"/>
    <w:rsid w:val="001163A6"/>
    <w:rsid w:val="00116599"/>
    <w:rsid w:val="0011675C"/>
    <w:rsid w:val="00116892"/>
    <w:rsid w:val="00117CBE"/>
    <w:rsid w:val="001209C8"/>
    <w:rsid w:val="00121C42"/>
    <w:rsid w:val="00122A0F"/>
    <w:rsid w:val="00125FDB"/>
    <w:rsid w:val="001274F0"/>
    <w:rsid w:val="00130855"/>
    <w:rsid w:val="00134CC0"/>
    <w:rsid w:val="0013778C"/>
    <w:rsid w:val="00140DBC"/>
    <w:rsid w:val="0014410E"/>
    <w:rsid w:val="00147893"/>
    <w:rsid w:val="001509B3"/>
    <w:rsid w:val="00154791"/>
    <w:rsid w:val="00157C03"/>
    <w:rsid w:val="001628D8"/>
    <w:rsid w:val="00163FDA"/>
    <w:rsid w:val="0017069E"/>
    <w:rsid w:val="00170C37"/>
    <w:rsid w:val="0017374E"/>
    <w:rsid w:val="00187C66"/>
    <w:rsid w:val="001A23A3"/>
    <w:rsid w:val="001A2AC1"/>
    <w:rsid w:val="001A64FD"/>
    <w:rsid w:val="001B0834"/>
    <w:rsid w:val="001C1B2F"/>
    <w:rsid w:val="001C1F19"/>
    <w:rsid w:val="001C2603"/>
    <w:rsid w:val="001D0270"/>
    <w:rsid w:val="001D2441"/>
    <w:rsid w:val="001D6FC6"/>
    <w:rsid w:val="001E75B4"/>
    <w:rsid w:val="001F11B7"/>
    <w:rsid w:val="001F4472"/>
    <w:rsid w:val="00206333"/>
    <w:rsid w:val="00210718"/>
    <w:rsid w:val="00211649"/>
    <w:rsid w:val="00211967"/>
    <w:rsid w:val="002154D4"/>
    <w:rsid w:val="002176F5"/>
    <w:rsid w:val="00221B9A"/>
    <w:rsid w:val="00226598"/>
    <w:rsid w:val="00227DCC"/>
    <w:rsid w:val="00232324"/>
    <w:rsid w:val="00241FC8"/>
    <w:rsid w:val="00257601"/>
    <w:rsid w:val="00261825"/>
    <w:rsid w:val="00263504"/>
    <w:rsid w:val="00274875"/>
    <w:rsid w:val="0028053B"/>
    <w:rsid w:val="00282F5C"/>
    <w:rsid w:val="00284C17"/>
    <w:rsid w:val="00284C98"/>
    <w:rsid w:val="00284FE2"/>
    <w:rsid w:val="002854BF"/>
    <w:rsid w:val="00286C08"/>
    <w:rsid w:val="0029170F"/>
    <w:rsid w:val="00292A71"/>
    <w:rsid w:val="00292F2B"/>
    <w:rsid w:val="00293FE2"/>
    <w:rsid w:val="0029680D"/>
    <w:rsid w:val="00297A46"/>
    <w:rsid w:val="002A19DE"/>
    <w:rsid w:val="002B3534"/>
    <w:rsid w:val="002B46E4"/>
    <w:rsid w:val="002C3198"/>
    <w:rsid w:val="002C341E"/>
    <w:rsid w:val="002C7112"/>
    <w:rsid w:val="002C7A16"/>
    <w:rsid w:val="002D1009"/>
    <w:rsid w:val="002D1BF7"/>
    <w:rsid w:val="002E68D6"/>
    <w:rsid w:val="002E7074"/>
    <w:rsid w:val="00311110"/>
    <w:rsid w:val="00312392"/>
    <w:rsid w:val="003130CE"/>
    <w:rsid w:val="0031366E"/>
    <w:rsid w:val="00315C97"/>
    <w:rsid w:val="003175B6"/>
    <w:rsid w:val="00320B7E"/>
    <w:rsid w:val="00327C84"/>
    <w:rsid w:val="003306BD"/>
    <w:rsid w:val="003319AB"/>
    <w:rsid w:val="00334DE6"/>
    <w:rsid w:val="00335BA6"/>
    <w:rsid w:val="0033682D"/>
    <w:rsid w:val="003404FC"/>
    <w:rsid w:val="00347395"/>
    <w:rsid w:val="00350667"/>
    <w:rsid w:val="00356C80"/>
    <w:rsid w:val="00363924"/>
    <w:rsid w:val="00365C0C"/>
    <w:rsid w:val="00367457"/>
    <w:rsid w:val="00374A17"/>
    <w:rsid w:val="00375B4E"/>
    <w:rsid w:val="003769B5"/>
    <w:rsid w:val="00377782"/>
    <w:rsid w:val="0038009A"/>
    <w:rsid w:val="00383DC2"/>
    <w:rsid w:val="0039373A"/>
    <w:rsid w:val="00394DE6"/>
    <w:rsid w:val="00394E35"/>
    <w:rsid w:val="003A2D3C"/>
    <w:rsid w:val="003A6F3D"/>
    <w:rsid w:val="003B5B27"/>
    <w:rsid w:val="003C0816"/>
    <w:rsid w:val="003C14A9"/>
    <w:rsid w:val="003C23EE"/>
    <w:rsid w:val="003C6148"/>
    <w:rsid w:val="003D0948"/>
    <w:rsid w:val="003D25D5"/>
    <w:rsid w:val="003D3452"/>
    <w:rsid w:val="003D6F2E"/>
    <w:rsid w:val="003E6903"/>
    <w:rsid w:val="003F19EA"/>
    <w:rsid w:val="003F3DFD"/>
    <w:rsid w:val="003F4A7B"/>
    <w:rsid w:val="00406F6B"/>
    <w:rsid w:val="004108C0"/>
    <w:rsid w:val="0041758B"/>
    <w:rsid w:val="00422B76"/>
    <w:rsid w:val="00422F93"/>
    <w:rsid w:val="00447071"/>
    <w:rsid w:val="00450CE4"/>
    <w:rsid w:val="00450E53"/>
    <w:rsid w:val="00461653"/>
    <w:rsid w:val="0046173B"/>
    <w:rsid w:val="00473A03"/>
    <w:rsid w:val="00473C9B"/>
    <w:rsid w:val="00475201"/>
    <w:rsid w:val="004765EB"/>
    <w:rsid w:val="0048293B"/>
    <w:rsid w:val="004847F1"/>
    <w:rsid w:val="00487D5C"/>
    <w:rsid w:val="00493A08"/>
    <w:rsid w:val="00494469"/>
    <w:rsid w:val="004976D8"/>
    <w:rsid w:val="00497B0D"/>
    <w:rsid w:val="004A1C0E"/>
    <w:rsid w:val="004A1C60"/>
    <w:rsid w:val="004A3A25"/>
    <w:rsid w:val="004A4924"/>
    <w:rsid w:val="004B1124"/>
    <w:rsid w:val="004B24D8"/>
    <w:rsid w:val="004B7826"/>
    <w:rsid w:val="004B7C7C"/>
    <w:rsid w:val="004C4E8D"/>
    <w:rsid w:val="004D67A6"/>
    <w:rsid w:val="004E541B"/>
    <w:rsid w:val="004E5A4A"/>
    <w:rsid w:val="004F3DF5"/>
    <w:rsid w:val="004F7EDA"/>
    <w:rsid w:val="0050643F"/>
    <w:rsid w:val="00510A7A"/>
    <w:rsid w:val="00514D89"/>
    <w:rsid w:val="00515ED2"/>
    <w:rsid w:val="005205EF"/>
    <w:rsid w:val="005243E6"/>
    <w:rsid w:val="00532353"/>
    <w:rsid w:val="005457DD"/>
    <w:rsid w:val="00545F57"/>
    <w:rsid w:val="00555B18"/>
    <w:rsid w:val="00564AA4"/>
    <w:rsid w:val="00567C28"/>
    <w:rsid w:val="00571253"/>
    <w:rsid w:val="005728D7"/>
    <w:rsid w:val="00575325"/>
    <w:rsid w:val="00581E9B"/>
    <w:rsid w:val="00586D0A"/>
    <w:rsid w:val="00587E6B"/>
    <w:rsid w:val="00590CFA"/>
    <w:rsid w:val="0059286F"/>
    <w:rsid w:val="00595A0C"/>
    <w:rsid w:val="005A3E32"/>
    <w:rsid w:val="005A57F1"/>
    <w:rsid w:val="005A7F98"/>
    <w:rsid w:val="005B09B7"/>
    <w:rsid w:val="005B20C8"/>
    <w:rsid w:val="005C1E73"/>
    <w:rsid w:val="005C716F"/>
    <w:rsid w:val="005D3599"/>
    <w:rsid w:val="005D6C32"/>
    <w:rsid w:val="005E4068"/>
    <w:rsid w:val="00600A77"/>
    <w:rsid w:val="006023A0"/>
    <w:rsid w:val="00607615"/>
    <w:rsid w:val="00607F2C"/>
    <w:rsid w:val="00610D4E"/>
    <w:rsid w:val="0061677F"/>
    <w:rsid w:val="0061738D"/>
    <w:rsid w:val="00617F2C"/>
    <w:rsid w:val="006241A9"/>
    <w:rsid w:val="00632117"/>
    <w:rsid w:val="0063255B"/>
    <w:rsid w:val="006369CC"/>
    <w:rsid w:val="0064599E"/>
    <w:rsid w:val="0065147F"/>
    <w:rsid w:val="00654F2F"/>
    <w:rsid w:val="0065742A"/>
    <w:rsid w:val="006668B3"/>
    <w:rsid w:val="00667BDA"/>
    <w:rsid w:val="00677AD1"/>
    <w:rsid w:val="00685F98"/>
    <w:rsid w:val="00691E95"/>
    <w:rsid w:val="00696EE3"/>
    <w:rsid w:val="006A1E2B"/>
    <w:rsid w:val="006A7BD0"/>
    <w:rsid w:val="006B1C3A"/>
    <w:rsid w:val="006C097B"/>
    <w:rsid w:val="006C7065"/>
    <w:rsid w:val="006D49F0"/>
    <w:rsid w:val="006D4E85"/>
    <w:rsid w:val="006D4EF3"/>
    <w:rsid w:val="006D5114"/>
    <w:rsid w:val="006E1E1E"/>
    <w:rsid w:val="006E3EFA"/>
    <w:rsid w:val="006E7B5C"/>
    <w:rsid w:val="006F1C5F"/>
    <w:rsid w:val="006F1ED8"/>
    <w:rsid w:val="00702379"/>
    <w:rsid w:val="0070444F"/>
    <w:rsid w:val="00706555"/>
    <w:rsid w:val="007153B4"/>
    <w:rsid w:val="00726667"/>
    <w:rsid w:val="00731D4A"/>
    <w:rsid w:val="00747873"/>
    <w:rsid w:val="00747B0C"/>
    <w:rsid w:val="00750044"/>
    <w:rsid w:val="00754767"/>
    <w:rsid w:val="00757F6E"/>
    <w:rsid w:val="00776505"/>
    <w:rsid w:val="00777451"/>
    <w:rsid w:val="00780237"/>
    <w:rsid w:val="00780BC4"/>
    <w:rsid w:val="007813E3"/>
    <w:rsid w:val="007839E2"/>
    <w:rsid w:val="00783B79"/>
    <w:rsid w:val="00786C7E"/>
    <w:rsid w:val="00796EE8"/>
    <w:rsid w:val="007A1E46"/>
    <w:rsid w:val="007A2496"/>
    <w:rsid w:val="007C3BF2"/>
    <w:rsid w:val="007C3CA7"/>
    <w:rsid w:val="007C480F"/>
    <w:rsid w:val="007C5139"/>
    <w:rsid w:val="007C689B"/>
    <w:rsid w:val="007D459B"/>
    <w:rsid w:val="007E0129"/>
    <w:rsid w:val="007E01DA"/>
    <w:rsid w:val="007E13C8"/>
    <w:rsid w:val="007E4805"/>
    <w:rsid w:val="007E616F"/>
    <w:rsid w:val="007E780C"/>
    <w:rsid w:val="007F2221"/>
    <w:rsid w:val="007F3021"/>
    <w:rsid w:val="007F5AE4"/>
    <w:rsid w:val="00800DBB"/>
    <w:rsid w:val="00801812"/>
    <w:rsid w:val="008041DB"/>
    <w:rsid w:val="00804B48"/>
    <w:rsid w:val="008071FE"/>
    <w:rsid w:val="00811026"/>
    <w:rsid w:val="008118D6"/>
    <w:rsid w:val="00813506"/>
    <w:rsid w:val="0084232D"/>
    <w:rsid w:val="00843699"/>
    <w:rsid w:val="00843E48"/>
    <w:rsid w:val="0084548F"/>
    <w:rsid w:val="00846F94"/>
    <w:rsid w:val="0084799E"/>
    <w:rsid w:val="0085034B"/>
    <w:rsid w:val="00851170"/>
    <w:rsid w:val="00851FE3"/>
    <w:rsid w:val="0085289E"/>
    <w:rsid w:val="00856DAE"/>
    <w:rsid w:val="00856FF9"/>
    <w:rsid w:val="00857A43"/>
    <w:rsid w:val="008622FC"/>
    <w:rsid w:val="008655AF"/>
    <w:rsid w:val="00894587"/>
    <w:rsid w:val="0089789D"/>
    <w:rsid w:val="008A1902"/>
    <w:rsid w:val="008A21E4"/>
    <w:rsid w:val="008B0FFF"/>
    <w:rsid w:val="008B52E1"/>
    <w:rsid w:val="008D3951"/>
    <w:rsid w:val="008D7863"/>
    <w:rsid w:val="008D7AD2"/>
    <w:rsid w:val="008E3A93"/>
    <w:rsid w:val="008E5F13"/>
    <w:rsid w:val="008F3E89"/>
    <w:rsid w:val="008F7960"/>
    <w:rsid w:val="009035DB"/>
    <w:rsid w:val="00904C33"/>
    <w:rsid w:val="009071FC"/>
    <w:rsid w:val="009106AE"/>
    <w:rsid w:val="00920B32"/>
    <w:rsid w:val="009243C7"/>
    <w:rsid w:val="009247DF"/>
    <w:rsid w:val="00924F3B"/>
    <w:rsid w:val="00933190"/>
    <w:rsid w:val="00933232"/>
    <w:rsid w:val="00941323"/>
    <w:rsid w:val="00943E4D"/>
    <w:rsid w:val="0094650E"/>
    <w:rsid w:val="00951587"/>
    <w:rsid w:val="009544FB"/>
    <w:rsid w:val="00957825"/>
    <w:rsid w:val="00960FEA"/>
    <w:rsid w:val="009670CB"/>
    <w:rsid w:val="00970AD4"/>
    <w:rsid w:val="009710F0"/>
    <w:rsid w:val="00974651"/>
    <w:rsid w:val="00983C72"/>
    <w:rsid w:val="0099518F"/>
    <w:rsid w:val="009A5F8B"/>
    <w:rsid w:val="009A60B9"/>
    <w:rsid w:val="009B155E"/>
    <w:rsid w:val="009B229A"/>
    <w:rsid w:val="009B2AA1"/>
    <w:rsid w:val="009B4193"/>
    <w:rsid w:val="009B648B"/>
    <w:rsid w:val="009C05AA"/>
    <w:rsid w:val="009C061F"/>
    <w:rsid w:val="009C2625"/>
    <w:rsid w:val="009D2C2A"/>
    <w:rsid w:val="009D3A75"/>
    <w:rsid w:val="009D7361"/>
    <w:rsid w:val="009E2EA8"/>
    <w:rsid w:val="009E4E57"/>
    <w:rsid w:val="009E5578"/>
    <w:rsid w:val="009E69B3"/>
    <w:rsid w:val="009F3C8F"/>
    <w:rsid w:val="009F4F54"/>
    <w:rsid w:val="009F5473"/>
    <w:rsid w:val="00A00C3D"/>
    <w:rsid w:val="00A02673"/>
    <w:rsid w:val="00A060D6"/>
    <w:rsid w:val="00A07BFA"/>
    <w:rsid w:val="00A10FB7"/>
    <w:rsid w:val="00A12076"/>
    <w:rsid w:val="00A125E6"/>
    <w:rsid w:val="00A15581"/>
    <w:rsid w:val="00A161AA"/>
    <w:rsid w:val="00A16D8A"/>
    <w:rsid w:val="00A17571"/>
    <w:rsid w:val="00A27A39"/>
    <w:rsid w:val="00A3085D"/>
    <w:rsid w:val="00A31B58"/>
    <w:rsid w:val="00A37490"/>
    <w:rsid w:val="00A462A0"/>
    <w:rsid w:val="00A51F88"/>
    <w:rsid w:val="00A51FB3"/>
    <w:rsid w:val="00A55E6C"/>
    <w:rsid w:val="00A56C0B"/>
    <w:rsid w:val="00A70A56"/>
    <w:rsid w:val="00A70BE8"/>
    <w:rsid w:val="00A72868"/>
    <w:rsid w:val="00A76158"/>
    <w:rsid w:val="00A77EEC"/>
    <w:rsid w:val="00A9333B"/>
    <w:rsid w:val="00A96D60"/>
    <w:rsid w:val="00A973B7"/>
    <w:rsid w:val="00AA3A06"/>
    <w:rsid w:val="00AA6971"/>
    <w:rsid w:val="00AC19A6"/>
    <w:rsid w:val="00AC39FA"/>
    <w:rsid w:val="00AC7D11"/>
    <w:rsid w:val="00AD0392"/>
    <w:rsid w:val="00AD0597"/>
    <w:rsid w:val="00AD1C4E"/>
    <w:rsid w:val="00AD669D"/>
    <w:rsid w:val="00AD673F"/>
    <w:rsid w:val="00AD762E"/>
    <w:rsid w:val="00AD7A22"/>
    <w:rsid w:val="00AE13DC"/>
    <w:rsid w:val="00AE1696"/>
    <w:rsid w:val="00AF36B6"/>
    <w:rsid w:val="00B00295"/>
    <w:rsid w:val="00B03B20"/>
    <w:rsid w:val="00B05E39"/>
    <w:rsid w:val="00B05E7C"/>
    <w:rsid w:val="00B07278"/>
    <w:rsid w:val="00B1445B"/>
    <w:rsid w:val="00B21B08"/>
    <w:rsid w:val="00B24E3F"/>
    <w:rsid w:val="00B2510E"/>
    <w:rsid w:val="00B33346"/>
    <w:rsid w:val="00B3571A"/>
    <w:rsid w:val="00B4006D"/>
    <w:rsid w:val="00B40691"/>
    <w:rsid w:val="00B41A08"/>
    <w:rsid w:val="00B42606"/>
    <w:rsid w:val="00B51A05"/>
    <w:rsid w:val="00B529F3"/>
    <w:rsid w:val="00B53C3D"/>
    <w:rsid w:val="00B5419E"/>
    <w:rsid w:val="00B63D60"/>
    <w:rsid w:val="00B71D13"/>
    <w:rsid w:val="00B75725"/>
    <w:rsid w:val="00B75E21"/>
    <w:rsid w:val="00B82024"/>
    <w:rsid w:val="00B832DC"/>
    <w:rsid w:val="00B8580D"/>
    <w:rsid w:val="00B964A4"/>
    <w:rsid w:val="00BA01D4"/>
    <w:rsid w:val="00BA32FF"/>
    <w:rsid w:val="00BA5160"/>
    <w:rsid w:val="00BB0CB3"/>
    <w:rsid w:val="00BB11A2"/>
    <w:rsid w:val="00BC0DA7"/>
    <w:rsid w:val="00BC4CF3"/>
    <w:rsid w:val="00BC6608"/>
    <w:rsid w:val="00BD3233"/>
    <w:rsid w:val="00BD3677"/>
    <w:rsid w:val="00BD44BB"/>
    <w:rsid w:val="00BD51C7"/>
    <w:rsid w:val="00BD5E3A"/>
    <w:rsid w:val="00BE228F"/>
    <w:rsid w:val="00BF1F7C"/>
    <w:rsid w:val="00C064E7"/>
    <w:rsid w:val="00C0723E"/>
    <w:rsid w:val="00C11FCF"/>
    <w:rsid w:val="00C15D36"/>
    <w:rsid w:val="00C204C6"/>
    <w:rsid w:val="00C25B9E"/>
    <w:rsid w:val="00C27BE3"/>
    <w:rsid w:val="00C4375F"/>
    <w:rsid w:val="00C4392F"/>
    <w:rsid w:val="00C44F10"/>
    <w:rsid w:val="00C47447"/>
    <w:rsid w:val="00C55B1E"/>
    <w:rsid w:val="00C5753B"/>
    <w:rsid w:val="00C6259D"/>
    <w:rsid w:val="00C639A0"/>
    <w:rsid w:val="00C63F5E"/>
    <w:rsid w:val="00C6462A"/>
    <w:rsid w:val="00C64645"/>
    <w:rsid w:val="00C70496"/>
    <w:rsid w:val="00C8151C"/>
    <w:rsid w:val="00C83093"/>
    <w:rsid w:val="00C841AE"/>
    <w:rsid w:val="00C8466D"/>
    <w:rsid w:val="00C84929"/>
    <w:rsid w:val="00CA7673"/>
    <w:rsid w:val="00CC1659"/>
    <w:rsid w:val="00CC19DB"/>
    <w:rsid w:val="00CC4255"/>
    <w:rsid w:val="00CC65D0"/>
    <w:rsid w:val="00CD2042"/>
    <w:rsid w:val="00CD517A"/>
    <w:rsid w:val="00CE0513"/>
    <w:rsid w:val="00CE6410"/>
    <w:rsid w:val="00CF0557"/>
    <w:rsid w:val="00CF0E26"/>
    <w:rsid w:val="00CF7034"/>
    <w:rsid w:val="00D001A8"/>
    <w:rsid w:val="00D05BF2"/>
    <w:rsid w:val="00D12E54"/>
    <w:rsid w:val="00D14AF3"/>
    <w:rsid w:val="00D16538"/>
    <w:rsid w:val="00D176A7"/>
    <w:rsid w:val="00D21BA6"/>
    <w:rsid w:val="00D2215C"/>
    <w:rsid w:val="00D27206"/>
    <w:rsid w:val="00D351F4"/>
    <w:rsid w:val="00D35F30"/>
    <w:rsid w:val="00D45BCE"/>
    <w:rsid w:val="00D508E8"/>
    <w:rsid w:val="00D512B0"/>
    <w:rsid w:val="00D51380"/>
    <w:rsid w:val="00D876AE"/>
    <w:rsid w:val="00D920E4"/>
    <w:rsid w:val="00DB45CE"/>
    <w:rsid w:val="00DB510F"/>
    <w:rsid w:val="00DB5F76"/>
    <w:rsid w:val="00DB6EE3"/>
    <w:rsid w:val="00DC679A"/>
    <w:rsid w:val="00DD57FE"/>
    <w:rsid w:val="00DE30D9"/>
    <w:rsid w:val="00DE59EA"/>
    <w:rsid w:val="00DE6C93"/>
    <w:rsid w:val="00DE7D87"/>
    <w:rsid w:val="00DF1C71"/>
    <w:rsid w:val="00E00197"/>
    <w:rsid w:val="00E069D4"/>
    <w:rsid w:val="00E12E78"/>
    <w:rsid w:val="00E1349F"/>
    <w:rsid w:val="00E20CF7"/>
    <w:rsid w:val="00E23904"/>
    <w:rsid w:val="00E31789"/>
    <w:rsid w:val="00E32427"/>
    <w:rsid w:val="00E3286F"/>
    <w:rsid w:val="00E367C9"/>
    <w:rsid w:val="00E4251C"/>
    <w:rsid w:val="00E530A8"/>
    <w:rsid w:val="00E54D01"/>
    <w:rsid w:val="00E56CA7"/>
    <w:rsid w:val="00E6293F"/>
    <w:rsid w:val="00E6583A"/>
    <w:rsid w:val="00E658F8"/>
    <w:rsid w:val="00E7499D"/>
    <w:rsid w:val="00E7757C"/>
    <w:rsid w:val="00E97B5C"/>
    <w:rsid w:val="00EA2969"/>
    <w:rsid w:val="00EA3738"/>
    <w:rsid w:val="00EB793E"/>
    <w:rsid w:val="00EC0515"/>
    <w:rsid w:val="00EC1082"/>
    <w:rsid w:val="00ED0040"/>
    <w:rsid w:val="00ED052A"/>
    <w:rsid w:val="00ED1630"/>
    <w:rsid w:val="00ED4800"/>
    <w:rsid w:val="00EE6A45"/>
    <w:rsid w:val="00EE6E52"/>
    <w:rsid w:val="00F00D6E"/>
    <w:rsid w:val="00F048E2"/>
    <w:rsid w:val="00F17EA7"/>
    <w:rsid w:val="00F24394"/>
    <w:rsid w:val="00F251AD"/>
    <w:rsid w:val="00F27EDD"/>
    <w:rsid w:val="00F36C6B"/>
    <w:rsid w:val="00F36D2D"/>
    <w:rsid w:val="00F40DF3"/>
    <w:rsid w:val="00F41ED7"/>
    <w:rsid w:val="00F448A3"/>
    <w:rsid w:val="00F52501"/>
    <w:rsid w:val="00F5763D"/>
    <w:rsid w:val="00F57ADF"/>
    <w:rsid w:val="00F639DD"/>
    <w:rsid w:val="00F71352"/>
    <w:rsid w:val="00F76DD4"/>
    <w:rsid w:val="00F81B11"/>
    <w:rsid w:val="00F846A5"/>
    <w:rsid w:val="00F94C6E"/>
    <w:rsid w:val="00F96156"/>
    <w:rsid w:val="00F964E0"/>
    <w:rsid w:val="00FA03BC"/>
    <w:rsid w:val="00FA16C8"/>
    <w:rsid w:val="00FA4466"/>
    <w:rsid w:val="00FB2461"/>
    <w:rsid w:val="00FB2FE8"/>
    <w:rsid w:val="00FB5429"/>
    <w:rsid w:val="00FC05F7"/>
    <w:rsid w:val="00FC4BDA"/>
    <w:rsid w:val="00FD76B2"/>
    <w:rsid w:val="00FD7FB3"/>
    <w:rsid w:val="00FE092A"/>
    <w:rsid w:val="00FE2D51"/>
    <w:rsid w:val="00FF0219"/>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1BD03571"/>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styleId="Listparagraf">
    <w:name w:val="List Paragraph"/>
    <w:basedOn w:val="Normal"/>
    <w:uiPriority w:val="34"/>
    <w:qFormat/>
    <w:rsid w:val="00C5753B"/>
    <w:pPr>
      <w:ind w:left="720"/>
      <w:contextualSpacing/>
    </w:pPr>
  </w:style>
  <w:style w:type="paragraph" w:customStyle="1" w:styleId="6Listaliniute">
    <w:name w:val="6 Lista liniute"/>
    <w:basedOn w:val="Listparagraf"/>
    <w:next w:val="Normal"/>
    <w:qFormat/>
    <w:rsid w:val="009710F0"/>
    <w:pPr>
      <w:widowControl w:val="0"/>
      <w:numPr>
        <w:numId w:val="30"/>
      </w:numPr>
      <w:spacing w:after="0" w:line="240" w:lineRule="auto"/>
      <w:ind w:left="1134" w:hanging="567"/>
      <w:contextualSpacing w:val="0"/>
      <w:jc w:val="both"/>
    </w:pPr>
    <w:rPr>
      <w:rFonts w:ascii="Arial" w:hAnsi="Arial"/>
      <w:sz w:val="24"/>
      <w:lang w:val="ro-RO" w:eastAsia="ro-RO"/>
    </w:rPr>
  </w:style>
  <w:style w:type="character" w:styleId="Robust">
    <w:name w:val="Strong"/>
    <w:aliases w:val="Subcapitole VII"/>
    <w:uiPriority w:val="22"/>
    <w:qFormat/>
    <w:rsid w:val="00BA32FF"/>
    <w:rPr>
      <w:b/>
      <w:bCs/>
    </w:rPr>
  </w:style>
  <w:style w:type="paragraph" w:customStyle="1" w:styleId="Default">
    <w:name w:val="Default"/>
    <w:uiPriority w:val="99"/>
    <w:qFormat/>
    <w:rsid w:val="007E4805"/>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B7FA-8E9C-417D-8AA0-F110125D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3524</Words>
  <Characters>20089</Characters>
  <Application>Microsoft Office Word</Application>
  <DocSecurity>0</DocSecurity>
  <Lines>167</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23566</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2023-08-04T05:40:00Z</dcterms:created>
  <dcterms:modified xsi:type="dcterms:W3CDTF">2023-08-04T05:40:00Z</dcterms:modified>
</cp:coreProperties>
</file>