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8655AF" w:rsidRDefault="009670CB" w:rsidP="003D3452">
      <w:pPr>
        <w:pStyle w:val="Header"/>
        <w:tabs>
          <w:tab w:val="clear" w:pos="4680"/>
          <w:tab w:val="clear" w:pos="9360"/>
          <w:tab w:val="left" w:pos="9000"/>
        </w:tabs>
        <w:rPr>
          <w:rFonts w:ascii="Times New Roman" w:hAnsi="Times New Roman"/>
          <w:b/>
          <w:noProof/>
          <w:color w:val="00214E"/>
          <w:sz w:val="32"/>
          <w:szCs w:val="32"/>
          <w:lang w:val="ro-RO" w:eastAsia="ro-RO"/>
        </w:rPr>
      </w:pPr>
      <w:bookmarkStart w:id="0" w:name="_GoBack"/>
      <w:bookmarkEnd w:id="0"/>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9pt;margin-top:5.3pt;width:81.4pt;height:65.45pt;z-index:-251656192">
            <v:imagedata r:id="rId8" o:title=""/>
          </v:shape>
          <o:OLEObject Type="Embed" ProgID="CorelDRAW.Graphic.13" ShapeID="_x0000_s1026" DrawAspect="Content" ObjectID="_1725355306" r:id="rId9"/>
        </w:object>
      </w:r>
      <w:r w:rsidR="00A72868" w:rsidRPr="008655AF">
        <w:rPr>
          <w:noProof/>
        </w:rPr>
        <w:drawing>
          <wp:anchor distT="0" distB="0" distL="114300" distR="114300" simplePos="0" relativeHeight="251659264"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8655AF">
        <w:rPr>
          <w:rFonts w:ascii="Times New Roman" w:hAnsi="Times New Roman"/>
          <w:b/>
          <w:color w:val="00214E"/>
          <w:sz w:val="32"/>
          <w:szCs w:val="32"/>
          <w:lang w:val="ro-RO"/>
        </w:rPr>
        <w:t xml:space="preserve"> </w:t>
      </w:r>
      <w:r w:rsidR="003D3452" w:rsidRPr="008655AF">
        <w:rPr>
          <w:rFonts w:ascii="Times New Roman" w:hAnsi="Times New Roman"/>
          <w:b/>
          <w:color w:val="00214E"/>
          <w:sz w:val="32"/>
          <w:szCs w:val="32"/>
          <w:lang w:val="ro-RO"/>
        </w:rPr>
        <w:t xml:space="preserve"> </w:t>
      </w:r>
    </w:p>
    <w:p w:rsidR="008F3E89" w:rsidRPr="008655AF" w:rsidRDefault="00292A71" w:rsidP="00292A71">
      <w:pPr>
        <w:pStyle w:val="Header"/>
        <w:tabs>
          <w:tab w:val="clear" w:pos="4680"/>
          <w:tab w:val="clear" w:pos="9360"/>
          <w:tab w:val="left" w:pos="7470"/>
        </w:tabs>
        <w:rPr>
          <w:rFonts w:asciiTheme="minorHAnsi" w:hAnsiTheme="minorHAnsi" w:cstheme="minorHAnsi"/>
          <w:b/>
          <w:noProof/>
          <w:color w:val="00214E"/>
          <w:sz w:val="20"/>
          <w:szCs w:val="20"/>
          <w:lang w:val="ro-RO" w:eastAsia="ro-RO"/>
        </w:rPr>
      </w:pPr>
      <w:r w:rsidRPr="008655AF">
        <w:rPr>
          <w:rFonts w:asciiTheme="minorHAnsi" w:hAnsiTheme="minorHAnsi" w:cstheme="minorHAnsi"/>
          <w:b/>
          <w:noProof/>
          <w:color w:val="00214E"/>
          <w:sz w:val="20"/>
          <w:szCs w:val="20"/>
          <w:lang w:val="ro-RO" w:eastAsia="ro-RO"/>
        </w:rPr>
        <w:tab/>
      </w:r>
    </w:p>
    <w:p w:rsidR="00A72868" w:rsidRPr="008655AF" w:rsidRDefault="00851FE3" w:rsidP="00292A71">
      <w:pPr>
        <w:pStyle w:val="Header"/>
        <w:tabs>
          <w:tab w:val="clear" w:pos="4680"/>
          <w:tab w:val="clear" w:pos="9360"/>
          <w:tab w:val="left" w:pos="6420"/>
        </w:tabs>
        <w:rPr>
          <w:rFonts w:asciiTheme="minorHAnsi" w:hAnsiTheme="minorHAnsi" w:cstheme="minorHAnsi"/>
          <w:b/>
          <w:color w:val="00214E"/>
          <w:sz w:val="20"/>
          <w:szCs w:val="20"/>
          <w:lang w:val="ro-RO"/>
        </w:rPr>
      </w:pPr>
      <w:r w:rsidRPr="008655AF">
        <w:rPr>
          <w:rFonts w:ascii="Times New Roman" w:hAnsi="Times New Roman"/>
          <w:b/>
          <w:sz w:val="28"/>
          <w:szCs w:val="28"/>
          <w:lang w:val="ro-RO"/>
        </w:rPr>
        <w:t xml:space="preserve">           </w:t>
      </w:r>
      <w:r w:rsidR="00A72868" w:rsidRPr="008655AF">
        <w:rPr>
          <w:rFonts w:ascii="Times New Roman" w:hAnsi="Times New Roman"/>
          <w:b/>
          <w:sz w:val="28"/>
          <w:szCs w:val="28"/>
          <w:lang w:val="ro-RO"/>
        </w:rPr>
        <w:t>Ministerul Mediului</w:t>
      </w:r>
      <w:r w:rsidRPr="008655AF">
        <w:rPr>
          <w:rFonts w:ascii="Times New Roman" w:hAnsi="Times New Roman"/>
          <w:b/>
          <w:sz w:val="28"/>
          <w:szCs w:val="28"/>
          <w:lang w:val="ro-RO"/>
        </w:rPr>
        <w:t>, Apelor și Pădurilor</w:t>
      </w:r>
    </w:p>
    <w:p w:rsidR="00A72868" w:rsidRPr="008655AF" w:rsidRDefault="00A72868" w:rsidP="00A72868">
      <w:pPr>
        <w:pStyle w:val="Header"/>
        <w:tabs>
          <w:tab w:val="clear" w:pos="4680"/>
          <w:tab w:val="clear" w:pos="9360"/>
          <w:tab w:val="left" w:pos="9000"/>
        </w:tabs>
        <w:rPr>
          <w:rFonts w:ascii="Times New Roman" w:hAnsi="Times New Roman"/>
          <w:b/>
          <w:sz w:val="32"/>
          <w:szCs w:val="32"/>
          <w:lang w:val="ro-RO"/>
        </w:rPr>
      </w:pPr>
      <w:r w:rsidRPr="008655AF">
        <w:rPr>
          <w:rFonts w:ascii="Times New Roman" w:hAnsi="Times New Roman"/>
          <w:b/>
          <w:sz w:val="32"/>
          <w:szCs w:val="32"/>
          <w:lang w:val="ro-RO"/>
        </w:rPr>
        <w:t>Agenţia Naţională pentru Protecţia Mediului</w:t>
      </w:r>
    </w:p>
    <w:p w:rsidR="00A72868" w:rsidRPr="008655AF" w:rsidRDefault="00A72868" w:rsidP="00A72868">
      <w:pPr>
        <w:pStyle w:val="Header"/>
        <w:tabs>
          <w:tab w:val="clear" w:pos="4680"/>
          <w:tab w:val="clear" w:pos="9360"/>
          <w:tab w:val="left" w:pos="9000"/>
        </w:tabs>
        <w:rPr>
          <w:rFonts w:ascii="Times New Roman" w:hAnsi="Times New Roman"/>
          <w:b/>
          <w:sz w:val="24"/>
          <w:szCs w:val="24"/>
          <w:lang w:val="ro-RO"/>
        </w:rPr>
      </w:pPr>
    </w:p>
    <w:tbl>
      <w:tblPr>
        <w:tblW w:w="10031" w:type="dxa"/>
        <w:tblBorders>
          <w:top w:val="single" w:sz="8" w:space="0" w:color="000000"/>
          <w:bottom w:val="single" w:sz="8" w:space="0" w:color="000000"/>
        </w:tblBorders>
        <w:tblLook w:val="0000" w:firstRow="0" w:lastRow="0" w:firstColumn="0" w:lastColumn="0" w:noHBand="0" w:noVBand="0"/>
      </w:tblPr>
      <w:tblGrid>
        <w:gridCol w:w="10031"/>
      </w:tblGrid>
      <w:tr w:rsidR="003C6148" w:rsidRPr="008655AF" w:rsidTr="00D05BF2">
        <w:trPr>
          <w:trHeight w:val="151"/>
        </w:trPr>
        <w:tc>
          <w:tcPr>
            <w:tcW w:w="10031" w:type="dxa"/>
            <w:shd w:val="clear" w:color="auto" w:fill="auto"/>
          </w:tcPr>
          <w:p w:rsidR="003C6148" w:rsidRPr="008655AF" w:rsidRDefault="00A72868" w:rsidP="00A72868">
            <w:pPr>
              <w:pStyle w:val="Header"/>
              <w:tabs>
                <w:tab w:val="clear" w:pos="4680"/>
                <w:tab w:val="clear" w:pos="9360"/>
              </w:tabs>
              <w:spacing w:line="276" w:lineRule="auto"/>
              <w:rPr>
                <w:rFonts w:ascii="Garamond" w:hAnsi="Garamond"/>
                <w:b/>
                <w:bCs/>
                <w:color w:val="00214E"/>
                <w:sz w:val="28"/>
                <w:szCs w:val="28"/>
                <w:lang w:val="ro-RO"/>
              </w:rPr>
            </w:pPr>
            <w:r w:rsidRPr="008655AF">
              <w:rPr>
                <w:rFonts w:ascii="Times New Roman" w:hAnsi="Times New Roman"/>
                <w:b/>
                <w:bCs/>
                <w:sz w:val="28"/>
                <w:szCs w:val="28"/>
                <w:lang w:val="ro-RO"/>
              </w:rPr>
              <w:t xml:space="preserve">         AGENŢIA PENTRU PROTECŢIA MEDIULUI BISTRIȚA - NĂSĂUD</w:t>
            </w:r>
          </w:p>
        </w:tc>
      </w:tr>
    </w:tbl>
    <w:p w:rsidR="00AA3A06" w:rsidRDefault="00AA3A06" w:rsidP="0014410E">
      <w:pPr>
        <w:spacing w:after="0" w:line="240" w:lineRule="auto"/>
        <w:jc w:val="center"/>
        <w:rPr>
          <w:rFonts w:ascii="Arial" w:eastAsia="Times New Roman" w:hAnsi="Arial" w:cs="Arial"/>
          <w:b/>
          <w:lang w:val="ro-RO"/>
        </w:rPr>
      </w:pPr>
    </w:p>
    <w:p w:rsidR="00AA3A06" w:rsidRDefault="00AA3A06" w:rsidP="0014410E">
      <w:pPr>
        <w:spacing w:after="0" w:line="240" w:lineRule="auto"/>
        <w:jc w:val="center"/>
        <w:rPr>
          <w:rFonts w:ascii="Arial" w:eastAsia="Times New Roman" w:hAnsi="Arial" w:cs="Arial"/>
          <w:b/>
          <w:lang w:val="ro-RO"/>
        </w:rPr>
      </w:pPr>
    </w:p>
    <w:p w:rsidR="00AA3A06" w:rsidRPr="00E069D4" w:rsidRDefault="00AA3A06" w:rsidP="00E069D4">
      <w:pPr>
        <w:spacing w:after="0" w:line="240" w:lineRule="auto"/>
        <w:jc w:val="center"/>
        <w:rPr>
          <w:rFonts w:ascii="Times New Roman" w:eastAsia="Times New Roman" w:hAnsi="Times New Roman"/>
          <w:b/>
          <w:sz w:val="28"/>
          <w:szCs w:val="28"/>
          <w:lang w:val="ro-RO"/>
        </w:rPr>
      </w:pPr>
    </w:p>
    <w:p w:rsidR="00AA3A06" w:rsidRPr="00E069D4" w:rsidRDefault="00AA3A06" w:rsidP="00E069D4">
      <w:pPr>
        <w:spacing w:after="0" w:line="240" w:lineRule="auto"/>
        <w:jc w:val="center"/>
        <w:rPr>
          <w:rFonts w:ascii="Times New Roman" w:eastAsia="Times New Roman" w:hAnsi="Times New Roman"/>
          <w:b/>
          <w:sz w:val="28"/>
          <w:szCs w:val="28"/>
          <w:lang w:val="ro-RO"/>
        </w:rPr>
      </w:pPr>
    </w:p>
    <w:p w:rsidR="0014410E" w:rsidRPr="00E069D4" w:rsidRDefault="0014410E" w:rsidP="00E069D4">
      <w:pPr>
        <w:spacing w:after="0" w:line="240" w:lineRule="auto"/>
        <w:jc w:val="center"/>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DECIZIE INIȚIALĂ</w:t>
      </w:r>
    </w:p>
    <w:p w:rsidR="0014410E" w:rsidRPr="00E069D4" w:rsidRDefault="0014410E" w:rsidP="00E069D4">
      <w:pPr>
        <w:spacing w:after="0" w:line="240" w:lineRule="auto"/>
        <w:jc w:val="center"/>
        <w:rPr>
          <w:rFonts w:ascii="Times New Roman" w:eastAsia="Times New Roman" w:hAnsi="Times New Roman"/>
          <w:b/>
          <w:sz w:val="28"/>
          <w:szCs w:val="28"/>
          <w:lang w:val="ro-RO"/>
        </w:rPr>
      </w:pPr>
    </w:p>
    <w:p w:rsidR="0014410E" w:rsidRPr="00E069D4" w:rsidRDefault="00CE6410" w:rsidP="00E069D4">
      <w:pPr>
        <w:spacing w:after="0" w:line="240" w:lineRule="auto"/>
        <w:jc w:val="center"/>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proiect</w:t>
      </w:r>
      <w:r w:rsidR="0014410E" w:rsidRPr="00E069D4">
        <w:rPr>
          <w:rFonts w:ascii="Times New Roman" w:eastAsia="Times New Roman" w:hAnsi="Times New Roman"/>
          <w:b/>
          <w:sz w:val="28"/>
          <w:szCs w:val="28"/>
          <w:lang w:val="ro-RO"/>
        </w:rPr>
        <w:t xml:space="preserve"> </w:t>
      </w:r>
      <w:r w:rsidR="00A060D6" w:rsidRPr="00E069D4">
        <w:rPr>
          <w:rFonts w:ascii="Times New Roman" w:eastAsia="Times New Roman" w:hAnsi="Times New Roman"/>
          <w:b/>
          <w:sz w:val="28"/>
          <w:szCs w:val="28"/>
          <w:lang w:val="ro-RO"/>
        </w:rPr>
        <w:t>22</w:t>
      </w:r>
      <w:r w:rsidR="00107362" w:rsidRPr="00E069D4">
        <w:rPr>
          <w:rFonts w:ascii="Times New Roman" w:eastAsia="Times New Roman" w:hAnsi="Times New Roman"/>
          <w:b/>
          <w:sz w:val="28"/>
          <w:szCs w:val="28"/>
          <w:lang w:val="ro-RO"/>
        </w:rPr>
        <w:t xml:space="preserve"> </w:t>
      </w:r>
      <w:r w:rsidR="00A060D6" w:rsidRPr="00E069D4">
        <w:rPr>
          <w:rFonts w:ascii="Times New Roman" w:eastAsia="Times New Roman" w:hAnsi="Times New Roman"/>
          <w:b/>
          <w:sz w:val="28"/>
          <w:szCs w:val="28"/>
          <w:lang w:val="ro-RO"/>
        </w:rPr>
        <w:t>SEPTEMBRIE</w:t>
      </w:r>
      <w:r w:rsidR="00851FE3" w:rsidRPr="00E069D4">
        <w:rPr>
          <w:rFonts w:ascii="Times New Roman" w:eastAsia="Times New Roman" w:hAnsi="Times New Roman"/>
          <w:b/>
          <w:sz w:val="28"/>
          <w:szCs w:val="28"/>
          <w:lang w:val="ro-RO"/>
        </w:rPr>
        <w:t xml:space="preserve"> 202</w:t>
      </w:r>
      <w:r w:rsidR="00107362" w:rsidRPr="00E069D4">
        <w:rPr>
          <w:rFonts w:ascii="Times New Roman" w:eastAsia="Times New Roman" w:hAnsi="Times New Roman"/>
          <w:b/>
          <w:sz w:val="28"/>
          <w:szCs w:val="28"/>
          <w:lang w:val="ro-RO"/>
        </w:rPr>
        <w:t>2</w:t>
      </w:r>
    </w:p>
    <w:p w:rsidR="00AA3A06" w:rsidRPr="00E069D4" w:rsidRDefault="00AA3A06" w:rsidP="00E069D4">
      <w:pPr>
        <w:spacing w:after="0" w:line="240" w:lineRule="auto"/>
        <w:jc w:val="center"/>
        <w:rPr>
          <w:rFonts w:ascii="Times New Roman" w:eastAsia="Times New Roman" w:hAnsi="Times New Roman"/>
          <w:b/>
          <w:sz w:val="28"/>
          <w:szCs w:val="28"/>
          <w:lang w:val="ro-RO"/>
        </w:rPr>
      </w:pPr>
    </w:p>
    <w:p w:rsidR="0014410E" w:rsidRPr="00E069D4" w:rsidRDefault="0014410E" w:rsidP="00E069D4">
      <w:pPr>
        <w:spacing w:after="0" w:line="240" w:lineRule="auto"/>
        <w:jc w:val="both"/>
        <w:rPr>
          <w:rFonts w:ascii="Times New Roman" w:eastAsia="Times New Roman" w:hAnsi="Times New Roman"/>
          <w:sz w:val="28"/>
          <w:szCs w:val="28"/>
          <w:lang w:val="ro-RO"/>
        </w:rPr>
      </w:pPr>
      <w:r w:rsidRPr="00E069D4">
        <w:rPr>
          <w:rFonts w:ascii="Times New Roman" w:hAnsi="Times New Roman"/>
          <w:sz w:val="28"/>
          <w:szCs w:val="28"/>
          <w:lang w:val="ro-RO"/>
        </w:rPr>
        <w:tab/>
      </w:r>
      <w:r w:rsidRPr="00E069D4">
        <w:rPr>
          <w:rFonts w:ascii="Times New Roman" w:eastAsia="Times New Roman" w:hAnsi="Times New Roman"/>
          <w:sz w:val="28"/>
          <w:szCs w:val="28"/>
          <w:lang w:val="ro-RO"/>
        </w:rPr>
        <w:t xml:space="preserve">privind solicitarea de emitere a avizului de mediu pentru </w:t>
      </w:r>
      <w:r w:rsidRPr="00E069D4">
        <w:rPr>
          <w:rFonts w:ascii="Times New Roman" w:hAnsi="Times New Roman"/>
          <w:sz w:val="28"/>
          <w:szCs w:val="28"/>
          <w:lang w:val="ro-RO"/>
        </w:rPr>
        <w:t xml:space="preserve">Plan Urbanistic Zonal - </w:t>
      </w:r>
      <w:r w:rsidR="00A060D6" w:rsidRPr="00E069D4">
        <w:rPr>
          <w:rFonts w:ascii="Times New Roman" w:hAnsi="Times New Roman"/>
          <w:bCs/>
          <w:sz w:val="28"/>
          <w:szCs w:val="28"/>
        </w:rPr>
        <w:t>Extindere intravilan și întocmire PUZ în vederea construirii unei case de locuit P+M, în localitatea componentă Liviu Rebreanu, orașul Năsăud</w:t>
      </w:r>
      <w:r w:rsidR="008E3A93" w:rsidRPr="00E069D4">
        <w:rPr>
          <w:rFonts w:ascii="Times New Roman" w:hAnsi="Times New Roman"/>
          <w:bCs/>
          <w:sz w:val="28"/>
          <w:szCs w:val="28"/>
          <w:lang w:val="ro-RO"/>
        </w:rPr>
        <w:t xml:space="preserve">, </w:t>
      </w:r>
      <w:r w:rsidRPr="00E069D4">
        <w:rPr>
          <w:rFonts w:ascii="Times New Roman" w:hAnsi="Times New Roman"/>
          <w:sz w:val="28"/>
          <w:szCs w:val="28"/>
          <w:lang w:val="ro-RO"/>
        </w:rPr>
        <w:t>judeţul Bistriţa-Năsăud</w:t>
      </w:r>
      <w:r w:rsidRPr="00E069D4">
        <w:rPr>
          <w:rFonts w:ascii="Times New Roman" w:eastAsia="Times New Roman" w:hAnsi="Times New Roman"/>
          <w:sz w:val="28"/>
          <w:szCs w:val="28"/>
          <w:lang w:val="ro-RO"/>
        </w:rPr>
        <w:t xml:space="preserve">, înregistrată la Agenţia pentru Protecţia Mediului Bistriţa-Năsăud sub nr. </w:t>
      </w:r>
      <w:r w:rsidR="00A060D6" w:rsidRPr="00E069D4">
        <w:rPr>
          <w:rFonts w:ascii="Times New Roman" w:eastAsia="Times New Roman" w:hAnsi="Times New Roman"/>
          <w:sz w:val="28"/>
          <w:szCs w:val="28"/>
          <w:lang w:val="ro-RO"/>
        </w:rPr>
        <w:t>10249</w:t>
      </w:r>
      <w:r w:rsidR="00D05BF2" w:rsidRPr="00E069D4">
        <w:rPr>
          <w:rFonts w:ascii="Times New Roman" w:eastAsia="Times New Roman" w:hAnsi="Times New Roman"/>
          <w:sz w:val="28"/>
          <w:szCs w:val="28"/>
          <w:lang w:val="ro-RO"/>
        </w:rPr>
        <w:t>/</w:t>
      </w:r>
      <w:r w:rsidR="00A060D6" w:rsidRPr="00E069D4">
        <w:rPr>
          <w:rFonts w:ascii="Times New Roman" w:eastAsia="Times New Roman" w:hAnsi="Times New Roman"/>
          <w:sz w:val="28"/>
          <w:szCs w:val="28"/>
          <w:lang w:val="ro-RO"/>
        </w:rPr>
        <w:t>6</w:t>
      </w:r>
      <w:r w:rsidR="00D05BF2" w:rsidRPr="00E069D4">
        <w:rPr>
          <w:rFonts w:ascii="Times New Roman" w:eastAsia="Times New Roman" w:hAnsi="Times New Roman"/>
          <w:sz w:val="28"/>
          <w:szCs w:val="28"/>
          <w:lang w:val="ro-RO"/>
        </w:rPr>
        <w:t>.0</w:t>
      </w:r>
      <w:r w:rsidR="00A060D6" w:rsidRPr="00E069D4">
        <w:rPr>
          <w:rFonts w:ascii="Times New Roman" w:eastAsia="Times New Roman" w:hAnsi="Times New Roman"/>
          <w:sz w:val="28"/>
          <w:szCs w:val="28"/>
          <w:lang w:val="ro-RO"/>
        </w:rPr>
        <w:t>9</w:t>
      </w:r>
      <w:r w:rsidR="00D05BF2" w:rsidRPr="00E069D4">
        <w:rPr>
          <w:rFonts w:ascii="Times New Roman" w:eastAsia="Times New Roman" w:hAnsi="Times New Roman"/>
          <w:sz w:val="28"/>
          <w:szCs w:val="28"/>
          <w:lang w:val="ro-RO"/>
        </w:rPr>
        <w:t>.202</w:t>
      </w:r>
      <w:r w:rsidR="00107362" w:rsidRPr="00E069D4">
        <w:rPr>
          <w:rFonts w:ascii="Times New Roman" w:eastAsia="Times New Roman" w:hAnsi="Times New Roman"/>
          <w:sz w:val="28"/>
          <w:szCs w:val="28"/>
          <w:lang w:val="ro-RO"/>
        </w:rPr>
        <w:t>2</w:t>
      </w:r>
      <w:r w:rsidR="006A1E2B" w:rsidRPr="00E069D4">
        <w:rPr>
          <w:rFonts w:ascii="Times New Roman" w:eastAsia="Times New Roman" w:hAnsi="Times New Roman"/>
          <w:bCs/>
          <w:iCs/>
          <w:sz w:val="28"/>
          <w:szCs w:val="28"/>
          <w:lang w:val="ro-RO"/>
        </w:rPr>
        <w:t xml:space="preserve">, cu ultima completare la nr. </w:t>
      </w:r>
      <w:r w:rsidR="00A060D6" w:rsidRPr="00E069D4">
        <w:rPr>
          <w:rFonts w:ascii="Times New Roman" w:eastAsia="Times New Roman" w:hAnsi="Times New Roman"/>
          <w:bCs/>
          <w:iCs/>
          <w:sz w:val="28"/>
          <w:szCs w:val="28"/>
          <w:lang w:val="ro-RO"/>
        </w:rPr>
        <w:t>10458</w:t>
      </w:r>
      <w:r w:rsidR="006A1E2B" w:rsidRPr="00E069D4">
        <w:rPr>
          <w:rFonts w:ascii="Times New Roman" w:eastAsia="Times New Roman" w:hAnsi="Times New Roman"/>
          <w:bCs/>
          <w:iCs/>
          <w:sz w:val="28"/>
          <w:szCs w:val="28"/>
          <w:lang w:val="ro-RO"/>
        </w:rPr>
        <w:t>/</w:t>
      </w:r>
      <w:r w:rsidR="00107362" w:rsidRPr="00E069D4">
        <w:rPr>
          <w:rFonts w:ascii="Times New Roman" w:eastAsia="Times New Roman" w:hAnsi="Times New Roman"/>
          <w:bCs/>
          <w:iCs/>
          <w:sz w:val="28"/>
          <w:szCs w:val="28"/>
          <w:lang w:val="ro-RO"/>
        </w:rPr>
        <w:t>1</w:t>
      </w:r>
      <w:r w:rsidR="00A060D6" w:rsidRPr="00E069D4">
        <w:rPr>
          <w:rFonts w:ascii="Times New Roman" w:eastAsia="Times New Roman" w:hAnsi="Times New Roman"/>
          <w:bCs/>
          <w:iCs/>
          <w:sz w:val="28"/>
          <w:szCs w:val="28"/>
          <w:lang w:val="ro-RO"/>
        </w:rPr>
        <w:t>2</w:t>
      </w:r>
      <w:r w:rsidR="006A1E2B" w:rsidRPr="00E069D4">
        <w:rPr>
          <w:rFonts w:ascii="Times New Roman" w:eastAsia="Times New Roman" w:hAnsi="Times New Roman"/>
          <w:bCs/>
          <w:iCs/>
          <w:sz w:val="28"/>
          <w:szCs w:val="28"/>
          <w:lang w:val="ro-RO"/>
        </w:rPr>
        <w:t>.0</w:t>
      </w:r>
      <w:r w:rsidR="00A060D6" w:rsidRPr="00E069D4">
        <w:rPr>
          <w:rFonts w:ascii="Times New Roman" w:eastAsia="Times New Roman" w:hAnsi="Times New Roman"/>
          <w:bCs/>
          <w:iCs/>
          <w:sz w:val="28"/>
          <w:szCs w:val="28"/>
          <w:lang w:val="ro-RO"/>
        </w:rPr>
        <w:t>9</w:t>
      </w:r>
      <w:r w:rsidR="006A1E2B" w:rsidRPr="00E069D4">
        <w:rPr>
          <w:rFonts w:ascii="Times New Roman" w:eastAsia="Times New Roman" w:hAnsi="Times New Roman"/>
          <w:bCs/>
          <w:iCs/>
          <w:sz w:val="28"/>
          <w:szCs w:val="28"/>
          <w:lang w:val="ro-RO"/>
        </w:rPr>
        <w:t>.202</w:t>
      </w:r>
      <w:r w:rsidR="00107362" w:rsidRPr="00E069D4">
        <w:rPr>
          <w:rFonts w:ascii="Times New Roman" w:eastAsia="Times New Roman" w:hAnsi="Times New Roman"/>
          <w:bCs/>
          <w:iCs/>
          <w:sz w:val="28"/>
          <w:szCs w:val="28"/>
          <w:lang w:val="ro-RO"/>
        </w:rPr>
        <w:t>2</w:t>
      </w:r>
      <w:r w:rsidR="00843699" w:rsidRPr="00E069D4">
        <w:rPr>
          <w:rFonts w:ascii="Times New Roman" w:eastAsia="Times New Roman" w:hAnsi="Times New Roman"/>
          <w:sz w:val="28"/>
          <w:szCs w:val="28"/>
          <w:lang w:val="ro-RO"/>
        </w:rPr>
        <w:t xml:space="preserve">, </w:t>
      </w:r>
      <w:r w:rsidRPr="00E069D4">
        <w:rPr>
          <w:rFonts w:ascii="Times New Roman" w:eastAsia="Times New Roman" w:hAnsi="Times New Roman"/>
          <w:sz w:val="28"/>
          <w:szCs w:val="28"/>
          <w:lang w:val="ro-RO"/>
        </w:rPr>
        <w:t xml:space="preserve">în baza: </w:t>
      </w:r>
    </w:p>
    <w:p w:rsidR="0014410E" w:rsidRPr="00E069D4" w:rsidRDefault="0014410E" w:rsidP="00E069D4">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eastAsia="Times New Roman" w:hAnsi="Times New Roman"/>
          <w:sz w:val="28"/>
          <w:szCs w:val="28"/>
          <w:lang w:val="ro-RO"/>
        </w:rPr>
        <w:tab/>
      </w:r>
      <w:r w:rsidR="00C5753B" w:rsidRPr="00E069D4">
        <w:rPr>
          <w:rFonts w:ascii="Times New Roman" w:hAnsi="Times New Roman"/>
          <w:sz w:val="28"/>
          <w:szCs w:val="28"/>
          <w:lang w:val="ro-RO"/>
        </w:rPr>
        <w:t></w:t>
      </w:r>
      <w:r w:rsidRPr="00E069D4">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rsidR="0014410E" w:rsidRPr="00E069D4" w:rsidRDefault="0014410E" w:rsidP="00E069D4">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Pr="00E069D4">
        <w:rPr>
          <w:rFonts w:ascii="Times New Roman" w:hAnsi="Times New Roman"/>
          <w:sz w:val="28"/>
          <w:szCs w:val="28"/>
          <w:lang w:val="ro-RO"/>
        </w:rPr>
        <w:t></w:t>
      </w:r>
      <w:r w:rsidRPr="00E069D4">
        <w:rPr>
          <w:rFonts w:ascii="Times New Roman" w:hAnsi="Times New Roman"/>
          <w:iCs/>
          <w:sz w:val="28"/>
          <w:szCs w:val="28"/>
          <w:lang w:val="ro-RO"/>
        </w:rPr>
        <w:t>O.U.G. nr. 195/2005 privind protecţia mediului, aprobată cu modificări prin Legea nr. 265/2006, cu modificările şi completările ulterioare;</w:t>
      </w:r>
    </w:p>
    <w:p w:rsidR="0014410E" w:rsidRPr="00E069D4" w:rsidRDefault="0014410E" w:rsidP="00E069D4">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Pr="00E069D4">
        <w:rPr>
          <w:rFonts w:ascii="Times New Roman" w:hAnsi="Times New Roman"/>
          <w:sz w:val="28"/>
          <w:szCs w:val="28"/>
          <w:lang w:val="ro-RO"/>
        </w:rPr>
        <w:t></w:t>
      </w:r>
      <w:r w:rsidRPr="00E069D4">
        <w:rPr>
          <w:rFonts w:ascii="Times New Roman" w:hAnsi="Times New Roman"/>
          <w:iCs/>
          <w:sz w:val="28"/>
          <w:szCs w:val="28"/>
          <w:lang w:val="ro-RO"/>
        </w:rPr>
        <w:t>H.G. nr. 1076/2004 privind stabilirea procedurii de realizare a evaluării de mediu pentru planuri şi programe;</w:t>
      </w:r>
    </w:p>
    <w:p w:rsidR="0014410E" w:rsidRPr="00E069D4" w:rsidRDefault="0014410E" w:rsidP="00E069D4">
      <w:pPr>
        <w:spacing w:after="0" w:line="240" w:lineRule="auto"/>
        <w:jc w:val="both"/>
        <w:rPr>
          <w:rFonts w:ascii="Times New Roman" w:hAnsi="Times New Roman"/>
          <w:sz w:val="28"/>
          <w:szCs w:val="28"/>
          <w:lang w:val="ro-RO"/>
        </w:rPr>
      </w:pPr>
    </w:p>
    <w:p w:rsidR="0014410E" w:rsidRPr="00E069D4" w:rsidRDefault="0014410E" w:rsidP="00E069D4">
      <w:pPr>
        <w:spacing w:after="0" w:line="240" w:lineRule="auto"/>
        <w:jc w:val="center"/>
        <w:rPr>
          <w:rFonts w:ascii="Times New Roman" w:hAnsi="Times New Roman"/>
          <w:b/>
          <w:bCs/>
          <w:sz w:val="28"/>
          <w:szCs w:val="28"/>
          <w:lang w:val="ro-RO"/>
        </w:rPr>
      </w:pPr>
      <w:r w:rsidRPr="00E069D4">
        <w:rPr>
          <w:rFonts w:ascii="Times New Roman" w:hAnsi="Times New Roman"/>
          <w:b/>
          <w:bCs/>
          <w:sz w:val="28"/>
          <w:szCs w:val="28"/>
          <w:lang w:val="ro-RO"/>
        </w:rPr>
        <w:t>AGENȚIA PENTRU PROTECȚIA MEDIULUI BISTRIȚA-NĂSĂUD,</w:t>
      </w:r>
    </w:p>
    <w:p w:rsidR="0014410E" w:rsidRPr="00E069D4" w:rsidRDefault="0014410E" w:rsidP="00E069D4">
      <w:pPr>
        <w:spacing w:after="0" w:line="240" w:lineRule="auto"/>
        <w:jc w:val="center"/>
        <w:rPr>
          <w:rFonts w:ascii="Times New Roman" w:hAnsi="Times New Roman"/>
          <w:sz w:val="28"/>
          <w:szCs w:val="28"/>
          <w:lang w:val="ro-RO"/>
        </w:rPr>
      </w:pP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urmare a consultării titularului planului, a autorității de sănătate publică și a autorităților interesate de efectele implementării planului în cadrul ședințe</w:t>
      </w:r>
      <w:r w:rsidR="00B24E3F" w:rsidRPr="00E069D4">
        <w:rPr>
          <w:rFonts w:ascii="Times New Roman" w:hAnsi="Times New Roman"/>
          <w:sz w:val="28"/>
          <w:szCs w:val="28"/>
          <w:lang w:val="ro-RO"/>
        </w:rPr>
        <w:t>i</w:t>
      </w:r>
      <w:r w:rsidRPr="00E069D4">
        <w:rPr>
          <w:rFonts w:ascii="Times New Roman" w:hAnsi="Times New Roman"/>
          <w:sz w:val="28"/>
          <w:szCs w:val="28"/>
          <w:lang w:val="ro-RO"/>
        </w:rPr>
        <w:t xml:space="preserve"> Comitetului Special Constituit din </w:t>
      </w:r>
      <w:r w:rsidR="00A060D6" w:rsidRPr="00E069D4">
        <w:rPr>
          <w:rFonts w:ascii="Times New Roman" w:hAnsi="Times New Roman"/>
          <w:sz w:val="28"/>
          <w:szCs w:val="28"/>
          <w:lang w:val="ro-RO"/>
        </w:rPr>
        <w:t>21</w:t>
      </w:r>
      <w:r w:rsidR="007C689B" w:rsidRPr="00E069D4">
        <w:rPr>
          <w:rFonts w:ascii="Times New Roman" w:hAnsi="Times New Roman"/>
          <w:sz w:val="28"/>
          <w:szCs w:val="28"/>
          <w:lang w:val="ro-RO"/>
        </w:rPr>
        <w:t>.0</w:t>
      </w:r>
      <w:r w:rsidR="00A060D6" w:rsidRPr="00E069D4">
        <w:rPr>
          <w:rFonts w:ascii="Times New Roman" w:hAnsi="Times New Roman"/>
          <w:sz w:val="28"/>
          <w:szCs w:val="28"/>
          <w:lang w:val="ro-RO"/>
        </w:rPr>
        <w:t>9</w:t>
      </w:r>
      <w:r w:rsidR="007C689B" w:rsidRPr="00E069D4">
        <w:rPr>
          <w:rFonts w:ascii="Times New Roman" w:hAnsi="Times New Roman"/>
          <w:sz w:val="28"/>
          <w:szCs w:val="28"/>
          <w:lang w:val="ro-RO"/>
        </w:rPr>
        <w:t>.20</w:t>
      </w:r>
      <w:r w:rsidR="006A1E2B" w:rsidRPr="00E069D4">
        <w:rPr>
          <w:rFonts w:ascii="Times New Roman" w:hAnsi="Times New Roman"/>
          <w:sz w:val="28"/>
          <w:szCs w:val="28"/>
          <w:lang w:val="ro-RO"/>
        </w:rPr>
        <w:t>2</w:t>
      </w:r>
      <w:r w:rsidR="00107362" w:rsidRPr="00E069D4">
        <w:rPr>
          <w:rFonts w:ascii="Times New Roman" w:hAnsi="Times New Roman"/>
          <w:sz w:val="28"/>
          <w:szCs w:val="28"/>
          <w:lang w:val="ro-RO"/>
        </w:rPr>
        <w:t>2</w:t>
      </w:r>
      <w:r w:rsidRPr="00E069D4">
        <w:rPr>
          <w:rFonts w:ascii="Times New Roman" w:hAnsi="Times New Roman"/>
          <w:sz w:val="28"/>
          <w:szCs w:val="28"/>
          <w:lang w:val="ro-RO"/>
        </w:rPr>
        <w:t xml:space="preserve">,  </w:t>
      </w: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urma parcurgerii etapei de încadrare conform H.G. nr. 1076/2004 privind stabilirea procedurii de realizare a evaluării de mediu pentru planuri şi programe, </w:t>
      </w: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bCs/>
          <w:sz w:val="28"/>
          <w:szCs w:val="28"/>
          <w:lang w:val="ro-RO"/>
        </w:rPr>
        <w:tab/>
      </w:r>
      <w:r w:rsidRPr="00E069D4">
        <w:rPr>
          <w:rFonts w:ascii="Times New Roman" w:hAnsi="Times New Roman"/>
          <w:sz w:val="28"/>
          <w:szCs w:val="28"/>
          <w:lang w:val="ro-RO"/>
        </w:rPr>
        <w:t xml:space="preserve">- urmare a informării publicului prin anunţuri repetate şi în lipsa oricărui comentariu din partea publicului, </w:t>
      </w:r>
    </w:p>
    <w:p w:rsidR="0014410E" w:rsidRPr="00E069D4" w:rsidRDefault="0014410E" w:rsidP="00E069D4">
      <w:pPr>
        <w:spacing w:after="0" w:line="240" w:lineRule="auto"/>
        <w:jc w:val="both"/>
        <w:rPr>
          <w:rFonts w:ascii="Times New Roman" w:hAnsi="Times New Roman"/>
          <w:sz w:val="28"/>
          <w:szCs w:val="28"/>
          <w:lang w:val="ro-RO"/>
        </w:rPr>
      </w:pPr>
    </w:p>
    <w:p w:rsidR="0014410E" w:rsidRPr="00E069D4" w:rsidRDefault="0014410E" w:rsidP="00E069D4">
      <w:pPr>
        <w:spacing w:after="0" w:line="240" w:lineRule="auto"/>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decide:</w:t>
      </w:r>
    </w:p>
    <w:p w:rsidR="0014410E" w:rsidRPr="00E069D4" w:rsidRDefault="0014410E" w:rsidP="00E069D4">
      <w:pPr>
        <w:spacing w:after="0" w:line="240" w:lineRule="auto"/>
        <w:rPr>
          <w:rFonts w:ascii="Times New Roman" w:eastAsia="Times New Roman" w:hAnsi="Times New Roman"/>
          <w:b/>
          <w:sz w:val="28"/>
          <w:szCs w:val="28"/>
          <w:lang w:val="ro-RO"/>
        </w:rPr>
      </w:pPr>
    </w:p>
    <w:p w:rsidR="0014410E" w:rsidRPr="00E069D4" w:rsidRDefault="0014410E" w:rsidP="00E069D4">
      <w:pPr>
        <w:spacing w:after="0" w:line="240" w:lineRule="auto"/>
        <w:jc w:val="both"/>
        <w:rPr>
          <w:rFonts w:ascii="Times New Roman" w:eastAsia="Times New Roman" w:hAnsi="Times New Roman"/>
          <w:b/>
          <w:i/>
          <w:sz w:val="28"/>
          <w:szCs w:val="28"/>
          <w:lang w:val="ro-RO"/>
        </w:rPr>
      </w:pPr>
      <w:r w:rsidRPr="00E069D4">
        <w:rPr>
          <w:rFonts w:ascii="Times New Roman" w:hAnsi="Times New Roman"/>
          <w:b/>
          <w:sz w:val="28"/>
          <w:szCs w:val="28"/>
          <w:lang w:val="ro-RO"/>
        </w:rPr>
        <w:t>Planul Urbanistic Zonal</w:t>
      </w:r>
      <w:r w:rsidRPr="00E069D4">
        <w:rPr>
          <w:rFonts w:ascii="Times New Roman" w:hAnsi="Times New Roman"/>
          <w:sz w:val="28"/>
          <w:szCs w:val="28"/>
          <w:lang w:val="ro-RO"/>
        </w:rPr>
        <w:t xml:space="preserve"> </w:t>
      </w:r>
      <w:r w:rsidR="00107362" w:rsidRPr="00E069D4">
        <w:rPr>
          <w:rFonts w:ascii="Times New Roman" w:hAnsi="Times New Roman"/>
          <w:sz w:val="28"/>
          <w:szCs w:val="28"/>
          <w:lang w:val="ro-RO"/>
        </w:rPr>
        <w:t>-</w:t>
      </w:r>
      <w:r w:rsidRPr="00E069D4">
        <w:rPr>
          <w:rFonts w:ascii="Times New Roman" w:hAnsi="Times New Roman"/>
          <w:sz w:val="28"/>
          <w:szCs w:val="28"/>
          <w:lang w:val="ro-RO"/>
        </w:rPr>
        <w:t xml:space="preserve"> </w:t>
      </w:r>
      <w:r w:rsidR="00A060D6" w:rsidRPr="00E069D4">
        <w:rPr>
          <w:rFonts w:ascii="Times New Roman" w:hAnsi="Times New Roman"/>
          <w:bCs/>
          <w:sz w:val="28"/>
          <w:szCs w:val="28"/>
          <w:lang w:val="ro-RO"/>
        </w:rPr>
        <w:t>Extindere intravilan și întocmire PUZ în vederea construirii unei case de locuit P+M, în localitatea componentă Liviu Rebreanu, orașul Năsăud</w:t>
      </w:r>
      <w:r w:rsidR="00284C98" w:rsidRPr="00E069D4">
        <w:rPr>
          <w:rFonts w:ascii="Times New Roman" w:hAnsi="Times New Roman"/>
          <w:bCs/>
          <w:spacing w:val="-4"/>
          <w:sz w:val="28"/>
          <w:szCs w:val="28"/>
          <w:lang w:val="ro-RO"/>
        </w:rPr>
        <w:t>,</w:t>
      </w:r>
      <w:r w:rsidR="00107362" w:rsidRPr="00E069D4">
        <w:rPr>
          <w:rFonts w:ascii="Times New Roman" w:hAnsi="Times New Roman"/>
          <w:sz w:val="28"/>
          <w:szCs w:val="28"/>
          <w:lang w:val="ro-RO"/>
        </w:rPr>
        <w:t xml:space="preserve"> judeţul Bistriţa-Năsăud,</w:t>
      </w:r>
      <w:r w:rsidR="00284C98" w:rsidRPr="00E069D4">
        <w:rPr>
          <w:rFonts w:ascii="Times New Roman" w:hAnsi="Times New Roman"/>
          <w:bCs/>
          <w:spacing w:val="-4"/>
          <w:sz w:val="28"/>
          <w:szCs w:val="28"/>
          <w:lang w:val="ro-RO"/>
        </w:rPr>
        <w:t xml:space="preserve"> </w:t>
      </w:r>
      <w:r w:rsidR="00284C98" w:rsidRPr="00E069D4">
        <w:rPr>
          <w:rFonts w:ascii="Times New Roman" w:hAnsi="Times New Roman"/>
          <w:b/>
          <w:bCs/>
          <w:spacing w:val="-4"/>
          <w:sz w:val="28"/>
          <w:szCs w:val="28"/>
          <w:lang w:val="ro-RO"/>
        </w:rPr>
        <w:t xml:space="preserve">titular: </w:t>
      </w:r>
      <w:r w:rsidR="00A060D6" w:rsidRPr="00E069D4">
        <w:rPr>
          <w:rFonts w:ascii="Times New Roman" w:hAnsi="Times New Roman"/>
          <w:b/>
          <w:sz w:val="28"/>
          <w:szCs w:val="28"/>
          <w:lang w:val="ro-RO"/>
        </w:rPr>
        <w:t>MARANDA VASILE MARIUS</w:t>
      </w:r>
      <w:r w:rsidR="00A060D6" w:rsidRPr="00E069D4">
        <w:rPr>
          <w:rFonts w:ascii="Times New Roman" w:hAnsi="Times New Roman"/>
          <w:sz w:val="28"/>
          <w:szCs w:val="28"/>
          <w:lang w:val="ro-RO"/>
        </w:rPr>
        <w:t xml:space="preserve"> </w:t>
      </w:r>
      <w:r w:rsidRPr="00E069D4">
        <w:rPr>
          <w:rFonts w:ascii="Times New Roman" w:eastAsia="Times New Roman" w:hAnsi="Times New Roman"/>
          <w:sz w:val="28"/>
          <w:szCs w:val="28"/>
          <w:lang w:val="ro-RO"/>
        </w:rPr>
        <w:t xml:space="preserve">cu </w:t>
      </w:r>
      <w:r w:rsidR="00A060D6" w:rsidRPr="00E069D4">
        <w:rPr>
          <w:rFonts w:ascii="Times New Roman" w:eastAsia="Times New Roman" w:hAnsi="Times New Roman"/>
          <w:sz w:val="28"/>
          <w:szCs w:val="28"/>
          <w:lang w:val="ro-RO"/>
        </w:rPr>
        <w:t>domiciliul</w:t>
      </w:r>
      <w:r w:rsidRPr="00E069D4">
        <w:rPr>
          <w:rFonts w:ascii="Times New Roman" w:eastAsia="Times New Roman" w:hAnsi="Times New Roman"/>
          <w:sz w:val="28"/>
          <w:szCs w:val="28"/>
          <w:lang w:val="ro-RO"/>
        </w:rPr>
        <w:t xml:space="preserve"> în </w:t>
      </w:r>
      <w:r w:rsidR="00A060D6" w:rsidRPr="00E069D4">
        <w:rPr>
          <w:rFonts w:ascii="Times New Roman" w:eastAsia="Times New Roman" w:hAnsi="Times New Roman"/>
          <w:sz w:val="28"/>
          <w:szCs w:val="28"/>
          <w:lang w:val="ro-RO"/>
        </w:rPr>
        <w:t>orașul Năsăud</w:t>
      </w:r>
      <w:r w:rsidR="00107362" w:rsidRPr="00E069D4">
        <w:rPr>
          <w:rFonts w:ascii="Times New Roman" w:hAnsi="Times New Roman"/>
          <w:bCs/>
          <w:sz w:val="28"/>
          <w:szCs w:val="28"/>
          <w:lang w:val="ro-RO"/>
        </w:rPr>
        <w:t xml:space="preserve">, str. </w:t>
      </w:r>
      <w:r w:rsidR="00A060D6" w:rsidRPr="00E069D4">
        <w:rPr>
          <w:rFonts w:ascii="Times New Roman" w:hAnsi="Times New Roman"/>
          <w:bCs/>
          <w:sz w:val="28"/>
          <w:szCs w:val="28"/>
          <w:lang w:val="ro-RO"/>
        </w:rPr>
        <w:t>Miron Cristea</w:t>
      </w:r>
      <w:r w:rsidR="00107362" w:rsidRPr="00E069D4">
        <w:rPr>
          <w:rFonts w:ascii="Times New Roman" w:hAnsi="Times New Roman"/>
          <w:bCs/>
          <w:sz w:val="28"/>
          <w:szCs w:val="28"/>
          <w:lang w:val="ro-RO"/>
        </w:rPr>
        <w:t>,</w:t>
      </w:r>
      <w:r w:rsidR="00A060D6" w:rsidRPr="00E069D4">
        <w:rPr>
          <w:rFonts w:ascii="Times New Roman" w:hAnsi="Times New Roman"/>
          <w:bCs/>
          <w:sz w:val="28"/>
          <w:szCs w:val="28"/>
          <w:lang w:val="ro-RO"/>
        </w:rPr>
        <w:t xml:space="preserve"> </w:t>
      </w:r>
      <w:r w:rsidRPr="00E069D4">
        <w:rPr>
          <w:rFonts w:ascii="Times New Roman" w:hAnsi="Times New Roman"/>
          <w:sz w:val="28"/>
          <w:szCs w:val="28"/>
          <w:lang w:val="ro-RO"/>
        </w:rPr>
        <w:t>judeţul Bistriţa-Năsăud</w:t>
      </w:r>
      <w:r w:rsidRPr="00E069D4">
        <w:rPr>
          <w:rFonts w:ascii="Times New Roman" w:eastAsia="Times New Roman" w:hAnsi="Times New Roman"/>
          <w:sz w:val="28"/>
          <w:szCs w:val="28"/>
          <w:lang w:val="ro-RO"/>
        </w:rPr>
        <w:t xml:space="preserve">, </w:t>
      </w:r>
      <w:r w:rsidRPr="00E069D4">
        <w:rPr>
          <w:rFonts w:ascii="Times New Roman" w:eastAsia="Times New Roman" w:hAnsi="Times New Roman"/>
          <w:b/>
          <w:i/>
          <w:sz w:val="28"/>
          <w:szCs w:val="28"/>
          <w:lang w:val="ro-RO"/>
        </w:rPr>
        <w:t>nu necesită evaluare de mediu, nu necesită evaluare adecvată și se adoptă fără aviz de mediu.</w:t>
      </w:r>
    </w:p>
    <w:p w:rsidR="00C5753B" w:rsidRPr="00E069D4" w:rsidRDefault="00C5753B" w:rsidP="00E069D4">
      <w:pPr>
        <w:spacing w:after="0" w:line="240" w:lineRule="auto"/>
        <w:jc w:val="both"/>
        <w:rPr>
          <w:rFonts w:ascii="Times New Roman" w:eastAsia="Times New Roman" w:hAnsi="Times New Roman"/>
          <w:b/>
          <w:sz w:val="28"/>
          <w:szCs w:val="28"/>
          <w:lang w:val="ro-RO"/>
        </w:rPr>
      </w:pPr>
    </w:p>
    <w:p w:rsidR="00A060D6" w:rsidRPr="00E069D4" w:rsidRDefault="00C5753B"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lastRenderedPageBreak/>
        <w:t>P</w:t>
      </w:r>
      <w:r w:rsidR="00107362" w:rsidRPr="00E069D4">
        <w:rPr>
          <w:rFonts w:ascii="Times New Roman" w:eastAsia="Times New Roman" w:hAnsi="Times New Roman"/>
          <w:bCs/>
          <w:i/>
          <w:sz w:val="28"/>
          <w:szCs w:val="28"/>
          <w:lang w:val="ro-RO" w:eastAsia="ro-RO"/>
        </w:rPr>
        <w:t xml:space="preserve">rezentul Plan Urbanistic Zonal </w:t>
      </w:r>
      <w:r w:rsidR="00A060D6" w:rsidRPr="00E069D4">
        <w:rPr>
          <w:rFonts w:ascii="Times New Roman" w:eastAsia="Times New Roman" w:hAnsi="Times New Roman"/>
          <w:bCs/>
          <w:i/>
          <w:sz w:val="28"/>
          <w:szCs w:val="28"/>
          <w:lang w:val="ro-RO" w:eastAsia="ro-RO"/>
        </w:rPr>
        <w:t>se elaborează pentru introducerea terenului în intravilan și realizarea ulterioară a unei case de locuit;</w:t>
      </w:r>
    </w:p>
    <w:p w:rsidR="00A060D6" w:rsidRPr="00E069D4" w:rsidRDefault="00A060D6"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terenul studiat prin PUZ, cu suprafața totală de 1331 m</w:t>
      </w:r>
      <w:r w:rsidRPr="00E069D4">
        <w:rPr>
          <w:rFonts w:ascii="Times New Roman" w:eastAsia="Times New Roman" w:hAnsi="Times New Roman"/>
          <w:bCs/>
          <w:i/>
          <w:sz w:val="28"/>
          <w:szCs w:val="28"/>
          <w:vertAlign w:val="superscript"/>
          <w:lang w:val="ro-RO" w:eastAsia="ro-RO"/>
        </w:rPr>
        <w:t>2</w:t>
      </w:r>
      <w:r w:rsidRPr="00E069D4">
        <w:rPr>
          <w:rFonts w:ascii="Times New Roman" w:eastAsia="Times New Roman" w:hAnsi="Times New Roman"/>
          <w:bCs/>
          <w:i/>
          <w:sz w:val="28"/>
          <w:szCs w:val="28"/>
          <w:lang w:val="ro-RO" w:eastAsia="ro-RO"/>
        </w:rPr>
        <w:t xml:space="preserve"> proprietate privată a d</w:t>
      </w:r>
      <w:r w:rsidR="00E069D4" w:rsidRPr="00E069D4">
        <w:rPr>
          <w:rFonts w:ascii="Times New Roman" w:eastAsia="Times New Roman" w:hAnsi="Times New Roman"/>
          <w:bCs/>
          <w:i/>
          <w:sz w:val="28"/>
          <w:szCs w:val="28"/>
          <w:lang w:val="ro-RO" w:eastAsia="ro-RO"/>
        </w:rPr>
        <w:t>omnului</w:t>
      </w:r>
      <w:r w:rsidRPr="00E069D4">
        <w:rPr>
          <w:rFonts w:ascii="Times New Roman" w:eastAsia="Times New Roman" w:hAnsi="Times New Roman"/>
          <w:b/>
          <w:bCs/>
          <w:i/>
          <w:sz w:val="28"/>
          <w:szCs w:val="28"/>
          <w:lang w:val="ro-RO" w:eastAsia="ro-RO"/>
        </w:rPr>
        <w:t xml:space="preserve"> </w:t>
      </w:r>
      <w:r w:rsidRPr="00E069D4">
        <w:rPr>
          <w:rFonts w:ascii="Times New Roman" w:eastAsia="Times New Roman" w:hAnsi="Times New Roman"/>
          <w:bCs/>
          <w:i/>
          <w:sz w:val="28"/>
          <w:szCs w:val="28"/>
          <w:lang w:val="ro-RO" w:eastAsia="ro-RO"/>
        </w:rPr>
        <w:t xml:space="preserve">Maranda Vasile Marius este situat în extravilanul localității componente Liviu Rebreanu, orașul Năsăud; </w:t>
      </w:r>
    </w:p>
    <w:p w:rsidR="00A060D6" w:rsidRPr="00E069D4" w:rsidRDefault="00A060D6"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conform PUG-ului actual al orașului Năsăud zona studiată are funcțiunea de teren arabil;</w:t>
      </w:r>
    </w:p>
    <w:p w:rsidR="00A060D6" w:rsidRPr="00E069D4" w:rsidRDefault="00A060D6"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prin prezentul PUZ se propune scoaterea terenului din extravilan și introducerea lui în întravilan în vederea construirii unei case de locuit P+M;</w:t>
      </w:r>
    </w:p>
    <w:p w:rsidR="00107362" w:rsidRPr="00E069D4" w:rsidRDefault="00107362"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Bilanţ teritorial:</w:t>
      </w:r>
    </w:p>
    <w:p w:rsidR="00A060D6" w:rsidRPr="00E069D4" w:rsidRDefault="00A060D6" w:rsidP="00E069D4">
      <w:pPr>
        <w:spacing w:after="0" w:line="240" w:lineRule="auto"/>
        <w:ind w:left="426" w:firstLine="708"/>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suprafaţă teren studiat 1331 mp;</w:t>
      </w:r>
    </w:p>
    <w:p w:rsidR="00A060D6" w:rsidRPr="00E069D4" w:rsidRDefault="00A060D6" w:rsidP="00E069D4">
      <w:pPr>
        <w:keepNext/>
        <w:widowControl w:val="0"/>
        <w:shd w:val="clear" w:color="auto" w:fill="FFFFFF"/>
        <w:spacing w:after="0" w:line="240" w:lineRule="auto"/>
        <w:ind w:firstLine="1134"/>
        <w:jc w:val="both"/>
        <w:outlineLvl w:val="4"/>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spațiu construit 532,4 mp;</w:t>
      </w:r>
    </w:p>
    <w:p w:rsidR="00A060D6" w:rsidRPr="00E069D4" w:rsidRDefault="00A060D6" w:rsidP="00E069D4">
      <w:pPr>
        <w:keepNext/>
        <w:widowControl w:val="0"/>
        <w:shd w:val="clear" w:color="auto" w:fill="FFFFFF"/>
        <w:spacing w:after="0" w:line="240" w:lineRule="auto"/>
        <w:ind w:firstLine="1134"/>
        <w:jc w:val="both"/>
        <w:outlineLvl w:val="4"/>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alei pietonale/carosabile 66,7 mp</w:t>
      </w:r>
    </w:p>
    <w:p w:rsidR="00A060D6" w:rsidRPr="00E069D4" w:rsidRDefault="00A060D6" w:rsidP="00E069D4">
      <w:pPr>
        <w:keepNext/>
        <w:widowControl w:val="0"/>
        <w:shd w:val="clear" w:color="auto" w:fill="FFFFFF"/>
        <w:spacing w:after="0" w:line="240" w:lineRule="auto"/>
        <w:ind w:firstLine="1134"/>
        <w:jc w:val="both"/>
        <w:outlineLvl w:val="4"/>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spații verzi amenajate 399,3 mp</w:t>
      </w:r>
    </w:p>
    <w:p w:rsidR="00A060D6" w:rsidRPr="00E069D4" w:rsidRDefault="00A060D6"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Indici urbanistici:</w:t>
      </w:r>
    </w:p>
    <w:p w:rsidR="00A060D6" w:rsidRPr="00E069D4" w:rsidRDefault="00A060D6" w:rsidP="00E069D4">
      <w:pPr>
        <w:spacing w:after="0" w:line="240" w:lineRule="auto"/>
        <w:ind w:firstLine="708"/>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POT propus - 40 %;</w:t>
      </w:r>
    </w:p>
    <w:p w:rsidR="00A060D6" w:rsidRPr="00E069D4" w:rsidRDefault="00A060D6" w:rsidP="00E069D4">
      <w:pPr>
        <w:spacing w:after="0" w:line="240" w:lineRule="auto"/>
        <w:ind w:firstLine="708"/>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CUT propus - 0,8</w:t>
      </w:r>
    </w:p>
    <w:p w:rsidR="00A060D6" w:rsidRPr="00E069D4" w:rsidRDefault="00A060D6" w:rsidP="00E069D4">
      <w:pPr>
        <w:spacing w:after="0" w:line="240" w:lineRule="auto"/>
        <w:ind w:firstLine="708"/>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regim de înălțime</w:t>
      </w:r>
      <w:r w:rsidRPr="00E069D4">
        <w:rPr>
          <w:rFonts w:ascii="Times New Roman" w:eastAsia="Times New Roman" w:hAnsi="Times New Roman"/>
          <w:sz w:val="28"/>
          <w:szCs w:val="28"/>
          <w:lang w:val="ro-RO" w:eastAsia="ro-RO"/>
        </w:rPr>
        <w:t xml:space="preserve"> </w:t>
      </w:r>
      <w:r w:rsidRPr="00E069D4">
        <w:rPr>
          <w:rFonts w:ascii="Times New Roman" w:eastAsia="Times New Roman" w:hAnsi="Times New Roman"/>
          <w:i/>
          <w:sz w:val="28"/>
          <w:szCs w:val="28"/>
          <w:lang w:val="ro-RO" w:eastAsia="ro-RO"/>
        </w:rPr>
        <w:t xml:space="preserve">de </w:t>
      </w:r>
      <w:r w:rsidRPr="00E069D4">
        <w:rPr>
          <w:rFonts w:ascii="Times New Roman" w:eastAsia="Times New Roman" w:hAnsi="Times New Roman"/>
          <w:bCs/>
          <w:i/>
          <w:sz w:val="28"/>
          <w:szCs w:val="28"/>
          <w:lang w:val="ro-RO" w:eastAsia="ro-RO"/>
        </w:rPr>
        <w:t>maxim propus: P+M.</w:t>
      </w:r>
    </w:p>
    <w:p w:rsidR="00A060D6" w:rsidRPr="00E069D4" w:rsidRDefault="00A060D6" w:rsidP="00E069D4">
      <w:pPr>
        <w:spacing w:after="0" w:line="240" w:lineRule="auto"/>
        <w:ind w:firstLine="708"/>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Pe terenul studiat se va amplasa o casă de locuit în regim de înălțime P+M. Întregul teren este într-o singură parcelă.</w:t>
      </w:r>
    </w:p>
    <w:p w:rsidR="00AD673F" w:rsidRPr="00E069D4" w:rsidRDefault="00AD673F" w:rsidP="00E069D4">
      <w:pPr>
        <w:spacing w:after="0" w:line="240" w:lineRule="auto"/>
        <w:jc w:val="both"/>
        <w:rPr>
          <w:rFonts w:ascii="Times New Roman" w:eastAsia="Times New Roman" w:hAnsi="Times New Roman"/>
          <w:bCs/>
          <w:i/>
          <w:color w:val="FF0000"/>
          <w:sz w:val="28"/>
          <w:szCs w:val="28"/>
          <w:lang w:val="ro-RO" w:eastAsia="ro-RO"/>
        </w:rPr>
      </w:pPr>
    </w:p>
    <w:p w:rsidR="00AD673F" w:rsidRPr="00E069D4" w:rsidRDefault="00AD673F"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ab/>
        <w:t xml:space="preserve">Conform </w:t>
      </w:r>
      <w:r w:rsidRPr="00E069D4">
        <w:rPr>
          <w:rFonts w:ascii="Times New Roman" w:eastAsia="Times New Roman" w:hAnsi="Times New Roman"/>
          <w:b/>
          <w:bCs/>
          <w:i/>
          <w:sz w:val="28"/>
          <w:szCs w:val="28"/>
          <w:lang w:val="ro-RO" w:eastAsia="ro-RO"/>
        </w:rPr>
        <w:t>Anexei 1 a H.G. nr. 1076/2004</w:t>
      </w:r>
      <w:r w:rsidRPr="00E069D4">
        <w:rPr>
          <w:rFonts w:ascii="Times New Roman" w:eastAsia="Times New Roman" w:hAnsi="Times New Roman"/>
          <w:bCs/>
          <w:i/>
          <w:sz w:val="28"/>
          <w:szCs w:val="28"/>
          <w:lang w:val="ro-RO" w:eastAsia="ro-RO"/>
        </w:rPr>
        <w:t xml:space="preserve"> pentru planuri, criteriile pentru determinarea efectelor semnificative potenţiale asupra mediului sunt:</w:t>
      </w:r>
    </w:p>
    <w:p w:rsidR="00107362" w:rsidRPr="00E069D4" w:rsidRDefault="00107362"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
          <w:bCs/>
          <w:sz w:val="28"/>
          <w:szCs w:val="28"/>
          <w:lang w:val="ro-RO" w:eastAsia="ro-RO"/>
        </w:rPr>
        <w:t>1.</w:t>
      </w:r>
      <w:r w:rsidRPr="00E069D4">
        <w:rPr>
          <w:rFonts w:ascii="Times New Roman" w:eastAsia="Times New Roman" w:hAnsi="Times New Roman"/>
          <w:bCs/>
          <w:i/>
          <w:sz w:val="28"/>
          <w:szCs w:val="28"/>
          <w:lang w:val="ro-RO" w:eastAsia="ro-RO"/>
        </w:rPr>
        <w:t xml:space="preserve"> Caracteristicile planurilor şi programelor cu privire, în special, la: </w:t>
      </w:r>
    </w:p>
    <w:p w:rsidR="00F448A3" w:rsidRPr="00E069D4" w:rsidRDefault="00F448A3"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xml:space="preserve">a) gradul în care planul sau programul creează un cadru pentru proiecte şi alte activităţi viitoare fie în ceea ce priveşte amplasamentul, natura, mărimea şi condiţiile de funcţionare, fie în privinţa alocării resurselor: </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PUZ-ul propus creează un cadru pentru proiecte şi pentru activităţi viitoare şi stabileşte reglementări urbanistice pentru o zonă limitată la amplasamentul studiat.</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Prin PUZ-ul studiat se propun:</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stabilirea funcțiunii zonei, realizarea unei zone destinată unei locuițe individuale în regim de înălțime P+M;</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precizarea regimului de înălţime şi a indicatorilor privind utilizarea terenului (POT, CUT);</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realizare accese carosabile și pietonale;</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aliniamente obligatorii, distanţe de retragere de la aliniament;</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echiparea edilitară a amplasamentului;</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reguli cu privire la amplasarea de spaţii verzi şi împrejmuiri;</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reguli cu privire la păstrarea integrităţii mediului;</w:t>
      </w:r>
    </w:p>
    <w:p w:rsidR="00F448A3" w:rsidRPr="00E069D4" w:rsidRDefault="00F448A3"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b) gradul în care planul sau programul influenţează alte planuri şi programe, inclusiv pe cele în care se integrează sau care derivă din ele:</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conform certificatului de urbanism, terenul studiat prin PUZ, cu suprafața totală de 1331 mp, proprietate a dl. Maranda Vasile Marius este situat în extravilanul localității componente Liviu Rebreanu, orașul Năsăud;</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conform PUG-ului actual al orașului Năsăud zona studiată are funcțiunea de teren arabil;</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conform documentației depusă, PUZ-ul propus respectă condițiile din Regulamentul Local de Urbanism aferent PUG Năsăud</w:t>
      </w:r>
      <w:r w:rsidRPr="00E069D4">
        <w:rPr>
          <w:rFonts w:ascii="Times New Roman" w:eastAsia="Times New Roman" w:hAnsi="Times New Roman"/>
          <w:bCs/>
          <w:sz w:val="28"/>
          <w:szCs w:val="28"/>
          <w:lang w:val="ro-RO" w:eastAsia="ro-RO"/>
        </w:rPr>
        <w:t xml:space="preserve"> </w:t>
      </w:r>
      <w:r w:rsidRPr="00E069D4">
        <w:rPr>
          <w:rFonts w:ascii="Times New Roman" w:eastAsia="Times New Roman" w:hAnsi="Times New Roman"/>
          <w:sz w:val="28"/>
          <w:szCs w:val="28"/>
          <w:lang w:val="ro-RO" w:eastAsia="ro-RO"/>
        </w:rPr>
        <w:t xml:space="preserve">cu privire la parcelarea terenurilor, amplasarea </w:t>
      </w:r>
      <w:r w:rsidRPr="00E069D4">
        <w:rPr>
          <w:rFonts w:ascii="Times New Roman" w:eastAsia="Times New Roman" w:hAnsi="Times New Roman"/>
          <w:sz w:val="28"/>
          <w:szCs w:val="28"/>
          <w:lang w:val="ro-RO" w:eastAsia="ro-RO"/>
        </w:rPr>
        <w:lastRenderedPageBreak/>
        <w:t>și retragerea construcțiilor, asigurarea acceselor și parcărilor, echiparea tehnico-edilitară, asigurarea de spații verzi ș.a.;</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proiectul propus nu conduce la posibilitatea apariţiei de efecte semnificative asupra mediului şi nu influenţează alte planuri şi programe;</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amplasamentul nu este situat în zonă de arie naturală protejată sau în arie în care standardele de calitate ale mediului, stabilite de legislaţie, au fost depăşite;</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xml:space="preserve">- terenul studiat nu este expus riscurilor naturale (fenomene de instabilitate, inundabilitate). </w:t>
      </w:r>
    </w:p>
    <w:p w:rsidR="00F448A3" w:rsidRPr="00E069D4" w:rsidRDefault="00F448A3"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c) relevanţa planului sau programului în/pentru integrarea consideraţiilor de mediu, mai ales din perspectiva promovării dezvoltării durabile:</w:t>
      </w:r>
    </w:p>
    <w:p w:rsidR="00F448A3" w:rsidRPr="00E069D4" w:rsidRDefault="00F448A3" w:rsidP="00E069D4">
      <w:pPr>
        <w:spacing w:after="0" w:line="240" w:lineRule="auto"/>
        <w:jc w:val="both"/>
        <w:rPr>
          <w:rFonts w:ascii="Times New Roman" w:eastAsia="Times New Roman" w:hAnsi="Times New Roman"/>
          <w:b/>
          <w:bCs/>
          <w:sz w:val="28"/>
          <w:szCs w:val="28"/>
          <w:lang w:val="ro-RO" w:eastAsia="ro-RO"/>
        </w:rPr>
      </w:pPr>
      <w:r w:rsidRPr="00E069D4">
        <w:rPr>
          <w:rFonts w:ascii="Times New Roman" w:eastAsia="Times New Roman" w:hAnsi="Times New Roman"/>
          <w:bCs/>
          <w:sz w:val="28"/>
          <w:szCs w:val="28"/>
          <w:lang w:val="ro-RO" w:eastAsia="ro-RO"/>
        </w:rPr>
        <w:t xml:space="preserve">- este prevăzută amenajarea unei suprafațe de spațiu verde de 399,3 mp; </w:t>
      </w:r>
      <w:r w:rsidRPr="00E069D4">
        <w:rPr>
          <w:rFonts w:ascii="Times New Roman" w:eastAsia="Times New Roman" w:hAnsi="Times New Roman"/>
          <w:b/>
          <w:bCs/>
          <w:sz w:val="28"/>
          <w:szCs w:val="28"/>
          <w:lang w:val="ro-RO" w:eastAsia="ro-RO"/>
        </w:rPr>
        <w:t>procentul de ocupare a terenului de către spațiile verzi este de 30%.</w:t>
      </w:r>
    </w:p>
    <w:p w:rsidR="00F448A3" w:rsidRPr="00E069D4" w:rsidRDefault="00F448A3" w:rsidP="00E069D4">
      <w:pPr>
        <w:spacing w:after="0" w:line="240" w:lineRule="auto"/>
        <w:jc w:val="both"/>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xml:space="preserve">d) problemele de mediu relevante pentru plan sau program: </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xml:space="preserve">- </w:t>
      </w:r>
      <w:r w:rsidRPr="00E069D4">
        <w:rPr>
          <w:rFonts w:ascii="Times New Roman" w:eastAsia="Times New Roman" w:hAnsi="Times New Roman"/>
          <w:bCs/>
          <w:sz w:val="28"/>
          <w:szCs w:val="28"/>
          <w:u w:val="single"/>
          <w:lang w:val="ro-RO" w:eastAsia="ro-RO"/>
        </w:rPr>
        <w:t>factorul de mediu apă</w:t>
      </w:r>
      <w:r w:rsidRPr="00E069D4">
        <w:rPr>
          <w:rFonts w:ascii="Times New Roman" w:eastAsia="Times New Roman" w:hAnsi="Times New Roman"/>
          <w:bCs/>
          <w:sz w:val="28"/>
          <w:szCs w:val="28"/>
          <w:lang w:val="ro-RO" w:eastAsia="ro-RO"/>
        </w:rPr>
        <w:t>: alimentarea cu apă și evacuarea apelor uzate menajere se vor realiza prin conectarea la rețele hidroedilitare existente în zonă;</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xml:space="preserve">- </w:t>
      </w:r>
      <w:r w:rsidRPr="00E069D4">
        <w:rPr>
          <w:rFonts w:ascii="Times New Roman" w:eastAsia="Times New Roman" w:hAnsi="Times New Roman"/>
          <w:bCs/>
          <w:sz w:val="28"/>
          <w:szCs w:val="28"/>
          <w:u w:val="single"/>
          <w:lang w:val="ro-RO" w:eastAsia="ro-RO"/>
        </w:rPr>
        <w:t>factorul de mediu aer</w:t>
      </w:r>
      <w:r w:rsidRPr="00E069D4">
        <w:rPr>
          <w:rFonts w:ascii="Times New Roman" w:eastAsia="Times New Roman" w:hAnsi="Times New Roman"/>
          <w:bCs/>
          <w:sz w:val="28"/>
          <w:szCs w:val="28"/>
          <w:lang w:val="ro-RO" w:eastAsia="ro-RO"/>
        </w:rPr>
        <w:t xml:space="preserve">: principalele surse de poluare a aerului sunt arderea combustibilului pentru încălzire; </w:t>
      </w:r>
    </w:p>
    <w:p w:rsidR="00F448A3" w:rsidRPr="00E069D4" w:rsidRDefault="00F448A3" w:rsidP="00E069D4">
      <w:pPr>
        <w:spacing w:after="0" w:line="240" w:lineRule="auto"/>
        <w:jc w:val="both"/>
        <w:rPr>
          <w:rFonts w:ascii="Times New Roman" w:eastAsia="Times New Roman" w:hAnsi="Times New Roman"/>
          <w:bCs/>
          <w:sz w:val="28"/>
          <w:szCs w:val="28"/>
          <w:lang w:val="ro-RO" w:eastAsia="ro-RO"/>
        </w:rPr>
      </w:pPr>
      <w:r w:rsidRPr="00E069D4">
        <w:rPr>
          <w:rFonts w:ascii="Times New Roman" w:eastAsia="Times New Roman" w:hAnsi="Times New Roman"/>
          <w:bCs/>
          <w:sz w:val="28"/>
          <w:szCs w:val="28"/>
          <w:lang w:val="ro-RO" w:eastAsia="ro-RO"/>
        </w:rPr>
        <w:t xml:space="preserve">- </w:t>
      </w:r>
      <w:r w:rsidRPr="00E069D4">
        <w:rPr>
          <w:rFonts w:ascii="Times New Roman" w:eastAsia="Times New Roman" w:hAnsi="Times New Roman"/>
          <w:bCs/>
          <w:sz w:val="28"/>
          <w:szCs w:val="28"/>
          <w:u w:val="single"/>
          <w:lang w:val="ro-RO" w:eastAsia="ro-RO"/>
        </w:rPr>
        <w:t>factorul de mediu sol</w:t>
      </w:r>
      <w:r w:rsidRPr="00E069D4">
        <w:rPr>
          <w:rFonts w:ascii="Times New Roman" w:eastAsia="Times New Roman" w:hAnsi="Times New Roman"/>
          <w:bCs/>
          <w:sz w:val="28"/>
          <w:szCs w:val="28"/>
          <w:lang w:val="ro-RO" w:eastAsia="ro-RO"/>
        </w:rPr>
        <w:t xml:space="preserve">: poate fi afectat prin depozitări necontrolate de deșeuri. Prin respectarea prevederilor legislației de mediu în vigoare privind modul de depozitare pentru toate categoriile de deșeuri colectate și generate, efectele negative asupra factorului de mediu sol vor fi reduse; </w:t>
      </w:r>
    </w:p>
    <w:p w:rsidR="00F448A3" w:rsidRPr="00E069D4" w:rsidRDefault="00F448A3" w:rsidP="00E069D4">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E069D4">
        <w:rPr>
          <w:rFonts w:ascii="Times New Roman" w:eastAsia="Times New Roman" w:hAnsi="Times New Roman"/>
          <w:bCs/>
          <w:i/>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planul va respecta la implementare legislația națională și comunitară de mediu în vigoare;</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b/>
          <w:sz w:val="28"/>
          <w:szCs w:val="28"/>
          <w:lang w:val="ro-RO" w:eastAsia="ro-RO"/>
        </w:rPr>
        <w:t>2.</w:t>
      </w:r>
      <w:r w:rsidRPr="00E069D4">
        <w:rPr>
          <w:rFonts w:ascii="Times New Roman" w:eastAsia="Times New Roman" w:hAnsi="Times New Roman"/>
          <w:sz w:val="28"/>
          <w:szCs w:val="28"/>
          <w:lang w:val="ro-RO" w:eastAsia="ro-RO"/>
        </w:rPr>
        <w:t xml:space="preserve"> Caracteristicile efectelor şi ale zonei posibil a fi afectate cu privire, în special, la: </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a) probabilitatea, durata, frecvenţa şi reversibilitatea efectelor: </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În condiţiile în care implementarea se va face cu respectarea legislației de mediu în vigoare, nu se identifică efecte negative asupra factorilor de mediu.</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b) natura cumulativă a efectelor: </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P.U.Z.-ul nu generează efecte negative asupra altor planuri și programe.</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c) natura transfrontieră a efectelor: </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xml:space="preserve">- Nu este cazul. </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d) riscul pentru sănătatea umană sau pentru mediu (de exemplu, datorită accidentelor);</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Prin soluții constructive corespunzătoare adoptate la realizarea investiției şi prin respectarea tuturor măsurilor impuse în desfăşurarea activităţii nu se va produce un impact semnificativ asupra sănătății și mediului.</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e) mărimea şi spaţialitatea efectelor (zona geografică şi mărimea populaţiei potenţial afectate): </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Efectele generate de plan sunt de mică amploare raportate la suprafața studiată.</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f) valoarea şi vulnerabilitatea arealului posibil a fi afectat, date de: </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 (i) caracteristicile naturale speciale sau patrimoniul cultural:</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Nu este cazul.</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 (ii)depăşirea standardelor sau a valorilor limită de calitate a mediului;</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Nu este cazul.</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 (iii) folosirea terenului în mod intensiv;</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lastRenderedPageBreak/>
        <w:t>- În urma amenajărilor propuse, procentul de ocupare al terenului va fi de maxim 40%, iar coeficientul de ocupare al terenului de maxim 0,8.</w:t>
      </w:r>
    </w:p>
    <w:p w:rsidR="00F448A3" w:rsidRPr="00E069D4" w:rsidRDefault="00F448A3" w:rsidP="00E069D4">
      <w:pPr>
        <w:spacing w:after="0" w:line="240" w:lineRule="auto"/>
        <w:jc w:val="both"/>
        <w:rPr>
          <w:rFonts w:ascii="Times New Roman" w:eastAsia="Times New Roman" w:hAnsi="Times New Roman"/>
          <w:i/>
          <w:sz w:val="28"/>
          <w:szCs w:val="28"/>
          <w:lang w:val="ro-RO" w:eastAsia="ro-RO"/>
        </w:rPr>
      </w:pPr>
      <w:r w:rsidRPr="00E069D4">
        <w:rPr>
          <w:rFonts w:ascii="Times New Roman" w:eastAsia="Times New Roman" w:hAnsi="Times New Roman"/>
          <w:i/>
          <w:sz w:val="28"/>
          <w:szCs w:val="28"/>
          <w:lang w:val="ro-RO" w:eastAsia="ro-RO"/>
        </w:rPr>
        <w:t xml:space="preserve">g) efectele asupra zonelor sau peisajelor care au un statut de protejare recunoscut pe plan naţional, comunitar sau internaţional: </w:t>
      </w:r>
    </w:p>
    <w:p w:rsidR="00F448A3" w:rsidRPr="00E069D4" w:rsidRDefault="00F448A3" w:rsidP="00E069D4">
      <w:pPr>
        <w:spacing w:after="0" w:line="240" w:lineRule="auto"/>
        <w:jc w:val="both"/>
        <w:rPr>
          <w:rFonts w:ascii="Times New Roman" w:eastAsia="Times New Roman" w:hAnsi="Times New Roman"/>
          <w:sz w:val="28"/>
          <w:szCs w:val="28"/>
          <w:lang w:val="ro-RO" w:eastAsia="ro-RO"/>
        </w:rPr>
      </w:pPr>
      <w:r w:rsidRPr="00E069D4">
        <w:rPr>
          <w:rFonts w:ascii="Times New Roman" w:eastAsia="Times New Roman" w:hAnsi="Times New Roman"/>
          <w:sz w:val="28"/>
          <w:szCs w:val="28"/>
          <w:lang w:val="ro-RO" w:eastAsia="ro-RO"/>
        </w:rPr>
        <w:t>- Nu există efecte asupra zonelor sau peisajelor care au un statut de protejare recunoscut pe plan național, comunitar sau internațional.</w:t>
      </w:r>
    </w:p>
    <w:p w:rsidR="00A02673" w:rsidRPr="00E069D4" w:rsidRDefault="00A02673" w:rsidP="00E069D4">
      <w:pPr>
        <w:autoSpaceDE w:val="0"/>
        <w:autoSpaceDN w:val="0"/>
        <w:adjustRightInd w:val="0"/>
        <w:spacing w:after="0" w:line="240" w:lineRule="auto"/>
        <w:rPr>
          <w:rFonts w:ascii="Times New Roman" w:hAnsi="Times New Roman"/>
          <w:b/>
          <w:bCs/>
          <w:sz w:val="28"/>
          <w:szCs w:val="28"/>
          <w:lang w:val="ro-RO"/>
        </w:rPr>
      </w:pPr>
    </w:p>
    <w:p w:rsidR="0014410E" w:rsidRPr="00E069D4" w:rsidRDefault="0014410E" w:rsidP="00E069D4">
      <w:pPr>
        <w:autoSpaceDE w:val="0"/>
        <w:autoSpaceDN w:val="0"/>
        <w:adjustRightInd w:val="0"/>
        <w:spacing w:after="0" w:line="240" w:lineRule="auto"/>
        <w:rPr>
          <w:rFonts w:ascii="Times New Roman" w:hAnsi="Times New Roman"/>
          <w:sz w:val="28"/>
          <w:szCs w:val="28"/>
          <w:lang w:val="ro-RO"/>
        </w:rPr>
      </w:pPr>
      <w:r w:rsidRPr="00E069D4">
        <w:rPr>
          <w:rFonts w:ascii="Times New Roman" w:hAnsi="Times New Roman"/>
          <w:b/>
          <w:bCs/>
          <w:sz w:val="28"/>
          <w:szCs w:val="28"/>
          <w:lang w:val="ro-RO"/>
        </w:rPr>
        <w:t xml:space="preserve">Obligațiile titularului: </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Respectarea legislației de mediu în vigoare.</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Titularul are obligaţia de a supune procedurii de adoptare planul şi orice modificare a acesteia, numai în forma avizată de autoritatea competentă de protecţia mediului.</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Respectarea legislației din domeniul gestionarii deșeurilor atât în faza de construire cât și în faza de funcționare.</w:t>
      </w:r>
    </w:p>
    <w:p w:rsidR="0014410E" w:rsidRPr="00E069D4" w:rsidRDefault="0014410E" w:rsidP="00E069D4">
      <w:pPr>
        <w:pStyle w:val="ListParagraph"/>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Se va notifica APM Bistrița-Năsăud în situația în care intervin modificări de fond ale datelor care au stat la baza emiterii prezentei decizii.</w:t>
      </w:r>
    </w:p>
    <w:p w:rsidR="0014410E" w:rsidRPr="00E069D4" w:rsidRDefault="0014410E" w:rsidP="00E069D4">
      <w:pPr>
        <w:autoSpaceDE w:val="0"/>
        <w:autoSpaceDN w:val="0"/>
        <w:adjustRightInd w:val="0"/>
        <w:spacing w:after="0" w:line="240" w:lineRule="auto"/>
        <w:jc w:val="both"/>
        <w:rPr>
          <w:rFonts w:ascii="Times New Roman" w:hAnsi="Times New Roman"/>
          <w:color w:val="FF0000"/>
          <w:sz w:val="28"/>
          <w:szCs w:val="28"/>
          <w:lang w:val="ro-RO"/>
        </w:rPr>
      </w:pPr>
    </w:p>
    <w:p w:rsidR="0014410E" w:rsidRPr="00E069D4" w:rsidRDefault="0014410E" w:rsidP="00E069D4">
      <w:p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b/>
          <w:bCs/>
          <w:sz w:val="28"/>
          <w:szCs w:val="28"/>
          <w:lang w:val="ro-RO"/>
        </w:rPr>
        <w:t xml:space="preserve">Informarea și participarea publicului la procedura de evaluare de mediu: </w:t>
      </w:r>
    </w:p>
    <w:p w:rsidR="0014410E" w:rsidRPr="00E069D4" w:rsidRDefault="0014410E" w:rsidP="00E069D4">
      <w:p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 Anunțuri publice privind depunerea notificării apărute</w:t>
      </w:r>
      <w:r w:rsidR="00B33346" w:rsidRPr="00E069D4">
        <w:rPr>
          <w:rFonts w:ascii="Times New Roman" w:hAnsi="Times New Roman"/>
          <w:sz w:val="28"/>
          <w:szCs w:val="28"/>
          <w:lang w:val="ro-RO"/>
        </w:rPr>
        <w:t xml:space="preserve"> </w:t>
      </w:r>
      <w:r w:rsidR="00BC0DA7" w:rsidRPr="00E069D4">
        <w:rPr>
          <w:rFonts w:ascii="Times New Roman" w:hAnsi="Times New Roman"/>
          <w:sz w:val="28"/>
          <w:szCs w:val="28"/>
          <w:lang w:val="ro-RO"/>
        </w:rPr>
        <w:t>ziarul Răsunetul</w:t>
      </w:r>
      <w:r w:rsidR="00B33346" w:rsidRPr="00E069D4">
        <w:rPr>
          <w:rFonts w:ascii="Times New Roman" w:hAnsi="Times New Roman"/>
          <w:sz w:val="28"/>
          <w:szCs w:val="28"/>
          <w:lang w:val="ro-RO"/>
        </w:rPr>
        <w:t xml:space="preserve"> din </w:t>
      </w:r>
      <w:r w:rsidR="00F448A3" w:rsidRPr="00E069D4">
        <w:rPr>
          <w:rFonts w:ascii="Times New Roman" w:hAnsi="Times New Roman"/>
          <w:sz w:val="28"/>
          <w:szCs w:val="28"/>
          <w:lang w:val="ro-RO"/>
        </w:rPr>
        <w:t>6</w:t>
      </w:r>
      <w:r w:rsidRPr="00E069D4">
        <w:rPr>
          <w:rFonts w:ascii="Times New Roman" w:hAnsi="Times New Roman"/>
          <w:sz w:val="28"/>
          <w:szCs w:val="28"/>
          <w:lang w:val="ro-RO"/>
        </w:rPr>
        <w:t>.</w:t>
      </w:r>
      <w:r w:rsidR="00BC0DA7" w:rsidRPr="00E069D4">
        <w:rPr>
          <w:rFonts w:ascii="Times New Roman" w:hAnsi="Times New Roman"/>
          <w:sz w:val="28"/>
          <w:szCs w:val="28"/>
          <w:lang w:val="ro-RO"/>
        </w:rPr>
        <w:t>0</w:t>
      </w:r>
      <w:r w:rsidR="00F448A3" w:rsidRPr="00E069D4">
        <w:rPr>
          <w:rFonts w:ascii="Times New Roman" w:hAnsi="Times New Roman"/>
          <w:sz w:val="28"/>
          <w:szCs w:val="28"/>
          <w:lang w:val="ro-RO"/>
        </w:rPr>
        <w:t>9</w:t>
      </w:r>
      <w:r w:rsidRPr="00E069D4">
        <w:rPr>
          <w:rFonts w:ascii="Times New Roman" w:hAnsi="Times New Roman"/>
          <w:sz w:val="28"/>
          <w:szCs w:val="28"/>
          <w:lang w:val="ro-RO"/>
        </w:rPr>
        <w:t>.20</w:t>
      </w:r>
      <w:r w:rsidR="00A02673" w:rsidRPr="00E069D4">
        <w:rPr>
          <w:rFonts w:ascii="Times New Roman" w:hAnsi="Times New Roman"/>
          <w:sz w:val="28"/>
          <w:szCs w:val="28"/>
          <w:lang w:val="ro-RO"/>
        </w:rPr>
        <w:t>2</w:t>
      </w:r>
      <w:r w:rsidR="00EE6E52" w:rsidRPr="00E069D4">
        <w:rPr>
          <w:rFonts w:ascii="Times New Roman" w:hAnsi="Times New Roman"/>
          <w:sz w:val="28"/>
          <w:szCs w:val="28"/>
          <w:lang w:val="ro-RO"/>
        </w:rPr>
        <w:t>2</w:t>
      </w:r>
      <w:r w:rsidRPr="00E069D4">
        <w:rPr>
          <w:rFonts w:ascii="Times New Roman" w:hAnsi="Times New Roman"/>
          <w:sz w:val="28"/>
          <w:szCs w:val="28"/>
          <w:lang w:val="ro-RO"/>
        </w:rPr>
        <w:t xml:space="preserve"> și din </w:t>
      </w:r>
      <w:r w:rsidR="00F448A3" w:rsidRPr="00E069D4">
        <w:rPr>
          <w:rFonts w:ascii="Times New Roman" w:hAnsi="Times New Roman"/>
          <w:sz w:val="28"/>
          <w:szCs w:val="28"/>
          <w:lang w:val="ro-RO"/>
        </w:rPr>
        <w:t>9</w:t>
      </w:r>
      <w:r w:rsidR="002A19DE" w:rsidRPr="00E069D4">
        <w:rPr>
          <w:rFonts w:ascii="Times New Roman" w:hAnsi="Times New Roman"/>
          <w:sz w:val="28"/>
          <w:szCs w:val="28"/>
          <w:lang w:val="ro-RO"/>
        </w:rPr>
        <w:t>.</w:t>
      </w:r>
      <w:r w:rsidR="00BC0DA7" w:rsidRPr="00E069D4">
        <w:rPr>
          <w:rFonts w:ascii="Times New Roman" w:hAnsi="Times New Roman"/>
          <w:sz w:val="28"/>
          <w:szCs w:val="28"/>
          <w:lang w:val="ro-RO"/>
        </w:rPr>
        <w:t>0</w:t>
      </w:r>
      <w:r w:rsidR="00F448A3" w:rsidRPr="00E069D4">
        <w:rPr>
          <w:rFonts w:ascii="Times New Roman" w:hAnsi="Times New Roman"/>
          <w:sz w:val="28"/>
          <w:szCs w:val="28"/>
          <w:lang w:val="ro-RO"/>
        </w:rPr>
        <w:t>9</w:t>
      </w:r>
      <w:r w:rsidRPr="00E069D4">
        <w:rPr>
          <w:rFonts w:ascii="Times New Roman" w:hAnsi="Times New Roman"/>
          <w:sz w:val="28"/>
          <w:szCs w:val="28"/>
          <w:lang w:val="ro-RO"/>
        </w:rPr>
        <w:t>.20</w:t>
      </w:r>
      <w:r w:rsidR="00A02673" w:rsidRPr="00E069D4">
        <w:rPr>
          <w:rFonts w:ascii="Times New Roman" w:hAnsi="Times New Roman"/>
          <w:sz w:val="28"/>
          <w:szCs w:val="28"/>
          <w:lang w:val="ro-RO"/>
        </w:rPr>
        <w:t>2</w:t>
      </w:r>
      <w:r w:rsidR="00EE6E52" w:rsidRPr="00E069D4">
        <w:rPr>
          <w:rFonts w:ascii="Times New Roman" w:hAnsi="Times New Roman"/>
          <w:sz w:val="28"/>
          <w:szCs w:val="28"/>
          <w:lang w:val="ro-RO"/>
        </w:rPr>
        <w:t>2</w:t>
      </w:r>
      <w:r w:rsidRPr="00E069D4">
        <w:rPr>
          <w:rFonts w:ascii="Times New Roman" w:hAnsi="Times New Roman"/>
          <w:sz w:val="28"/>
          <w:szCs w:val="28"/>
          <w:lang w:val="ro-RO"/>
        </w:rPr>
        <w:t>;</w:t>
      </w:r>
    </w:p>
    <w:p w:rsidR="0014410E" w:rsidRPr="00E069D4" w:rsidRDefault="0014410E" w:rsidP="00E069D4">
      <w:p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 xml:space="preserve">- Anunț public privind depunerea notificării apărut pe site-ul APM Bistrița-Năsăud la </w:t>
      </w:r>
      <w:r w:rsidR="00F448A3" w:rsidRPr="00E069D4">
        <w:rPr>
          <w:rFonts w:ascii="Times New Roman" w:hAnsi="Times New Roman"/>
          <w:sz w:val="28"/>
          <w:szCs w:val="28"/>
          <w:lang w:val="ro-RO"/>
        </w:rPr>
        <w:t>6</w:t>
      </w:r>
      <w:r w:rsidRPr="00E069D4">
        <w:rPr>
          <w:rFonts w:ascii="Times New Roman" w:hAnsi="Times New Roman"/>
          <w:sz w:val="28"/>
          <w:szCs w:val="28"/>
          <w:lang w:val="ro-RO"/>
        </w:rPr>
        <w:t>.</w:t>
      </w:r>
      <w:r w:rsidR="00BC0DA7" w:rsidRPr="00E069D4">
        <w:rPr>
          <w:rFonts w:ascii="Times New Roman" w:hAnsi="Times New Roman"/>
          <w:sz w:val="28"/>
          <w:szCs w:val="28"/>
          <w:lang w:val="ro-RO"/>
        </w:rPr>
        <w:t>0</w:t>
      </w:r>
      <w:r w:rsidR="00F448A3" w:rsidRPr="00E069D4">
        <w:rPr>
          <w:rFonts w:ascii="Times New Roman" w:hAnsi="Times New Roman"/>
          <w:sz w:val="28"/>
          <w:szCs w:val="28"/>
          <w:lang w:val="ro-RO"/>
        </w:rPr>
        <w:t>9</w:t>
      </w:r>
      <w:r w:rsidRPr="00E069D4">
        <w:rPr>
          <w:rFonts w:ascii="Times New Roman" w:hAnsi="Times New Roman"/>
          <w:sz w:val="28"/>
          <w:szCs w:val="28"/>
          <w:lang w:val="ro-RO"/>
        </w:rPr>
        <w:t>.20</w:t>
      </w:r>
      <w:r w:rsidR="00A02673" w:rsidRPr="00E069D4">
        <w:rPr>
          <w:rFonts w:ascii="Times New Roman" w:hAnsi="Times New Roman"/>
          <w:sz w:val="28"/>
          <w:szCs w:val="28"/>
          <w:lang w:val="ro-RO"/>
        </w:rPr>
        <w:t>2</w:t>
      </w:r>
      <w:r w:rsidR="00EE6E52" w:rsidRPr="00E069D4">
        <w:rPr>
          <w:rFonts w:ascii="Times New Roman" w:hAnsi="Times New Roman"/>
          <w:sz w:val="28"/>
          <w:szCs w:val="28"/>
          <w:lang w:val="ro-RO"/>
        </w:rPr>
        <w:t>2</w:t>
      </w:r>
      <w:r w:rsidR="000535FF" w:rsidRPr="00E069D4">
        <w:rPr>
          <w:rFonts w:ascii="Times New Roman" w:hAnsi="Times New Roman"/>
          <w:sz w:val="28"/>
          <w:szCs w:val="28"/>
          <w:lang w:val="ro-RO"/>
        </w:rPr>
        <w:t>.</w:t>
      </w:r>
    </w:p>
    <w:p w:rsidR="0014410E" w:rsidRPr="00E069D4" w:rsidRDefault="0014410E" w:rsidP="00E069D4">
      <w:pPr>
        <w:spacing w:after="0" w:line="240" w:lineRule="auto"/>
        <w:jc w:val="both"/>
        <w:rPr>
          <w:rFonts w:ascii="Times New Roman" w:hAnsi="Times New Roman"/>
          <w:sz w:val="28"/>
          <w:szCs w:val="28"/>
          <w:lang w:val="ro-RO"/>
        </w:rPr>
      </w:pPr>
    </w:p>
    <w:p w:rsidR="0014410E" w:rsidRPr="00E069D4" w:rsidRDefault="0014410E" w:rsidP="00E069D4">
      <w:pPr>
        <w:autoSpaceDE w:val="0"/>
        <w:autoSpaceDN w:val="0"/>
        <w:adjustRightInd w:val="0"/>
        <w:spacing w:after="0" w:line="240" w:lineRule="auto"/>
        <w:ind w:firstLine="720"/>
        <w:jc w:val="both"/>
        <w:rPr>
          <w:rFonts w:ascii="Times New Roman" w:hAnsi="Times New Roman"/>
          <w:sz w:val="28"/>
          <w:szCs w:val="28"/>
          <w:lang w:val="ro-RO"/>
        </w:rPr>
      </w:pPr>
      <w:r w:rsidRPr="00E069D4">
        <w:rPr>
          <w:rFonts w:ascii="Times New Roman" w:hAnsi="Times New Roman"/>
          <w:b/>
          <w:bCs/>
          <w:sz w:val="28"/>
          <w:szCs w:val="28"/>
          <w:lang w:val="ro-RO"/>
        </w:rPr>
        <w:t xml:space="preserve">Prezenta decizie este valabilă pe toată durata implementării planului, dacǎ nu intervin modificǎri ale acestuia. </w:t>
      </w:r>
    </w:p>
    <w:p w:rsidR="0014410E" w:rsidRPr="00E069D4" w:rsidRDefault="0014410E" w:rsidP="00E069D4">
      <w:pPr>
        <w:autoSpaceDE w:val="0"/>
        <w:autoSpaceDN w:val="0"/>
        <w:adjustRightInd w:val="0"/>
        <w:spacing w:after="0" w:line="240" w:lineRule="auto"/>
        <w:rPr>
          <w:rFonts w:ascii="Times New Roman" w:hAnsi="Times New Roman"/>
          <w:sz w:val="28"/>
          <w:szCs w:val="28"/>
          <w:lang w:val="ro-RO"/>
        </w:rPr>
      </w:pPr>
    </w:p>
    <w:p w:rsidR="0014410E" w:rsidRPr="00E069D4"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hAnsi="Times New Roman"/>
          <w:b/>
          <w:sz w:val="28"/>
          <w:szCs w:val="28"/>
          <w:lang w:val="ro-RO"/>
        </w:rPr>
        <w:t xml:space="preserve">Pentru obţinerea autorizaţiei de construire a obiectivelor prevăzute se va urma procedura de reglementare conform </w:t>
      </w:r>
      <w:r w:rsidR="00CC65D0" w:rsidRPr="00E069D4">
        <w:rPr>
          <w:rFonts w:ascii="Times New Roman" w:hAnsi="Times New Roman"/>
          <w:b/>
          <w:sz w:val="28"/>
          <w:szCs w:val="28"/>
          <w:lang w:val="ro-RO"/>
        </w:rPr>
        <w:t>Legii nr. 292</w:t>
      </w:r>
      <w:r w:rsidR="00CC65D0" w:rsidRPr="00E069D4">
        <w:rPr>
          <w:rFonts w:ascii="Times New Roman" w:hAnsi="Times New Roman"/>
          <w:b/>
          <w:i/>
          <w:sz w:val="28"/>
          <w:szCs w:val="28"/>
          <w:lang w:val="ro-RO"/>
        </w:rPr>
        <w:t>/</w:t>
      </w:r>
      <w:r w:rsidR="00CC65D0" w:rsidRPr="00E069D4">
        <w:rPr>
          <w:rFonts w:ascii="Times New Roman" w:hAnsi="Times New Roman"/>
          <w:b/>
          <w:sz w:val="28"/>
          <w:szCs w:val="28"/>
          <w:lang w:val="ro-RO"/>
        </w:rPr>
        <w:t>2018 privind evaluarea impactului anumitor proiecte publice şi private asupra mediului</w:t>
      </w:r>
      <w:r w:rsidRPr="00E069D4">
        <w:rPr>
          <w:rFonts w:ascii="Times New Roman" w:hAnsi="Times New Roman"/>
          <w:b/>
          <w:sz w:val="28"/>
          <w:szCs w:val="28"/>
          <w:lang w:val="ro-RO"/>
        </w:rPr>
        <w:t>.</w:t>
      </w:r>
    </w:p>
    <w:p w:rsidR="0014410E" w:rsidRPr="00E069D4" w:rsidRDefault="0014410E" w:rsidP="00E069D4">
      <w:pPr>
        <w:autoSpaceDE w:val="0"/>
        <w:autoSpaceDN w:val="0"/>
        <w:adjustRightInd w:val="0"/>
        <w:spacing w:after="0" w:line="240" w:lineRule="auto"/>
        <w:rPr>
          <w:rFonts w:ascii="Times New Roman" w:hAnsi="Times New Roman"/>
          <w:sz w:val="28"/>
          <w:szCs w:val="28"/>
          <w:lang w:val="ro-RO"/>
        </w:rPr>
      </w:pPr>
    </w:p>
    <w:p w:rsidR="00AA3A06" w:rsidRPr="00E069D4"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rsidR="00AA3A06" w:rsidRPr="00E069D4" w:rsidRDefault="00AA3A06"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2E7074" w:rsidRPr="00E069D4" w:rsidRDefault="00AA3A06" w:rsidP="00E069D4">
      <w:pPr>
        <w:spacing w:after="0" w:line="240" w:lineRule="auto"/>
        <w:rPr>
          <w:rFonts w:ascii="Times New Roman" w:hAnsi="Times New Roman"/>
          <w:snapToGrid w:val="0"/>
          <w:sz w:val="28"/>
          <w:szCs w:val="28"/>
          <w:lang w:val="ro-RO"/>
        </w:rPr>
      </w:pPr>
      <w:r w:rsidRPr="00E069D4">
        <w:rPr>
          <w:rFonts w:ascii="Times New Roman" w:eastAsia="Times New Roman" w:hAnsi="Times New Roman"/>
          <w:b/>
          <w:sz w:val="28"/>
          <w:szCs w:val="28"/>
          <w:lang w:val="ro-RO"/>
        </w:rPr>
        <w:t xml:space="preserve"> </w:t>
      </w:r>
      <w:r w:rsidR="002E7074" w:rsidRPr="00E069D4">
        <w:rPr>
          <w:rFonts w:ascii="Times New Roman" w:hAnsi="Times New Roman"/>
          <w:sz w:val="28"/>
          <w:szCs w:val="28"/>
          <w:lang w:val="ro-RO"/>
        </w:rPr>
        <w:t xml:space="preserve">         </w:t>
      </w:r>
      <w:r w:rsidR="002E7074" w:rsidRPr="00E069D4">
        <w:rPr>
          <w:rFonts w:ascii="Times New Roman" w:hAnsi="Times New Roman"/>
          <w:snapToGrid w:val="0"/>
          <w:sz w:val="28"/>
          <w:szCs w:val="28"/>
          <w:lang w:val="ro-RO"/>
        </w:rPr>
        <w:t>DIRECTOR EXECUTIV,</w:t>
      </w:r>
      <w:r w:rsidR="002E7074" w:rsidRPr="00E069D4">
        <w:rPr>
          <w:rFonts w:ascii="Times New Roman" w:hAnsi="Times New Roman"/>
          <w:snapToGrid w:val="0"/>
          <w:sz w:val="28"/>
          <w:szCs w:val="28"/>
          <w:lang w:val="ro-RO"/>
        </w:rPr>
        <w:tab/>
        <w:t xml:space="preserve">                ŞEF SERVICIU AVIZE, ACORDURI,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AUTORIZAŢII,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biolog-chimist Sever Ioan ROMAN</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00E069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ing. Marinela Suciu</w:t>
      </w:r>
    </w:p>
    <w:p w:rsidR="00E069D4" w:rsidRDefault="00AA3A06"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p>
    <w:p w:rsidR="00E069D4" w:rsidRDefault="00E069D4" w:rsidP="00E069D4">
      <w:pPr>
        <w:spacing w:after="0" w:line="240" w:lineRule="auto"/>
        <w:ind w:left="5760"/>
        <w:jc w:val="both"/>
        <w:rPr>
          <w:rFonts w:ascii="Times New Roman" w:hAnsi="Times New Roman"/>
          <w:snapToGrid w:val="0"/>
          <w:sz w:val="28"/>
          <w:szCs w:val="28"/>
          <w:lang w:val="ro-RO"/>
        </w:rPr>
      </w:pPr>
    </w:p>
    <w:p w:rsidR="00E069D4" w:rsidRDefault="00E069D4" w:rsidP="00E069D4">
      <w:pPr>
        <w:spacing w:after="0" w:line="240" w:lineRule="auto"/>
        <w:ind w:left="5760"/>
        <w:jc w:val="both"/>
        <w:rPr>
          <w:rFonts w:ascii="Times New Roman" w:hAnsi="Times New Roman"/>
          <w:snapToGrid w:val="0"/>
          <w:sz w:val="28"/>
          <w:szCs w:val="28"/>
          <w:lang w:val="ro-RO"/>
        </w:rPr>
      </w:pPr>
    </w:p>
    <w:p w:rsidR="00AA3A06" w:rsidRPr="00E069D4" w:rsidRDefault="00E069D4" w:rsidP="00E069D4">
      <w:pPr>
        <w:spacing w:after="0" w:line="240" w:lineRule="auto"/>
        <w:ind w:left="5760"/>
        <w:jc w:val="both"/>
        <w:rPr>
          <w:rFonts w:ascii="Times New Roman" w:hAnsi="Times New Roman"/>
          <w:snapToGrid w:val="0"/>
          <w:sz w:val="28"/>
          <w:szCs w:val="28"/>
          <w:lang w:val="ro-RO"/>
        </w:rPr>
      </w:pPr>
      <w:r>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 xml:space="preserve"> ÎNTOCMIT,</w:t>
      </w:r>
    </w:p>
    <w:p w:rsidR="00A02673" w:rsidRDefault="00F448A3"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chim. Mariana Gal</w:t>
      </w:r>
    </w:p>
    <w:p w:rsidR="00E069D4" w:rsidRDefault="00E069D4" w:rsidP="00E069D4">
      <w:pPr>
        <w:spacing w:after="0" w:line="240" w:lineRule="auto"/>
        <w:ind w:left="5760"/>
        <w:jc w:val="both"/>
        <w:rPr>
          <w:rFonts w:ascii="Times New Roman" w:hAnsi="Times New Roman"/>
          <w:snapToGrid w:val="0"/>
          <w:sz w:val="28"/>
          <w:szCs w:val="28"/>
          <w:lang w:val="ro-RO"/>
        </w:rPr>
      </w:pPr>
    </w:p>
    <w:p w:rsidR="00E069D4" w:rsidRPr="00E069D4" w:rsidRDefault="00E069D4" w:rsidP="00E069D4">
      <w:pPr>
        <w:spacing w:after="0" w:line="240" w:lineRule="auto"/>
        <w:ind w:left="5760"/>
        <w:jc w:val="both"/>
        <w:rPr>
          <w:rFonts w:ascii="Times New Roman" w:hAnsi="Times New Roman"/>
          <w:snapToGrid w:val="0"/>
          <w:sz w:val="28"/>
          <w:szCs w:val="28"/>
          <w:lang w:val="ro-RO"/>
        </w:rPr>
      </w:pPr>
    </w:p>
    <w:p w:rsidR="00F448A3" w:rsidRDefault="00F448A3" w:rsidP="00AA3A06">
      <w:pPr>
        <w:spacing w:after="0" w:line="240" w:lineRule="auto"/>
        <w:ind w:left="5760"/>
        <w:jc w:val="both"/>
        <w:rPr>
          <w:rFonts w:ascii="Arial" w:hAnsi="Arial" w:cs="Arial"/>
          <w:snapToGrid w:val="0"/>
          <w:lang w:val="ro-RO"/>
        </w:rPr>
      </w:pPr>
    </w:p>
    <w:p w:rsidR="00510A7A" w:rsidRPr="008655AF" w:rsidRDefault="009670CB" w:rsidP="00510A7A">
      <w:pPr>
        <w:pStyle w:val="Header"/>
        <w:tabs>
          <w:tab w:val="clear" w:pos="4680"/>
        </w:tabs>
        <w:jc w:val="center"/>
        <w:rPr>
          <w:rFonts w:ascii="Times New Roman" w:hAnsi="Times New Roman"/>
          <w:b/>
          <w:sz w:val="18"/>
          <w:szCs w:val="18"/>
          <w:lang w:val="ro-RO"/>
        </w:rPr>
      </w:pPr>
      <w:r>
        <w:rPr>
          <w:rFonts w:ascii="Times New Roman" w:hAnsi="Times New Roman"/>
          <w:noProof/>
          <w:sz w:val="18"/>
          <w:szCs w:val="18"/>
          <w:lang w:val="ro-RO"/>
        </w:rPr>
        <w:object w:dxaOrig="1440" w:dyaOrig="1440">
          <v:shape id="_x0000_s1027" type="#_x0000_t75" style="position:absolute;left:0;text-align:left;margin-left:-4.75pt;margin-top:.85pt;width:41.9pt;height:34.45pt;z-index:-251654144">
            <v:imagedata r:id="rId8" o:title=""/>
          </v:shape>
          <o:OLEObject Type="Embed" ProgID="CorelDRAW.Graphic.13" ShapeID="_x0000_s1027" DrawAspect="Content" ObjectID="_1725355307" r:id="rId11"/>
        </w:object>
      </w:r>
      <w:r w:rsidR="00510A7A" w:rsidRPr="008655AF">
        <w:rPr>
          <w:rFonts w:ascii="Times New Roman" w:hAnsi="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2A133"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10A7A" w:rsidRPr="008655AF">
        <w:rPr>
          <w:rFonts w:ascii="Times New Roman" w:hAnsi="Times New Roman"/>
          <w:b/>
          <w:sz w:val="18"/>
          <w:szCs w:val="18"/>
          <w:lang w:val="ro-RO"/>
        </w:rPr>
        <w:t xml:space="preserve">AGENŢIA PENTRU PROTECŢIA MEDIULUI BISTRIȚA-NĂSĂUD </w:t>
      </w:r>
    </w:p>
    <w:p w:rsidR="00510A7A" w:rsidRPr="008655AF" w:rsidRDefault="00510A7A" w:rsidP="00510A7A">
      <w:pPr>
        <w:pStyle w:val="Header"/>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Adresa: strada Parcului nr.20, Bistrița, Cod 420035 , Jud. Bistrița-Năsăud</w:t>
      </w:r>
    </w:p>
    <w:p w:rsidR="00510A7A" w:rsidRPr="008655AF" w:rsidRDefault="00510A7A" w:rsidP="00510A7A">
      <w:pPr>
        <w:pStyle w:val="Header"/>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 xml:space="preserve">E-mail: </w:t>
      </w:r>
      <w:hyperlink r:id="rId12" w:history="1">
        <w:r w:rsidRPr="008655AF">
          <w:rPr>
            <w:rStyle w:val="Hyperlink"/>
            <w:rFonts w:ascii="Times New Roman" w:hAnsi="Times New Roman"/>
            <w:sz w:val="18"/>
            <w:szCs w:val="18"/>
            <w:lang w:val="ro-RO"/>
          </w:rPr>
          <w:t>office@apmbn.anpm.ro</w:t>
        </w:r>
      </w:hyperlink>
      <w:r w:rsidRPr="008655AF">
        <w:rPr>
          <w:rFonts w:ascii="Times New Roman" w:hAnsi="Times New Roman"/>
          <w:sz w:val="18"/>
          <w:szCs w:val="18"/>
          <w:lang w:val="ro-RO"/>
        </w:rPr>
        <w:t xml:space="preserve"> ; Tel. 0263 224 064; Fax 0263 223 709</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10A7A" w:rsidRPr="008655AF" w:rsidTr="006D4072">
        <w:tc>
          <w:tcPr>
            <w:tcW w:w="6237" w:type="dxa"/>
            <w:shd w:val="clear" w:color="auto" w:fill="auto"/>
          </w:tcPr>
          <w:p w:rsidR="00510A7A" w:rsidRPr="008655AF" w:rsidRDefault="00510A7A" w:rsidP="006D4072">
            <w:pPr>
              <w:pStyle w:val="Header"/>
              <w:tabs>
                <w:tab w:val="clear" w:pos="4680"/>
              </w:tabs>
              <w:jc w:val="center"/>
              <w:rPr>
                <w:rFonts w:ascii="Times New Roman" w:hAnsi="Times New Roman"/>
                <w:sz w:val="18"/>
                <w:szCs w:val="18"/>
                <w:lang w:val="ro-RO"/>
              </w:rPr>
            </w:pPr>
            <w:r w:rsidRPr="008655AF">
              <w:rPr>
                <w:rFonts w:ascii="Times New Roman" w:hAnsi="Times New Roman"/>
                <w:i/>
                <w:iCs/>
                <w:color w:val="000000"/>
                <w:sz w:val="18"/>
                <w:szCs w:val="18"/>
                <w:lang w:val="ro-RO"/>
              </w:rPr>
              <w:t>Operator de date cu caracter personal, conform Regulamentului (UE) 2016/679</w:t>
            </w:r>
          </w:p>
        </w:tc>
      </w:tr>
    </w:tbl>
    <w:p w:rsidR="002E7074" w:rsidRPr="008655AF" w:rsidRDefault="002E7074" w:rsidP="00C0723E">
      <w:pPr>
        <w:spacing w:after="0" w:line="240" w:lineRule="auto"/>
        <w:rPr>
          <w:rFonts w:ascii="Times New Roman" w:hAnsi="Times New Roman"/>
          <w:sz w:val="24"/>
          <w:szCs w:val="24"/>
          <w:lang w:val="ro-RO"/>
        </w:rPr>
      </w:pPr>
    </w:p>
    <w:sectPr w:rsidR="002E7074" w:rsidRPr="008655AF" w:rsidSect="00F448A3">
      <w:headerReference w:type="even" r:id="rId13"/>
      <w:headerReference w:type="default" r:id="rId14"/>
      <w:footerReference w:type="even" r:id="rId15"/>
      <w:footerReference w:type="default" r:id="rId16"/>
      <w:headerReference w:type="first" r:id="rId17"/>
      <w:footerReference w:type="first" r:id="rId18"/>
      <w:pgSz w:w="11907" w:h="16840" w:code="9"/>
      <w:pgMar w:top="567" w:right="851" w:bottom="851" w:left="1134" w:header="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DF" w:rsidRDefault="00F57ADF" w:rsidP="0010560A">
      <w:pPr>
        <w:spacing w:after="0" w:line="240" w:lineRule="auto"/>
      </w:pPr>
      <w:r>
        <w:separator/>
      </w:r>
    </w:p>
  </w:endnote>
  <w:endnote w:type="continuationSeparator" w:id="0">
    <w:p w:rsidR="00F57ADF" w:rsidRDefault="00F57AD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4" w:rsidRDefault="00E0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6104"/>
      <w:docPartObj>
        <w:docPartGallery w:val="Page Numbers (Bottom of Page)"/>
        <w:docPartUnique/>
      </w:docPartObj>
    </w:sdtPr>
    <w:sdtEndPr>
      <w:rPr>
        <w:noProof/>
      </w:rPr>
    </w:sdtEndPr>
    <w:sdtContent>
      <w:p w:rsidR="00C0723E" w:rsidRDefault="00C0723E">
        <w:pPr>
          <w:pStyle w:val="Footer"/>
          <w:jc w:val="center"/>
        </w:pPr>
        <w:r>
          <w:fldChar w:fldCharType="begin"/>
        </w:r>
        <w:r>
          <w:instrText xml:space="preserve"> PAGE   \* MERGEFORMAT </w:instrText>
        </w:r>
        <w:r>
          <w:fldChar w:fldCharType="separate"/>
        </w:r>
        <w:r w:rsidR="009670CB">
          <w:rPr>
            <w:noProof/>
          </w:rPr>
          <w:t>4</w:t>
        </w:r>
        <w:r>
          <w:rPr>
            <w:noProof/>
          </w:rPr>
          <w:fldChar w:fldCharType="end"/>
        </w:r>
        <w:r w:rsidR="00EE6E52">
          <w:rPr>
            <w:noProof/>
          </w:rPr>
          <w:t>/</w:t>
        </w:r>
        <w:r w:rsidR="00E069D4">
          <w:rPr>
            <w:noProof/>
          </w:rPr>
          <w:t>4</w:t>
        </w:r>
      </w:p>
    </w:sdtContent>
  </w:sdt>
  <w:p w:rsidR="00C0723E" w:rsidRDefault="00C07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4" w:rsidRDefault="00E06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DF" w:rsidRDefault="00F57ADF" w:rsidP="0010560A">
      <w:pPr>
        <w:spacing w:after="0" w:line="240" w:lineRule="auto"/>
      </w:pPr>
      <w:r>
        <w:separator/>
      </w:r>
    </w:p>
  </w:footnote>
  <w:footnote w:type="continuationSeparator" w:id="0">
    <w:p w:rsidR="00F57ADF" w:rsidRDefault="00F57ADF"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4" w:rsidRDefault="00E06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4" w:rsidRDefault="00E06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D4" w:rsidRDefault="00E06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A04997"/>
    <w:multiLevelType w:val="hybridMultilevel"/>
    <w:tmpl w:val="DC2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4"/>
  </w:num>
  <w:num w:numId="4">
    <w:abstractNumId w:val="6"/>
  </w:num>
  <w:num w:numId="5">
    <w:abstractNumId w:val="2"/>
  </w:num>
  <w:num w:numId="6">
    <w:abstractNumId w:val="5"/>
  </w:num>
  <w:num w:numId="7">
    <w:abstractNumId w:val="9"/>
  </w:num>
  <w:num w:numId="8">
    <w:abstractNumId w:val="0"/>
  </w:num>
  <w:num w:numId="9">
    <w:abstractNumId w:val="16"/>
  </w:num>
  <w:num w:numId="10">
    <w:abstractNumId w:val="17"/>
  </w:num>
  <w:num w:numId="11">
    <w:abstractNumId w:val="25"/>
  </w:num>
  <w:num w:numId="12">
    <w:abstractNumId w:val="20"/>
  </w:num>
  <w:num w:numId="13">
    <w:abstractNumId w:val="13"/>
  </w:num>
  <w:num w:numId="14">
    <w:abstractNumId w:val="26"/>
  </w:num>
  <w:num w:numId="15">
    <w:abstractNumId w:val="21"/>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12"/>
  </w:num>
  <w:num w:numId="22">
    <w:abstractNumId w:val="24"/>
  </w:num>
  <w:num w:numId="23">
    <w:abstractNumId w:val="15"/>
  </w:num>
  <w:num w:numId="24">
    <w:abstractNumId w:val="3"/>
  </w:num>
  <w:num w:numId="25">
    <w:abstractNumId w:val="23"/>
  </w:num>
  <w:num w:numId="26">
    <w:abstractNumId w:val="8"/>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126E7"/>
    <w:rsid w:val="00023D48"/>
    <w:rsid w:val="000255D1"/>
    <w:rsid w:val="00033614"/>
    <w:rsid w:val="000336A1"/>
    <w:rsid w:val="00034DF6"/>
    <w:rsid w:val="00046049"/>
    <w:rsid w:val="000535FF"/>
    <w:rsid w:val="000567A2"/>
    <w:rsid w:val="00062C08"/>
    <w:rsid w:val="00065F6C"/>
    <w:rsid w:val="0007578C"/>
    <w:rsid w:val="0007594F"/>
    <w:rsid w:val="000805BB"/>
    <w:rsid w:val="000866DE"/>
    <w:rsid w:val="00086B9A"/>
    <w:rsid w:val="00093049"/>
    <w:rsid w:val="00095760"/>
    <w:rsid w:val="000961A9"/>
    <w:rsid w:val="000B4E57"/>
    <w:rsid w:val="000B5EA0"/>
    <w:rsid w:val="000C09EB"/>
    <w:rsid w:val="000C4375"/>
    <w:rsid w:val="000C6759"/>
    <w:rsid w:val="000D0742"/>
    <w:rsid w:val="000F1355"/>
    <w:rsid w:val="000F3B7D"/>
    <w:rsid w:val="000F4697"/>
    <w:rsid w:val="000F5694"/>
    <w:rsid w:val="001011CF"/>
    <w:rsid w:val="0010560A"/>
    <w:rsid w:val="0010729D"/>
    <w:rsid w:val="00107362"/>
    <w:rsid w:val="0011088D"/>
    <w:rsid w:val="001134B1"/>
    <w:rsid w:val="00116599"/>
    <w:rsid w:val="0011675C"/>
    <w:rsid w:val="00116892"/>
    <w:rsid w:val="00117CBE"/>
    <w:rsid w:val="001209C8"/>
    <w:rsid w:val="00122A0F"/>
    <w:rsid w:val="00125FDB"/>
    <w:rsid w:val="001274F0"/>
    <w:rsid w:val="00130855"/>
    <w:rsid w:val="00134CC0"/>
    <w:rsid w:val="0013778C"/>
    <w:rsid w:val="00140DBC"/>
    <w:rsid w:val="0014410E"/>
    <w:rsid w:val="00147893"/>
    <w:rsid w:val="001509B3"/>
    <w:rsid w:val="00154791"/>
    <w:rsid w:val="001628D8"/>
    <w:rsid w:val="00163FDA"/>
    <w:rsid w:val="0017069E"/>
    <w:rsid w:val="00170C37"/>
    <w:rsid w:val="0017374E"/>
    <w:rsid w:val="001A23A3"/>
    <w:rsid w:val="001A2AC1"/>
    <w:rsid w:val="001A64FD"/>
    <w:rsid w:val="001B0834"/>
    <w:rsid w:val="001C1B2F"/>
    <w:rsid w:val="001C2603"/>
    <w:rsid w:val="001D0270"/>
    <w:rsid w:val="001D2441"/>
    <w:rsid w:val="001D6FC6"/>
    <w:rsid w:val="001E75B4"/>
    <w:rsid w:val="001F11B7"/>
    <w:rsid w:val="001F4472"/>
    <w:rsid w:val="00206333"/>
    <w:rsid w:val="00211649"/>
    <w:rsid w:val="00211967"/>
    <w:rsid w:val="002154D4"/>
    <w:rsid w:val="002176F5"/>
    <w:rsid w:val="00221B9A"/>
    <w:rsid w:val="00226598"/>
    <w:rsid w:val="00227DCC"/>
    <w:rsid w:val="00232324"/>
    <w:rsid w:val="00241FC8"/>
    <w:rsid w:val="00257601"/>
    <w:rsid w:val="00261825"/>
    <w:rsid w:val="00263504"/>
    <w:rsid w:val="00274875"/>
    <w:rsid w:val="0028053B"/>
    <w:rsid w:val="00282F5C"/>
    <w:rsid w:val="00284C17"/>
    <w:rsid w:val="00284C98"/>
    <w:rsid w:val="00284FE2"/>
    <w:rsid w:val="002854BF"/>
    <w:rsid w:val="00286C08"/>
    <w:rsid w:val="0029170F"/>
    <w:rsid w:val="00292A71"/>
    <w:rsid w:val="00292F2B"/>
    <w:rsid w:val="00293FE2"/>
    <w:rsid w:val="0029680D"/>
    <w:rsid w:val="00297A46"/>
    <w:rsid w:val="002A19DE"/>
    <w:rsid w:val="002B3534"/>
    <w:rsid w:val="002B46E4"/>
    <w:rsid w:val="002C3198"/>
    <w:rsid w:val="002C341E"/>
    <w:rsid w:val="002C7112"/>
    <w:rsid w:val="002C7A16"/>
    <w:rsid w:val="002D1BF7"/>
    <w:rsid w:val="002E68D6"/>
    <w:rsid w:val="002E7074"/>
    <w:rsid w:val="00312392"/>
    <w:rsid w:val="003130CE"/>
    <w:rsid w:val="0031366E"/>
    <w:rsid w:val="00315C97"/>
    <w:rsid w:val="00320B7E"/>
    <w:rsid w:val="00327C84"/>
    <w:rsid w:val="003306BD"/>
    <w:rsid w:val="003319AB"/>
    <w:rsid w:val="00334DE6"/>
    <w:rsid w:val="0033682D"/>
    <w:rsid w:val="003404FC"/>
    <w:rsid w:val="00347395"/>
    <w:rsid w:val="00356C80"/>
    <w:rsid w:val="00363924"/>
    <w:rsid w:val="00365C0C"/>
    <w:rsid w:val="00367457"/>
    <w:rsid w:val="00374A17"/>
    <w:rsid w:val="00375B4E"/>
    <w:rsid w:val="003769B5"/>
    <w:rsid w:val="00377782"/>
    <w:rsid w:val="0038009A"/>
    <w:rsid w:val="00383DC2"/>
    <w:rsid w:val="0039373A"/>
    <w:rsid w:val="00394DE6"/>
    <w:rsid w:val="00394E35"/>
    <w:rsid w:val="003A2D3C"/>
    <w:rsid w:val="003A6F3D"/>
    <w:rsid w:val="003B5B27"/>
    <w:rsid w:val="003C0816"/>
    <w:rsid w:val="003C14A9"/>
    <w:rsid w:val="003C23EE"/>
    <w:rsid w:val="003C6148"/>
    <w:rsid w:val="003D0948"/>
    <w:rsid w:val="003D25D5"/>
    <w:rsid w:val="003D3452"/>
    <w:rsid w:val="003D6F2E"/>
    <w:rsid w:val="003E6903"/>
    <w:rsid w:val="003F19EA"/>
    <w:rsid w:val="003F3DFD"/>
    <w:rsid w:val="003F4A7B"/>
    <w:rsid w:val="00406F6B"/>
    <w:rsid w:val="004108C0"/>
    <w:rsid w:val="0041758B"/>
    <w:rsid w:val="00422B76"/>
    <w:rsid w:val="00422F93"/>
    <w:rsid w:val="00447071"/>
    <w:rsid w:val="00450CE4"/>
    <w:rsid w:val="00450E53"/>
    <w:rsid w:val="0046173B"/>
    <w:rsid w:val="00473A03"/>
    <w:rsid w:val="00473C9B"/>
    <w:rsid w:val="00475201"/>
    <w:rsid w:val="004765EB"/>
    <w:rsid w:val="0048293B"/>
    <w:rsid w:val="004847F1"/>
    <w:rsid w:val="00487D5C"/>
    <w:rsid w:val="00493A08"/>
    <w:rsid w:val="00494469"/>
    <w:rsid w:val="004976D8"/>
    <w:rsid w:val="00497B0D"/>
    <w:rsid w:val="004A1C0E"/>
    <w:rsid w:val="004A1C60"/>
    <w:rsid w:val="004A3A25"/>
    <w:rsid w:val="004A4924"/>
    <w:rsid w:val="004B1124"/>
    <w:rsid w:val="004B7826"/>
    <w:rsid w:val="004B7C7C"/>
    <w:rsid w:val="004C4E8D"/>
    <w:rsid w:val="004D67A6"/>
    <w:rsid w:val="004E541B"/>
    <w:rsid w:val="004E5A4A"/>
    <w:rsid w:val="004F3DF5"/>
    <w:rsid w:val="004F7EDA"/>
    <w:rsid w:val="0050643F"/>
    <w:rsid w:val="00510A7A"/>
    <w:rsid w:val="00514D89"/>
    <w:rsid w:val="00515ED2"/>
    <w:rsid w:val="005205EF"/>
    <w:rsid w:val="005243E6"/>
    <w:rsid w:val="00532353"/>
    <w:rsid w:val="005457DD"/>
    <w:rsid w:val="00545F57"/>
    <w:rsid w:val="00555B18"/>
    <w:rsid w:val="00564AA4"/>
    <w:rsid w:val="00567C28"/>
    <w:rsid w:val="00571253"/>
    <w:rsid w:val="00575325"/>
    <w:rsid w:val="00581E9B"/>
    <w:rsid w:val="00586D0A"/>
    <w:rsid w:val="00587E6B"/>
    <w:rsid w:val="00590CFA"/>
    <w:rsid w:val="0059286F"/>
    <w:rsid w:val="005A3E32"/>
    <w:rsid w:val="005A57F1"/>
    <w:rsid w:val="005A7F98"/>
    <w:rsid w:val="005B09B7"/>
    <w:rsid w:val="005B20C8"/>
    <w:rsid w:val="005C1E73"/>
    <w:rsid w:val="005C716F"/>
    <w:rsid w:val="005D3599"/>
    <w:rsid w:val="005D6C32"/>
    <w:rsid w:val="005E4068"/>
    <w:rsid w:val="00600A77"/>
    <w:rsid w:val="006023A0"/>
    <w:rsid w:val="00607615"/>
    <w:rsid w:val="00607F2C"/>
    <w:rsid w:val="00610D4E"/>
    <w:rsid w:val="0061677F"/>
    <w:rsid w:val="0061738D"/>
    <w:rsid w:val="00617F2C"/>
    <w:rsid w:val="006241A9"/>
    <w:rsid w:val="00632117"/>
    <w:rsid w:val="0063255B"/>
    <w:rsid w:val="006369CC"/>
    <w:rsid w:val="0064599E"/>
    <w:rsid w:val="0065147F"/>
    <w:rsid w:val="00654F2F"/>
    <w:rsid w:val="0065742A"/>
    <w:rsid w:val="006668B3"/>
    <w:rsid w:val="00667BDA"/>
    <w:rsid w:val="00677AD1"/>
    <w:rsid w:val="00685F98"/>
    <w:rsid w:val="00691E95"/>
    <w:rsid w:val="00696EE3"/>
    <w:rsid w:val="006A1E2B"/>
    <w:rsid w:val="006A7BD0"/>
    <w:rsid w:val="006B1C3A"/>
    <w:rsid w:val="006C097B"/>
    <w:rsid w:val="006C7065"/>
    <w:rsid w:val="006D49F0"/>
    <w:rsid w:val="006D4E85"/>
    <w:rsid w:val="006D4EF3"/>
    <w:rsid w:val="006D5114"/>
    <w:rsid w:val="006E1E1E"/>
    <w:rsid w:val="006E3EFA"/>
    <w:rsid w:val="006E7B5C"/>
    <w:rsid w:val="006F1C5F"/>
    <w:rsid w:val="006F1ED8"/>
    <w:rsid w:val="00702379"/>
    <w:rsid w:val="0070444F"/>
    <w:rsid w:val="00706555"/>
    <w:rsid w:val="007153B4"/>
    <w:rsid w:val="00726667"/>
    <w:rsid w:val="00731D4A"/>
    <w:rsid w:val="00747873"/>
    <w:rsid w:val="00747B0C"/>
    <w:rsid w:val="00750044"/>
    <w:rsid w:val="00754767"/>
    <w:rsid w:val="00757F6E"/>
    <w:rsid w:val="00776505"/>
    <w:rsid w:val="00777451"/>
    <w:rsid w:val="00780237"/>
    <w:rsid w:val="007813E3"/>
    <w:rsid w:val="007839E2"/>
    <w:rsid w:val="00783B79"/>
    <w:rsid w:val="00786C7E"/>
    <w:rsid w:val="00796EE8"/>
    <w:rsid w:val="007A2496"/>
    <w:rsid w:val="007C3BF2"/>
    <w:rsid w:val="007C480F"/>
    <w:rsid w:val="007C5139"/>
    <w:rsid w:val="007C689B"/>
    <w:rsid w:val="007D459B"/>
    <w:rsid w:val="007E0129"/>
    <w:rsid w:val="007E01DA"/>
    <w:rsid w:val="007E13C8"/>
    <w:rsid w:val="007E616F"/>
    <w:rsid w:val="007E780C"/>
    <w:rsid w:val="007F3021"/>
    <w:rsid w:val="007F5AE4"/>
    <w:rsid w:val="00800DBB"/>
    <w:rsid w:val="00801812"/>
    <w:rsid w:val="00804B48"/>
    <w:rsid w:val="008071FE"/>
    <w:rsid w:val="00811026"/>
    <w:rsid w:val="008118D6"/>
    <w:rsid w:val="00813506"/>
    <w:rsid w:val="0084232D"/>
    <w:rsid w:val="00843699"/>
    <w:rsid w:val="00843E48"/>
    <w:rsid w:val="0084548F"/>
    <w:rsid w:val="00846F94"/>
    <w:rsid w:val="0085034B"/>
    <w:rsid w:val="00851170"/>
    <w:rsid w:val="00851FE3"/>
    <w:rsid w:val="0085289E"/>
    <w:rsid w:val="00856DAE"/>
    <w:rsid w:val="00856FF9"/>
    <w:rsid w:val="00857A43"/>
    <w:rsid w:val="008622FC"/>
    <w:rsid w:val="008655AF"/>
    <w:rsid w:val="00894587"/>
    <w:rsid w:val="0089789D"/>
    <w:rsid w:val="008A1902"/>
    <w:rsid w:val="008B0FFF"/>
    <w:rsid w:val="008B52E1"/>
    <w:rsid w:val="008D3951"/>
    <w:rsid w:val="008D7863"/>
    <w:rsid w:val="008D7AD2"/>
    <w:rsid w:val="008E3A93"/>
    <w:rsid w:val="008E5F13"/>
    <w:rsid w:val="008F3E89"/>
    <w:rsid w:val="008F7960"/>
    <w:rsid w:val="009035DB"/>
    <w:rsid w:val="009071FC"/>
    <w:rsid w:val="009106AE"/>
    <w:rsid w:val="00920B32"/>
    <w:rsid w:val="009243C7"/>
    <w:rsid w:val="009247DF"/>
    <w:rsid w:val="00924F3B"/>
    <w:rsid w:val="00933190"/>
    <w:rsid w:val="00933232"/>
    <w:rsid w:val="00943E4D"/>
    <w:rsid w:val="00951587"/>
    <w:rsid w:val="009544FB"/>
    <w:rsid w:val="00957825"/>
    <w:rsid w:val="00960FEA"/>
    <w:rsid w:val="009670CB"/>
    <w:rsid w:val="00970AD4"/>
    <w:rsid w:val="00974651"/>
    <w:rsid w:val="00983C72"/>
    <w:rsid w:val="0099518F"/>
    <w:rsid w:val="009A5F8B"/>
    <w:rsid w:val="009A60B9"/>
    <w:rsid w:val="009B155E"/>
    <w:rsid w:val="009B229A"/>
    <w:rsid w:val="009B2AA1"/>
    <w:rsid w:val="009B4193"/>
    <w:rsid w:val="009B648B"/>
    <w:rsid w:val="009C05AA"/>
    <w:rsid w:val="009C061F"/>
    <w:rsid w:val="009C2625"/>
    <w:rsid w:val="009D2C2A"/>
    <w:rsid w:val="009D3A75"/>
    <w:rsid w:val="009D7361"/>
    <w:rsid w:val="009E2EA8"/>
    <w:rsid w:val="009E5578"/>
    <w:rsid w:val="009E69B3"/>
    <w:rsid w:val="009F3C8F"/>
    <w:rsid w:val="009F4F54"/>
    <w:rsid w:val="009F5473"/>
    <w:rsid w:val="00A00C3D"/>
    <w:rsid w:val="00A02673"/>
    <w:rsid w:val="00A060D6"/>
    <w:rsid w:val="00A07BFA"/>
    <w:rsid w:val="00A10FB7"/>
    <w:rsid w:val="00A12076"/>
    <w:rsid w:val="00A125E6"/>
    <w:rsid w:val="00A15581"/>
    <w:rsid w:val="00A161AA"/>
    <w:rsid w:val="00A16D8A"/>
    <w:rsid w:val="00A17571"/>
    <w:rsid w:val="00A27A39"/>
    <w:rsid w:val="00A31B58"/>
    <w:rsid w:val="00A37490"/>
    <w:rsid w:val="00A462A0"/>
    <w:rsid w:val="00A51F88"/>
    <w:rsid w:val="00A51FB3"/>
    <w:rsid w:val="00A55E6C"/>
    <w:rsid w:val="00A70A56"/>
    <w:rsid w:val="00A70BE8"/>
    <w:rsid w:val="00A72868"/>
    <w:rsid w:val="00A76158"/>
    <w:rsid w:val="00A77EEC"/>
    <w:rsid w:val="00A9333B"/>
    <w:rsid w:val="00A96D60"/>
    <w:rsid w:val="00A973B7"/>
    <w:rsid w:val="00AA3A06"/>
    <w:rsid w:val="00AA6971"/>
    <w:rsid w:val="00AC19A6"/>
    <w:rsid w:val="00AC39FA"/>
    <w:rsid w:val="00AC7D11"/>
    <w:rsid w:val="00AD0392"/>
    <w:rsid w:val="00AD0597"/>
    <w:rsid w:val="00AD1C4E"/>
    <w:rsid w:val="00AD669D"/>
    <w:rsid w:val="00AD673F"/>
    <w:rsid w:val="00AD762E"/>
    <w:rsid w:val="00AD7A22"/>
    <w:rsid w:val="00AE13DC"/>
    <w:rsid w:val="00AF36B6"/>
    <w:rsid w:val="00B00295"/>
    <w:rsid w:val="00B03B20"/>
    <w:rsid w:val="00B05E39"/>
    <w:rsid w:val="00B05E7C"/>
    <w:rsid w:val="00B07278"/>
    <w:rsid w:val="00B1445B"/>
    <w:rsid w:val="00B21B08"/>
    <w:rsid w:val="00B24E3F"/>
    <w:rsid w:val="00B2510E"/>
    <w:rsid w:val="00B33346"/>
    <w:rsid w:val="00B3571A"/>
    <w:rsid w:val="00B4006D"/>
    <w:rsid w:val="00B40691"/>
    <w:rsid w:val="00B41A08"/>
    <w:rsid w:val="00B42606"/>
    <w:rsid w:val="00B51A05"/>
    <w:rsid w:val="00B529F3"/>
    <w:rsid w:val="00B53C3D"/>
    <w:rsid w:val="00B5419E"/>
    <w:rsid w:val="00B63D60"/>
    <w:rsid w:val="00B71D13"/>
    <w:rsid w:val="00B75725"/>
    <w:rsid w:val="00B75E21"/>
    <w:rsid w:val="00B82024"/>
    <w:rsid w:val="00B832DC"/>
    <w:rsid w:val="00B8580D"/>
    <w:rsid w:val="00B964A4"/>
    <w:rsid w:val="00BA5160"/>
    <w:rsid w:val="00BB0CB3"/>
    <w:rsid w:val="00BB11A2"/>
    <w:rsid w:val="00BC0DA7"/>
    <w:rsid w:val="00BC4CF3"/>
    <w:rsid w:val="00BC6608"/>
    <w:rsid w:val="00BD3233"/>
    <w:rsid w:val="00BD3677"/>
    <w:rsid w:val="00BD44BB"/>
    <w:rsid w:val="00BD5E3A"/>
    <w:rsid w:val="00BE228F"/>
    <w:rsid w:val="00BF1F7C"/>
    <w:rsid w:val="00C064E7"/>
    <w:rsid w:val="00C0723E"/>
    <w:rsid w:val="00C11FCF"/>
    <w:rsid w:val="00C15D36"/>
    <w:rsid w:val="00C204C6"/>
    <w:rsid w:val="00C25B9E"/>
    <w:rsid w:val="00C27BE3"/>
    <w:rsid w:val="00C4375F"/>
    <w:rsid w:val="00C4392F"/>
    <w:rsid w:val="00C44F10"/>
    <w:rsid w:val="00C47447"/>
    <w:rsid w:val="00C55B1E"/>
    <w:rsid w:val="00C5753B"/>
    <w:rsid w:val="00C6259D"/>
    <w:rsid w:val="00C639A0"/>
    <w:rsid w:val="00C63F5E"/>
    <w:rsid w:val="00C6462A"/>
    <w:rsid w:val="00C64645"/>
    <w:rsid w:val="00C70496"/>
    <w:rsid w:val="00C8151C"/>
    <w:rsid w:val="00C83093"/>
    <w:rsid w:val="00C841AE"/>
    <w:rsid w:val="00C8466D"/>
    <w:rsid w:val="00C84929"/>
    <w:rsid w:val="00CA7673"/>
    <w:rsid w:val="00CC1659"/>
    <w:rsid w:val="00CC19DB"/>
    <w:rsid w:val="00CC4255"/>
    <w:rsid w:val="00CC65D0"/>
    <w:rsid w:val="00CD2042"/>
    <w:rsid w:val="00CD517A"/>
    <w:rsid w:val="00CE0513"/>
    <w:rsid w:val="00CE6410"/>
    <w:rsid w:val="00CF0557"/>
    <w:rsid w:val="00CF7034"/>
    <w:rsid w:val="00D001A8"/>
    <w:rsid w:val="00D05BF2"/>
    <w:rsid w:val="00D14AF3"/>
    <w:rsid w:val="00D16538"/>
    <w:rsid w:val="00D176A7"/>
    <w:rsid w:val="00D2215C"/>
    <w:rsid w:val="00D351F4"/>
    <w:rsid w:val="00D35F30"/>
    <w:rsid w:val="00D45BCE"/>
    <w:rsid w:val="00D508E8"/>
    <w:rsid w:val="00D512B0"/>
    <w:rsid w:val="00D51380"/>
    <w:rsid w:val="00D876AE"/>
    <w:rsid w:val="00D920E4"/>
    <w:rsid w:val="00DB45CE"/>
    <w:rsid w:val="00DB510F"/>
    <w:rsid w:val="00DB5F76"/>
    <w:rsid w:val="00DB6EE3"/>
    <w:rsid w:val="00DC679A"/>
    <w:rsid w:val="00DD57FE"/>
    <w:rsid w:val="00DE30D9"/>
    <w:rsid w:val="00DE59EA"/>
    <w:rsid w:val="00DE6C93"/>
    <w:rsid w:val="00DE7D87"/>
    <w:rsid w:val="00DF1C71"/>
    <w:rsid w:val="00E00197"/>
    <w:rsid w:val="00E069D4"/>
    <w:rsid w:val="00E1349F"/>
    <w:rsid w:val="00E20CF7"/>
    <w:rsid w:val="00E23904"/>
    <w:rsid w:val="00E31789"/>
    <w:rsid w:val="00E32427"/>
    <w:rsid w:val="00E3286F"/>
    <w:rsid w:val="00E367C9"/>
    <w:rsid w:val="00E530A8"/>
    <w:rsid w:val="00E54D01"/>
    <w:rsid w:val="00E56CA7"/>
    <w:rsid w:val="00E6293F"/>
    <w:rsid w:val="00E6583A"/>
    <w:rsid w:val="00E658F8"/>
    <w:rsid w:val="00E7499D"/>
    <w:rsid w:val="00E97B5C"/>
    <w:rsid w:val="00EA2969"/>
    <w:rsid w:val="00EA3738"/>
    <w:rsid w:val="00EB793E"/>
    <w:rsid w:val="00EC0515"/>
    <w:rsid w:val="00EC1082"/>
    <w:rsid w:val="00ED0040"/>
    <w:rsid w:val="00ED052A"/>
    <w:rsid w:val="00ED1630"/>
    <w:rsid w:val="00ED4800"/>
    <w:rsid w:val="00EE6A45"/>
    <w:rsid w:val="00EE6E52"/>
    <w:rsid w:val="00F00D6E"/>
    <w:rsid w:val="00F048E2"/>
    <w:rsid w:val="00F17EA7"/>
    <w:rsid w:val="00F24394"/>
    <w:rsid w:val="00F251AD"/>
    <w:rsid w:val="00F27EDD"/>
    <w:rsid w:val="00F36C6B"/>
    <w:rsid w:val="00F40DF3"/>
    <w:rsid w:val="00F41ED7"/>
    <w:rsid w:val="00F448A3"/>
    <w:rsid w:val="00F5763D"/>
    <w:rsid w:val="00F57ADF"/>
    <w:rsid w:val="00F639DD"/>
    <w:rsid w:val="00F71352"/>
    <w:rsid w:val="00F76DD4"/>
    <w:rsid w:val="00F81B11"/>
    <w:rsid w:val="00F846A5"/>
    <w:rsid w:val="00F94C6E"/>
    <w:rsid w:val="00F96156"/>
    <w:rsid w:val="00F964E0"/>
    <w:rsid w:val="00FA03BC"/>
    <w:rsid w:val="00FA16C8"/>
    <w:rsid w:val="00FA4466"/>
    <w:rsid w:val="00FB2461"/>
    <w:rsid w:val="00FB2FE8"/>
    <w:rsid w:val="00FB5429"/>
    <w:rsid w:val="00FC05F7"/>
    <w:rsid w:val="00FC4BDA"/>
    <w:rsid w:val="00FD7FB3"/>
    <w:rsid w:val="00FE092A"/>
    <w:rsid w:val="00FE2D51"/>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214e"/>
    </o:shapedefaults>
    <o:shapelayout v:ext="edit">
      <o:idmap v:ext="edit" data="1"/>
    </o:shapelayout>
  </w:shapeDefaults>
  <w:decimalSymbol w:val=","/>
  <w:listSeparator w:val=";"/>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styleId="ListParagraph">
    <w:name w:val="List Paragraph"/>
    <w:basedOn w:val="Normal"/>
    <w:uiPriority w:val="34"/>
    <w:qFormat/>
    <w:rsid w:val="00C5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2D444-6133-4F9A-8765-BCF2ECEF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8683</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10186</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2022-09-22T09:35:00Z</dcterms:created>
  <dcterms:modified xsi:type="dcterms:W3CDTF">2022-09-22T09:35:00Z</dcterms:modified>
</cp:coreProperties>
</file>