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89" w:rsidRPr="008655AF" w:rsidRDefault="00A871CC" w:rsidP="003D3452">
      <w:pPr>
        <w:pStyle w:val="Antet"/>
        <w:tabs>
          <w:tab w:val="clear" w:pos="4680"/>
          <w:tab w:val="clear" w:pos="9360"/>
          <w:tab w:val="left" w:pos="9000"/>
        </w:tabs>
        <w:rPr>
          <w:rFonts w:ascii="Times New Roman" w:hAnsi="Times New Roman"/>
          <w:b/>
          <w:noProof/>
          <w:color w:val="00214E"/>
          <w:sz w:val="32"/>
          <w:szCs w:val="32"/>
          <w:lang w:val="ro-RO" w:eastAsia="ro-RO"/>
        </w:rPr>
      </w:pPr>
      <w:r>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4.15pt;margin-top:9.8pt;width:81.4pt;height:65.45pt;z-index:-251656192">
            <v:imagedata r:id="rId8" o:title=""/>
          </v:shape>
          <o:OLEObject Type="Embed" ProgID="CorelDRAW.Graphic.13" ShapeID="_x0000_s1026" DrawAspect="Content" ObjectID="_1751363843" r:id="rId9"/>
        </w:object>
      </w:r>
      <w:r w:rsidR="00A72868" w:rsidRPr="008655AF">
        <w:rPr>
          <w:noProof/>
        </w:rPr>
        <w:drawing>
          <wp:anchor distT="0" distB="0" distL="114300" distR="114300" simplePos="0" relativeHeight="251659264" behindDoc="0" locked="0" layoutInCell="1" allowOverlap="1" wp14:anchorId="61930454" wp14:editId="601A02A0">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8655AF">
        <w:rPr>
          <w:rFonts w:ascii="Times New Roman" w:hAnsi="Times New Roman"/>
          <w:b/>
          <w:color w:val="00214E"/>
          <w:sz w:val="32"/>
          <w:szCs w:val="32"/>
          <w:lang w:val="ro-RO"/>
        </w:rPr>
        <w:t xml:space="preserve"> </w:t>
      </w:r>
      <w:r w:rsidR="003D3452" w:rsidRPr="008655AF">
        <w:rPr>
          <w:rFonts w:ascii="Times New Roman" w:hAnsi="Times New Roman"/>
          <w:b/>
          <w:color w:val="00214E"/>
          <w:sz w:val="32"/>
          <w:szCs w:val="32"/>
          <w:lang w:val="ro-RO"/>
        </w:rPr>
        <w:t xml:space="preserve"> </w:t>
      </w:r>
    </w:p>
    <w:p w:rsidR="008F3E89" w:rsidRPr="008655AF" w:rsidRDefault="00292A71" w:rsidP="00292A71">
      <w:pPr>
        <w:pStyle w:val="Antet"/>
        <w:tabs>
          <w:tab w:val="clear" w:pos="4680"/>
          <w:tab w:val="clear" w:pos="9360"/>
          <w:tab w:val="left" w:pos="7470"/>
        </w:tabs>
        <w:rPr>
          <w:rFonts w:asciiTheme="minorHAnsi" w:hAnsiTheme="minorHAnsi" w:cstheme="minorHAnsi"/>
          <w:b/>
          <w:noProof/>
          <w:color w:val="00214E"/>
          <w:sz w:val="20"/>
          <w:szCs w:val="20"/>
          <w:lang w:val="ro-RO" w:eastAsia="ro-RO"/>
        </w:rPr>
      </w:pPr>
      <w:r w:rsidRPr="008655AF">
        <w:rPr>
          <w:rFonts w:asciiTheme="minorHAnsi" w:hAnsiTheme="minorHAnsi" w:cstheme="minorHAnsi"/>
          <w:b/>
          <w:noProof/>
          <w:color w:val="00214E"/>
          <w:sz w:val="20"/>
          <w:szCs w:val="20"/>
          <w:lang w:val="ro-RO" w:eastAsia="ro-RO"/>
        </w:rPr>
        <w:tab/>
      </w:r>
    </w:p>
    <w:p w:rsidR="00A72868" w:rsidRPr="008655AF" w:rsidRDefault="00851FE3" w:rsidP="00292A71">
      <w:pPr>
        <w:pStyle w:val="Antet"/>
        <w:tabs>
          <w:tab w:val="clear" w:pos="4680"/>
          <w:tab w:val="clear" w:pos="9360"/>
          <w:tab w:val="left" w:pos="6420"/>
        </w:tabs>
        <w:rPr>
          <w:rFonts w:asciiTheme="minorHAnsi" w:hAnsiTheme="minorHAnsi" w:cstheme="minorHAnsi"/>
          <w:b/>
          <w:color w:val="00214E"/>
          <w:sz w:val="20"/>
          <w:szCs w:val="20"/>
          <w:lang w:val="ro-RO"/>
        </w:rPr>
      </w:pPr>
      <w:r w:rsidRPr="008655AF">
        <w:rPr>
          <w:rFonts w:ascii="Times New Roman" w:hAnsi="Times New Roman"/>
          <w:b/>
          <w:sz w:val="28"/>
          <w:szCs w:val="28"/>
          <w:lang w:val="ro-RO"/>
        </w:rPr>
        <w:t xml:space="preserve">           </w:t>
      </w:r>
      <w:r w:rsidR="00A72868" w:rsidRPr="008655AF">
        <w:rPr>
          <w:rFonts w:ascii="Times New Roman" w:hAnsi="Times New Roman"/>
          <w:b/>
          <w:sz w:val="28"/>
          <w:szCs w:val="28"/>
          <w:lang w:val="ro-RO"/>
        </w:rPr>
        <w:t>Ministerul Mediului</w:t>
      </w:r>
      <w:r w:rsidRPr="008655AF">
        <w:rPr>
          <w:rFonts w:ascii="Times New Roman" w:hAnsi="Times New Roman"/>
          <w:b/>
          <w:sz w:val="28"/>
          <w:szCs w:val="28"/>
          <w:lang w:val="ro-RO"/>
        </w:rPr>
        <w:t>, Apelor și Pădurilor</w:t>
      </w:r>
    </w:p>
    <w:p w:rsidR="00A72868" w:rsidRPr="008655AF" w:rsidRDefault="00A72868" w:rsidP="00A72868">
      <w:pPr>
        <w:pStyle w:val="Antet"/>
        <w:tabs>
          <w:tab w:val="clear" w:pos="4680"/>
          <w:tab w:val="clear" w:pos="9360"/>
          <w:tab w:val="left" w:pos="9000"/>
        </w:tabs>
        <w:rPr>
          <w:rFonts w:ascii="Times New Roman" w:hAnsi="Times New Roman"/>
          <w:b/>
          <w:sz w:val="32"/>
          <w:szCs w:val="32"/>
          <w:lang w:val="ro-RO"/>
        </w:rPr>
      </w:pPr>
      <w:proofErr w:type="spellStart"/>
      <w:r w:rsidRPr="008655AF">
        <w:rPr>
          <w:rFonts w:ascii="Times New Roman" w:hAnsi="Times New Roman"/>
          <w:b/>
          <w:sz w:val="32"/>
          <w:szCs w:val="32"/>
          <w:lang w:val="ro-RO"/>
        </w:rPr>
        <w:t>Agenţia</w:t>
      </w:r>
      <w:proofErr w:type="spellEnd"/>
      <w:r w:rsidRPr="008655AF">
        <w:rPr>
          <w:rFonts w:ascii="Times New Roman" w:hAnsi="Times New Roman"/>
          <w:b/>
          <w:sz w:val="32"/>
          <w:szCs w:val="32"/>
          <w:lang w:val="ro-RO"/>
        </w:rPr>
        <w:t xml:space="preserve"> </w:t>
      </w:r>
      <w:proofErr w:type="spellStart"/>
      <w:r w:rsidRPr="008655AF">
        <w:rPr>
          <w:rFonts w:ascii="Times New Roman" w:hAnsi="Times New Roman"/>
          <w:b/>
          <w:sz w:val="32"/>
          <w:szCs w:val="32"/>
          <w:lang w:val="ro-RO"/>
        </w:rPr>
        <w:t>Naţională</w:t>
      </w:r>
      <w:proofErr w:type="spellEnd"/>
      <w:r w:rsidRPr="008655AF">
        <w:rPr>
          <w:rFonts w:ascii="Times New Roman" w:hAnsi="Times New Roman"/>
          <w:b/>
          <w:sz w:val="32"/>
          <w:szCs w:val="32"/>
          <w:lang w:val="ro-RO"/>
        </w:rPr>
        <w:t xml:space="preserve"> pentru </w:t>
      </w:r>
      <w:proofErr w:type="spellStart"/>
      <w:r w:rsidRPr="008655AF">
        <w:rPr>
          <w:rFonts w:ascii="Times New Roman" w:hAnsi="Times New Roman"/>
          <w:b/>
          <w:sz w:val="32"/>
          <w:szCs w:val="32"/>
          <w:lang w:val="ro-RO"/>
        </w:rPr>
        <w:t>Protecţia</w:t>
      </w:r>
      <w:proofErr w:type="spellEnd"/>
      <w:r w:rsidRPr="008655AF">
        <w:rPr>
          <w:rFonts w:ascii="Times New Roman" w:hAnsi="Times New Roman"/>
          <w:b/>
          <w:sz w:val="32"/>
          <w:szCs w:val="32"/>
          <w:lang w:val="ro-RO"/>
        </w:rPr>
        <w:t xml:space="preserve"> Mediului</w:t>
      </w:r>
    </w:p>
    <w:p w:rsidR="00A72868" w:rsidRPr="008655AF" w:rsidRDefault="00A72868" w:rsidP="00A72868">
      <w:pPr>
        <w:pStyle w:val="Antet"/>
        <w:tabs>
          <w:tab w:val="clear" w:pos="4680"/>
          <w:tab w:val="clear" w:pos="9360"/>
          <w:tab w:val="left" w:pos="9000"/>
        </w:tabs>
        <w:rPr>
          <w:rFonts w:ascii="Times New Roman" w:hAnsi="Times New Roman"/>
          <w:b/>
          <w:sz w:val="24"/>
          <w:szCs w:val="24"/>
          <w:lang w:val="ro-RO"/>
        </w:rPr>
      </w:pPr>
    </w:p>
    <w:tbl>
      <w:tblPr>
        <w:tblW w:w="9923" w:type="dxa"/>
        <w:tblBorders>
          <w:top w:val="single" w:sz="8" w:space="0" w:color="000000"/>
          <w:bottom w:val="single" w:sz="8" w:space="0" w:color="000000"/>
        </w:tblBorders>
        <w:tblLook w:val="0000" w:firstRow="0" w:lastRow="0" w:firstColumn="0" w:lastColumn="0" w:noHBand="0" w:noVBand="0"/>
      </w:tblPr>
      <w:tblGrid>
        <w:gridCol w:w="9923"/>
      </w:tblGrid>
      <w:tr w:rsidR="003C6148" w:rsidRPr="008655AF" w:rsidTr="00780BC4">
        <w:trPr>
          <w:trHeight w:val="151"/>
        </w:trPr>
        <w:tc>
          <w:tcPr>
            <w:tcW w:w="9923" w:type="dxa"/>
            <w:shd w:val="clear" w:color="auto" w:fill="auto"/>
          </w:tcPr>
          <w:p w:rsidR="003C6148" w:rsidRPr="008655AF" w:rsidRDefault="00A72868" w:rsidP="00A72868">
            <w:pPr>
              <w:pStyle w:val="Antet"/>
              <w:tabs>
                <w:tab w:val="clear" w:pos="4680"/>
                <w:tab w:val="clear" w:pos="9360"/>
              </w:tabs>
              <w:spacing w:line="276" w:lineRule="auto"/>
              <w:rPr>
                <w:rFonts w:ascii="Garamond" w:hAnsi="Garamond"/>
                <w:b/>
                <w:bCs/>
                <w:color w:val="00214E"/>
                <w:sz w:val="28"/>
                <w:szCs w:val="28"/>
                <w:lang w:val="ro-RO"/>
              </w:rPr>
            </w:pPr>
            <w:r w:rsidRPr="008655AF">
              <w:rPr>
                <w:rFonts w:ascii="Times New Roman" w:hAnsi="Times New Roman"/>
                <w:b/>
                <w:bCs/>
                <w:sz w:val="28"/>
                <w:szCs w:val="28"/>
                <w:lang w:val="ro-RO"/>
              </w:rPr>
              <w:t xml:space="preserve">         AGENŢIA PENTRU PROTECŢIA MEDIULUI BISTRIȚA - NĂSĂUD</w:t>
            </w:r>
          </w:p>
        </w:tc>
      </w:tr>
    </w:tbl>
    <w:p w:rsidR="008A21E4" w:rsidRDefault="008A21E4" w:rsidP="0014410E">
      <w:pPr>
        <w:spacing w:after="0" w:line="240" w:lineRule="auto"/>
        <w:jc w:val="center"/>
        <w:rPr>
          <w:rFonts w:ascii="Arial" w:eastAsia="Times New Roman" w:hAnsi="Arial" w:cs="Arial"/>
          <w:b/>
          <w:lang w:val="ro-RO"/>
        </w:rPr>
      </w:pPr>
    </w:p>
    <w:p w:rsidR="00831241" w:rsidRDefault="00831241" w:rsidP="0014410E">
      <w:pPr>
        <w:spacing w:after="0" w:line="240" w:lineRule="auto"/>
        <w:jc w:val="center"/>
        <w:rPr>
          <w:rFonts w:ascii="Arial" w:eastAsia="Times New Roman" w:hAnsi="Arial" w:cs="Arial"/>
          <w:b/>
          <w:lang w:val="ro-RO"/>
        </w:rPr>
      </w:pPr>
    </w:p>
    <w:p w:rsidR="00AA3A06" w:rsidRPr="00F529C2" w:rsidRDefault="00AA3A06" w:rsidP="0014410E">
      <w:pPr>
        <w:spacing w:after="0" w:line="240" w:lineRule="auto"/>
        <w:jc w:val="center"/>
        <w:rPr>
          <w:rFonts w:ascii="Arial" w:eastAsia="Times New Roman" w:hAnsi="Arial" w:cs="Arial"/>
          <w:b/>
          <w:lang w:val="ro-RO"/>
        </w:rPr>
      </w:pPr>
    </w:p>
    <w:p w:rsidR="007E1174" w:rsidRPr="00F529C2" w:rsidRDefault="007E1174" w:rsidP="0014410E">
      <w:pPr>
        <w:spacing w:after="0" w:line="240" w:lineRule="auto"/>
        <w:jc w:val="center"/>
        <w:rPr>
          <w:rFonts w:ascii="Arial" w:eastAsia="Times New Roman" w:hAnsi="Arial" w:cs="Arial"/>
          <w:b/>
          <w:lang w:val="ro-RO"/>
        </w:rPr>
      </w:pPr>
    </w:p>
    <w:p w:rsidR="007E1174" w:rsidRPr="00F529C2" w:rsidRDefault="007E1174" w:rsidP="0014410E">
      <w:pPr>
        <w:spacing w:after="0" w:line="240" w:lineRule="auto"/>
        <w:jc w:val="center"/>
        <w:rPr>
          <w:rFonts w:ascii="Arial" w:eastAsia="Times New Roman" w:hAnsi="Arial" w:cs="Arial"/>
          <w:b/>
          <w:lang w:val="ro-RO"/>
        </w:rPr>
      </w:pPr>
    </w:p>
    <w:p w:rsidR="00AA3A06" w:rsidRPr="00F529C2" w:rsidRDefault="00AA3A06" w:rsidP="00E069D4">
      <w:pPr>
        <w:spacing w:after="0" w:line="240" w:lineRule="auto"/>
        <w:jc w:val="center"/>
        <w:rPr>
          <w:rFonts w:ascii="Times New Roman" w:eastAsia="Times New Roman" w:hAnsi="Times New Roman"/>
          <w:b/>
          <w:sz w:val="28"/>
          <w:szCs w:val="28"/>
          <w:lang w:val="ro-RO"/>
        </w:rPr>
      </w:pPr>
    </w:p>
    <w:p w:rsidR="0014410E" w:rsidRPr="00F529C2" w:rsidRDefault="0014410E" w:rsidP="00595A0C">
      <w:pPr>
        <w:spacing w:after="0" w:line="240" w:lineRule="auto"/>
        <w:jc w:val="center"/>
        <w:rPr>
          <w:rFonts w:ascii="Times New Roman" w:eastAsia="Times New Roman" w:hAnsi="Times New Roman"/>
          <w:b/>
          <w:sz w:val="28"/>
          <w:szCs w:val="28"/>
          <w:lang w:val="ro-RO"/>
        </w:rPr>
      </w:pPr>
      <w:r w:rsidRPr="00F529C2">
        <w:rPr>
          <w:rFonts w:ascii="Times New Roman" w:eastAsia="Times New Roman" w:hAnsi="Times New Roman"/>
          <w:b/>
          <w:sz w:val="28"/>
          <w:szCs w:val="28"/>
          <w:lang w:val="ro-RO"/>
        </w:rPr>
        <w:t>DECIZIE INIȚIALĂ</w:t>
      </w:r>
      <w:r w:rsidR="00F529C2" w:rsidRPr="00F529C2">
        <w:rPr>
          <w:rFonts w:ascii="Times New Roman" w:eastAsia="Times New Roman" w:hAnsi="Times New Roman"/>
          <w:b/>
          <w:sz w:val="28"/>
          <w:szCs w:val="28"/>
          <w:lang w:val="ro-RO"/>
        </w:rPr>
        <w:t xml:space="preserve"> </w:t>
      </w:r>
    </w:p>
    <w:p w:rsidR="0014410E" w:rsidRPr="00F529C2" w:rsidRDefault="0014410E" w:rsidP="00595A0C">
      <w:pPr>
        <w:spacing w:after="0" w:line="240" w:lineRule="auto"/>
        <w:jc w:val="center"/>
        <w:rPr>
          <w:rFonts w:ascii="Times New Roman" w:eastAsia="Times New Roman" w:hAnsi="Times New Roman"/>
          <w:b/>
          <w:sz w:val="28"/>
          <w:szCs w:val="28"/>
          <w:lang w:val="ro-RO"/>
        </w:rPr>
      </w:pPr>
    </w:p>
    <w:p w:rsidR="0014410E" w:rsidRPr="00F529C2" w:rsidRDefault="00CE6410" w:rsidP="00595A0C">
      <w:pPr>
        <w:spacing w:after="0" w:line="240" w:lineRule="auto"/>
        <w:jc w:val="center"/>
        <w:rPr>
          <w:rFonts w:ascii="Times New Roman" w:eastAsia="Times New Roman" w:hAnsi="Times New Roman"/>
          <w:b/>
          <w:sz w:val="28"/>
          <w:szCs w:val="28"/>
          <w:lang w:val="ro-RO"/>
        </w:rPr>
      </w:pPr>
      <w:r w:rsidRPr="00F529C2">
        <w:rPr>
          <w:rFonts w:ascii="Times New Roman" w:eastAsia="Times New Roman" w:hAnsi="Times New Roman"/>
          <w:b/>
          <w:sz w:val="28"/>
          <w:szCs w:val="28"/>
          <w:lang w:val="ro-RO"/>
        </w:rPr>
        <w:t>proiect</w:t>
      </w:r>
      <w:r w:rsidR="0014410E" w:rsidRPr="00F529C2">
        <w:rPr>
          <w:rFonts w:ascii="Times New Roman" w:eastAsia="Times New Roman" w:hAnsi="Times New Roman"/>
          <w:b/>
          <w:sz w:val="28"/>
          <w:szCs w:val="28"/>
          <w:lang w:val="ro-RO"/>
        </w:rPr>
        <w:t xml:space="preserve"> </w:t>
      </w:r>
      <w:r w:rsidR="00F529C2" w:rsidRPr="00F529C2">
        <w:rPr>
          <w:rFonts w:ascii="Times New Roman" w:eastAsia="Times New Roman" w:hAnsi="Times New Roman"/>
          <w:b/>
          <w:sz w:val="28"/>
          <w:szCs w:val="28"/>
          <w:lang w:val="ro-RO"/>
        </w:rPr>
        <w:t>20</w:t>
      </w:r>
      <w:r w:rsidR="00107362" w:rsidRPr="00F529C2">
        <w:rPr>
          <w:rFonts w:ascii="Times New Roman" w:eastAsia="Times New Roman" w:hAnsi="Times New Roman"/>
          <w:b/>
          <w:sz w:val="28"/>
          <w:szCs w:val="28"/>
          <w:lang w:val="ro-RO"/>
        </w:rPr>
        <w:t xml:space="preserve"> </w:t>
      </w:r>
      <w:r w:rsidR="004D1AEC" w:rsidRPr="00F529C2">
        <w:rPr>
          <w:rFonts w:ascii="Times New Roman" w:eastAsia="Times New Roman" w:hAnsi="Times New Roman"/>
          <w:b/>
          <w:sz w:val="28"/>
          <w:szCs w:val="28"/>
          <w:lang w:val="ro-RO"/>
        </w:rPr>
        <w:t>IULIE</w:t>
      </w:r>
      <w:r w:rsidR="00851FE3" w:rsidRPr="00F529C2">
        <w:rPr>
          <w:rFonts w:ascii="Times New Roman" w:eastAsia="Times New Roman" w:hAnsi="Times New Roman"/>
          <w:b/>
          <w:sz w:val="28"/>
          <w:szCs w:val="28"/>
          <w:lang w:val="ro-RO"/>
        </w:rPr>
        <w:t xml:space="preserve"> 202</w:t>
      </w:r>
      <w:r w:rsidR="00335BA6" w:rsidRPr="00F529C2">
        <w:rPr>
          <w:rFonts w:ascii="Times New Roman" w:eastAsia="Times New Roman" w:hAnsi="Times New Roman"/>
          <w:b/>
          <w:sz w:val="28"/>
          <w:szCs w:val="28"/>
          <w:lang w:val="ro-RO"/>
        </w:rPr>
        <w:t>3</w:t>
      </w:r>
    </w:p>
    <w:p w:rsidR="00BA01D4" w:rsidRPr="00F529C2" w:rsidRDefault="00BA01D4" w:rsidP="00595A0C">
      <w:pPr>
        <w:spacing w:after="0" w:line="240" w:lineRule="auto"/>
        <w:jc w:val="center"/>
        <w:rPr>
          <w:rFonts w:ascii="Times New Roman" w:eastAsia="Times New Roman" w:hAnsi="Times New Roman"/>
          <w:b/>
          <w:sz w:val="28"/>
          <w:szCs w:val="28"/>
          <w:lang w:val="ro-RO"/>
        </w:rPr>
      </w:pPr>
    </w:p>
    <w:p w:rsidR="007E1174" w:rsidRPr="00F529C2" w:rsidRDefault="007E1174" w:rsidP="00595A0C">
      <w:pPr>
        <w:spacing w:after="0" w:line="240" w:lineRule="auto"/>
        <w:jc w:val="center"/>
        <w:rPr>
          <w:rFonts w:ascii="Times New Roman" w:eastAsia="Times New Roman" w:hAnsi="Times New Roman"/>
          <w:b/>
          <w:sz w:val="28"/>
          <w:szCs w:val="28"/>
          <w:lang w:val="ro-RO"/>
        </w:rPr>
      </w:pPr>
    </w:p>
    <w:p w:rsidR="008A21E4" w:rsidRPr="00F529C2" w:rsidRDefault="008A21E4" w:rsidP="00595A0C">
      <w:pPr>
        <w:spacing w:after="0" w:line="240" w:lineRule="auto"/>
        <w:jc w:val="center"/>
        <w:rPr>
          <w:rFonts w:ascii="Times New Roman" w:eastAsia="Times New Roman" w:hAnsi="Times New Roman"/>
          <w:b/>
          <w:sz w:val="28"/>
          <w:szCs w:val="28"/>
          <w:lang w:val="ro-RO"/>
        </w:rPr>
      </w:pPr>
    </w:p>
    <w:p w:rsidR="0014410E" w:rsidRPr="00F529C2" w:rsidRDefault="0014410E" w:rsidP="00595A0C">
      <w:pPr>
        <w:spacing w:after="0" w:line="240" w:lineRule="auto"/>
        <w:jc w:val="both"/>
        <w:rPr>
          <w:rFonts w:ascii="Times New Roman" w:eastAsia="Times New Roman" w:hAnsi="Times New Roman"/>
          <w:sz w:val="28"/>
          <w:szCs w:val="28"/>
          <w:lang w:val="ro-RO"/>
        </w:rPr>
      </w:pPr>
      <w:r w:rsidRPr="00F529C2">
        <w:rPr>
          <w:rFonts w:ascii="Times New Roman" w:hAnsi="Times New Roman"/>
          <w:sz w:val="28"/>
          <w:szCs w:val="28"/>
          <w:lang w:val="ro-RO"/>
        </w:rPr>
        <w:tab/>
      </w:r>
      <w:r w:rsidR="00E12E78" w:rsidRPr="00F529C2">
        <w:rPr>
          <w:rFonts w:ascii="Times New Roman" w:hAnsi="Times New Roman"/>
          <w:sz w:val="28"/>
          <w:szCs w:val="28"/>
          <w:lang w:val="ro-RO"/>
        </w:rPr>
        <w:t xml:space="preserve">Urmare a notificării depusă de </w:t>
      </w:r>
      <w:r w:rsidR="004D1AEC" w:rsidRPr="00F529C2">
        <w:rPr>
          <w:rFonts w:ascii="Times New Roman" w:eastAsia="Times New Roman" w:hAnsi="Times New Roman"/>
          <w:b/>
          <w:sz w:val="28"/>
          <w:szCs w:val="28"/>
          <w:lang w:val="ro-RO"/>
        </w:rPr>
        <w:t>MUNICIPIUL BISTRIȚA</w:t>
      </w:r>
      <w:r w:rsidR="00E12E78" w:rsidRPr="00F529C2">
        <w:rPr>
          <w:rFonts w:ascii="Times New Roman" w:hAnsi="Times New Roman"/>
          <w:sz w:val="28"/>
          <w:szCs w:val="28"/>
          <w:lang w:val="ro-RO"/>
        </w:rPr>
        <w:t xml:space="preserve">, cu </w:t>
      </w:r>
      <w:r w:rsidR="00335BA6" w:rsidRPr="00F529C2">
        <w:rPr>
          <w:rFonts w:ascii="Times New Roman" w:hAnsi="Times New Roman"/>
          <w:sz w:val="28"/>
          <w:szCs w:val="28"/>
          <w:lang w:val="ro-RO"/>
        </w:rPr>
        <w:t>sediul</w:t>
      </w:r>
      <w:r w:rsidR="00E12E78" w:rsidRPr="00F529C2">
        <w:rPr>
          <w:rFonts w:ascii="Times New Roman" w:eastAsia="Times New Roman" w:hAnsi="Times New Roman"/>
          <w:sz w:val="28"/>
          <w:szCs w:val="28"/>
          <w:lang w:val="ro-RO"/>
        </w:rPr>
        <w:t xml:space="preserve"> în </w:t>
      </w:r>
      <w:r w:rsidR="004D1AEC" w:rsidRPr="00F529C2">
        <w:rPr>
          <w:rFonts w:ascii="Times New Roman" w:eastAsia="Times New Roman" w:hAnsi="Times New Roman"/>
          <w:sz w:val="28"/>
          <w:szCs w:val="28"/>
          <w:lang w:val="ro-RO"/>
        </w:rPr>
        <w:t>municipiul Bistrița, str. Piața Centrală, nr. 6</w:t>
      </w:r>
      <w:r w:rsidR="00E12E78" w:rsidRPr="00F529C2">
        <w:rPr>
          <w:rFonts w:ascii="Times New Roman" w:hAnsi="Times New Roman"/>
          <w:sz w:val="28"/>
          <w:szCs w:val="28"/>
          <w:lang w:val="ro-RO"/>
        </w:rPr>
        <w:t xml:space="preserve">, județul </w:t>
      </w:r>
      <w:proofErr w:type="spellStart"/>
      <w:r w:rsidR="00E12E78" w:rsidRPr="00F529C2">
        <w:rPr>
          <w:rFonts w:ascii="Times New Roman" w:hAnsi="Times New Roman"/>
          <w:sz w:val="28"/>
          <w:szCs w:val="28"/>
          <w:lang w:val="ro-RO"/>
        </w:rPr>
        <w:t>Bistriţa</w:t>
      </w:r>
      <w:proofErr w:type="spellEnd"/>
      <w:r w:rsidR="00E12E78" w:rsidRPr="00F529C2">
        <w:rPr>
          <w:rFonts w:ascii="Times New Roman" w:hAnsi="Times New Roman"/>
          <w:sz w:val="28"/>
          <w:szCs w:val="28"/>
          <w:lang w:val="ro-RO"/>
        </w:rPr>
        <w:t xml:space="preserve">-Năsăud, privind prima versiune a planului: </w:t>
      </w:r>
      <w:r w:rsidR="004D1AEC" w:rsidRPr="00F529C2">
        <w:rPr>
          <w:rFonts w:ascii="Times New Roman" w:hAnsi="Times New Roman"/>
          <w:bCs/>
          <w:iCs/>
          <w:sz w:val="28"/>
          <w:szCs w:val="28"/>
          <w:lang w:val="ro-RO"/>
        </w:rPr>
        <w:t>”Elaborare Plan Urbanistic Zonal pentru «Pasaj rutier subteran strada Gării-Tărpiului» din municipiul Bistrița”, în municipiul Bistrița, str. Gării</w:t>
      </w:r>
      <w:r w:rsidR="00335BA6" w:rsidRPr="00F529C2">
        <w:rPr>
          <w:rFonts w:ascii="Times New Roman" w:hAnsi="Times New Roman"/>
          <w:sz w:val="28"/>
          <w:szCs w:val="28"/>
          <w:lang w:val="ro-RO"/>
        </w:rPr>
        <w:t>,</w:t>
      </w:r>
      <w:r w:rsidR="008E3A93" w:rsidRPr="00F529C2">
        <w:rPr>
          <w:rFonts w:ascii="Times New Roman" w:hAnsi="Times New Roman"/>
          <w:bCs/>
          <w:sz w:val="28"/>
          <w:szCs w:val="28"/>
          <w:lang w:val="ro-RO"/>
        </w:rPr>
        <w:t xml:space="preserve"> </w:t>
      </w:r>
      <w:proofErr w:type="spellStart"/>
      <w:r w:rsidRPr="00F529C2">
        <w:rPr>
          <w:rFonts w:ascii="Times New Roman" w:hAnsi="Times New Roman"/>
          <w:sz w:val="28"/>
          <w:szCs w:val="28"/>
          <w:lang w:val="ro-RO"/>
        </w:rPr>
        <w:t>judeţul</w:t>
      </w:r>
      <w:proofErr w:type="spellEnd"/>
      <w:r w:rsidRPr="00F529C2">
        <w:rPr>
          <w:rFonts w:ascii="Times New Roman" w:hAnsi="Times New Roman"/>
          <w:sz w:val="28"/>
          <w:szCs w:val="28"/>
          <w:lang w:val="ro-RO"/>
        </w:rPr>
        <w:t xml:space="preserve"> </w:t>
      </w:r>
      <w:proofErr w:type="spellStart"/>
      <w:r w:rsidRPr="00F529C2">
        <w:rPr>
          <w:rFonts w:ascii="Times New Roman" w:hAnsi="Times New Roman"/>
          <w:sz w:val="28"/>
          <w:szCs w:val="28"/>
          <w:lang w:val="ro-RO"/>
        </w:rPr>
        <w:t>Bistriţa</w:t>
      </w:r>
      <w:proofErr w:type="spellEnd"/>
      <w:r w:rsidRPr="00F529C2">
        <w:rPr>
          <w:rFonts w:ascii="Times New Roman" w:hAnsi="Times New Roman"/>
          <w:sz w:val="28"/>
          <w:szCs w:val="28"/>
          <w:lang w:val="ro-RO"/>
        </w:rPr>
        <w:t>-Năsăud</w:t>
      </w:r>
      <w:r w:rsidRPr="00F529C2">
        <w:rPr>
          <w:rFonts w:ascii="Times New Roman" w:eastAsia="Times New Roman" w:hAnsi="Times New Roman"/>
          <w:sz w:val="28"/>
          <w:szCs w:val="28"/>
          <w:lang w:val="ro-RO"/>
        </w:rPr>
        <w:t xml:space="preserve">, înregistrată la </w:t>
      </w:r>
      <w:proofErr w:type="spellStart"/>
      <w:r w:rsidRPr="00F529C2">
        <w:rPr>
          <w:rFonts w:ascii="Times New Roman" w:eastAsia="Times New Roman" w:hAnsi="Times New Roman"/>
          <w:sz w:val="28"/>
          <w:szCs w:val="28"/>
          <w:lang w:val="ro-RO"/>
        </w:rPr>
        <w:t>Agenţia</w:t>
      </w:r>
      <w:proofErr w:type="spellEnd"/>
      <w:r w:rsidRPr="00F529C2">
        <w:rPr>
          <w:rFonts w:ascii="Times New Roman" w:eastAsia="Times New Roman" w:hAnsi="Times New Roman"/>
          <w:sz w:val="28"/>
          <w:szCs w:val="28"/>
          <w:lang w:val="ro-RO"/>
        </w:rPr>
        <w:t xml:space="preserve"> pentru </w:t>
      </w:r>
      <w:proofErr w:type="spellStart"/>
      <w:r w:rsidRPr="00F529C2">
        <w:rPr>
          <w:rFonts w:ascii="Times New Roman" w:eastAsia="Times New Roman" w:hAnsi="Times New Roman"/>
          <w:sz w:val="28"/>
          <w:szCs w:val="28"/>
          <w:lang w:val="ro-RO"/>
        </w:rPr>
        <w:t>Protecţia</w:t>
      </w:r>
      <w:proofErr w:type="spellEnd"/>
      <w:r w:rsidRPr="00F529C2">
        <w:rPr>
          <w:rFonts w:ascii="Times New Roman" w:eastAsia="Times New Roman" w:hAnsi="Times New Roman"/>
          <w:sz w:val="28"/>
          <w:szCs w:val="28"/>
          <w:lang w:val="ro-RO"/>
        </w:rPr>
        <w:t xml:space="preserve"> Mediului </w:t>
      </w:r>
      <w:proofErr w:type="spellStart"/>
      <w:r w:rsidRPr="00F529C2">
        <w:rPr>
          <w:rFonts w:ascii="Times New Roman" w:eastAsia="Times New Roman" w:hAnsi="Times New Roman"/>
          <w:sz w:val="28"/>
          <w:szCs w:val="28"/>
          <w:lang w:val="ro-RO"/>
        </w:rPr>
        <w:t>Bistriţa</w:t>
      </w:r>
      <w:proofErr w:type="spellEnd"/>
      <w:r w:rsidRPr="00F529C2">
        <w:rPr>
          <w:rFonts w:ascii="Times New Roman" w:eastAsia="Times New Roman" w:hAnsi="Times New Roman"/>
          <w:sz w:val="28"/>
          <w:szCs w:val="28"/>
          <w:lang w:val="ro-RO"/>
        </w:rPr>
        <w:t xml:space="preserve">-Năsăud sub nr. </w:t>
      </w:r>
      <w:r w:rsidR="004D1AEC" w:rsidRPr="00F529C2">
        <w:rPr>
          <w:rFonts w:ascii="Times New Roman" w:hAnsi="Times New Roman"/>
          <w:bCs/>
          <w:iCs/>
          <w:sz w:val="28"/>
          <w:szCs w:val="28"/>
          <w:lang w:val="ro-RO"/>
        </w:rPr>
        <w:t>4844/7.04.2023</w:t>
      </w:r>
      <w:r w:rsidR="006A1E2B" w:rsidRPr="00F529C2">
        <w:rPr>
          <w:rFonts w:ascii="Times New Roman" w:eastAsia="Times New Roman" w:hAnsi="Times New Roman"/>
          <w:bCs/>
          <w:iCs/>
          <w:sz w:val="28"/>
          <w:szCs w:val="28"/>
          <w:lang w:val="ro-RO"/>
        </w:rPr>
        <w:t xml:space="preserve">, cu ultima completare la nr. </w:t>
      </w:r>
      <w:r w:rsidR="004D1AEC" w:rsidRPr="00F529C2">
        <w:rPr>
          <w:rFonts w:ascii="Times New Roman" w:eastAsia="Times New Roman" w:hAnsi="Times New Roman"/>
          <w:bCs/>
          <w:iCs/>
          <w:sz w:val="28"/>
          <w:szCs w:val="28"/>
          <w:lang w:val="ro-RO"/>
        </w:rPr>
        <w:t>8819</w:t>
      </w:r>
      <w:r w:rsidR="006A1E2B" w:rsidRPr="00F529C2">
        <w:rPr>
          <w:rFonts w:ascii="Times New Roman" w:eastAsia="Times New Roman" w:hAnsi="Times New Roman"/>
          <w:bCs/>
          <w:iCs/>
          <w:sz w:val="28"/>
          <w:szCs w:val="28"/>
          <w:lang w:val="ro-RO"/>
        </w:rPr>
        <w:t>/</w:t>
      </w:r>
      <w:r w:rsidR="004D1AEC" w:rsidRPr="00F529C2">
        <w:rPr>
          <w:rFonts w:ascii="Times New Roman" w:eastAsia="Times New Roman" w:hAnsi="Times New Roman"/>
          <w:bCs/>
          <w:iCs/>
          <w:sz w:val="28"/>
          <w:szCs w:val="28"/>
          <w:lang w:val="ro-RO"/>
        </w:rPr>
        <w:t>11</w:t>
      </w:r>
      <w:r w:rsidR="006A1E2B" w:rsidRPr="00F529C2">
        <w:rPr>
          <w:rFonts w:ascii="Times New Roman" w:eastAsia="Times New Roman" w:hAnsi="Times New Roman"/>
          <w:bCs/>
          <w:iCs/>
          <w:sz w:val="28"/>
          <w:szCs w:val="28"/>
          <w:lang w:val="ro-RO"/>
        </w:rPr>
        <w:t>.</w:t>
      </w:r>
      <w:r w:rsidR="00335BA6" w:rsidRPr="00F529C2">
        <w:rPr>
          <w:rFonts w:ascii="Times New Roman" w:eastAsia="Times New Roman" w:hAnsi="Times New Roman"/>
          <w:bCs/>
          <w:iCs/>
          <w:sz w:val="28"/>
          <w:szCs w:val="28"/>
          <w:lang w:val="ro-RO"/>
        </w:rPr>
        <w:t>0</w:t>
      </w:r>
      <w:r w:rsidR="004D1AEC" w:rsidRPr="00F529C2">
        <w:rPr>
          <w:rFonts w:ascii="Times New Roman" w:eastAsia="Times New Roman" w:hAnsi="Times New Roman"/>
          <w:bCs/>
          <w:iCs/>
          <w:sz w:val="28"/>
          <w:szCs w:val="28"/>
          <w:lang w:val="ro-RO"/>
        </w:rPr>
        <w:t>7</w:t>
      </w:r>
      <w:r w:rsidR="006A1E2B" w:rsidRPr="00F529C2">
        <w:rPr>
          <w:rFonts w:ascii="Times New Roman" w:eastAsia="Times New Roman" w:hAnsi="Times New Roman"/>
          <w:bCs/>
          <w:iCs/>
          <w:sz w:val="28"/>
          <w:szCs w:val="28"/>
          <w:lang w:val="ro-RO"/>
        </w:rPr>
        <w:t>.202</w:t>
      </w:r>
      <w:r w:rsidR="00335BA6" w:rsidRPr="00F529C2">
        <w:rPr>
          <w:rFonts w:ascii="Times New Roman" w:eastAsia="Times New Roman" w:hAnsi="Times New Roman"/>
          <w:bCs/>
          <w:iCs/>
          <w:sz w:val="28"/>
          <w:szCs w:val="28"/>
          <w:lang w:val="ro-RO"/>
        </w:rPr>
        <w:t>3</w:t>
      </w:r>
      <w:r w:rsidR="00843699" w:rsidRPr="00F529C2">
        <w:rPr>
          <w:rFonts w:ascii="Times New Roman" w:eastAsia="Times New Roman" w:hAnsi="Times New Roman"/>
          <w:sz w:val="28"/>
          <w:szCs w:val="28"/>
          <w:lang w:val="ro-RO"/>
        </w:rPr>
        <w:t xml:space="preserve">, </w:t>
      </w:r>
      <w:r w:rsidRPr="00F529C2">
        <w:rPr>
          <w:rFonts w:ascii="Times New Roman" w:eastAsia="Times New Roman" w:hAnsi="Times New Roman"/>
          <w:sz w:val="28"/>
          <w:szCs w:val="28"/>
          <w:lang w:val="ro-RO"/>
        </w:rPr>
        <w:t xml:space="preserve">în baza: </w:t>
      </w:r>
    </w:p>
    <w:p w:rsidR="0014410E" w:rsidRPr="00F529C2" w:rsidRDefault="0014410E" w:rsidP="00595A0C">
      <w:pPr>
        <w:autoSpaceDE w:val="0"/>
        <w:autoSpaceDN w:val="0"/>
        <w:adjustRightInd w:val="0"/>
        <w:spacing w:after="0" w:line="240" w:lineRule="auto"/>
        <w:jc w:val="both"/>
        <w:rPr>
          <w:rFonts w:ascii="Times New Roman" w:hAnsi="Times New Roman"/>
          <w:iCs/>
          <w:sz w:val="28"/>
          <w:szCs w:val="28"/>
          <w:lang w:val="ro-RO"/>
        </w:rPr>
      </w:pPr>
      <w:r w:rsidRPr="00F529C2">
        <w:rPr>
          <w:rFonts w:ascii="Times New Roman" w:eastAsia="Times New Roman" w:hAnsi="Times New Roman"/>
          <w:sz w:val="28"/>
          <w:szCs w:val="28"/>
          <w:lang w:val="ro-RO"/>
        </w:rPr>
        <w:tab/>
      </w:r>
      <w:r w:rsidR="00E12E78" w:rsidRPr="00F529C2">
        <w:rPr>
          <w:rFonts w:ascii="Times New Roman" w:eastAsia="Times New Roman" w:hAnsi="Times New Roman"/>
          <w:sz w:val="28"/>
          <w:szCs w:val="28"/>
          <w:lang w:val="ro-RO"/>
        </w:rPr>
        <w:t xml:space="preserve">- </w:t>
      </w:r>
      <w:r w:rsidRPr="00F529C2">
        <w:rPr>
          <w:rFonts w:ascii="Times New Roman" w:hAnsi="Times New Roman"/>
          <w:iCs/>
          <w:sz w:val="28"/>
          <w:szCs w:val="28"/>
          <w:lang w:val="ro-RO"/>
        </w:rPr>
        <w:t xml:space="preserve">H.G. nr. 1000/2012 privind reorganizarea </w:t>
      </w:r>
      <w:proofErr w:type="spellStart"/>
      <w:r w:rsidRPr="00F529C2">
        <w:rPr>
          <w:rFonts w:ascii="Times New Roman" w:hAnsi="Times New Roman"/>
          <w:iCs/>
          <w:sz w:val="28"/>
          <w:szCs w:val="28"/>
          <w:lang w:val="ro-RO"/>
        </w:rPr>
        <w:t>şi</w:t>
      </w:r>
      <w:proofErr w:type="spellEnd"/>
      <w:r w:rsidRPr="00F529C2">
        <w:rPr>
          <w:rFonts w:ascii="Times New Roman" w:hAnsi="Times New Roman"/>
          <w:iCs/>
          <w:sz w:val="28"/>
          <w:szCs w:val="28"/>
          <w:lang w:val="ro-RO"/>
        </w:rPr>
        <w:t xml:space="preserve"> </w:t>
      </w:r>
      <w:proofErr w:type="spellStart"/>
      <w:r w:rsidRPr="00F529C2">
        <w:rPr>
          <w:rFonts w:ascii="Times New Roman" w:hAnsi="Times New Roman"/>
          <w:iCs/>
          <w:sz w:val="28"/>
          <w:szCs w:val="28"/>
          <w:lang w:val="ro-RO"/>
        </w:rPr>
        <w:t>funcţionarea</w:t>
      </w:r>
      <w:proofErr w:type="spellEnd"/>
      <w:r w:rsidRPr="00F529C2">
        <w:rPr>
          <w:rFonts w:ascii="Times New Roman" w:hAnsi="Times New Roman"/>
          <w:iCs/>
          <w:sz w:val="28"/>
          <w:szCs w:val="28"/>
          <w:lang w:val="ro-RO"/>
        </w:rPr>
        <w:t xml:space="preserve"> </w:t>
      </w:r>
      <w:proofErr w:type="spellStart"/>
      <w:r w:rsidRPr="00F529C2">
        <w:rPr>
          <w:rFonts w:ascii="Times New Roman" w:hAnsi="Times New Roman"/>
          <w:iCs/>
          <w:sz w:val="28"/>
          <w:szCs w:val="28"/>
          <w:lang w:val="ro-RO"/>
        </w:rPr>
        <w:t>Agenţiei</w:t>
      </w:r>
      <w:proofErr w:type="spellEnd"/>
      <w:r w:rsidRPr="00F529C2">
        <w:rPr>
          <w:rFonts w:ascii="Times New Roman" w:hAnsi="Times New Roman"/>
          <w:iCs/>
          <w:sz w:val="28"/>
          <w:szCs w:val="28"/>
          <w:lang w:val="ro-RO"/>
        </w:rPr>
        <w:t xml:space="preserve"> </w:t>
      </w:r>
      <w:proofErr w:type="spellStart"/>
      <w:r w:rsidRPr="00F529C2">
        <w:rPr>
          <w:rFonts w:ascii="Times New Roman" w:hAnsi="Times New Roman"/>
          <w:iCs/>
          <w:sz w:val="28"/>
          <w:szCs w:val="28"/>
          <w:lang w:val="ro-RO"/>
        </w:rPr>
        <w:t>Naţionale</w:t>
      </w:r>
      <w:proofErr w:type="spellEnd"/>
      <w:r w:rsidRPr="00F529C2">
        <w:rPr>
          <w:rFonts w:ascii="Times New Roman" w:hAnsi="Times New Roman"/>
          <w:iCs/>
          <w:sz w:val="28"/>
          <w:szCs w:val="28"/>
          <w:lang w:val="ro-RO"/>
        </w:rPr>
        <w:t xml:space="preserve"> pentru </w:t>
      </w:r>
      <w:proofErr w:type="spellStart"/>
      <w:r w:rsidRPr="00F529C2">
        <w:rPr>
          <w:rFonts w:ascii="Times New Roman" w:hAnsi="Times New Roman"/>
          <w:iCs/>
          <w:sz w:val="28"/>
          <w:szCs w:val="28"/>
          <w:lang w:val="ro-RO"/>
        </w:rPr>
        <w:t>Protecţia</w:t>
      </w:r>
      <w:proofErr w:type="spellEnd"/>
      <w:r w:rsidRPr="00F529C2">
        <w:rPr>
          <w:rFonts w:ascii="Times New Roman" w:hAnsi="Times New Roman"/>
          <w:iCs/>
          <w:sz w:val="28"/>
          <w:szCs w:val="28"/>
          <w:lang w:val="ro-RO"/>
        </w:rPr>
        <w:t xml:space="preserve"> Mediului </w:t>
      </w:r>
      <w:proofErr w:type="spellStart"/>
      <w:r w:rsidRPr="00F529C2">
        <w:rPr>
          <w:rFonts w:ascii="Times New Roman" w:hAnsi="Times New Roman"/>
          <w:iCs/>
          <w:sz w:val="28"/>
          <w:szCs w:val="28"/>
          <w:lang w:val="ro-RO"/>
        </w:rPr>
        <w:t>şi</w:t>
      </w:r>
      <w:proofErr w:type="spellEnd"/>
      <w:r w:rsidRPr="00F529C2">
        <w:rPr>
          <w:rFonts w:ascii="Times New Roman" w:hAnsi="Times New Roman"/>
          <w:iCs/>
          <w:sz w:val="28"/>
          <w:szCs w:val="28"/>
          <w:lang w:val="ro-RO"/>
        </w:rPr>
        <w:t xml:space="preserve"> a </w:t>
      </w:r>
      <w:proofErr w:type="spellStart"/>
      <w:r w:rsidRPr="00F529C2">
        <w:rPr>
          <w:rFonts w:ascii="Times New Roman" w:hAnsi="Times New Roman"/>
          <w:iCs/>
          <w:sz w:val="28"/>
          <w:szCs w:val="28"/>
          <w:lang w:val="ro-RO"/>
        </w:rPr>
        <w:t>instituţiilor</w:t>
      </w:r>
      <w:proofErr w:type="spellEnd"/>
      <w:r w:rsidRPr="00F529C2">
        <w:rPr>
          <w:rFonts w:ascii="Times New Roman" w:hAnsi="Times New Roman"/>
          <w:iCs/>
          <w:sz w:val="28"/>
          <w:szCs w:val="28"/>
          <w:lang w:val="ro-RO"/>
        </w:rPr>
        <w:t xml:space="preserve"> publice aflate în subordinea acesteia;</w:t>
      </w:r>
    </w:p>
    <w:p w:rsidR="0014410E" w:rsidRPr="00F529C2" w:rsidRDefault="0014410E" w:rsidP="00595A0C">
      <w:pPr>
        <w:autoSpaceDE w:val="0"/>
        <w:autoSpaceDN w:val="0"/>
        <w:adjustRightInd w:val="0"/>
        <w:spacing w:after="0" w:line="240" w:lineRule="auto"/>
        <w:jc w:val="both"/>
        <w:rPr>
          <w:rFonts w:ascii="Times New Roman" w:hAnsi="Times New Roman"/>
          <w:iCs/>
          <w:sz w:val="28"/>
          <w:szCs w:val="28"/>
          <w:lang w:val="ro-RO"/>
        </w:rPr>
      </w:pPr>
      <w:r w:rsidRPr="00F529C2">
        <w:rPr>
          <w:rFonts w:ascii="Times New Roman" w:hAnsi="Times New Roman"/>
          <w:sz w:val="28"/>
          <w:szCs w:val="28"/>
          <w:lang w:val="ro-RO"/>
        </w:rPr>
        <w:tab/>
      </w:r>
      <w:r w:rsidR="00E12E78" w:rsidRPr="00F529C2">
        <w:rPr>
          <w:rFonts w:ascii="Times New Roman" w:hAnsi="Times New Roman"/>
          <w:sz w:val="28"/>
          <w:szCs w:val="28"/>
          <w:lang w:val="ro-RO"/>
        </w:rPr>
        <w:t xml:space="preserve">- </w:t>
      </w:r>
      <w:r w:rsidRPr="00F529C2">
        <w:rPr>
          <w:rFonts w:ascii="Times New Roman" w:hAnsi="Times New Roman"/>
          <w:iCs/>
          <w:sz w:val="28"/>
          <w:szCs w:val="28"/>
          <w:lang w:val="ro-RO"/>
        </w:rPr>
        <w:t xml:space="preserve">O.U.G. nr. 195/2005 privind </w:t>
      </w:r>
      <w:proofErr w:type="spellStart"/>
      <w:r w:rsidRPr="00F529C2">
        <w:rPr>
          <w:rFonts w:ascii="Times New Roman" w:hAnsi="Times New Roman"/>
          <w:iCs/>
          <w:sz w:val="28"/>
          <w:szCs w:val="28"/>
          <w:lang w:val="ro-RO"/>
        </w:rPr>
        <w:t>protecţia</w:t>
      </w:r>
      <w:proofErr w:type="spellEnd"/>
      <w:r w:rsidRPr="00F529C2">
        <w:rPr>
          <w:rFonts w:ascii="Times New Roman" w:hAnsi="Times New Roman"/>
          <w:iCs/>
          <w:sz w:val="28"/>
          <w:szCs w:val="28"/>
          <w:lang w:val="ro-RO"/>
        </w:rPr>
        <w:t xml:space="preserve"> mediului, aprobată cu modificări prin Legea nr. 265/2006, cu modificările </w:t>
      </w:r>
      <w:proofErr w:type="spellStart"/>
      <w:r w:rsidRPr="00F529C2">
        <w:rPr>
          <w:rFonts w:ascii="Times New Roman" w:hAnsi="Times New Roman"/>
          <w:iCs/>
          <w:sz w:val="28"/>
          <w:szCs w:val="28"/>
          <w:lang w:val="ro-RO"/>
        </w:rPr>
        <w:t>şi</w:t>
      </w:r>
      <w:proofErr w:type="spellEnd"/>
      <w:r w:rsidRPr="00F529C2">
        <w:rPr>
          <w:rFonts w:ascii="Times New Roman" w:hAnsi="Times New Roman"/>
          <w:iCs/>
          <w:sz w:val="28"/>
          <w:szCs w:val="28"/>
          <w:lang w:val="ro-RO"/>
        </w:rPr>
        <w:t xml:space="preserve"> completările ulterioare;</w:t>
      </w:r>
    </w:p>
    <w:p w:rsidR="0014410E" w:rsidRPr="00F529C2" w:rsidRDefault="0014410E" w:rsidP="00595A0C">
      <w:pPr>
        <w:autoSpaceDE w:val="0"/>
        <w:autoSpaceDN w:val="0"/>
        <w:adjustRightInd w:val="0"/>
        <w:spacing w:after="0" w:line="240" w:lineRule="auto"/>
        <w:jc w:val="both"/>
        <w:rPr>
          <w:rFonts w:ascii="Times New Roman" w:hAnsi="Times New Roman"/>
          <w:iCs/>
          <w:sz w:val="28"/>
          <w:szCs w:val="28"/>
          <w:lang w:val="ro-RO"/>
        </w:rPr>
      </w:pPr>
      <w:r w:rsidRPr="00F529C2">
        <w:rPr>
          <w:rFonts w:ascii="Times New Roman" w:hAnsi="Times New Roman"/>
          <w:sz w:val="28"/>
          <w:szCs w:val="28"/>
          <w:lang w:val="ro-RO"/>
        </w:rPr>
        <w:tab/>
      </w:r>
      <w:r w:rsidR="00E12E78" w:rsidRPr="00F529C2">
        <w:rPr>
          <w:rFonts w:ascii="Times New Roman" w:hAnsi="Times New Roman"/>
          <w:sz w:val="28"/>
          <w:szCs w:val="28"/>
          <w:lang w:val="ro-RO"/>
        </w:rPr>
        <w:t xml:space="preserve">- </w:t>
      </w:r>
      <w:r w:rsidRPr="00F529C2">
        <w:rPr>
          <w:rFonts w:ascii="Times New Roman" w:hAnsi="Times New Roman"/>
          <w:iCs/>
          <w:sz w:val="28"/>
          <w:szCs w:val="28"/>
          <w:lang w:val="ro-RO"/>
        </w:rPr>
        <w:t xml:space="preserve">H.G. nr. 1076/2004 privind stabilirea procedurii de realizare a evaluării de mediu pentru planuri </w:t>
      </w:r>
      <w:proofErr w:type="spellStart"/>
      <w:r w:rsidRPr="00F529C2">
        <w:rPr>
          <w:rFonts w:ascii="Times New Roman" w:hAnsi="Times New Roman"/>
          <w:iCs/>
          <w:sz w:val="28"/>
          <w:szCs w:val="28"/>
          <w:lang w:val="ro-RO"/>
        </w:rPr>
        <w:t>şi</w:t>
      </w:r>
      <w:proofErr w:type="spellEnd"/>
      <w:r w:rsidRPr="00F529C2">
        <w:rPr>
          <w:rFonts w:ascii="Times New Roman" w:hAnsi="Times New Roman"/>
          <w:iCs/>
          <w:sz w:val="28"/>
          <w:szCs w:val="28"/>
          <w:lang w:val="ro-RO"/>
        </w:rPr>
        <w:t xml:space="preserve"> programe;</w:t>
      </w:r>
    </w:p>
    <w:p w:rsidR="00595A0C" w:rsidRDefault="00595A0C" w:rsidP="00595A0C">
      <w:pPr>
        <w:spacing w:after="0" w:line="240" w:lineRule="auto"/>
        <w:jc w:val="both"/>
        <w:rPr>
          <w:rFonts w:ascii="Times New Roman" w:hAnsi="Times New Roman"/>
          <w:sz w:val="28"/>
          <w:szCs w:val="28"/>
          <w:lang w:val="ro-RO"/>
        </w:rPr>
      </w:pPr>
    </w:p>
    <w:p w:rsidR="00831241" w:rsidRPr="00F529C2" w:rsidRDefault="00831241" w:rsidP="00595A0C">
      <w:pPr>
        <w:spacing w:after="0" w:line="240" w:lineRule="auto"/>
        <w:jc w:val="both"/>
        <w:rPr>
          <w:rFonts w:ascii="Times New Roman" w:hAnsi="Times New Roman"/>
          <w:sz w:val="28"/>
          <w:szCs w:val="28"/>
          <w:lang w:val="ro-RO"/>
        </w:rPr>
      </w:pPr>
    </w:p>
    <w:p w:rsidR="0014410E" w:rsidRPr="00F529C2" w:rsidRDefault="0014410E" w:rsidP="00595A0C">
      <w:pPr>
        <w:spacing w:after="0" w:line="240" w:lineRule="auto"/>
        <w:jc w:val="center"/>
        <w:rPr>
          <w:rFonts w:ascii="Times New Roman" w:hAnsi="Times New Roman"/>
          <w:b/>
          <w:bCs/>
          <w:sz w:val="28"/>
          <w:szCs w:val="28"/>
          <w:lang w:val="ro-RO"/>
        </w:rPr>
      </w:pPr>
      <w:r w:rsidRPr="00F529C2">
        <w:rPr>
          <w:rFonts w:ascii="Times New Roman" w:hAnsi="Times New Roman"/>
          <w:b/>
          <w:bCs/>
          <w:sz w:val="28"/>
          <w:szCs w:val="28"/>
          <w:lang w:val="ro-RO"/>
        </w:rPr>
        <w:t>AGENȚIA PENTRU PROTECȚIA MEDIULUI BISTRIȚA-NĂSĂUD,</w:t>
      </w:r>
    </w:p>
    <w:p w:rsidR="0014410E" w:rsidRDefault="0014410E" w:rsidP="00595A0C">
      <w:pPr>
        <w:spacing w:after="0" w:line="240" w:lineRule="auto"/>
        <w:jc w:val="center"/>
        <w:rPr>
          <w:rFonts w:ascii="Times New Roman" w:hAnsi="Times New Roman"/>
          <w:sz w:val="28"/>
          <w:szCs w:val="28"/>
          <w:lang w:val="ro-RO"/>
        </w:rPr>
      </w:pPr>
    </w:p>
    <w:p w:rsidR="00831241" w:rsidRPr="00F529C2" w:rsidRDefault="00831241" w:rsidP="00595A0C">
      <w:pPr>
        <w:spacing w:after="0" w:line="240" w:lineRule="auto"/>
        <w:jc w:val="center"/>
        <w:rPr>
          <w:rFonts w:ascii="Times New Roman" w:hAnsi="Times New Roman"/>
          <w:sz w:val="28"/>
          <w:szCs w:val="28"/>
          <w:lang w:val="ro-RO"/>
        </w:rPr>
      </w:pPr>
    </w:p>
    <w:p w:rsidR="0014410E" w:rsidRPr="00F529C2" w:rsidRDefault="0014410E" w:rsidP="00595A0C">
      <w:pPr>
        <w:spacing w:after="0" w:line="240" w:lineRule="auto"/>
        <w:jc w:val="both"/>
        <w:rPr>
          <w:rFonts w:ascii="Times New Roman" w:hAnsi="Times New Roman"/>
          <w:sz w:val="28"/>
          <w:szCs w:val="28"/>
          <w:lang w:val="ro-RO"/>
        </w:rPr>
      </w:pPr>
      <w:r w:rsidRPr="00F529C2">
        <w:rPr>
          <w:rFonts w:ascii="Times New Roman" w:hAnsi="Times New Roman"/>
          <w:sz w:val="28"/>
          <w:szCs w:val="28"/>
          <w:lang w:val="ro-RO"/>
        </w:rPr>
        <w:tab/>
        <w:t>- urmare a consultării titularului planului, a autorității de sănătate publică și a autorităților interesate de efectele implementării planului în cadrul ședințe</w:t>
      </w:r>
      <w:r w:rsidR="00B24E3F" w:rsidRPr="00F529C2">
        <w:rPr>
          <w:rFonts w:ascii="Times New Roman" w:hAnsi="Times New Roman"/>
          <w:sz w:val="28"/>
          <w:szCs w:val="28"/>
          <w:lang w:val="ro-RO"/>
        </w:rPr>
        <w:t>i</w:t>
      </w:r>
      <w:r w:rsidRPr="00F529C2">
        <w:rPr>
          <w:rFonts w:ascii="Times New Roman" w:hAnsi="Times New Roman"/>
          <w:sz w:val="28"/>
          <w:szCs w:val="28"/>
          <w:lang w:val="ro-RO"/>
        </w:rPr>
        <w:t xml:space="preserve"> Comitetului Special Constituit din </w:t>
      </w:r>
      <w:r w:rsidR="00335BA6" w:rsidRPr="00F529C2">
        <w:rPr>
          <w:rFonts w:ascii="Times New Roman" w:hAnsi="Times New Roman"/>
          <w:sz w:val="28"/>
          <w:szCs w:val="28"/>
          <w:lang w:val="ro-RO"/>
        </w:rPr>
        <w:t>1</w:t>
      </w:r>
      <w:r w:rsidR="004D1AEC" w:rsidRPr="00F529C2">
        <w:rPr>
          <w:rFonts w:ascii="Times New Roman" w:hAnsi="Times New Roman"/>
          <w:sz w:val="28"/>
          <w:szCs w:val="28"/>
          <w:lang w:val="ro-RO"/>
        </w:rPr>
        <w:t>9</w:t>
      </w:r>
      <w:r w:rsidR="007C689B" w:rsidRPr="00F529C2">
        <w:rPr>
          <w:rFonts w:ascii="Times New Roman" w:hAnsi="Times New Roman"/>
          <w:sz w:val="28"/>
          <w:szCs w:val="28"/>
          <w:lang w:val="ro-RO"/>
        </w:rPr>
        <w:t>.</w:t>
      </w:r>
      <w:r w:rsidR="00335BA6" w:rsidRPr="00F529C2">
        <w:rPr>
          <w:rFonts w:ascii="Times New Roman" w:hAnsi="Times New Roman"/>
          <w:sz w:val="28"/>
          <w:szCs w:val="28"/>
          <w:lang w:val="ro-RO"/>
        </w:rPr>
        <w:t>0</w:t>
      </w:r>
      <w:r w:rsidR="004D1AEC" w:rsidRPr="00F529C2">
        <w:rPr>
          <w:rFonts w:ascii="Times New Roman" w:hAnsi="Times New Roman"/>
          <w:sz w:val="28"/>
          <w:szCs w:val="28"/>
          <w:lang w:val="ro-RO"/>
        </w:rPr>
        <w:t>7</w:t>
      </w:r>
      <w:r w:rsidR="007C689B" w:rsidRPr="00F529C2">
        <w:rPr>
          <w:rFonts w:ascii="Times New Roman" w:hAnsi="Times New Roman"/>
          <w:sz w:val="28"/>
          <w:szCs w:val="28"/>
          <w:lang w:val="ro-RO"/>
        </w:rPr>
        <w:t>.20</w:t>
      </w:r>
      <w:r w:rsidR="006A1E2B" w:rsidRPr="00F529C2">
        <w:rPr>
          <w:rFonts w:ascii="Times New Roman" w:hAnsi="Times New Roman"/>
          <w:sz w:val="28"/>
          <w:szCs w:val="28"/>
          <w:lang w:val="ro-RO"/>
        </w:rPr>
        <w:t>2</w:t>
      </w:r>
      <w:r w:rsidR="00335BA6" w:rsidRPr="00F529C2">
        <w:rPr>
          <w:rFonts w:ascii="Times New Roman" w:hAnsi="Times New Roman"/>
          <w:sz w:val="28"/>
          <w:szCs w:val="28"/>
          <w:lang w:val="ro-RO"/>
        </w:rPr>
        <w:t>3</w:t>
      </w:r>
      <w:r w:rsidRPr="00F529C2">
        <w:rPr>
          <w:rFonts w:ascii="Times New Roman" w:hAnsi="Times New Roman"/>
          <w:sz w:val="28"/>
          <w:szCs w:val="28"/>
          <w:lang w:val="ro-RO"/>
        </w:rPr>
        <w:t xml:space="preserve">,  </w:t>
      </w:r>
    </w:p>
    <w:p w:rsidR="0014410E" w:rsidRPr="00F529C2" w:rsidRDefault="0014410E" w:rsidP="00595A0C">
      <w:pPr>
        <w:spacing w:after="0" w:line="240" w:lineRule="auto"/>
        <w:jc w:val="both"/>
        <w:rPr>
          <w:rFonts w:ascii="Times New Roman" w:hAnsi="Times New Roman"/>
          <w:sz w:val="28"/>
          <w:szCs w:val="28"/>
          <w:lang w:val="ro-RO"/>
        </w:rPr>
      </w:pPr>
      <w:r w:rsidRPr="00F529C2">
        <w:rPr>
          <w:rFonts w:ascii="Times New Roman" w:hAnsi="Times New Roman"/>
          <w:sz w:val="28"/>
          <w:szCs w:val="28"/>
          <w:lang w:val="ro-RO"/>
        </w:rPr>
        <w:tab/>
        <w:t xml:space="preserve">- în urma parcurgerii etapei de încadrare conform H.G. nr. 1076/2004 privind stabilirea procedurii de realizare a evaluării de mediu pentru planuri </w:t>
      </w:r>
      <w:proofErr w:type="spellStart"/>
      <w:r w:rsidRPr="00F529C2">
        <w:rPr>
          <w:rFonts w:ascii="Times New Roman" w:hAnsi="Times New Roman"/>
          <w:sz w:val="28"/>
          <w:szCs w:val="28"/>
          <w:lang w:val="ro-RO"/>
        </w:rPr>
        <w:t>şi</w:t>
      </w:r>
      <w:proofErr w:type="spellEnd"/>
      <w:r w:rsidRPr="00F529C2">
        <w:rPr>
          <w:rFonts w:ascii="Times New Roman" w:hAnsi="Times New Roman"/>
          <w:sz w:val="28"/>
          <w:szCs w:val="28"/>
          <w:lang w:val="ro-RO"/>
        </w:rPr>
        <w:t xml:space="preserve"> programe, </w:t>
      </w:r>
    </w:p>
    <w:p w:rsidR="0014410E" w:rsidRPr="00F529C2" w:rsidRDefault="0014410E" w:rsidP="00595A0C">
      <w:pPr>
        <w:spacing w:after="0" w:line="240" w:lineRule="auto"/>
        <w:jc w:val="both"/>
        <w:rPr>
          <w:rFonts w:ascii="Times New Roman" w:hAnsi="Times New Roman"/>
          <w:sz w:val="28"/>
          <w:szCs w:val="28"/>
          <w:lang w:val="ro-RO"/>
        </w:rPr>
      </w:pPr>
      <w:r w:rsidRPr="00F529C2">
        <w:rPr>
          <w:rFonts w:ascii="Times New Roman" w:hAnsi="Times New Roman"/>
          <w:sz w:val="28"/>
          <w:szCs w:val="28"/>
          <w:lang w:val="ro-RO"/>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w:t>
      </w:r>
      <w:proofErr w:type="spellStart"/>
      <w:r w:rsidRPr="00F529C2">
        <w:rPr>
          <w:rFonts w:ascii="Times New Roman" w:hAnsi="Times New Roman"/>
          <w:sz w:val="28"/>
          <w:szCs w:val="28"/>
          <w:lang w:val="ro-RO"/>
        </w:rPr>
        <w:t>şi</w:t>
      </w:r>
      <w:proofErr w:type="spellEnd"/>
      <w:r w:rsidRPr="00F529C2">
        <w:rPr>
          <w:rFonts w:ascii="Times New Roman" w:hAnsi="Times New Roman"/>
          <w:sz w:val="28"/>
          <w:szCs w:val="28"/>
          <w:lang w:val="ro-RO"/>
        </w:rPr>
        <w:t xml:space="preserve"> programe, </w:t>
      </w:r>
    </w:p>
    <w:p w:rsidR="0014410E" w:rsidRPr="00F529C2" w:rsidRDefault="0014410E" w:rsidP="00595A0C">
      <w:pPr>
        <w:spacing w:after="0" w:line="240" w:lineRule="auto"/>
        <w:jc w:val="both"/>
        <w:rPr>
          <w:rFonts w:ascii="Times New Roman" w:hAnsi="Times New Roman"/>
          <w:sz w:val="28"/>
          <w:szCs w:val="28"/>
          <w:lang w:val="ro-RO"/>
        </w:rPr>
      </w:pPr>
      <w:r w:rsidRPr="00F529C2">
        <w:rPr>
          <w:rFonts w:ascii="Times New Roman" w:hAnsi="Times New Roman"/>
          <w:bCs/>
          <w:sz w:val="28"/>
          <w:szCs w:val="28"/>
          <w:lang w:val="ro-RO"/>
        </w:rPr>
        <w:tab/>
      </w:r>
      <w:r w:rsidRPr="00F529C2">
        <w:rPr>
          <w:rFonts w:ascii="Times New Roman" w:hAnsi="Times New Roman"/>
          <w:sz w:val="28"/>
          <w:szCs w:val="28"/>
          <w:lang w:val="ro-RO"/>
        </w:rPr>
        <w:t xml:space="preserve">- urmare a informării publicului prin </w:t>
      </w:r>
      <w:proofErr w:type="spellStart"/>
      <w:r w:rsidRPr="00F529C2">
        <w:rPr>
          <w:rFonts w:ascii="Times New Roman" w:hAnsi="Times New Roman"/>
          <w:sz w:val="28"/>
          <w:szCs w:val="28"/>
          <w:lang w:val="ro-RO"/>
        </w:rPr>
        <w:t>anunţuri</w:t>
      </w:r>
      <w:proofErr w:type="spellEnd"/>
      <w:r w:rsidRPr="00F529C2">
        <w:rPr>
          <w:rFonts w:ascii="Times New Roman" w:hAnsi="Times New Roman"/>
          <w:sz w:val="28"/>
          <w:szCs w:val="28"/>
          <w:lang w:val="ro-RO"/>
        </w:rPr>
        <w:t xml:space="preserve"> repetate </w:t>
      </w:r>
      <w:proofErr w:type="spellStart"/>
      <w:r w:rsidRPr="00F529C2">
        <w:rPr>
          <w:rFonts w:ascii="Times New Roman" w:hAnsi="Times New Roman"/>
          <w:sz w:val="28"/>
          <w:szCs w:val="28"/>
          <w:lang w:val="ro-RO"/>
        </w:rPr>
        <w:t>şi</w:t>
      </w:r>
      <w:proofErr w:type="spellEnd"/>
      <w:r w:rsidRPr="00F529C2">
        <w:rPr>
          <w:rFonts w:ascii="Times New Roman" w:hAnsi="Times New Roman"/>
          <w:sz w:val="28"/>
          <w:szCs w:val="28"/>
          <w:lang w:val="ro-RO"/>
        </w:rPr>
        <w:t xml:space="preserve"> în lipsa oricărui comentariu din partea publicului, </w:t>
      </w:r>
    </w:p>
    <w:p w:rsidR="008A21E4" w:rsidRDefault="008A21E4" w:rsidP="00E069D4">
      <w:pPr>
        <w:spacing w:after="0" w:line="240" w:lineRule="auto"/>
        <w:rPr>
          <w:rFonts w:ascii="Times New Roman" w:eastAsia="Times New Roman" w:hAnsi="Times New Roman"/>
          <w:b/>
          <w:sz w:val="28"/>
          <w:szCs w:val="28"/>
          <w:lang w:val="ro-RO"/>
        </w:rPr>
      </w:pPr>
    </w:p>
    <w:p w:rsidR="00831241" w:rsidRDefault="00831241" w:rsidP="00E069D4">
      <w:pPr>
        <w:spacing w:after="0" w:line="240" w:lineRule="auto"/>
        <w:rPr>
          <w:rFonts w:ascii="Times New Roman" w:eastAsia="Times New Roman" w:hAnsi="Times New Roman"/>
          <w:b/>
          <w:sz w:val="28"/>
          <w:szCs w:val="28"/>
          <w:lang w:val="ro-RO"/>
        </w:rPr>
      </w:pPr>
    </w:p>
    <w:p w:rsidR="00831241" w:rsidRPr="00F529C2" w:rsidRDefault="00831241" w:rsidP="00E069D4">
      <w:pPr>
        <w:spacing w:after="0" w:line="240" w:lineRule="auto"/>
        <w:rPr>
          <w:rFonts w:ascii="Times New Roman" w:eastAsia="Times New Roman" w:hAnsi="Times New Roman"/>
          <w:b/>
          <w:sz w:val="28"/>
          <w:szCs w:val="28"/>
          <w:lang w:val="ro-RO"/>
        </w:rPr>
      </w:pPr>
    </w:p>
    <w:p w:rsidR="00D70CD3" w:rsidRDefault="00D70CD3" w:rsidP="00E069D4">
      <w:pPr>
        <w:spacing w:after="0" w:line="240" w:lineRule="auto"/>
        <w:rPr>
          <w:rFonts w:ascii="Times New Roman" w:eastAsia="Times New Roman" w:hAnsi="Times New Roman"/>
          <w:b/>
          <w:sz w:val="28"/>
          <w:szCs w:val="28"/>
          <w:lang w:val="ro-RO"/>
        </w:rPr>
      </w:pPr>
    </w:p>
    <w:p w:rsidR="00D70CD3" w:rsidRDefault="00D70CD3" w:rsidP="00E069D4">
      <w:pPr>
        <w:spacing w:after="0" w:line="240" w:lineRule="auto"/>
        <w:rPr>
          <w:rFonts w:ascii="Times New Roman" w:eastAsia="Times New Roman" w:hAnsi="Times New Roman"/>
          <w:b/>
          <w:sz w:val="28"/>
          <w:szCs w:val="28"/>
          <w:lang w:val="ro-RO"/>
        </w:rPr>
      </w:pPr>
    </w:p>
    <w:p w:rsidR="0014410E" w:rsidRPr="00F529C2" w:rsidRDefault="0014410E" w:rsidP="00E069D4">
      <w:pPr>
        <w:spacing w:after="0" w:line="240" w:lineRule="auto"/>
        <w:rPr>
          <w:rFonts w:ascii="Times New Roman" w:eastAsia="Times New Roman" w:hAnsi="Times New Roman"/>
          <w:b/>
          <w:sz w:val="28"/>
          <w:szCs w:val="28"/>
          <w:lang w:val="ro-RO"/>
        </w:rPr>
      </w:pPr>
      <w:r w:rsidRPr="00F529C2">
        <w:rPr>
          <w:rFonts w:ascii="Times New Roman" w:eastAsia="Times New Roman" w:hAnsi="Times New Roman"/>
          <w:b/>
          <w:sz w:val="28"/>
          <w:szCs w:val="28"/>
          <w:lang w:val="ro-RO"/>
        </w:rPr>
        <w:t>decide:</w:t>
      </w:r>
    </w:p>
    <w:p w:rsidR="005A703D" w:rsidRPr="00F529C2" w:rsidRDefault="005A703D" w:rsidP="00E069D4">
      <w:pPr>
        <w:spacing w:after="0" w:line="240" w:lineRule="auto"/>
        <w:jc w:val="both"/>
        <w:rPr>
          <w:rFonts w:ascii="Times New Roman" w:hAnsi="Times New Roman"/>
          <w:b/>
          <w:spacing w:val="-6"/>
          <w:sz w:val="28"/>
          <w:szCs w:val="28"/>
          <w:lang w:val="ro-RO"/>
        </w:rPr>
      </w:pPr>
    </w:p>
    <w:p w:rsidR="00595A0C" w:rsidRPr="00F529C2" w:rsidRDefault="00595A0C" w:rsidP="00F529C2">
      <w:pPr>
        <w:spacing w:after="0" w:line="240" w:lineRule="auto"/>
        <w:ind w:firstLine="720"/>
        <w:jc w:val="both"/>
        <w:rPr>
          <w:rFonts w:ascii="Times New Roman" w:hAnsi="Times New Roman"/>
          <w:sz w:val="28"/>
          <w:szCs w:val="28"/>
          <w:lang w:val="ro-RO"/>
        </w:rPr>
      </w:pPr>
      <w:r w:rsidRPr="00F529C2">
        <w:rPr>
          <w:rFonts w:ascii="Times New Roman" w:hAnsi="Times New Roman"/>
          <w:b/>
          <w:spacing w:val="-6"/>
          <w:sz w:val="28"/>
          <w:szCs w:val="28"/>
          <w:lang w:val="ro-RO"/>
        </w:rPr>
        <w:t xml:space="preserve">Planul: </w:t>
      </w:r>
      <w:r w:rsidRPr="00F529C2">
        <w:rPr>
          <w:rFonts w:ascii="Times New Roman" w:hAnsi="Times New Roman"/>
          <w:spacing w:val="-6"/>
          <w:sz w:val="28"/>
          <w:szCs w:val="28"/>
          <w:lang w:val="ro-RO"/>
        </w:rPr>
        <w:t>”</w:t>
      </w:r>
      <w:r w:rsidR="004D1AEC" w:rsidRPr="00F529C2">
        <w:rPr>
          <w:rFonts w:ascii="Times New Roman" w:hAnsi="Times New Roman"/>
          <w:bCs/>
          <w:iCs/>
          <w:sz w:val="28"/>
          <w:szCs w:val="28"/>
          <w:lang w:val="ro-RO"/>
        </w:rPr>
        <w:t>Elaborare Plan Urbanistic Zonal pentru «Pasaj rutier subteran strada Gării-Tărpiului» din municipiul Bistrița”, în municipiul Bistrița, str. Gării</w:t>
      </w:r>
      <w:r w:rsidR="00284C98" w:rsidRPr="00F529C2">
        <w:rPr>
          <w:rFonts w:ascii="Times New Roman" w:hAnsi="Times New Roman"/>
          <w:bCs/>
          <w:spacing w:val="-4"/>
          <w:sz w:val="28"/>
          <w:szCs w:val="28"/>
          <w:lang w:val="ro-RO"/>
        </w:rPr>
        <w:t>,</w:t>
      </w:r>
      <w:r w:rsidR="00107362" w:rsidRPr="00F529C2">
        <w:rPr>
          <w:rFonts w:ascii="Times New Roman" w:hAnsi="Times New Roman"/>
          <w:sz w:val="28"/>
          <w:szCs w:val="28"/>
          <w:lang w:val="ro-RO"/>
        </w:rPr>
        <w:t xml:space="preserve"> </w:t>
      </w:r>
      <w:proofErr w:type="spellStart"/>
      <w:r w:rsidR="00107362" w:rsidRPr="00F529C2">
        <w:rPr>
          <w:rFonts w:ascii="Times New Roman" w:hAnsi="Times New Roman"/>
          <w:sz w:val="28"/>
          <w:szCs w:val="28"/>
          <w:lang w:val="ro-RO"/>
        </w:rPr>
        <w:t>judeţul</w:t>
      </w:r>
      <w:proofErr w:type="spellEnd"/>
      <w:r w:rsidR="00107362" w:rsidRPr="00F529C2">
        <w:rPr>
          <w:rFonts w:ascii="Times New Roman" w:hAnsi="Times New Roman"/>
          <w:sz w:val="28"/>
          <w:szCs w:val="28"/>
          <w:lang w:val="ro-RO"/>
        </w:rPr>
        <w:t xml:space="preserve"> </w:t>
      </w:r>
      <w:proofErr w:type="spellStart"/>
      <w:r w:rsidR="00107362" w:rsidRPr="00F529C2">
        <w:rPr>
          <w:rFonts w:ascii="Times New Roman" w:hAnsi="Times New Roman"/>
          <w:sz w:val="28"/>
          <w:szCs w:val="28"/>
          <w:lang w:val="ro-RO"/>
        </w:rPr>
        <w:t>Bistriţa</w:t>
      </w:r>
      <w:proofErr w:type="spellEnd"/>
      <w:r w:rsidR="00107362" w:rsidRPr="00F529C2">
        <w:rPr>
          <w:rFonts w:ascii="Times New Roman" w:hAnsi="Times New Roman"/>
          <w:sz w:val="28"/>
          <w:szCs w:val="28"/>
          <w:lang w:val="ro-RO"/>
        </w:rPr>
        <w:t>-Năsăud,</w:t>
      </w:r>
    </w:p>
    <w:p w:rsidR="008A21E4" w:rsidRPr="00F529C2" w:rsidRDefault="008A21E4" w:rsidP="00E069D4">
      <w:pPr>
        <w:spacing w:after="0" w:line="240" w:lineRule="auto"/>
        <w:jc w:val="both"/>
        <w:rPr>
          <w:rFonts w:ascii="Times New Roman" w:hAnsi="Times New Roman"/>
          <w:b/>
          <w:bCs/>
          <w:spacing w:val="-4"/>
          <w:sz w:val="28"/>
          <w:szCs w:val="28"/>
          <w:lang w:val="ro-RO"/>
        </w:rPr>
      </w:pPr>
    </w:p>
    <w:p w:rsidR="00595A0C" w:rsidRPr="00F529C2" w:rsidRDefault="00284C98" w:rsidP="00F529C2">
      <w:pPr>
        <w:spacing w:after="0" w:line="240" w:lineRule="auto"/>
        <w:ind w:firstLine="720"/>
        <w:jc w:val="both"/>
        <w:rPr>
          <w:rFonts w:ascii="Times New Roman" w:eastAsia="Times New Roman" w:hAnsi="Times New Roman"/>
          <w:sz w:val="28"/>
          <w:szCs w:val="28"/>
          <w:lang w:val="ro-RO"/>
        </w:rPr>
      </w:pPr>
      <w:r w:rsidRPr="00F529C2">
        <w:rPr>
          <w:rFonts w:ascii="Times New Roman" w:hAnsi="Times New Roman"/>
          <w:b/>
          <w:bCs/>
          <w:spacing w:val="-4"/>
          <w:sz w:val="28"/>
          <w:szCs w:val="28"/>
          <w:lang w:val="ro-RO"/>
        </w:rPr>
        <w:t xml:space="preserve">titular: </w:t>
      </w:r>
      <w:r w:rsidR="004D1AEC" w:rsidRPr="00F529C2">
        <w:rPr>
          <w:rFonts w:ascii="Times New Roman" w:eastAsia="Times New Roman" w:hAnsi="Times New Roman"/>
          <w:b/>
          <w:sz w:val="28"/>
          <w:szCs w:val="28"/>
          <w:lang w:val="ro-RO"/>
        </w:rPr>
        <w:t>MUNICIPIUL BISTRIȚA</w:t>
      </w:r>
      <w:r w:rsidR="004D1AEC" w:rsidRPr="00F529C2">
        <w:rPr>
          <w:rFonts w:ascii="Times New Roman" w:eastAsia="Times New Roman" w:hAnsi="Times New Roman"/>
          <w:sz w:val="28"/>
          <w:szCs w:val="28"/>
          <w:lang w:val="ro-RO"/>
        </w:rPr>
        <w:t xml:space="preserve"> </w:t>
      </w:r>
      <w:r w:rsidR="0014410E" w:rsidRPr="00F529C2">
        <w:rPr>
          <w:rFonts w:ascii="Times New Roman" w:eastAsia="Times New Roman" w:hAnsi="Times New Roman"/>
          <w:sz w:val="28"/>
          <w:szCs w:val="28"/>
          <w:lang w:val="ro-RO"/>
        </w:rPr>
        <w:t xml:space="preserve">cu </w:t>
      </w:r>
      <w:r w:rsidR="00335BA6" w:rsidRPr="00F529C2">
        <w:rPr>
          <w:rFonts w:ascii="Times New Roman" w:hAnsi="Times New Roman"/>
          <w:sz w:val="28"/>
          <w:szCs w:val="28"/>
          <w:lang w:val="ro-RO"/>
        </w:rPr>
        <w:t>sediul</w:t>
      </w:r>
      <w:r w:rsidR="00335BA6" w:rsidRPr="00F529C2">
        <w:rPr>
          <w:rFonts w:ascii="Times New Roman" w:eastAsia="Times New Roman" w:hAnsi="Times New Roman"/>
          <w:sz w:val="28"/>
          <w:szCs w:val="28"/>
          <w:lang w:val="ro-RO"/>
        </w:rPr>
        <w:t xml:space="preserve"> în </w:t>
      </w:r>
      <w:r w:rsidR="004D1AEC" w:rsidRPr="00F529C2">
        <w:rPr>
          <w:rFonts w:ascii="Times New Roman" w:eastAsia="Times New Roman" w:hAnsi="Times New Roman"/>
          <w:sz w:val="28"/>
          <w:szCs w:val="28"/>
          <w:lang w:val="ro-RO"/>
        </w:rPr>
        <w:t>municipiul Bistrița, str. Piața Centrală, nr. 6</w:t>
      </w:r>
      <w:r w:rsidR="00107362" w:rsidRPr="00F529C2">
        <w:rPr>
          <w:rFonts w:ascii="Times New Roman" w:hAnsi="Times New Roman"/>
          <w:bCs/>
          <w:sz w:val="28"/>
          <w:szCs w:val="28"/>
          <w:lang w:val="ro-RO"/>
        </w:rPr>
        <w:t>,</w:t>
      </w:r>
      <w:r w:rsidR="00A060D6" w:rsidRPr="00F529C2">
        <w:rPr>
          <w:rFonts w:ascii="Times New Roman" w:hAnsi="Times New Roman"/>
          <w:bCs/>
          <w:sz w:val="28"/>
          <w:szCs w:val="28"/>
          <w:lang w:val="ro-RO"/>
        </w:rPr>
        <w:t xml:space="preserve"> </w:t>
      </w:r>
      <w:proofErr w:type="spellStart"/>
      <w:r w:rsidR="0014410E" w:rsidRPr="00F529C2">
        <w:rPr>
          <w:rFonts w:ascii="Times New Roman" w:hAnsi="Times New Roman"/>
          <w:sz w:val="28"/>
          <w:szCs w:val="28"/>
          <w:lang w:val="ro-RO"/>
        </w:rPr>
        <w:t>judeţul</w:t>
      </w:r>
      <w:proofErr w:type="spellEnd"/>
      <w:r w:rsidR="0014410E" w:rsidRPr="00F529C2">
        <w:rPr>
          <w:rFonts w:ascii="Times New Roman" w:hAnsi="Times New Roman"/>
          <w:sz w:val="28"/>
          <w:szCs w:val="28"/>
          <w:lang w:val="ro-RO"/>
        </w:rPr>
        <w:t xml:space="preserve"> </w:t>
      </w:r>
      <w:proofErr w:type="spellStart"/>
      <w:r w:rsidR="0014410E" w:rsidRPr="00F529C2">
        <w:rPr>
          <w:rFonts w:ascii="Times New Roman" w:hAnsi="Times New Roman"/>
          <w:sz w:val="28"/>
          <w:szCs w:val="28"/>
          <w:lang w:val="ro-RO"/>
        </w:rPr>
        <w:t>Bistriţa</w:t>
      </w:r>
      <w:proofErr w:type="spellEnd"/>
      <w:r w:rsidR="0014410E" w:rsidRPr="00F529C2">
        <w:rPr>
          <w:rFonts w:ascii="Times New Roman" w:hAnsi="Times New Roman"/>
          <w:sz w:val="28"/>
          <w:szCs w:val="28"/>
          <w:lang w:val="ro-RO"/>
        </w:rPr>
        <w:t>-Năsăud</w:t>
      </w:r>
      <w:r w:rsidR="0014410E" w:rsidRPr="00F529C2">
        <w:rPr>
          <w:rFonts w:ascii="Times New Roman" w:eastAsia="Times New Roman" w:hAnsi="Times New Roman"/>
          <w:sz w:val="28"/>
          <w:szCs w:val="28"/>
          <w:lang w:val="ro-RO"/>
        </w:rPr>
        <w:t>,</w:t>
      </w:r>
    </w:p>
    <w:p w:rsidR="00595A0C" w:rsidRPr="00F529C2" w:rsidRDefault="0014410E" w:rsidP="00E069D4">
      <w:pPr>
        <w:spacing w:after="0" w:line="240" w:lineRule="auto"/>
        <w:jc w:val="both"/>
        <w:rPr>
          <w:rFonts w:ascii="Times New Roman" w:eastAsia="Times New Roman" w:hAnsi="Times New Roman"/>
          <w:sz w:val="28"/>
          <w:szCs w:val="28"/>
          <w:lang w:val="ro-RO"/>
        </w:rPr>
      </w:pPr>
      <w:r w:rsidRPr="00F529C2">
        <w:rPr>
          <w:rFonts w:ascii="Times New Roman" w:eastAsia="Times New Roman" w:hAnsi="Times New Roman"/>
          <w:sz w:val="28"/>
          <w:szCs w:val="28"/>
          <w:lang w:val="ro-RO"/>
        </w:rPr>
        <w:t xml:space="preserve"> </w:t>
      </w:r>
    </w:p>
    <w:p w:rsidR="0014410E" w:rsidRPr="00F529C2" w:rsidRDefault="0014410E" w:rsidP="00F529C2">
      <w:pPr>
        <w:spacing w:after="0" w:line="240" w:lineRule="auto"/>
        <w:ind w:firstLine="720"/>
        <w:jc w:val="both"/>
        <w:rPr>
          <w:rFonts w:ascii="Times New Roman" w:eastAsia="Times New Roman" w:hAnsi="Times New Roman"/>
          <w:b/>
          <w:sz w:val="28"/>
          <w:szCs w:val="28"/>
          <w:lang w:val="ro-RO"/>
        </w:rPr>
      </w:pPr>
      <w:r w:rsidRPr="00F529C2">
        <w:rPr>
          <w:rFonts w:ascii="Times New Roman" w:eastAsia="Times New Roman" w:hAnsi="Times New Roman"/>
          <w:b/>
          <w:sz w:val="28"/>
          <w:szCs w:val="28"/>
          <w:lang w:val="ro-RO"/>
        </w:rPr>
        <w:t>nu necesită evaluare de mediu, nu necesită evaluare adecvată și se adoptă fără aviz de mediu.</w:t>
      </w:r>
    </w:p>
    <w:p w:rsidR="00595A0C" w:rsidRPr="00F529C2" w:rsidRDefault="00595A0C" w:rsidP="003175B6">
      <w:pPr>
        <w:spacing w:after="0" w:line="240" w:lineRule="auto"/>
        <w:jc w:val="both"/>
        <w:rPr>
          <w:rFonts w:ascii="Times New Roman" w:eastAsia="Times New Roman" w:hAnsi="Times New Roman"/>
          <w:sz w:val="28"/>
          <w:szCs w:val="28"/>
          <w:lang w:val="ro-RO" w:eastAsia="ro-RO"/>
        </w:rPr>
      </w:pPr>
    </w:p>
    <w:p w:rsidR="002C7759" w:rsidRPr="00F529C2" w:rsidRDefault="00F529C2" w:rsidP="00F529C2">
      <w:pPr>
        <w:autoSpaceDE w:val="0"/>
        <w:autoSpaceDN w:val="0"/>
        <w:adjustRightInd w:val="0"/>
        <w:spacing w:after="0" w:line="240" w:lineRule="auto"/>
        <w:ind w:firstLine="720"/>
        <w:jc w:val="both"/>
        <w:rPr>
          <w:rFonts w:ascii="Times New Roman" w:eastAsia="Times New Roman" w:hAnsi="Times New Roman"/>
          <w:i/>
          <w:sz w:val="28"/>
          <w:szCs w:val="28"/>
          <w:lang w:val="ro-RO" w:eastAsia="ro-RO"/>
        </w:rPr>
      </w:pPr>
      <w:r w:rsidRPr="00F529C2">
        <w:rPr>
          <w:rFonts w:ascii="Times New Roman" w:eastAsia="Times New Roman" w:hAnsi="Times New Roman"/>
          <w:i/>
          <w:sz w:val="28"/>
          <w:szCs w:val="28"/>
          <w:lang w:val="ro-RO" w:eastAsia="ro-RO" w:bidi="ro-RO"/>
        </w:rPr>
        <w:t>P</w:t>
      </w:r>
      <w:r w:rsidR="002C7759" w:rsidRPr="00F529C2">
        <w:rPr>
          <w:rFonts w:ascii="Times New Roman" w:eastAsia="Times New Roman" w:hAnsi="Times New Roman"/>
          <w:i/>
          <w:sz w:val="28"/>
          <w:szCs w:val="28"/>
          <w:lang w:val="ro-RO" w:eastAsia="ro-RO" w:bidi="ro-RO"/>
        </w:rPr>
        <w:t>lan</w:t>
      </w:r>
      <w:r w:rsidRPr="00F529C2">
        <w:rPr>
          <w:rFonts w:ascii="Times New Roman" w:eastAsia="Times New Roman" w:hAnsi="Times New Roman"/>
          <w:i/>
          <w:sz w:val="28"/>
          <w:szCs w:val="28"/>
          <w:lang w:val="ro-RO" w:eastAsia="ro-RO" w:bidi="ro-RO"/>
        </w:rPr>
        <w:t>ul Urbanistic Zonal</w:t>
      </w:r>
      <w:r w:rsidR="002C7759" w:rsidRPr="00F529C2">
        <w:rPr>
          <w:rFonts w:ascii="Times New Roman" w:eastAsia="Times New Roman" w:hAnsi="Times New Roman"/>
          <w:i/>
          <w:sz w:val="28"/>
          <w:szCs w:val="28"/>
          <w:lang w:val="ro-RO" w:eastAsia="ro-RO"/>
        </w:rPr>
        <w:t xml:space="preserve"> urmărește rezolvarea circulației carosabile și pietonale, precum și reglementarea zonei.</w:t>
      </w:r>
    </w:p>
    <w:p w:rsidR="003F6FB5" w:rsidRPr="00F529C2" w:rsidRDefault="00F529C2" w:rsidP="00F529C2">
      <w:pPr>
        <w:autoSpaceDE w:val="0"/>
        <w:autoSpaceDN w:val="0"/>
        <w:adjustRightInd w:val="0"/>
        <w:spacing w:after="0" w:line="240" w:lineRule="auto"/>
        <w:ind w:firstLine="720"/>
        <w:jc w:val="both"/>
        <w:rPr>
          <w:rFonts w:ascii="Times New Roman" w:eastAsia="Times New Roman" w:hAnsi="Times New Roman"/>
          <w:i/>
          <w:sz w:val="28"/>
          <w:szCs w:val="28"/>
          <w:lang w:val="ro-RO" w:eastAsia="ro-RO"/>
        </w:rPr>
      </w:pPr>
      <w:r>
        <w:rPr>
          <w:rFonts w:ascii="Times New Roman" w:eastAsia="Times New Roman" w:hAnsi="Times New Roman"/>
          <w:i/>
          <w:sz w:val="28"/>
          <w:szCs w:val="28"/>
          <w:lang w:val="ro-RO" w:eastAsia="ro-RO"/>
        </w:rPr>
        <w:t>P</w:t>
      </w:r>
      <w:r w:rsidR="002C7759" w:rsidRPr="00F529C2">
        <w:rPr>
          <w:rFonts w:ascii="Times New Roman" w:eastAsia="Times New Roman" w:hAnsi="Times New Roman"/>
          <w:i/>
          <w:sz w:val="28"/>
          <w:szCs w:val="28"/>
          <w:lang w:val="ro-RO" w:eastAsia="ro-RO"/>
        </w:rPr>
        <w:t xml:space="preserve">lanul </w:t>
      </w:r>
      <w:r w:rsidR="002C7759" w:rsidRPr="00F529C2">
        <w:rPr>
          <w:rFonts w:ascii="Times New Roman" w:eastAsia="Times New Roman" w:hAnsi="Times New Roman"/>
          <w:i/>
          <w:sz w:val="28"/>
          <w:szCs w:val="28"/>
          <w:lang w:val="ro-RO" w:eastAsia="ro-RO" w:bidi="ro-RO"/>
        </w:rPr>
        <w:t>propune realizarea unui pasaj subteran între strada Gării și strada Tărpiului, precum și rezolvarea circulațiilor secundare, a legăturii dintre străzile Arțarilor cu Rodnei, realizarea a 24 de parcări, din care 2 locuri pentru persoane cu handicap și echiparea acestora cu 3 locuri pentru încărcarea mașinilor electrice; legătura dintre strada Arțarilor și Rodnei se va face printr-o buclă de întoarcere pe strada Gării; la ieșirea de pe strada Tărpiului se va prelungi secțiunea pasajului pentru a se putea crea o legătură pietonală pe cele două părți ale străzii;</w:t>
      </w:r>
      <w:r w:rsidR="003F6FB5" w:rsidRPr="00F529C2">
        <w:rPr>
          <w:rFonts w:ascii="Times New Roman" w:eastAsia="Times New Roman" w:hAnsi="Times New Roman"/>
          <w:i/>
          <w:sz w:val="28"/>
          <w:szCs w:val="28"/>
          <w:lang w:val="ro-RO" w:eastAsia="ro-RO" w:bidi="ro-RO"/>
        </w:rPr>
        <w:t xml:space="preserve"> d</w:t>
      </w:r>
      <w:r w:rsidR="003F6FB5" w:rsidRPr="00F529C2">
        <w:rPr>
          <w:rFonts w:ascii="Times New Roman" w:eastAsia="Times New Roman" w:hAnsi="Times New Roman"/>
          <w:i/>
          <w:sz w:val="28"/>
          <w:szCs w:val="28"/>
          <w:lang w:val="ro-RO" w:eastAsia="ro-RO"/>
        </w:rPr>
        <w:t>e asemenea, se propune schimbarea zonei M1 situate în fața centrului comercial în zona T2</w:t>
      </w:r>
      <w:r>
        <w:rPr>
          <w:rFonts w:ascii="Times New Roman" w:eastAsia="Times New Roman" w:hAnsi="Times New Roman"/>
          <w:i/>
          <w:sz w:val="28"/>
          <w:szCs w:val="28"/>
          <w:lang w:val="ro-RO" w:eastAsia="ro-RO"/>
        </w:rPr>
        <w:t>.</w:t>
      </w:r>
    </w:p>
    <w:p w:rsidR="005A703D" w:rsidRPr="002C7759" w:rsidRDefault="005A703D" w:rsidP="003F6FB5">
      <w:pPr>
        <w:autoSpaceDE w:val="0"/>
        <w:autoSpaceDN w:val="0"/>
        <w:adjustRightInd w:val="0"/>
        <w:spacing w:after="0" w:line="240" w:lineRule="auto"/>
        <w:jc w:val="both"/>
        <w:rPr>
          <w:rFonts w:ascii="Times New Roman" w:eastAsia="Times New Roman" w:hAnsi="Times New Roman"/>
          <w:i/>
          <w:sz w:val="28"/>
          <w:szCs w:val="28"/>
          <w:lang w:eastAsia="ro-RO"/>
        </w:rPr>
      </w:pPr>
    </w:p>
    <w:p w:rsidR="003175B6" w:rsidRPr="007E1174" w:rsidRDefault="003F6FB5" w:rsidP="003F6FB5">
      <w:pPr>
        <w:spacing w:after="0" w:line="240" w:lineRule="auto"/>
        <w:jc w:val="center"/>
        <w:rPr>
          <w:rFonts w:ascii="Times New Roman" w:eastAsia="Times New Roman" w:hAnsi="Times New Roman"/>
          <w:color w:val="FF0000"/>
          <w:sz w:val="28"/>
          <w:szCs w:val="28"/>
          <w:lang w:val="ro-RO" w:eastAsia="ro-RO"/>
        </w:rPr>
      </w:pPr>
      <w:r w:rsidRPr="007E1174">
        <w:rPr>
          <w:rFonts w:ascii="Times New Roman" w:hAnsi="Times New Roman"/>
          <w:i/>
          <w:noProof/>
          <w:color w:val="FF0000"/>
          <w:sz w:val="28"/>
          <w:szCs w:val="28"/>
        </w:rPr>
        <w:drawing>
          <wp:inline distT="0" distB="0" distL="0" distR="0" wp14:anchorId="78D1A158" wp14:editId="1D27A289">
            <wp:extent cx="5143223" cy="38195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726" cy="3827325"/>
                    </a:xfrm>
                    <a:prstGeom prst="rect">
                      <a:avLst/>
                    </a:prstGeom>
                    <a:noFill/>
                  </pic:spPr>
                </pic:pic>
              </a:graphicData>
            </a:graphic>
          </wp:inline>
        </w:drawing>
      </w:r>
    </w:p>
    <w:p w:rsidR="007E1174" w:rsidRDefault="003F6FB5" w:rsidP="003F6FB5">
      <w:pPr>
        <w:spacing w:after="0" w:line="240" w:lineRule="auto"/>
        <w:jc w:val="both"/>
        <w:rPr>
          <w:rFonts w:ascii="Times New Roman" w:eastAsia="Times New Roman" w:hAnsi="Times New Roman"/>
          <w:bCs/>
          <w:sz w:val="28"/>
          <w:szCs w:val="28"/>
          <w:lang w:val="ro-RO" w:eastAsia="ro-RO"/>
        </w:rPr>
      </w:pPr>
      <w:r w:rsidRPr="003F6FB5">
        <w:rPr>
          <w:rFonts w:ascii="Times New Roman" w:eastAsia="Times New Roman" w:hAnsi="Times New Roman"/>
          <w:bCs/>
          <w:sz w:val="28"/>
          <w:szCs w:val="28"/>
          <w:lang w:val="ro-RO" w:eastAsia="ro-RO"/>
        </w:rPr>
        <w:tab/>
      </w:r>
    </w:p>
    <w:p w:rsidR="00831241" w:rsidRDefault="00831241" w:rsidP="003F6FB5">
      <w:pPr>
        <w:spacing w:after="0" w:line="240" w:lineRule="auto"/>
        <w:jc w:val="both"/>
        <w:rPr>
          <w:rFonts w:ascii="Times New Roman" w:eastAsia="Times New Roman" w:hAnsi="Times New Roman"/>
          <w:bCs/>
          <w:sz w:val="28"/>
          <w:szCs w:val="28"/>
          <w:lang w:val="ro-RO" w:eastAsia="ro-RO"/>
        </w:rPr>
      </w:pPr>
    </w:p>
    <w:p w:rsidR="00D70CD3" w:rsidRDefault="00D70CD3" w:rsidP="003F6FB5">
      <w:pPr>
        <w:spacing w:after="0" w:line="240" w:lineRule="auto"/>
        <w:jc w:val="both"/>
        <w:rPr>
          <w:rFonts w:ascii="Times New Roman" w:eastAsia="Times New Roman" w:hAnsi="Times New Roman"/>
          <w:bCs/>
          <w:sz w:val="28"/>
          <w:szCs w:val="28"/>
          <w:lang w:val="ro-RO" w:eastAsia="ro-RO"/>
        </w:rPr>
      </w:pPr>
    </w:p>
    <w:p w:rsidR="003F6FB5" w:rsidRPr="00F529C2" w:rsidRDefault="003F6FB5" w:rsidP="00F529C2">
      <w:pPr>
        <w:spacing w:after="0" w:line="240" w:lineRule="auto"/>
        <w:jc w:val="both"/>
        <w:rPr>
          <w:rFonts w:ascii="Times New Roman" w:hAnsi="Times New Roman"/>
          <w:i/>
          <w:sz w:val="28"/>
          <w:szCs w:val="28"/>
          <w:lang w:val="ro-RO" w:bidi="ro-RO"/>
        </w:rPr>
      </w:pPr>
      <w:r w:rsidRPr="00F529C2">
        <w:rPr>
          <w:rFonts w:ascii="Times New Roman" w:hAnsi="Times New Roman"/>
          <w:i/>
          <w:sz w:val="28"/>
          <w:szCs w:val="28"/>
          <w:lang w:val="ro-RO" w:bidi="ro-RO"/>
        </w:rPr>
        <w:lastRenderedPageBreak/>
        <w:t>Caracteristicile tehnice ale pasajului:</w:t>
      </w:r>
    </w:p>
    <w:p w:rsidR="003F6FB5" w:rsidRPr="00F529C2" w:rsidRDefault="003F6FB5" w:rsidP="00F529C2">
      <w:pPr>
        <w:spacing w:after="0" w:line="240" w:lineRule="auto"/>
        <w:jc w:val="both"/>
        <w:rPr>
          <w:rFonts w:ascii="Times New Roman" w:hAnsi="Times New Roman"/>
          <w:i/>
          <w:sz w:val="28"/>
          <w:szCs w:val="28"/>
          <w:lang w:val="ro-RO" w:bidi="ro-RO"/>
        </w:rPr>
      </w:pPr>
      <w:r w:rsidRPr="00F529C2">
        <w:rPr>
          <w:rFonts w:ascii="Times New Roman" w:hAnsi="Times New Roman"/>
          <w:i/>
          <w:sz w:val="28"/>
          <w:szCs w:val="28"/>
          <w:lang w:val="ro-RO" w:bidi="ro-RO"/>
        </w:rPr>
        <w:t>- lungime totală amenajare: 297,64+44,25+2x20,75+37,29+74,80+28,52+70,86 =594,86 m (inclusiv străzile adiacente);</w:t>
      </w:r>
    </w:p>
    <w:p w:rsidR="003F6FB5" w:rsidRPr="00F529C2" w:rsidRDefault="003F6FB5" w:rsidP="00F529C2">
      <w:pPr>
        <w:numPr>
          <w:ilvl w:val="0"/>
          <w:numId w:val="31"/>
        </w:numPr>
        <w:spacing w:after="0" w:line="240" w:lineRule="auto"/>
        <w:ind w:left="142"/>
        <w:jc w:val="both"/>
        <w:rPr>
          <w:rFonts w:ascii="Times New Roman" w:hAnsi="Times New Roman"/>
          <w:i/>
          <w:sz w:val="28"/>
          <w:szCs w:val="28"/>
          <w:lang w:val="ro-RO" w:bidi="ro-RO"/>
        </w:rPr>
      </w:pPr>
      <w:r w:rsidRPr="00F529C2">
        <w:rPr>
          <w:rFonts w:ascii="Times New Roman" w:hAnsi="Times New Roman"/>
          <w:i/>
          <w:sz w:val="28"/>
          <w:szCs w:val="28"/>
          <w:lang w:val="ro-RO" w:bidi="ro-RO"/>
        </w:rPr>
        <w:t>lungime totală pasaj 297,64 m, din care pasaj subteran 65,00 m;</w:t>
      </w:r>
    </w:p>
    <w:p w:rsidR="003F6FB5" w:rsidRPr="00F529C2" w:rsidRDefault="003F6FB5" w:rsidP="00F529C2">
      <w:pPr>
        <w:numPr>
          <w:ilvl w:val="0"/>
          <w:numId w:val="31"/>
        </w:numPr>
        <w:spacing w:after="0" w:line="240" w:lineRule="auto"/>
        <w:ind w:left="142"/>
        <w:jc w:val="both"/>
        <w:rPr>
          <w:rFonts w:ascii="Times New Roman" w:hAnsi="Times New Roman"/>
          <w:i/>
          <w:sz w:val="28"/>
          <w:szCs w:val="28"/>
          <w:lang w:val="ro-RO" w:bidi="ro-RO"/>
        </w:rPr>
      </w:pPr>
      <w:proofErr w:type="spellStart"/>
      <w:r w:rsidRPr="00F529C2">
        <w:rPr>
          <w:rFonts w:ascii="Times New Roman" w:hAnsi="Times New Roman"/>
          <w:i/>
          <w:sz w:val="28"/>
          <w:szCs w:val="28"/>
          <w:lang w:val="ro-RO" w:bidi="ro-RO"/>
        </w:rPr>
        <w:t>adancimea</w:t>
      </w:r>
      <w:proofErr w:type="spellEnd"/>
      <w:r w:rsidRPr="00F529C2">
        <w:rPr>
          <w:rFonts w:ascii="Times New Roman" w:hAnsi="Times New Roman"/>
          <w:i/>
          <w:sz w:val="28"/>
          <w:szCs w:val="28"/>
          <w:lang w:val="ro-RO" w:bidi="ro-RO"/>
        </w:rPr>
        <w:t xml:space="preserve"> maximă 6,60 m;</w:t>
      </w:r>
    </w:p>
    <w:p w:rsidR="003F6FB5" w:rsidRPr="00F529C2" w:rsidRDefault="003F6FB5" w:rsidP="00F529C2">
      <w:pPr>
        <w:numPr>
          <w:ilvl w:val="0"/>
          <w:numId w:val="31"/>
        </w:numPr>
        <w:spacing w:after="0" w:line="240" w:lineRule="auto"/>
        <w:ind w:left="142"/>
        <w:jc w:val="both"/>
        <w:rPr>
          <w:rFonts w:ascii="Times New Roman" w:hAnsi="Times New Roman"/>
          <w:i/>
          <w:sz w:val="28"/>
          <w:szCs w:val="28"/>
          <w:lang w:val="ro-RO" w:bidi="ro-RO"/>
        </w:rPr>
      </w:pPr>
      <w:r w:rsidRPr="00F529C2">
        <w:rPr>
          <w:rFonts w:ascii="Times New Roman" w:hAnsi="Times New Roman"/>
          <w:i/>
          <w:sz w:val="28"/>
          <w:szCs w:val="28"/>
          <w:lang w:val="ro-RO" w:bidi="ro-RO"/>
        </w:rPr>
        <w:t>lățime utilă pasaj 8,60 m;</w:t>
      </w:r>
    </w:p>
    <w:p w:rsidR="003F6FB5" w:rsidRPr="00F529C2" w:rsidRDefault="003F6FB5" w:rsidP="00F529C2">
      <w:pPr>
        <w:numPr>
          <w:ilvl w:val="0"/>
          <w:numId w:val="31"/>
        </w:numPr>
        <w:spacing w:after="0" w:line="240" w:lineRule="auto"/>
        <w:ind w:left="142"/>
        <w:jc w:val="both"/>
        <w:rPr>
          <w:rFonts w:ascii="Times New Roman" w:hAnsi="Times New Roman"/>
          <w:i/>
          <w:sz w:val="28"/>
          <w:szCs w:val="28"/>
          <w:lang w:val="ro-RO" w:bidi="ro-RO"/>
        </w:rPr>
      </w:pPr>
      <w:r w:rsidRPr="00F529C2">
        <w:rPr>
          <w:rFonts w:ascii="Times New Roman" w:hAnsi="Times New Roman"/>
          <w:i/>
          <w:sz w:val="28"/>
          <w:szCs w:val="28"/>
          <w:lang w:val="ro-RO" w:bidi="ro-RO"/>
        </w:rPr>
        <w:t>lățime totală construcție 11,20 m;</w:t>
      </w:r>
    </w:p>
    <w:p w:rsidR="003F6FB5" w:rsidRPr="00F529C2" w:rsidRDefault="003F6FB5" w:rsidP="00F529C2">
      <w:pPr>
        <w:numPr>
          <w:ilvl w:val="0"/>
          <w:numId w:val="31"/>
        </w:numPr>
        <w:spacing w:after="0" w:line="240" w:lineRule="auto"/>
        <w:ind w:left="142"/>
        <w:jc w:val="both"/>
        <w:rPr>
          <w:rFonts w:ascii="Times New Roman" w:hAnsi="Times New Roman"/>
          <w:i/>
          <w:sz w:val="28"/>
          <w:szCs w:val="28"/>
          <w:lang w:val="ro-RO" w:bidi="ro-RO"/>
        </w:rPr>
      </w:pPr>
      <w:r w:rsidRPr="00F529C2">
        <w:rPr>
          <w:rFonts w:ascii="Times New Roman" w:hAnsi="Times New Roman"/>
          <w:i/>
          <w:sz w:val="28"/>
          <w:szCs w:val="28"/>
          <w:lang w:val="ro-RO" w:bidi="ro-RO"/>
        </w:rPr>
        <w:t>lățime carosabil 2 x 3,50 m;</w:t>
      </w:r>
    </w:p>
    <w:p w:rsidR="003F6FB5" w:rsidRPr="00F529C2" w:rsidRDefault="003F6FB5" w:rsidP="00F529C2">
      <w:pPr>
        <w:numPr>
          <w:ilvl w:val="0"/>
          <w:numId w:val="31"/>
        </w:numPr>
        <w:spacing w:after="0" w:line="240" w:lineRule="auto"/>
        <w:ind w:left="142"/>
        <w:jc w:val="both"/>
        <w:rPr>
          <w:rFonts w:ascii="Times New Roman" w:hAnsi="Times New Roman"/>
          <w:i/>
          <w:sz w:val="28"/>
          <w:szCs w:val="28"/>
          <w:lang w:val="ro-RO" w:bidi="ro-RO"/>
        </w:rPr>
      </w:pPr>
      <w:r w:rsidRPr="00F529C2">
        <w:rPr>
          <w:rFonts w:ascii="Times New Roman" w:hAnsi="Times New Roman"/>
          <w:i/>
          <w:sz w:val="28"/>
          <w:szCs w:val="28"/>
          <w:lang w:val="ro-RO" w:bidi="ro-RO"/>
        </w:rPr>
        <w:t>înălțime utilă minimă 5,0 m;</w:t>
      </w:r>
    </w:p>
    <w:p w:rsidR="003F6FB5" w:rsidRPr="00F529C2" w:rsidRDefault="003F6FB5" w:rsidP="00F529C2">
      <w:pPr>
        <w:spacing w:after="0" w:line="240" w:lineRule="auto"/>
        <w:ind w:firstLine="708"/>
        <w:jc w:val="both"/>
        <w:rPr>
          <w:rFonts w:ascii="Times New Roman" w:hAnsi="Times New Roman"/>
          <w:bCs/>
          <w:i/>
          <w:sz w:val="28"/>
          <w:szCs w:val="28"/>
          <w:lang w:val="ro-RO"/>
        </w:rPr>
      </w:pPr>
      <w:r w:rsidRPr="00F529C2">
        <w:rPr>
          <w:rFonts w:ascii="Times New Roman" w:hAnsi="Times New Roman"/>
          <w:bCs/>
          <w:i/>
          <w:sz w:val="28"/>
          <w:szCs w:val="28"/>
          <w:lang w:val="ro-RO"/>
        </w:rPr>
        <w:t>Indici urbanistici:</w:t>
      </w:r>
    </w:p>
    <w:p w:rsidR="003F6FB5" w:rsidRPr="00F529C2" w:rsidRDefault="003F6FB5" w:rsidP="00F529C2">
      <w:pPr>
        <w:spacing w:after="0" w:line="240" w:lineRule="auto"/>
        <w:ind w:firstLine="708"/>
        <w:jc w:val="both"/>
        <w:rPr>
          <w:rFonts w:ascii="Times New Roman" w:hAnsi="Times New Roman"/>
          <w:bCs/>
          <w:i/>
          <w:sz w:val="28"/>
          <w:szCs w:val="28"/>
          <w:lang w:val="ro-RO"/>
        </w:rPr>
      </w:pPr>
      <w:r w:rsidRPr="00F529C2">
        <w:rPr>
          <w:rFonts w:ascii="Times New Roman" w:hAnsi="Times New Roman"/>
          <w:bCs/>
          <w:i/>
          <w:sz w:val="28"/>
          <w:szCs w:val="28"/>
          <w:lang w:val="ro-RO"/>
        </w:rPr>
        <w:t>- POT propus - 80 %;</w:t>
      </w:r>
    </w:p>
    <w:p w:rsidR="003F6FB5" w:rsidRDefault="003F6FB5" w:rsidP="00F529C2">
      <w:pPr>
        <w:spacing w:after="0" w:line="240" w:lineRule="auto"/>
        <w:ind w:firstLine="708"/>
        <w:jc w:val="both"/>
        <w:rPr>
          <w:rFonts w:ascii="Times New Roman" w:hAnsi="Times New Roman"/>
          <w:bCs/>
          <w:i/>
          <w:sz w:val="28"/>
          <w:szCs w:val="28"/>
          <w:lang w:val="ro-RO"/>
        </w:rPr>
      </w:pPr>
      <w:r w:rsidRPr="00F529C2">
        <w:rPr>
          <w:rFonts w:ascii="Times New Roman" w:hAnsi="Times New Roman"/>
          <w:bCs/>
          <w:i/>
          <w:sz w:val="28"/>
          <w:szCs w:val="28"/>
          <w:lang w:val="ro-RO"/>
        </w:rPr>
        <w:t>- CUT volumetric propus - 12 mc/mp teren</w:t>
      </w:r>
      <w:r w:rsidR="00F045E9">
        <w:rPr>
          <w:rFonts w:ascii="Times New Roman" w:hAnsi="Times New Roman"/>
          <w:bCs/>
          <w:i/>
          <w:sz w:val="28"/>
          <w:szCs w:val="28"/>
          <w:lang w:val="ro-RO"/>
        </w:rPr>
        <w:t>.</w:t>
      </w:r>
    </w:p>
    <w:p w:rsidR="00F045E9" w:rsidRPr="00F529C2" w:rsidRDefault="00F045E9" w:rsidP="00F529C2">
      <w:pPr>
        <w:spacing w:after="0" w:line="240" w:lineRule="auto"/>
        <w:ind w:firstLine="708"/>
        <w:jc w:val="both"/>
        <w:rPr>
          <w:rFonts w:ascii="Times New Roman" w:hAnsi="Times New Roman"/>
          <w:bCs/>
          <w:i/>
          <w:sz w:val="28"/>
          <w:szCs w:val="28"/>
          <w:lang w:val="ro-RO"/>
        </w:rPr>
      </w:pPr>
    </w:p>
    <w:p w:rsidR="007E1174" w:rsidRPr="00F529C2" w:rsidRDefault="007E1174" w:rsidP="00F529C2">
      <w:pPr>
        <w:spacing w:after="0" w:line="240" w:lineRule="auto"/>
        <w:ind w:firstLine="720"/>
        <w:jc w:val="both"/>
        <w:rPr>
          <w:rFonts w:ascii="Times New Roman" w:eastAsia="Times New Roman" w:hAnsi="Times New Roman"/>
          <w:bCs/>
          <w:sz w:val="28"/>
          <w:szCs w:val="28"/>
          <w:lang w:val="ro-RO" w:eastAsia="ro-RO"/>
        </w:rPr>
      </w:pPr>
    </w:p>
    <w:p w:rsidR="003F6FB5" w:rsidRPr="00F529C2" w:rsidRDefault="003F6FB5" w:rsidP="00F529C2">
      <w:pPr>
        <w:spacing w:after="0" w:line="240" w:lineRule="auto"/>
        <w:ind w:firstLine="720"/>
        <w:jc w:val="both"/>
        <w:rPr>
          <w:rFonts w:ascii="Times New Roman" w:eastAsia="Times New Roman" w:hAnsi="Times New Roman"/>
          <w:bCs/>
          <w:sz w:val="28"/>
          <w:szCs w:val="28"/>
          <w:lang w:val="ro-RO" w:eastAsia="ro-RO"/>
        </w:rPr>
      </w:pPr>
      <w:r w:rsidRPr="00F529C2">
        <w:rPr>
          <w:rFonts w:ascii="Times New Roman" w:eastAsia="Times New Roman" w:hAnsi="Times New Roman"/>
          <w:bCs/>
          <w:sz w:val="28"/>
          <w:szCs w:val="28"/>
          <w:lang w:val="ro-RO" w:eastAsia="ro-RO"/>
        </w:rPr>
        <w:t xml:space="preserve">Conform </w:t>
      </w:r>
      <w:r w:rsidRPr="00F529C2">
        <w:rPr>
          <w:rFonts w:ascii="Times New Roman" w:eastAsia="Times New Roman" w:hAnsi="Times New Roman"/>
          <w:b/>
          <w:bCs/>
          <w:sz w:val="28"/>
          <w:szCs w:val="28"/>
          <w:lang w:val="ro-RO" w:eastAsia="ro-RO"/>
        </w:rPr>
        <w:t>Anexei 1 a H.G. nr. 1076/2004</w:t>
      </w:r>
      <w:r w:rsidRPr="00F529C2">
        <w:rPr>
          <w:rFonts w:ascii="Times New Roman" w:eastAsia="Times New Roman" w:hAnsi="Times New Roman"/>
          <w:bCs/>
          <w:sz w:val="28"/>
          <w:szCs w:val="28"/>
          <w:lang w:val="ro-RO" w:eastAsia="ro-RO"/>
        </w:rPr>
        <w:t xml:space="preserve"> pentru planuri, criteriile pentru determinarea efectelor semnificative </w:t>
      </w:r>
      <w:proofErr w:type="spellStart"/>
      <w:r w:rsidRPr="00F529C2">
        <w:rPr>
          <w:rFonts w:ascii="Times New Roman" w:eastAsia="Times New Roman" w:hAnsi="Times New Roman"/>
          <w:bCs/>
          <w:sz w:val="28"/>
          <w:szCs w:val="28"/>
          <w:lang w:val="ro-RO" w:eastAsia="ro-RO"/>
        </w:rPr>
        <w:t>potenţiale</w:t>
      </w:r>
      <w:proofErr w:type="spellEnd"/>
      <w:r w:rsidRPr="00F529C2">
        <w:rPr>
          <w:rFonts w:ascii="Times New Roman" w:eastAsia="Times New Roman" w:hAnsi="Times New Roman"/>
          <w:bCs/>
          <w:sz w:val="28"/>
          <w:szCs w:val="28"/>
          <w:lang w:val="ro-RO" w:eastAsia="ro-RO"/>
        </w:rPr>
        <w:t xml:space="preserve"> asupra mediului sunt:</w:t>
      </w:r>
    </w:p>
    <w:p w:rsidR="003F6FB5" w:rsidRPr="00F529C2" w:rsidRDefault="003F6FB5" w:rsidP="00F529C2">
      <w:pPr>
        <w:spacing w:after="0" w:line="240" w:lineRule="auto"/>
        <w:jc w:val="both"/>
        <w:rPr>
          <w:rFonts w:ascii="Times New Roman" w:eastAsia="Times New Roman" w:hAnsi="Times New Roman"/>
          <w:b/>
          <w:bCs/>
          <w:sz w:val="28"/>
          <w:szCs w:val="28"/>
          <w:lang w:val="ro-RO" w:eastAsia="ro-RO"/>
        </w:rPr>
      </w:pPr>
      <w:r w:rsidRPr="00F529C2">
        <w:rPr>
          <w:rFonts w:ascii="Times New Roman" w:eastAsia="Times New Roman" w:hAnsi="Times New Roman"/>
          <w:b/>
          <w:bCs/>
          <w:sz w:val="28"/>
          <w:szCs w:val="28"/>
          <w:lang w:val="ro-RO" w:eastAsia="ro-RO"/>
        </w:rPr>
        <w:t xml:space="preserve">1. Caracteristicile planurilor </w:t>
      </w:r>
      <w:proofErr w:type="spellStart"/>
      <w:r w:rsidRPr="00F529C2">
        <w:rPr>
          <w:rFonts w:ascii="Times New Roman" w:eastAsia="Times New Roman" w:hAnsi="Times New Roman"/>
          <w:b/>
          <w:bCs/>
          <w:sz w:val="28"/>
          <w:szCs w:val="28"/>
          <w:lang w:val="ro-RO" w:eastAsia="ro-RO"/>
        </w:rPr>
        <w:t>şi</w:t>
      </w:r>
      <w:proofErr w:type="spellEnd"/>
      <w:r w:rsidRPr="00F529C2">
        <w:rPr>
          <w:rFonts w:ascii="Times New Roman" w:eastAsia="Times New Roman" w:hAnsi="Times New Roman"/>
          <w:b/>
          <w:bCs/>
          <w:sz w:val="28"/>
          <w:szCs w:val="28"/>
          <w:lang w:val="ro-RO" w:eastAsia="ro-RO"/>
        </w:rPr>
        <w:t xml:space="preserve"> programelor cu privire, în special, la: </w:t>
      </w:r>
    </w:p>
    <w:p w:rsidR="003F6FB5" w:rsidRPr="00F529C2" w:rsidRDefault="003F6FB5" w:rsidP="00F529C2">
      <w:pPr>
        <w:spacing w:after="0" w:line="240" w:lineRule="auto"/>
        <w:jc w:val="both"/>
        <w:rPr>
          <w:rFonts w:ascii="Times New Roman" w:eastAsia="Times New Roman" w:hAnsi="Times New Roman"/>
          <w:bCs/>
          <w:sz w:val="28"/>
          <w:szCs w:val="28"/>
          <w:lang w:val="ro-RO" w:eastAsia="ro-RO"/>
        </w:rPr>
      </w:pPr>
      <w:r w:rsidRPr="00F529C2">
        <w:rPr>
          <w:rFonts w:ascii="Times New Roman" w:eastAsia="Times New Roman" w:hAnsi="Times New Roman"/>
          <w:b/>
          <w:bCs/>
          <w:sz w:val="28"/>
          <w:szCs w:val="28"/>
          <w:lang w:val="ro-RO" w:eastAsia="ro-RO"/>
        </w:rPr>
        <w:t>a)</w:t>
      </w:r>
      <w:r w:rsidRPr="00F529C2">
        <w:rPr>
          <w:rFonts w:ascii="Times New Roman" w:eastAsia="Times New Roman" w:hAnsi="Times New Roman"/>
          <w:bCs/>
          <w:sz w:val="28"/>
          <w:szCs w:val="28"/>
          <w:lang w:val="ro-RO" w:eastAsia="ro-RO"/>
        </w:rPr>
        <w:t xml:space="preserve"> gradul în care planul sau programul creează un cadru pentru proiecte </w:t>
      </w:r>
      <w:proofErr w:type="spellStart"/>
      <w:r w:rsidRPr="00F529C2">
        <w:rPr>
          <w:rFonts w:ascii="Times New Roman" w:eastAsia="Times New Roman" w:hAnsi="Times New Roman"/>
          <w:bCs/>
          <w:sz w:val="28"/>
          <w:szCs w:val="28"/>
          <w:lang w:val="ro-RO" w:eastAsia="ro-RO"/>
        </w:rPr>
        <w:t>şi</w:t>
      </w:r>
      <w:proofErr w:type="spellEnd"/>
      <w:r w:rsidRPr="00F529C2">
        <w:rPr>
          <w:rFonts w:ascii="Times New Roman" w:eastAsia="Times New Roman" w:hAnsi="Times New Roman"/>
          <w:bCs/>
          <w:sz w:val="28"/>
          <w:szCs w:val="28"/>
          <w:lang w:val="ro-RO" w:eastAsia="ro-RO"/>
        </w:rPr>
        <w:t xml:space="preserve"> alte </w:t>
      </w:r>
      <w:proofErr w:type="spellStart"/>
      <w:r w:rsidRPr="00F529C2">
        <w:rPr>
          <w:rFonts w:ascii="Times New Roman" w:eastAsia="Times New Roman" w:hAnsi="Times New Roman"/>
          <w:bCs/>
          <w:sz w:val="28"/>
          <w:szCs w:val="28"/>
          <w:lang w:val="ro-RO" w:eastAsia="ro-RO"/>
        </w:rPr>
        <w:t>activităţi</w:t>
      </w:r>
      <w:proofErr w:type="spellEnd"/>
      <w:r w:rsidRPr="00F529C2">
        <w:rPr>
          <w:rFonts w:ascii="Times New Roman" w:eastAsia="Times New Roman" w:hAnsi="Times New Roman"/>
          <w:bCs/>
          <w:sz w:val="28"/>
          <w:szCs w:val="28"/>
          <w:lang w:val="ro-RO" w:eastAsia="ro-RO"/>
        </w:rPr>
        <w:t xml:space="preserve"> viitoare fie în ceea ce </w:t>
      </w:r>
      <w:proofErr w:type="spellStart"/>
      <w:r w:rsidRPr="00F529C2">
        <w:rPr>
          <w:rFonts w:ascii="Times New Roman" w:eastAsia="Times New Roman" w:hAnsi="Times New Roman"/>
          <w:bCs/>
          <w:sz w:val="28"/>
          <w:szCs w:val="28"/>
          <w:lang w:val="ro-RO" w:eastAsia="ro-RO"/>
        </w:rPr>
        <w:t>priveşte</w:t>
      </w:r>
      <w:proofErr w:type="spellEnd"/>
      <w:r w:rsidRPr="00F529C2">
        <w:rPr>
          <w:rFonts w:ascii="Times New Roman" w:eastAsia="Times New Roman" w:hAnsi="Times New Roman"/>
          <w:bCs/>
          <w:sz w:val="28"/>
          <w:szCs w:val="28"/>
          <w:lang w:val="ro-RO" w:eastAsia="ro-RO"/>
        </w:rPr>
        <w:t xml:space="preserve"> amplasamentul, natura, mărimea </w:t>
      </w:r>
      <w:proofErr w:type="spellStart"/>
      <w:r w:rsidRPr="00F529C2">
        <w:rPr>
          <w:rFonts w:ascii="Times New Roman" w:eastAsia="Times New Roman" w:hAnsi="Times New Roman"/>
          <w:bCs/>
          <w:sz w:val="28"/>
          <w:szCs w:val="28"/>
          <w:lang w:val="ro-RO" w:eastAsia="ro-RO"/>
        </w:rPr>
        <w:t>şi</w:t>
      </w:r>
      <w:proofErr w:type="spellEnd"/>
      <w:r w:rsidRPr="00F529C2">
        <w:rPr>
          <w:rFonts w:ascii="Times New Roman" w:eastAsia="Times New Roman" w:hAnsi="Times New Roman"/>
          <w:bCs/>
          <w:sz w:val="28"/>
          <w:szCs w:val="28"/>
          <w:lang w:val="ro-RO" w:eastAsia="ro-RO"/>
        </w:rPr>
        <w:t xml:space="preserve"> </w:t>
      </w:r>
      <w:proofErr w:type="spellStart"/>
      <w:r w:rsidRPr="00F529C2">
        <w:rPr>
          <w:rFonts w:ascii="Times New Roman" w:eastAsia="Times New Roman" w:hAnsi="Times New Roman"/>
          <w:bCs/>
          <w:sz w:val="28"/>
          <w:szCs w:val="28"/>
          <w:lang w:val="ro-RO" w:eastAsia="ro-RO"/>
        </w:rPr>
        <w:t>condiţiile</w:t>
      </w:r>
      <w:proofErr w:type="spellEnd"/>
      <w:r w:rsidRPr="00F529C2">
        <w:rPr>
          <w:rFonts w:ascii="Times New Roman" w:eastAsia="Times New Roman" w:hAnsi="Times New Roman"/>
          <w:bCs/>
          <w:sz w:val="28"/>
          <w:szCs w:val="28"/>
          <w:lang w:val="ro-RO" w:eastAsia="ro-RO"/>
        </w:rPr>
        <w:t xml:space="preserve"> de </w:t>
      </w:r>
      <w:proofErr w:type="spellStart"/>
      <w:r w:rsidRPr="00F529C2">
        <w:rPr>
          <w:rFonts w:ascii="Times New Roman" w:eastAsia="Times New Roman" w:hAnsi="Times New Roman"/>
          <w:bCs/>
          <w:sz w:val="28"/>
          <w:szCs w:val="28"/>
          <w:lang w:val="ro-RO" w:eastAsia="ro-RO"/>
        </w:rPr>
        <w:t>funcţionare</w:t>
      </w:r>
      <w:proofErr w:type="spellEnd"/>
      <w:r w:rsidRPr="00F529C2">
        <w:rPr>
          <w:rFonts w:ascii="Times New Roman" w:eastAsia="Times New Roman" w:hAnsi="Times New Roman"/>
          <w:bCs/>
          <w:sz w:val="28"/>
          <w:szCs w:val="28"/>
          <w:lang w:val="ro-RO" w:eastAsia="ro-RO"/>
        </w:rPr>
        <w:t xml:space="preserve">, fie în </w:t>
      </w:r>
      <w:proofErr w:type="spellStart"/>
      <w:r w:rsidRPr="00F529C2">
        <w:rPr>
          <w:rFonts w:ascii="Times New Roman" w:eastAsia="Times New Roman" w:hAnsi="Times New Roman"/>
          <w:bCs/>
          <w:sz w:val="28"/>
          <w:szCs w:val="28"/>
          <w:lang w:val="ro-RO" w:eastAsia="ro-RO"/>
        </w:rPr>
        <w:t>privinţa</w:t>
      </w:r>
      <w:proofErr w:type="spellEnd"/>
      <w:r w:rsidRPr="00F529C2">
        <w:rPr>
          <w:rFonts w:ascii="Times New Roman" w:eastAsia="Times New Roman" w:hAnsi="Times New Roman"/>
          <w:bCs/>
          <w:sz w:val="28"/>
          <w:szCs w:val="28"/>
          <w:lang w:val="ro-RO" w:eastAsia="ro-RO"/>
        </w:rPr>
        <w:t xml:space="preserve"> alocării resurselor: </w:t>
      </w:r>
    </w:p>
    <w:p w:rsidR="003F6FB5" w:rsidRPr="00F529C2" w:rsidRDefault="003F6FB5" w:rsidP="00F529C2">
      <w:pPr>
        <w:widowControl w:val="0"/>
        <w:suppressAutoHyphens/>
        <w:autoSpaceDN w:val="0"/>
        <w:spacing w:after="0" w:line="240" w:lineRule="auto"/>
        <w:jc w:val="both"/>
        <w:textAlignment w:val="baseline"/>
        <w:rPr>
          <w:rFonts w:ascii="Times New Roman" w:eastAsia="Lucida Sans Unicode" w:hAnsi="Times New Roman"/>
          <w:i/>
          <w:kern w:val="3"/>
          <w:sz w:val="28"/>
          <w:szCs w:val="28"/>
          <w:lang w:val="ro-RO" w:eastAsia="zh-CN" w:bidi="hi-IN"/>
        </w:rPr>
      </w:pPr>
      <w:r w:rsidRPr="00F529C2">
        <w:rPr>
          <w:rFonts w:ascii="Times New Roman" w:eastAsia="Lucida Sans Unicode" w:hAnsi="Times New Roman"/>
          <w:i/>
          <w:kern w:val="3"/>
          <w:sz w:val="28"/>
          <w:szCs w:val="28"/>
          <w:lang w:val="ro-RO" w:eastAsia="zh-CN" w:bidi="hi-IN"/>
        </w:rPr>
        <w:t>- în zona studiată străzile Gării și Tărpiului fac legătura cu zonele adiacente prin intermediul străzilor B-dul Decebal, strada Rodnei, strada Arțarilor, strada Dimitrie Cantemir, strada Griviței și strada Narciselor;</w:t>
      </w:r>
    </w:p>
    <w:p w:rsidR="003F6FB5" w:rsidRPr="00F529C2" w:rsidRDefault="003F6FB5" w:rsidP="00F529C2">
      <w:pPr>
        <w:widowControl w:val="0"/>
        <w:suppressAutoHyphens/>
        <w:autoSpaceDN w:val="0"/>
        <w:spacing w:after="0" w:line="240" w:lineRule="auto"/>
        <w:jc w:val="both"/>
        <w:textAlignment w:val="baseline"/>
        <w:rPr>
          <w:rFonts w:ascii="Times New Roman" w:eastAsia="Lucida Sans Unicode" w:hAnsi="Times New Roman"/>
          <w:i/>
          <w:kern w:val="3"/>
          <w:sz w:val="28"/>
          <w:szCs w:val="28"/>
          <w:lang w:val="ro-RO" w:eastAsia="zh-CN" w:bidi="hi-IN"/>
        </w:rPr>
      </w:pPr>
      <w:r w:rsidRPr="00F529C2">
        <w:rPr>
          <w:rFonts w:ascii="Times New Roman" w:eastAsia="Lucida Sans Unicode" w:hAnsi="Times New Roman"/>
          <w:i/>
          <w:kern w:val="3"/>
          <w:sz w:val="28"/>
          <w:szCs w:val="28"/>
          <w:lang w:val="ro-RO" w:eastAsia="zh-CN" w:bidi="hi-IN"/>
        </w:rPr>
        <w:t>- în zona străzii Gării se află mai multe obiective importante</w:t>
      </w:r>
      <w:r w:rsidR="00F529C2">
        <w:rPr>
          <w:rFonts w:ascii="Times New Roman" w:eastAsia="Lucida Sans Unicode" w:hAnsi="Times New Roman"/>
          <w:i/>
          <w:kern w:val="3"/>
          <w:sz w:val="28"/>
          <w:szCs w:val="28"/>
          <w:lang w:val="ro-RO" w:eastAsia="zh-CN" w:bidi="hi-IN"/>
        </w:rPr>
        <w:t>,</w:t>
      </w:r>
      <w:r w:rsidRPr="00F529C2">
        <w:rPr>
          <w:rFonts w:ascii="Times New Roman" w:eastAsia="Lucida Sans Unicode" w:hAnsi="Times New Roman"/>
          <w:i/>
          <w:kern w:val="3"/>
          <w:sz w:val="28"/>
          <w:szCs w:val="28"/>
          <w:lang w:val="ro-RO" w:eastAsia="zh-CN" w:bidi="hi-IN"/>
        </w:rPr>
        <w:t xml:space="preserve"> institu</w:t>
      </w:r>
      <w:r w:rsidR="00F529C2">
        <w:rPr>
          <w:rFonts w:ascii="Times New Roman" w:eastAsia="Lucida Sans Unicode" w:hAnsi="Times New Roman"/>
          <w:i/>
          <w:kern w:val="3"/>
          <w:sz w:val="28"/>
          <w:szCs w:val="28"/>
          <w:lang w:val="ro-RO" w:eastAsia="zh-CN" w:bidi="hi-IN"/>
        </w:rPr>
        <w:t>ț</w:t>
      </w:r>
      <w:r w:rsidRPr="00F529C2">
        <w:rPr>
          <w:rFonts w:ascii="Times New Roman" w:eastAsia="Lucida Sans Unicode" w:hAnsi="Times New Roman"/>
          <w:i/>
          <w:kern w:val="3"/>
          <w:sz w:val="28"/>
          <w:szCs w:val="28"/>
          <w:lang w:val="ro-RO" w:eastAsia="zh-CN" w:bidi="hi-IN"/>
        </w:rPr>
        <w:t>ii publice-autogara, precum și obiective comerciale, zon</w:t>
      </w:r>
      <w:r w:rsidR="00F529C2">
        <w:rPr>
          <w:rFonts w:ascii="Times New Roman" w:eastAsia="Lucida Sans Unicode" w:hAnsi="Times New Roman"/>
          <w:i/>
          <w:kern w:val="3"/>
          <w:sz w:val="28"/>
          <w:szCs w:val="28"/>
          <w:lang w:val="ro-RO" w:eastAsia="zh-CN" w:bidi="hi-IN"/>
        </w:rPr>
        <w:t>ă</w:t>
      </w:r>
      <w:r w:rsidRPr="00F529C2">
        <w:rPr>
          <w:rFonts w:ascii="Times New Roman" w:eastAsia="Lucida Sans Unicode" w:hAnsi="Times New Roman"/>
          <w:i/>
          <w:kern w:val="3"/>
          <w:sz w:val="28"/>
          <w:szCs w:val="28"/>
          <w:lang w:val="ro-RO" w:eastAsia="zh-CN" w:bidi="hi-IN"/>
        </w:rPr>
        <w:t xml:space="preserve"> de locuințe colective, densitatea populației fiind ridicată, iar în afară de zona străzii Tărpiului, zonă de clădiri conexe căilor ferate, zona este preponderent dedicată locuințelor mici;</w:t>
      </w:r>
    </w:p>
    <w:p w:rsidR="003F6FB5" w:rsidRPr="00F529C2" w:rsidRDefault="003F6FB5" w:rsidP="00F529C2">
      <w:pPr>
        <w:widowControl w:val="0"/>
        <w:suppressAutoHyphens/>
        <w:autoSpaceDN w:val="0"/>
        <w:spacing w:after="0" w:line="240" w:lineRule="auto"/>
        <w:jc w:val="both"/>
        <w:textAlignment w:val="baseline"/>
        <w:rPr>
          <w:rFonts w:ascii="Times New Roman" w:eastAsia="Lucida Sans Unicode" w:hAnsi="Times New Roman"/>
          <w:i/>
          <w:kern w:val="3"/>
          <w:sz w:val="28"/>
          <w:szCs w:val="28"/>
          <w:lang w:val="ro-RO" w:eastAsia="zh-CN" w:bidi="hi-IN"/>
        </w:rPr>
      </w:pPr>
      <w:r w:rsidRPr="00F529C2">
        <w:rPr>
          <w:rFonts w:ascii="Times New Roman" w:eastAsia="Lucida Sans Unicode" w:hAnsi="Times New Roman"/>
          <w:i/>
          <w:kern w:val="3"/>
          <w:sz w:val="28"/>
          <w:szCs w:val="28"/>
          <w:lang w:val="ro-RO" w:eastAsia="zh-CN" w:bidi="hi-IN"/>
        </w:rPr>
        <w:t>- prin realizarea acestei conexiuni se va descongestiona circulația pe zona sudică, creându-se posibilități de dezvoltare și pentru zona nordică;</w:t>
      </w:r>
    </w:p>
    <w:p w:rsidR="003F6FB5" w:rsidRPr="00F529C2" w:rsidRDefault="003F6FB5" w:rsidP="00F529C2">
      <w:pPr>
        <w:autoSpaceDE w:val="0"/>
        <w:autoSpaceDN w:val="0"/>
        <w:adjustRightInd w:val="0"/>
        <w:spacing w:after="0" w:line="240" w:lineRule="auto"/>
        <w:jc w:val="both"/>
        <w:rPr>
          <w:rFonts w:ascii="Times New Roman" w:eastAsia="Times New Roman" w:hAnsi="Times New Roman"/>
          <w:i/>
          <w:sz w:val="28"/>
          <w:szCs w:val="28"/>
          <w:lang w:val="ro-RO" w:eastAsia="ro-RO"/>
        </w:rPr>
      </w:pPr>
      <w:r w:rsidRPr="00F529C2">
        <w:rPr>
          <w:rFonts w:ascii="Times New Roman" w:eastAsia="Times New Roman" w:hAnsi="Times New Roman"/>
          <w:i/>
          <w:sz w:val="28"/>
          <w:szCs w:val="28"/>
          <w:lang w:val="ro-RO" w:eastAsia="ro-RO"/>
        </w:rPr>
        <w:t>- planul urbanistic zonal reglementează condițiile urbanistice în vederea realizării următoarelor obiective:</w:t>
      </w:r>
    </w:p>
    <w:p w:rsidR="003F6FB5" w:rsidRPr="00F529C2" w:rsidRDefault="00F529C2" w:rsidP="00F529C2">
      <w:pPr>
        <w:numPr>
          <w:ilvl w:val="0"/>
          <w:numId w:val="30"/>
        </w:numPr>
        <w:autoSpaceDE w:val="0"/>
        <w:autoSpaceDN w:val="0"/>
        <w:adjustRightInd w:val="0"/>
        <w:spacing w:after="0" w:line="240" w:lineRule="auto"/>
        <w:contextualSpacing/>
        <w:jc w:val="both"/>
        <w:rPr>
          <w:rFonts w:ascii="Times New Roman" w:hAnsi="Times New Roman"/>
          <w:i/>
          <w:sz w:val="28"/>
          <w:szCs w:val="28"/>
          <w:lang w:val="ro-RO"/>
        </w:rPr>
      </w:pPr>
      <w:r>
        <w:rPr>
          <w:rFonts w:ascii="Times New Roman" w:hAnsi="Times New Roman"/>
          <w:i/>
          <w:sz w:val="28"/>
          <w:szCs w:val="28"/>
          <w:lang w:val="ro-RO"/>
        </w:rPr>
        <w:t>r</w:t>
      </w:r>
      <w:r w:rsidR="003F6FB5" w:rsidRPr="00F529C2">
        <w:rPr>
          <w:rFonts w:ascii="Times New Roman" w:hAnsi="Times New Roman"/>
          <w:i/>
          <w:sz w:val="28"/>
          <w:szCs w:val="28"/>
          <w:lang w:val="ro-RO"/>
        </w:rPr>
        <w:t>ealizare pasaj rutier subteran pe sub calea ferată;</w:t>
      </w:r>
    </w:p>
    <w:p w:rsidR="003F6FB5" w:rsidRPr="00F529C2" w:rsidRDefault="00F529C2" w:rsidP="00F529C2">
      <w:pPr>
        <w:numPr>
          <w:ilvl w:val="0"/>
          <w:numId w:val="30"/>
        </w:numPr>
        <w:autoSpaceDE w:val="0"/>
        <w:autoSpaceDN w:val="0"/>
        <w:adjustRightInd w:val="0"/>
        <w:spacing w:after="0" w:line="240" w:lineRule="auto"/>
        <w:contextualSpacing/>
        <w:jc w:val="both"/>
        <w:rPr>
          <w:rFonts w:ascii="Times New Roman" w:hAnsi="Times New Roman"/>
          <w:i/>
          <w:sz w:val="28"/>
          <w:szCs w:val="28"/>
          <w:lang w:val="ro-RO"/>
        </w:rPr>
      </w:pPr>
      <w:r>
        <w:rPr>
          <w:rFonts w:ascii="Times New Roman" w:hAnsi="Times New Roman"/>
          <w:i/>
          <w:sz w:val="28"/>
          <w:szCs w:val="28"/>
          <w:lang w:val="ro-RO"/>
        </w:rPr>
        <w:t>m</w:t>
      </w:r>
      <w:r w:rsidR="003F6FB5" w:rsidRPr="00F529C2">
        <w:rPr>
          <w:rFonts w:ascii="Times New Roman" w:hAnsi="Times New Roman"/>
          <w:i/>
          <w:sz w:val="28"/>
          <w:szCs w:val="28"/>
          <w:lang w:val="ro-RO"/>
        </w:rPr>
        <w:t>odernizarea pasajului pietonal existent;</w:t>
      </w:r>
    </w:p>
    <w:p w:rsidR="003F6FB5" w:rsidRPr="00F529C2" w:rsidRDefault="00CB519E" w:rsidP="00F529C2">
      <w:pPr>
        <w:numPr>
          <w:ilvl w:val="0"/>
          <w:numId w:val="30"/>
        </w:numPr>
        <w:autoSpaceDE w:val="0"/>
        <w:autoSpaceDN w:val="0"/>
        <w:adjustRightInd w:val="0"/>
        <w:spacing w:after="0" w:line="240" w:lineRule="auto"/>
        <w:contextualSpacing/>
        <w:jc w:val="both"/>
        <w:rPr>
          <w:rFonts w:ascii="Times New Roman" w:hAnsi="Times New Roman"/>
          <w:i/>
          <w:sz w:val="28"/>
          <w:szCs w:val="28"/>
          <w:lang w:val="ro-RO"/>
        </w:rPr>
      </w:pPr>
      <w:r>
        <w:rPr>
          <w:rFonts w:ascii="Times New Roman" w:hAnsi="Times New Roman"/>
          <w:i/>
          <w:sz w:val="28"/>
          <w:szCs w:val="28"/>
          <w:lang w:val="ro-RO"/>
        </w:rPr>
        <w:t>r</w:t>
      </w:r>
      <w:r w:rsidR="003F6FB5" w:rsidRPr="00F529C2">
        <w:rPr>
          <w:rFonts w:ascii="Times New Roman" w:hAnsi="Times New Roman"/>
          <w:i/>
          <w:sz w:val="28"/>
          <w:szCs w:val="28"/>
          <w:lang w:val="ro-RO"/>
        </w:rPr>
        <w:t>ealizarea legăturilor din pasaj cu străzile laterale;</w:t>
      </w:r>
    </w:p>
    <w:p w:rsidR="003F6FB5" w:rsidRPr="00CB519E" w:rsidRDefault="00CB519E" w:rsidP="00936039">
      <w:pPr>
        <w:numPr>
          <w:ilvl w:val="0"/>
          <w:numId w:val="30"/>
        </w:numPr>
        <w:autoSpaceDE w:val="0"/>
        <w:autoSpaceDN w:val="0"/>
        <w:adjustRightInd w:val="0"/>
        <w:spacing w:after="0" w:line="240" w:lineRule="auto"/>
        <w:contextualSpacing/>
        <w:jc w:val="both"/>
        <w:rPr>
          <w:rFonts w:ascii="Times New Roman" w:hAnsi="Times New Roman"/>
          <w:i/>
          <w:sz w:val="28"/>
          <w:szCs w:val="28"/>
          <w:lang w:val="ro-RO"/>
        </w:rPr>
      </w:pPr>
      <w:r w:rsidRPr="00CB519E">
        <w:rPr>
          <w:rFonts w:ascii="Times New Roman" w:hAnsi="Times New Roman"/>
          <w:i/>
          <w:sz w:val="28"/>
          <w:szCs w:val="28"/>
          <w:lang w:val="ro-RO"/>
        </w:rPr>
        <w:t>m</w:t>
      </w:r>
      <w:r w:rsidR="003F6FB5" w:rsidRPr="00CB519E">
        <w:rPr>
          <w:rFonts w:ascii="Times New Roman" w:hAnsi="Times New Roman"/>
          <w:i/>
          <w:sz w:val="28"/>
          <w:szCs w:val="28"/>
          <w:lang w:val="ro-RO"/>
        </w:rPr>
        <w:t xml:space="preserve">odernizarea parcării publice situate pe str. Gării lângă magazinul Billa, </w:t>
      </w:r>
      <w:proofErr w:type="spellStart"/>
      <w:r w:rsidR="003F6FB5" w:rsidRPr="00CB519E">
        <w:rPr>
          <w:rFonts w:ascii="Times New Roman" w:hAnsi="Times New Roman"/>
          <w:i/>
          <w:sz w:val="28"/>
          <w:szCs w:val="28"/>
          <w:lang w:val="ro-RO"/>
        </w:rPr>
        <w:t>dupa</w:t>
      </w:r>
      <w:proofErr w:type="spellEnd"/>
      <w:r w:rsidR="003F6FB5" w:rsidRPr="00CB519E">
        <w:rPr>
          <w:rFonts w:ascii="Times New Roman" w:hAnsi="Times New Roman"/>
          <w:i/>
          <w:sz w:val="28"/>
          <w:szCs w:val="28"/>
          <w:lang w:val="ro-RO"/>
        </w:rPr>
        <w:t xml:space="preserve"> conceptul</w:t>
      </w:r>
      <w:r w:rsidRPr="00CB519E">
        <w:rPr>
          <w:rFonts w:ascii="Times New Roman" w:hAnsi="Times New Roman"/>
          <w:i/>
          <w:sz w:val="28"/>
          <w:szCs w:val="28"/>
          <w:lang w:val="ro-RO"/>
        </w:rPr>
        <w:t xml:space="preserve"> </w:t>
      </w:r>
      <w:r w:rsidR="003F6FB5" w:rsidRPr="00CB519E">
        <w:rPr>
          <w:rFonts w:ascii="Times New Roman" w:hAnsi="Times New Roman"/>
          <w:i/>
          <w:sz w:val="28"/>
          <w:szCs w:val="28"/>
          <w:lang w:val="ro-RO"/>
        </w:rPr>
        <w:t>"</w:t>
      </w:r>
      <w:proofErr w:type="spellStart"/>
      <w:r w:rsidR="003F6FB5" w:rsidRPr="00CB519E">
        <w:rPr>
          <w:rFonts w:ascii="Times New Roman" w:hAnsi="Times New Roman"/>
          <w:i/>
          <w:sz w:val="28"/>
          <w:szCs w:val="28"/>
          <w:lang w:val="ro-RO"/>
        </w:rPr>
        <w:t>Park&amp;walk</w:t>
      </w:r>
      <w:proofErr w:type="spellEnd"/>
      <w:r w:rsidR="003F6FB5" w:rsidRPr="00CB519E">
        <w:rPr>
          <w:rFonts w:ascii="Times New Roman" w:hAnsi="Times New Roman"/>
          <w:i/>
          <w:sz w:val="28"/>
          <w:szCs w:val="28"/>
          <w:lang w:val="ro-RO"/>
        </w:rPr>
        <w:t>", inclusiv dotarea acesteia cu stații de încărcare electrice;</w:t>
      </w:r>
    </w:p>
    <w:p w:rsidR="003F6FB5" w:rsidRPr="00F529C2" w:rsidRDefault="00CB519E" w:rsidP="00F529C2">
      <w:pPr>
        <w:numPr>
          <w:ilvl w:val="0"/>
          <w:numId w:val="30"/>
        </w:numPr>
        <w:autoSpaceDE w:val="0"/>
        <w:autoSpaceDN w:val="0"/>
        <w:adjustRightInd w:val="0"/>
        <w:spacing w:after="0" w:line="240" w:lineRule="auto"/>
        <w:contextualSpacing/>
        <w:jc w:val="both"/>
        <w:rPr>
          <w:rFonts w:ascii="Times New Roman" w:hAnsi="Times New Roman"/>
          <w:i/>
          <w:sz w:val="28"/>
          <w:szCs w:val="28"/>
          <w:lang w:val="ro-RO"/>
        </w:rPr>
      </w:pPr>
      <w:r>
        <w:rPr>
          <w:rFonts w:ascii="Times New Roman" w:hAnsi="Times New Roman"/>
          <w:i/>
          <w:sz w:val="28"/>
          <w:szCs w:val="28"/>
          <w:lang w:val="ro-RO"/>
        </w:rPr>
        <w:t>a</w:t>
      </w:r>
      <w:r w:rsidR="003F6FB5" w:rsidRPr="00F529C2">
        <w:rPr>
          <w:rFonts w:ascii="Times New Roman" w:hAnsi="Times New Roman"/>
          <w:i/>
          <w:sz w:val="28"/>
          <w:szCs w:val="28"/>
          <w:lang w:val="ro-RO"/>
        </w:rPr>
        <w:t>sigurarea iluminatului public inteligent, modern și eficient, cu sistem de telegestiune aferent pasajului și zonelor adiacente, atât pentru infrastructurii rutieră cât și cea pietonală și ciclistă;</w:t>
      </w:r>
    </w:p>
    <w:p w:rsidR="003F6FB5" w:rsidRPr="00F529C2" w:rsidRDefault="00CB519E" w:rsidP="00F529C2">
      <w:pPr>
        <w:numPr>
          <w:ilvl w:val="0"/>
          <w:numId w:val="30"/>
        </w:numPr>
        <w:autoSpaceDE w:val="0"/>
        <w:autoSpaceDN w:val="0"/>
        <w:adjustRightInd w:val="0"/>
        <w:spacing w:after="0" w:line="240" w:lineRule="auto"/>
        <w:contextualSpacing/>
        <w:jc w:val="both"/>
        <w:rPr>
          <w:rFonts w:ascii="Times New Roman" w:hAnsi="Times New Roman"/>
          <w:i/>
          <w:sz w:val="28"/>
          <w:szCs w:val="28"/>
          <w:lang w:val="ro-RO"/>
        </w:rPr>
      </w:pPr>
      <w:r>
        <w:rPr>
          <w:rFonts w:ascii="Times New Roman" w:hAnsi="Times New Roman"/>
          <w:i/>
          <w:sz w:val="28"/>
          <w:szCs w:val="28"/>
          <w:lang w:val="ro-RO"/>
        </w:rPr>
        <w:t>i</w:t>
      </w:r>
      <w:r w:rsidR="003F6FB5" w:rsidRPr="00F529C2">
        <w:rPr>
          <w:rFonts w:ascii="Times New Roman" w:hAnsi="Times New Roman"/>
          <w:i/>
          <w:sz w:val="28"/>
          <w:szCs w:val="28"/>
          <w:lang w:val="ro-RO"/>
        </w:rPr>
        <w:t>mplementarea unor măsuri destinate creșterii siguranței în trafic pentru bicicliști și pietoni în zona de acțiune a proiectului;</w:t>
      </w:r>
    </w:p>
    <w:p w:rsidR="003F6FB5" w:rsidRPr="00F529C2" w:rsidRDefault="00CB519E" w:rsidP="00F529C2">
      <w:pPr>
        <w:numPr>
          <w:ilvl w:val="0"/>
          <w:numId w:val="30"/>
        </w:numPr>
        <w:autoSpaceDE w:val="0"/>
        <w:autoSpaceDN w:val="0"/>
        <w:adjustRightInd w:val="0"/>
        <w:spacing w:after="0" w:line="240" w:lineRule="auto"/>
        <w:contextualSpacing/>
        <w:jc w:val="both"/>
        <w:rPr>
          <w:rFonts w:ascii="Times New Roman" w:hAnsi="Times New Roman"/>
          <w:i/>
          <w:sz w:val="28"/>
          <w:szCs w:val="28"/>
          <w:lang w:val="ro-RO"/>
        </w:rPr>
      </w:pPr>
      <w:r>
        <w:rPr>
          <w:rFonts w:ascii="Times New Roman" w:hAnsi="Times New Roman"/>
          <w:i/>
          <w:sz w:val="28"/>
          <w:szCs w:val="28"/>
          <w:lang w:val="ro-RO"/>
        </w:rPr>
        <w:t>e</w:t>
      </w:r>
      <w:r w:rsidR="003F6FB5" w:rsidRPr="00F529C2">
        <w:rPr>
          <w:rFonts w:ascii="Times New Roman" w:hAnsi="Times New Roman"/>
          <w:i/>
          <w:sz w:val="28"/>
          <w:szCs w:val="28"/>
          <w:lang w:val="ro-RO"/>
        </w:rPr>
        <w:t>xtinderea sistemului de management al traficului din municipiul Bistrita în zona de acțiune a proiectului.</w:t>
      </w:r>
    </w:p>
    <w:p w:rsidR="003F6FB5" w:rsidRPr="00F529C2" w:rsidRDefault="003F6FB5" w:rsidP="00F529C2">
      <w:pPr>
        <w:spacing w:after="0" w:line="240" w:lineRule="auto"/>
        <w:jc w:val="both"/>
        <w:rPr>
          <w:rFonts w:ascii="Times New Roman" w:eastAsia="Times New Roman" w:hAnsi="Times New Roman"/>
          <w:bCs/>
          <w:sz w:val="28"/>
          <w:szCs w:val="28"/>
          <w:lang w:val="ro-RO" w:eastAsia="ro-RO"/>
        </w:rPr>
      </w:pPr>
      <w:r w:rsidRPr="00F529C2">
        <w:rPr>
          <w:rFonts w:ascii="Times New Roman" w:eastAsia="Times New Roman" w:hAnsi="Times New Roman"/>
          <w:b/>
          <w:bCs/>
          <w:sz w:val="28"/>
          <w:szCs w:val="28"/>
          <w:lang w:val="ro-RO" w:eastAsia="ro-RO"/>
        </w:rPr>
        <w:t>b)</w:t>
      </w:r>
      <w:r w:rsidRPr="00F529C2">
        <w:rPr>
          <w:rFonts w:ascii="Times New Roman" w:eastAsia="Times New Roman" w:hAnsi="Times New Roman"/>
          <w:bCs/>
          <w:sz w:val="28"/>
          <w:szCs w:val="28"/>
          <w:lang w:val="ro-RO" w:eastAsia="ro-RO"/>
        </w:rPr>
        <w:t xml:space="preserve"> gradul în care planul sau programul </w:t>
      </w:r>
      <w:proofErr w:type="spellStart"/>
      <w:r w:rsidRPr="00F529C2">
        <w:rPr>
          <w:rFonts w:ascii="Times New Roman" w:eastAsia="Times New Roman" w:hAnsi="Times New Roman"/>
          <w:bCs/>
          <w:sz w:val="28"/>
          <w:szCs w:val="28"/>
          <w:lang w:val="ro-RO" w:eastAsia="ro-RO"/>
        </w:rPr>
        <w:t>influenţează</w:t>
      </w:r>
      <w:proofErr w:type="spellEnd"/>
      <w:r w:rsidRPr="00F529C2">
        <w:rPr>
          <w:rFonts w:ascii="Times New Roman" w:eastAsia="Times New Roman" w:hAnsi="Times New Roman"/>
          <w:bCs/>
          <w:sz w:val="28"/>
          <w:szCs w:val="28"/>
          <w:lang w:val="ro-RO" w:eastAsia="ro-RO"/>
        </w:rPr>
        <w:t xml:space="preserve"> alte planuri </w:t>
      </w:r>
      <w:proofErr w:type="spellStart"/>
      <w:r w:rsidRPr="00F529C2">
        <w:rPr>
          <w:rFonts w:ascii="Times New Roman" w:eastAsia="Times New Roman" w:hAnsi="Times New Roman"/>
          <w:bCs/>
          <w:sz w:val="28"/>
          <w:szCs w:val="28"/>
          <w:lang w:val="ro-RO" w:eastAsia="ro-RO"/>
        </w:rPr>
        <w:t>şi</w:t>
      </w:r>
      <w:proofErr w:type="spellEnd"/>
      <w:r w:rsidRPr="00F529C2">
        <w:rPr>
          <w:rFonts w:ascii="Times New Roman" w:eastAsia="Times New Roman" w:hAnsi="Times New Roman"/>
          <w:bCs/>
          <w:sz w:val="28"/>
          <w:szCs w:val="28"/>
          <w:lang w:val="ro-RO" w:eastAsia="ro-RO"/>
        </w:rPr>
        <w:t xml:space="preserve"> programe, inclusiv pe cele în care se integrează sau care derivă din ele:</w:t>
      </w:r>
    </w:p>
    <w:p w:rsidR="003F6FB5" w:rsidRPr="00F529C2" w:rsidRDefault="003F6FB5" w:rsidP="00F529C2">
      <w:pPr>
        <w:widowControl w:val="0"/>
        <w:suppressAutoHyphens/>
        <w:autoSpaceDN w:val="0"/>
        <w:spacing w:after="0" w:line="240" w:lineRule="auto"/>
        <w:jc w:val="both"/>
        <w:textAlignment w:val="baseline"/>
        <w:rPr>
          <w:rFonts w:ascii="Times New Roman" w:eastAsia="Lucida Sans Unicode" w:hAnsi="Times New Roman"/>
          <w:i/>
          <w:kern w:val="3"/>
          <w:sz w:val="28"/>
          <w:szCs w:val="28"/>
          <w:lang w:val="ro-RO" w:eastAsia="zh-CN" w:bidi="hi-IN"/>
        </w:rPr>
      </w:pPr>
      <w:r w:rsidRPr="00F529C2">
        <w:rPr>
          <w:rFonts w:ascii="Times New Roman" w:eastAsia="Lucida Sans Unicode" w:hAnsi="Times New Roman"/>
          <w:i/>
          <w:kern w:val="3"/>
          <w:sz w:val="28"/>
          <w:szCs w:val="28"/>
          <w:lang w:val="ro-RO" w:eastAsia="zh-CN" w:bidi="hi-IN"/>
        </w:rPr>
        <w:t>- terenurile studiate au suprafața totală de 2,1436 ha;</w:t>
      </w:r>
    </w:p>
    <w:p w:rsidR="003F6FB5" w:rsidRPr="00F529C2" w:rsidRDefault="003F6FB5" w:rsidP="00F529C2">
      <w:pPr>
        <w:widowControl w:val="0"/>
        <w:suppressAutoHyphens/>
        <w:autoSpaceDN w:val="0"/>
        <w:spacing w:after="0" w:line="240" w:lineRule="auto"/>
        <w:jc w:val="both"/>
        <w:textAlignment w:val="baseline"/>
        <w:rPr>
          <w:rFonts w:ascii="Times New Roman" w:eastAsia="Lucida Sans Unicode" w:hAnsi="Times New Roman"/>
          <w:i/>
          <w:kern w:val="3"/>
          <w:sz w:val="28"/>
          <w:szCs w:val="28"/>
          <w:lang w:val="ro-RO" w:eastAsia="zh-CN" w:bidi="hi-IN"/>
        </w:rPr>
      </w:pPr>
      <w:r w:rsidRPr="00F529C2">
        <w:rPr>
          <w:rFonts w:ascii="Times New Roman" w:eastAsia="Lucida Sans Unicode" w:hAnsi="Times New Roman"/>
          <w:i/>
          <w:kern w:val="3"/>
          <w:sz w:val="28"/>
          <w:szCs w:val="28"/>
          <w:lang w:val="ro-RO" w:eastAsia="zh-CN" w:bidi="hi-IN"/>
        </w:rPr>
        <w:t xml:space="preserve">- conform certificatului de urbanism nr. 1973/11.11.2022 valabil până la data de </w:t>
      </w:r>
      <w:r w:rsidRPr="00F529C2">
        <w:rPr>
          <w:rFonts w:ascii="Times New Roman" w:eastAsia="Lucida Sans Unicode" w:hAnsi="Times New Roman"/>
          <w:i/>
          <w:kern w:val="3"/>
          <w:sz w:val="28"/>
          <w:szCs w:val="28"/>
          <w:lang w:val="ro-RO" w:eastAsia="zh-CN" w:bidi="hi-IN"/>
        </w:rPr>
        <w:lastRenderedPageBreak/>
        <w:t>11.11.2024, emis de Primăria municipiului Bistrița, terenurile se afla pe domeniul public, în intravilanul municipiului Bistrita, în zona de intersecție a UTR 6,7,10 și 27, conform PUG Bistrita 2013;</w:t>
      </w:r>
    </w:p>
    <w:p w:rsidR="003F6FB5" w:rsidRPr="00F529C2" w:rsidRDefault="003F6FB5" w:rsidP="00F529C2">
      <w:pPr>
        <w:widowControl w:val="0"/>
        <w:suppressAutoHyphens/>
        <w:autoSpaceDN w:val="0"/>
        <w:spacing w:after="0" w:line="240" w:lineRule="auto"/>
        <w:jc w:val="both"/>
        <w:textAlignment w:val="baseline"/>
        <w:rPr>
          <w:rFonts w:ascii="Times New Roman" w:eastAsia="Lucida Sans Unicode" w:hAnsi="Times New Roman"/>
          <w:i/>
          <w:kern w:val="3"/>
          <w:sz w:val="28"/>
          <w:szCs w:val="28"/>
          <w:lang w:val="ro-RO" w:eastAsia="zh-CN" w:bidi="hi-IN"/>
        </w:rPr>
      </w:pPr>
      <w:r w:rsidRPr="00F529C2">
        <w:rPr>
          <w:rFonts w:ascii="Times New Roman" w:eastAsia="Lucida Sans Unicode" w:hAnsi="Times New Roman"/>
          <w:i/>
          <w:kern w:val="3"/>
          <w:sz w:val="28"/>
          <w:szCs w:val="28"/>
          <w:lang w:val="ro-RO" w:eastAsia="zh-CN" w:bidi="hi-IN"/>
        </w:rPr>
        <w:t>- prin prezentul plan se urmărește îmbunătățirea sistemului de transport actual, încercând să satisfacă nevoile identificate prin realizarea unui sistem de transport durabil, vizând accesibilitatea, siguranța si securitatea, mediul, eficienta economica si calitatea mediului urban;</w:t>
      </w:r>
    </w:p>
    <w:p w:rsidR="003F6FB5" w:rsidRPr="00F529C2" w:rsidRDefault="003F6FB5" w:rsidP="00CB519E">
      <w:pPr>
        <w:widowControl w:val="0"/>
        <w:suppressAutoHyphens/>
        <w:autoSpaceDN w:val="0"/>
        <w:spacing w:after="0" w:line="240" w:lineRule="auto"/>
        <w:jc w:val="both"/>
        <w:textAlignment w:val="baseline"/>
        <w:rPr>
          <w:rFonts w:ascii="Times New Roman" w:eastAsia="Lucida Sans Unicode" w:hAnsi="Times New Roman"/>
          <w:i/>
          <w:kern w:val="3"/>
          <w:sz w:val="28"/>
          <w:szCs w:val="28"/>
          <w:lang w:val="ro-RO" w:eastAsia="zh-CN" w:bidi="hi-IN"/>
        </w:rPr>
      </w:pPr>
      <w:r w:rsidRPr="00F529C2">
        <w:rPr>
          <w:rFonts w:ascii="Times New Roman" w:eastAsia="Lucida Sans Unicode" w:hAnsi="Times New Roman"/>
          <w:i/>
          <w:kern w:val="3"/>
          <w:sz w:val="28"/>
          <w:szCs w:val="28"/>
          <w:lang w:val="ro-RO" w:eastAsia="zh-CN" w:bidi="hi-IN"/>
        </w:rPr>
        <w:t>Principalele obiective ale prezentului plan sunt:</w:t>
      </w:r>
    </w:p>
    <w:p w:rsidR="003F6FB5" w:rsidRPr="00F529C2" w:rsidRDefault="003F6FB5" w:rsidP="00CB519E">
      <w:pPr>
        <w:spacing w:after="0" w:line="240" w:lineRule="auto"/>
        <w:jc w:val="both"/>
        <w:rPr>
          <w:rFonts w:ascii="Times New Roman" w:eastAsia="Lucida Sans Unicode" w:hAnsi="Times New Roman"/>
          <w:bCs/>
          <w:i/>
          <w:kern w:val="3"/>
          <w:sz w:val="28"/>
          <w:szCs w:val="28"/>
          <w:lang w:val="ro-RO" w:eastAsia="zh-CN" w:bidi="hi-IN"/>
        </w:rPr>
      </w:pPr>
      <w:r w:rsidRPr="00F529C2">
        <w:rPr>
          <w:rFonts w:ascii="Times New Roman" w:eastAsia="Lucida Sans Unicode" w:hAnsi="Times New Roman"/>
          <w:bCs/>
          <w:i/>
          <w:kern w:val="3"/>
          <w:sz w:val="28"/>
          <w:szCs w:val="28"/>
          <w:lang w:val="ro-RO" w:eastAsia="zh-CN" w:bidi="hi-IN"/>
        </w:rPr>
        <w:t xml:space="preserve">- stabilirea </w:t>
      </w:r>
      <w:proofErr w:type="spellStart"/>
      <w:r w:rsidRPr="00F529C2">
        <w:rPr>
          <w:rFonts w:ascii="Times New Roman" w:eastAsia="Lucida Sans Unicode" w:hAnsi="Times New Roman"/>
          <w:bCs/>
          <w:i/>
          <w:kern w:val="3"/>
          <w:sz w:val="28"/>
          <w:szCs w:val="28"/>
          <w:lang w:val="ro-RO" w:eastAsia="zh-CN" w:bidi="hi-IN"/>
        </w:rPr>
        <w:t>direcţiilor</w:t>
      </w:r>
      <w:proofErr w:type="spellEnd"/>
      <w:r w:rsidRPr="00F529C2">
        <w:rPr>
          <w:rFonts w:ascii="Times New Roman" w:eastAsia="Lucida Sans Unicode" w:hAnsi="Times New Roman"/>
          <w:bCs/>
          <w:i/>
          <w:kern w:val="3"/>
          <w:sz w:val="28"/>
          <w:szCs w:val="28"/>
          <w:lang w:val="ro-RO" w:eastAsia="zh-CN" w:bidi="hi-IN"/>
        </w:rPr>
        <w:t xml:space="preserve">, </w:t>
      </w:r>
      <w:proofErr w:type="spellStart"/>
      <w:r w:rsidRPr="00F529C2">
        <w:rPr>
          <w:rFonts w:ascii="Times New Roman" w:eastAsia="Lucida Sans Unicode" w:hAnsi="Times New Roman"/>
          <w:bCs/>
          <w:i/>
          <w:kern w:val="3"/>
          <w:sz w:val="28"/>
          <w:szCs w:val="28"/>
          <w:lang w:val="ro-RO" w:eastAsia="zh-CN" w:bidi="hi-IN"/>
        </w:rPr>
        <w:t>priorităţilor</w:t>
      </w:r>
      <w:proofErr w:type="spellEnd"/>
      <w:r w:rsidRPr="00F529C2">
        <w:rPr>
          <w:rFonts w:ascii="Times New Roman" w:eastAsia="Lucida Sans Unicode" w:hAnsi="Times New Roman"/>
          <w:bCs/>
          <w:i/>
          <w:kern w:val="3"/>
          <w:sz w:val="28"/>
          <w:szCs w:val="28"/>
          <w:lang w:val="ro-RO" w:eastAsia="zh-CN" w:bidi="hi-IN"/>
        </w:rPr>
        <w:t xml:space="preserve"> </w:t>
      </w:r>
      <w:proofErr w:type="spellStart"/>
      <w:r w:rsidRPr="00F529C2">
        <w:rPr>
          <w:rFonts w:ascii="Times New Roman" w:eastAsia="Lucida Sans Unicode" w:hAnsi="Times New Roman"/>
          <w:bCs/>
          <w:i/>
          <w:kern w:val="3"/>
          <w:sz w:val="28"/>
          <w:szCs w:val="28"/>
          <w:lang w:val="ro-RO" w:eastAsia="zh-CN" w:bidi="hi-IN"/>
        </w:rPr>
        <w:t>şi</w:t>
      </w:r>
      <w:proofErr w:type="spellEnd"/>
      <w:r w:rsidRPr="00F529C2">
        <w:rPr>
          <w:rFonts w:ascii="Times New Roman" w:eastAsia="Lucida Sans Unicode" w:hAnsi="Times New Roman"/>
          <w:bCs/>
          <w:i/>
          <w:kern w:val="3"/>
          <w:sz w:val="28"/>
          <w:szCs w:val="28"/>
          <w:lang w:val="ro-RO" w:eastAsia="zh-CN" w:bidi="hi-IN"/>
        </w:rPr>
        <w:t xml:space="preserve"> reglementărilor de amenajare a teritoriului </w:t>
      </w:r>
      <w:proofErr w:type="spellStart"/>
      <w:r w:rsidRPr="00F529C2">
        <w:rPr>
          <w:rFonts w:ascii="Times New Roman" w:eastAsia="Lucida Sans Unicode" w:hAnsi="Times New Roman"/>
          <w:bCs/>
          <w:i/>
          <w:kern w:val="3"/>
          <w:sz w:val="28"/>
          <w:szCs w:val="28"/>
          <w:lang w:val="ro-RO" w:eastAsia="zh-CN" w:bidi="hi-IN"/>
        </w:rPr>
        <w:t>şi</w:t>
      </w:r>
      <w:proofErr w:type="spellEnd"/>
      <w:r w:rsidRPr="00F529C2">
        <w:rPr>
          <w:rFonts w:ascii="Times New Roman" w:eastAsia="Lucida Sans Unicode" w:hAnsi="Times New Roman"/>
          <w:bCs/>
          <w:i/>
          <w:kern w:val="3"/>
          <w:sz w:val="28"/>
          <w:szCs w:val="28"/>
          <w:lang w:val="ro-RO" w:eastAsia="zh-CN" w:bidi="hi-IN"/>
        </w:rPr>
        <w:t xml:space="preserve"> dezvoltare urbanistică a zonei de interes;</w:t>
      </w:r>
    </w:p>
    <w:p w:rsidR="003F6FB5" w:rsidRPr="00F529C2" w:rsidRDefault="003F6FB5" w:rsidP="00CB519E">
      <w:pPr>
        <w:spacing w:after="0" w:line="240" w:lineRule="auto"/>
        <w:jc w:val="both"/>
        <w:rPr>
          <w:rFonts w:ascii="Times New Roman" w:eastAsia="Lucida Sans Unicode" w:hAnsi="Times New Roman"/>
          <w:bCs/>
          <w:i/>
          <w:kern w:val="3"/>
          <w:sz w:val="28"/>
          <w:szCs w:val="28"/>
          <w:lang w:val="ro-RO" w:eastAsia="zh-CN" w:bidi="hi-IN"/>
        </w:rPr>
      </w:pPr>
      <w:r w:rsidRPr="00F529C2">
        <w:rPr>
          <w:rFonts w:ascii="Times New Roman" w:eastAsia="Lucida Sans Unicode" w:hAnsi="Times New Roman"/>
          <w:bCs/>
          <w:i/>
          <w:kern w:val="3"/>
          <w:sz w:val="28"/>
          <w:szCs w:val="28"/>
          <w:lang w:val="ro-RO" w:eastAsia="zh-CN" w:bidi="hi-IN"/>
        </w:rPr>
        <w:t xml:space="preserve">- utilizarea </w:t>
      </w:r>
      <w:proofErr w:type="spellStart"/>
      <w:r w:rsidRPr="00F529C2">
        <w:rPr>
          <w:rFonts w:ascii="Times New Roman" w:eastAsia="Lucida Sans Unicode" w:hAnsi="Times New Roman"/>
          <w:bCs/>
          <w:i/>
          <w:kern w:val="3"/>
          <w:sz w:val="28"/>
          <w:szCs w:val="28"/>
          <w:lang w:val="ro-RO" w:eastAsia="zh-CN" w:bidi="hi-IN"/>
        </w:rPr>
        <w:t>raţională</w:t>
      </w:r>
      <w:proofErr w:type="spellEnd"/>
      <w:r w:rsidRPr="00F529C2">
        <w:rPr>
          <w:rFonts w:ascii="Times New Roman" w:eastAsia="Lucida Sans Unicode" w:hAnsi="Times New Roman"/>
          <w:bCs/>
          <w:i/>
          <w:kern w:val="3"/>
          <w:sz w:val="28"/>
          <w:szCs w:val="28"/>
          <w:lang w:val="ro-RO" w:eastAsia="zh-CN" w:bidi="hi-IN"/>
        </w:rPr>
        <w:t xml:space="preserve"> </w:t>
      </w:r>
      <w:proofErr w:type="spellStart"/>
      <w:r w:rsidRPr="00F529C2">
        <w:rPr>
          <w:rFonts w:ascii="Times New Roman" w:eastAsia="Lucida Sans Unicode" w:hAnsi="Times New Roman"/>
          <w:bCs/>
          <w:i/>
          <w:kern w:val="3"/>
          <w:sz w:val="28"/>
          <w:szCs w:val="28"/>
          <w:lang w:val="ro-RO" w:eastAsia="zh-CN" w:bidi="hi-IN"/>
        </w:rPr>
        <w:t>şi</w:t>
      </w:r>
      <w:proofErr w:type="spellEnd"/>
      <w:r w:rsidRPr="00F529C2">
        <w:rPr>
          <w:rFonts w:ascii="Times New Roman" w:eastAsia="Lucida Sans Unicode" w:hAnsi="Times New Roman"/>
          <w:bCs/>
          <w:i/>
          <w:kern w:val="3"/>
          <w:sz w:val="28"/>
          <w:szCs w:val="28"/>
          <w:lang w:val="ro-RO" w:eastAsia="zh-CN" w:bidi="hi-IN"/>
        </w:rPr>
        <w:t xml:space="preserve"> echilibrată a terenurilor necesare </w:t>
      </w:r>
      <w:proofErr w:type="spellStart"/>
      <w:r w:rsidRPr="00F529C2">
        <w:rPr>
          <w:rFonts w:ascii="Times New Roman" w:eastAsia="Lucida Sans Unicode" w:hAnsi="Times New Roman"/>
          <w:bCs/>
          <w:i/>
          <w:kern w:val="3"/>
          <w:sz w:val="28"/>
          <w:szCs w:val="28"/>
          <w:lang w:val="ro-RO" w:eastAsia="zh-CN" w:bidi="hi-IN"/>
        </w:rPr>
        <w:t>funcţiilor</w:t>
      </w:r>
      <w:proofErr w:type="spellEnd"/>
      <w:r w:rsidRPr="00F529C2">
        <w:rPr>
          <w:rFonts w:ascii="Times New Roman" w:eastAsia="Lucida Sans Unicode" w:hAnsi="Times New Roman"/>
          <w:bCs/>
          <w:i/>
          <w:kern w:val="3"/>
          <w:sz w:val="28"/>
          <w:szCs w:val="28"/>
          <w:lang w:val="ro-RO" w:eastAsia="zh-CN" w:bidi="hi-IN"/>
        </w:rPr>
        <w:t xml:space="preserve"> urbanistice;</w:t>
      </w:r>
    </w:p>
    <w:p w:rsidR="003F6FB5" w:rsidRPr="00F529C2" w:rsidRDefault="003F6FB5" w:rsidP="00CB519E">
      <w:pPr>
        <w:spacing w:after="0" w:line="240" w:lineRule="auto"/>
        <w:jc w:val="both"/>
        <w:rPr>
          <w:rFonts w:ascii="Times New Roman" w:eastAsia="Lucida Sans Unicode" w:hAnsi="Times New Roman"/>
          <w:bCs/>
          <w:i/>
          <w:kern w:val="3"/>
          <w:sz w:val="28"/>
          <w:szCs w:val="28"/>
          <w:lang w:val="ro-RO" w:eastAsia="zh-CN" w:bidi="hi-IN"/>
        </w:rPr>
      </w:pPr>
      <w:r w:rsidRPr="00F529C2">
        <w:rPr>
          <w:rFonts w:ascii="Times New Roman" w:eastAsia="Lucida Sans Unicode" w:hAnsi="Times New Roman"/>
          <w:bCs/>
          <w:i/>
          <w:kern w:val="3"/>
          <w:sz w:val="28"/>
          <w:szCs w:val="28"/>
          <w:lang w:val="ro-RO" w:eastAsia="zh-CN" w:bidi="hi-IN"/>
        </w:rPr>
        <w:t>- asigurarea reglementării amenajărilor necesare funcțiunilor propuse;</w:t>
      </w:r>
    </w:p>
    <w:p w:rsidR="003F6FB5" w:rsidRPr="00F529C2" w:rsidRDefault="003F6FB5" w:rsidP="00CB519E">
      <w:pPr>
        <w:spacing w:after="0" w:line="240" w:lineRule="auto"/>
        <w:jc w:val="both"/>
        <w:rPr>
          <w:rFonts w:ascii="Times New Roman" w:eastAsia="Lucida Sans Unicode" w:hAnsi="Times New Roman"/>
          <w:bCs/>
          <w:i/>
          <w:kern w:val="3"/>
          <w:sz w:val="28"/>
          <w:szCs w:val="28"/>
          <w:lang w:val="ro-RO" w:eastAsia="zh-CN" w:bidi="hi-IN"/>
        </w:rPr>
      </w:pPr>
      <w:r w:rsidRPr="00F529C2">
        <w:rPr>
          <w:rFonts w:ascii="Times New Roman" w:eastAsia="Lucida Sans Unicode" w:hAnsi="Times New Roman"/>
          <w:bCs/>
          <w:i/>
          <w:kern w:val="3"/>
          <w:sz w:val="28"/>
          <w:szCs w:val="28"/>
          <w:lang w:val="ro-RO" w:eastAsia="zh-CN" w:bidi="hi-IN"/>
        </w:rPr>
        <w:t>- organizarea circulațiilor carosabile și pietonale în cadrul zonei și a legăturilor acestora cu căile de comunicații existente;</w:t>
      </w:r>
    </w:p>
    <w:p w:rsidR="003F6FB5" w:rsidRPr="00F529C2" w:rsidRDefault="003F6FB5" w:rsidP="00CB519E">
      <w:pPr>
        <w:spacing w:after="0" w:line="240" w:lineRule="auto"/>
        <w:jc w:val="both"/>
        <w:rPr>
          <w:rFonts w:ascii="Times New Roman" w:eastAsia="Lucida Sans Unicode" w:hAnsi="Times New Roman"/>
          <w:bCs/>
          <w:i/>
          <w:kern w:val="3"/>
          <w:sz w:val="28"/>
          <w:szCs w:val="28"/>
          <w:lang w:val="ro-RO" w:eastAsia="zh-CN" w:bidi="hi-IN"/>
        </w:rPr>
      </w:pPr>
      <w:r w:rsidRPr="00F529C2">
        <w:rPr>
          <w:rFonts w:ascii="Times New Roman" w:eastAsia="Lucida Sans Unicode" w:hAnsi="Times New Roman"/>
          <w:bCs/>
          <w:i/>
          <w:kern w:val="3"/>
          <w:sz w:val="28"/>
          <w:szCs w:val="28"/>
          <w:lang w:val="ro-RO" w:eastAsia="zh-CN" w:bidi="hi-IN"/>
        </w:rPr>
        <w:t>- stabilirea procentelor de ocupare a terenului;</w:t>
      </w:r>
    </w:p>
    <w:p w:rsidR="003F6FB5" w:rsidRPr="00F529C2" w:rsidRDefault="003F6FB5" w:rsidP="00CB519E">
      <w:pPr>
        <w:spacing w:after="0" w:line="240" w:lineRule="auto"/>
        <w:jc w:val="both"/>
        <w:rPr>
          <w:rFonts w:ascii="Times New Roman" w:eastAsia="Lucida Sans Unicode" w:hAnsi="Times New Roman"/>
          <w:bCs/>
          <w:i/>
          <w:kern w:val="3"/>
          <w:sz w:val="28"/>
          <w:szCs w:val="28"/>
          <w:lang w:val="ro-RO" w:eastAsia="zh-CN" w:bidi="hi-IN"/>
        </w:rPr>
      </w:pPr>
      <w:r w:rsidRPr="00F529C2">
        <w:rPr>
          <w:rFonts w:ascii="Times New Roman" w:eastAsia="Lucida Sans Unicode" w:hAnsi="Times New Roman"/>
          <w:bCs/>
          <w:i/>
          <w:kern w:val="3"/>
          <w:sz w:val="28"/>
          <w:szCs w:val="28"/>
          <w:lang w:val="ro-RO" w:eastAsia="zh-CN" w:bidi="hi-IN"/>
        </w:rPr>
        <w:t>-stabilirea orientărilor majore de reglementare, cu indicarea priorităților, a permisivităților și a restricțiilor care se impun;</w:t>
      </w:r>
    </w:p>
    <w:p w:rsidR="003F6FB5" w:rsidRPr="00F529C2" w:rsidRDefault="003F6FB5" w:rsidP="00CB519E">
      <w:pPr>
        <w:spacing w:after="0" w:line="240" w:lineRule="auto"/>
        <w:jc w:val="both"/>
        <w:rPr>
          <w:rFonts w:ascii="Times New Roman" w:eastAsia="Lucida Sans Unicode" w:hAnsi="Times New Roman"/>
          <w:bCs/>
          <w:i/>
          <w:kern w:val="3"/>
          <w:sz w:val="28"/>
          <w:szCs w:val="28"/>
          <w:lang w:val="ro-RO" w:eastAsia="zh-CN" w:bidi="hi-IN"/>
        </w:rPr>
      </w:pPr>
      <w:r w:rsidRPr="00F529C2">
        <w:rPr>
          <w:rFonts w:ascii="Times New Roman" w:eastAsia="Lucida Sans Unicode" w:hAnsi="Times New Roman"/>
          <w:bCs/>
          <w:i/>
          <w:kern w:val="3"/>
          <w:sz w:val="28"/>
          <w:szCs w:val="28"/>
          <w:lang w:val="ro-RO" w:eastAsia="zh-CN" w:bidi="hi-IN"/>
        </w:rPr>
        <w:t xml:space="preserve">- </w:t>
      </w:r>
      <w:proofErr w:type="spellStart"/>
      <w:r w:rsidRPr="00F529C2">
        <w:rPr>
          <w:rFonts w:ascii="Times New Roman" w:eastAsia="Lucida Sans Unicode" w:hAnsi="Times New Roman"/>
          <w:bCs/>
          <w:i/>
          <w:kern w:val="3"/>
          <w:sz w:val="28"/>
          <w:szCs w:val="28"/>
          <w:lang w:val="ro-RO" w:eastAsia="zh-CN" w:bidi="hi-IN"/>
        </w:rPr>
        <w:t>creşterea</w:t>
      </w:r>
      <w:proofErr w:type="spellEnd"/>
      <w:r w:rsidRPr="00F529C2">
        <w:rPr>
          <w:rFonts w:ascii="Times New Roman" w:eastAsia="Lucida Sans Unicode" w:hAnsi="Times New Roman"/>
          <w:bCs/>
          <w:i/>
          <w:kern w:val="3"/>
          <w:sz w:val="28"/>
          <w:szCs w:val="28"/>
          <w:lang w:val="ro-RO" w:eastAsia="zh-CN" w:bidi="hi-IN"/>
        </w:rPr>
        <w:t xml:space="preserve"> </w:t>
      </w:r>
      <w:proofErr w:type="spellStart"/>
      <w:r w:rsidRPr="00F529C2">
        <w:rPr>
          <w:rFonts w:ascii="Times New Roman" w:eastAsia="Lucida Sans Unicode" w:hAnsi="Times New Roman"/>
          <w:bCs/>
          <w:i/>
          <w:kern w:val="3"/>
          <w:sz w:val="28"/>
          <w:szCs w:val="28"/>
          <w:lang w:val="ro-RO" w:eastAsia="zh-CN" w:bidi="hi-IN"/>
        </w:rPr>
        <w:t>calităţii</w:t>
      </w:r>
      <w:proofErr w:type="spellEnd"/>
      <w:r w:rsidRPr="00F529C2">
        <w:rPr>
          <w:rFonts w:ascii="Times New Roman" w:eastAsia="Lucida Sans Unicode" w:hAnsi="Times New Roman"/>
          <w:bCs/>
          <w:i/>
          <w:kern w:val="3"/>
          <w:sz w:val="28"/>
          <w:szCs w:val="28"/>
          <w:lang w:val="ro-RO" w:eastAsia="zh-CN" w:bidi="hi-IN"/>
        </w:rPr>
        <w:t xml:space="preserve"> </w:t>
      </w:r>
      <w:proofErr w:type="spellStart"/>
      <w:r w:rsidRPr="00F529C2">
        <w:rPr>
          <w:rFonts w:ascii="Times New Roman" w:eastAsia="Lucida Sans Unicode" w:hAnsi="Times New Roman"/>
          <w:bCs/>
          <w:i/>
          <w:kern w:val="3"/>
          <w:sz w:val="28"/>
          <w:szCs w:val="28"/>
          <w:lang w:val="ro-RO" w:eastAsia="zh-CN" w:bidi="hi-IN"/>
        </w:rPr>
        <w:t>vieţii</w:t>
      </w:r>
      <w:proofErr w:type="spellEnd"/>
      <w:r w:rsidRPr="00F529C2">
        <w:rPr>
          <w:rFonts w:ascii="Times New Roman" w:eastAsia="Lucida Sans Unicode" w:hAnsi="Times New Roman"/>
          <w:bCs/>
          <w:i/>
          <w:kern w:val="3"/>
          <w:sz w:val="28"/>
          <w:szCs w:val="28"/>
          <w:lang w:val="ro-RO" w:eastAsia="zh-CN" w:bidi="hi-IN"/>
        </w:rPr>
        <w:t xml:space="preserve"> prin decongestionarea traficului de pe strada </w:t>
      </w:r>
      <w:proofErr w:type="spellStart"/>
      <w:r w:rsidRPr="00F529C2">
        <w:rPr>
          <w:rFonts w:ascii="Times New Roman" w:eastAsia="Lucida Sans Unicode" w:hAnsi="Times New Roman"/>
          <w:bCs/>
          <w:i/>
          <w:kern w:val="3"/>
          <w:sz w:val="28"/>
          <w:szCs w:val="28"/>
          <w:lang w:val="ro-RO" w:eastAsia="zh-CN" w:bidi="hi-IN"/>
        </w:rPr>
        <w:t>Garii</w:t>
      </w:r>
      <w:proofErr w:type="spellEnd"/>
      <w:r w:rsidRPr="00F529C2">
        <w:rPr>
          <w:rFonts w:ascii="Times New Roman" w:eastAsia="Lucida Sans Unicode" w:hAnsi="Times New Roman"/>
          <w:bCs/>
          <w:i/>
          <w:kern w:val="3"/>
          <w:sz w:val="28"/>
          <w:szCs w:val="28"/>
          <w:lang w:val="ro-RO" w:eastAsia="zh-CN" w:bidi="hi-IN"/>
        </w:rPr>
        <w:t>;</w:t>
      </w:r>
    </w:p>
    <w:p w:rsidR="003F6FB5" w:rsidRPr="00F529C2" w:rsidRDefault="003F6FB5" w:rsidP="00CB519E">
      <w:pPr>
        <w:spacing w:after="0" w:line="240" w:lineRule="auto"/>
        <w:jc w:val="both"/>
        <w:rPr>
          <w:rFonts w:ascii="Times New Roman" w:eastAsia="Lucida Sans Unicode" w:hAnsi="Times New Roman"/>
          <w:bCs/>
          <w:i/>
          <w:kern w:val="3"/>
          <w:sz w:val="28"/>
          <w:szCs w:val="28"/>
          <w:lang w:val="ro-RO" w:eastAsia="zh-CN" w:bidi="hi-IN"/>
        </w:rPr>
      </w:pPr>
      <w:r w:rsidRPr="00F529C2">
        <w:rPr>
          <w:rFonts w:ascii="Times New Roman" w:eastAsia="Lucida Sans Unicode" w:hAnsi="Times New Roman"/>
          <w:bCs/>
          <w:i/>
          <w:kern w:val="3"/>
          <w:sz w:val="28"/>
          <w:szCs w:val="28"/>
          <w:lang w:val="ro-RO" w:eastAsia="zh-CN" w:bidi="hi-IN"/>
        </w:rPr>
        <w:t xml:space="preserve">- corelarea intereselor colective cu cele individuale în ocuparea </w:t>
      </w:r>
      <w:proofErr w:type="spellStart"/>
      <w:r w:rsidRPr="00F529C2">
        <w:rPr>
          <w:rFonts w:ascii="Times New Roman" w:eastAsia="Lucida Sans Unicode" w:hAnsi="Times New Roman"/>
          <w:bCs/>
          <w:i/>
          <w:kern w:val="3"/>
          <w:sz w:val="28"/>
          <w:szCs w:val="28"/>
          <w:lang w:val="ro-RO" w:eastAsia="zh-CN" w:bidi="hi-IN"/>
        </w:rPr>
        <w:t>spaţiului</w:t>
      </w:r>
      <w:proofErr w:type="spellEnd"/>
      <w:r w:rsidRPr="00F529C2">
        <w:rPr>
          <w:rFonts w:ascii="Times New Roman" w:eastAsia="Lucida Sans Unicode" w:hAnsi="Times New Roman"/>
          <w:bCs/>
          <w:i/>
          <w:kern w:val="3"/>
          <w:sz w:val="28"/>
          <w:szCs w:val="28"/>
          <w:lang w:val="ro-RO" w:eastAsia="zh-CN" w:bidi="hi-IN"/>
        </w:rPr>
        <w:t>;</w:t>
      </w:r>
    </w:p>
    <w:p w:rsidR="003F6FB5" w:rsidRPr="00F529C2" w:rsidRDefault="003F6FB5" w:rsidP="00CB519E">
      <w:pPr>
        <w:spacing w:after="0" w:line="240" w:lineRule="auto"/>
        <w:jc w:val="both"/>
        <w:rPr>
          <w:rFonts w:ascii="Times New Roman" w:eastAsia="Times New Roman" w:hAnsi="Times New Roman"/>
          <w:bCs/>
          <w:sz w:val="28"/>
          <w:szCs w:val="28"/>
          <w:lang w:val="ro-RO" w:eastAsia="ro-RO"/>
        </w:rPr>
      </w:pPr>
      <w:r w:rsidRPr="00F529C2">
        <w:rPr>
          <w:rFonts w:ascii="Times New Roman" w:eastAsia="Times New Roman" w:hAnsi="Times New Roman"/>
          <w:b/>
          <w:bCs/>
          <w:sz w:val="28"/>
          <w:szCs w:val="28"/>
          <w:lang w:val="ro-RO" w:eastAsia="ro-RO"/>
        </w:rPr>
        <w:t>c)</w:t>
      </w:r>
      <w:r w:rsidRPr="00F529C2">
        <w:rPr>
          <w:rFonts w:ascii="Times New Roman" w:eastAsia="Times New Roman" w:hAnsi="Times New Roman"/>
          <w:bCs/>
          <w:sz w:val="28"/>
          <w:szCs w:val="28"/>
          <w:lang w:val="ro-RO" w:eastAsia="ro-RO"/>
        </w:rPr>
        <w:t xml:space="preserve"> </w:t>
      </w:r>
      <w:proofErr w:type="spellStart"/>
      <w:r w:rsidRPr="00F529C2">
        <w:rPr>
          <w:rFonts w:ascii="Times New Roman" w:eastAsia="Times New Roman" w:hAnsi="Times New Roman"/>
          <w:bCs/>
          <w:sz w:val="28"/>
          <w:szCs w:val="28"/>
          <w:lang w:val="ro-RO" w:eastAsia="ro-RO"/>
        </w:rPr>
        <w:t>relevanţa</w:t>
      </w:r>
      <w:proofErr w:type="spellEnd"/>
      <w:r w:rsidRPr="00F529C2">
        <w:rPr>
          <w:rFonts w:ascii="Times New Roman" w:eastAsia="Times New Roman" w:hAnsi="Times New Roman"/>
          <w:bCs/>
          <w:sz w:val="28"/>
          <w:szCs w:val="28"/>
          <w:lang w:val="ro-RO" w:eastAsia="ro-RO"/>
        </w:rPr>
        <w:t xml:space="preserve"> planului sau programului în/pentru integrarea </w:t>
      </w:r>
      <w:proofErr w:type="spellStart"/>
      <w:r w:rsidRPr="00F529C2">
        <w:rPr>
          <w:rFonts w:ascii="Times New Roman" w:eastAsia="Times New Roman" w:hAnsi="Times New Roman"/>
          <w:bCs/>
          <w:sz w:val="28"/>
          <w:szCs w:val="28"/>
          <w:lang w:val="ro-RO" w:eastAsia="ro-RO"/>
        </w:rPr>
        <w:t>consideraţiilor</w:t>
      </w:r>
      <w:proofErr w:type="spellEnd"/>
      <w:r w:rsidRPr="00F529C2">
        <w:rPr>
          <w:rFonts w:ascii="Times New Roman" w:eastAsia="Times New Roman" w:hAnsi="Times New Roman"/>
          <w:bCs/>
          <w:sz w:val="28"/>
          <w:szCs w:val="28"/>
          <w:lang w:val="ro-RO" w:eastAsia="ro-RO"/>
        </w:rPr>
        <w:t xml:space="preserve"> de mediu, mai ales din perspectiva promovării dezvoltării durabile:</w:t>
      </w:r>
    </w:p>
    <w:p w:rsidR="003F6FB5" w:rsidRPr="00F529C2" w:rsidRDefault="003F6FB5" w:rsidP="00CB519E">
      <w:pPr>
        <w:spacing w:after="0" w:line="240" w:lineRule="auto"/>
        <w:jc w:val="both"/>
        <w:rPr>
          <w:rFonts w:ascii="Times New Roman" w:eastAsia="Times New Roman" w:hAnsi="Times New Roman"/>
          <w:b/>
          <w:bCs/>
          <w:i/>
          <w:sz w:val="28"/>
          <w:szCs w:val="28"/>
          <w:lang w:val="ro-RO" w:eastAsia="ro-RO"/>
        </w:rPr>
      </w:pPr>
      <w:r w:rsidRPr="00F529C2">
        <w:rPr>
          <w:rFonts w:ascii="Times New Roman" w:eastAsia="Times New Roman" w:hAnsi="Times New Roman"/>
          <w:bCs/>
          <w:i/>
          <w:sz w:val="28"/>
          <w:szCs w:val="28"/>
          <w:lang w:val="ro-RO" w:eastAsia="ro-RO"/>
        </w:rPr>
        <w:t xml:space="preserve">- este prevăzută </w:t>
      </w:r>
      <w:r w:rsidR="00CB519E">
        <w:rPr>
          <w:rFonts w:ascii="Times New Roman" w:eastAsia="Times New Roman" w:hAnsi="Times New Roman"/>
          <w:bCs/>
          <w:i/>
          <w:sz w:val="28"/>
          <w:szCs w:val="28"/>
          <w:lang w:val="ro-RO" w:eastAsia="ro-RO"/>
        </w:rPr>
        <w:t xml:space="preserve">menținerea și </w:t>
      </w:r>
      <w:r w:rsidRPr="00F529C2">
        <w:rPr>
          <w:rFonts w:ascii="Times New Roman" w:eastAsia="Times New Roman" w:hAnsi="Times New Roman"/>
          <w:bCs/>
          <w:i/>
          <w:sz w:val="28"/>
          <w:szCs w:val="28"/>
          <w:lang w:val="ro-RO" w:eastAsia="ro-RO"/>
        </w:rPr>
        <w:t>amenajarea unei supraf</w:t>
      </w:r>
      <w:r w:rsidR="00CB519E">
        <w:rPr>
          <w:rFonts w:ascii="Times New Roman" w:eastAsia="Times New Roman" w:hAnsi="Times New Roman"/>
          <w:bCs/>
          <w:i/>
          <w:sz w:val="28"/>
          <w:szCs w:val="28"/>
          <w:lang w:val="ro-RO" w:eastAsia="ro-RO"/>
        </w:rPr>
        <w:t>e</w:t>
      </w:r>
      <w:r w:rsidRPr="00F529C2">
        <w:rPr>
          <w:rFonts w:ascii="Times New Roman" w:eastAsia="Times New Roman" w:hAnsi="Times New Roman"/>
          <w:bCs/>
          <w:i/>
          <w:sz w:val="28"/>
          <w:szCs w:val="28"/>
          <w:lang w:val="ro-RO" w:eastAsia="ro-RO"/>
        </w:rPr>
        <w:t xml:space="preserve">țe de spațiu verde de 0,0493 ha; </w:t>
      </w:r>
      <w:r w:rsidRPr="00F529C2">
        <w:rPr>
          <w:rFonts w:ascii="Times New Roman" w:eastAsia="Times New Roman" w:hAnsi="Times New Roman"/>
          <w:b/>
          <w:bCs/>
          <w:i/>
          <w:sz w:val="28"/>
          <w:szCs w:val="28"/>
          <w:lang w:val="ro-RO" w:eastAsia="ro-RO"/>
        </w:rPr>
        <w:t>procentul de ocupare a terenului de către spațiile verzi este de 2,30%;</w:t>
      </w:r>
    </w:p>
    <w:p w:rsidR="003F6FB5" w:rsidRPr="00F529C2" w:rsidRDefault="003F6FB5" w:rsidP="00CB519E">
      <w:pPr>
        <w:spacing w:after="0" w:line="240" w:lineRule="auto"/>
        <w:jc w:val="both"/>
        <w:rPr>
          <w:rFonts w:ascii="Times New Roman" w:eastAsia="Times New Roman" w:hAnsi="Times New Roman"/>
          <w:bCs/>
          <w:sz w:val="28"/>
          <w:szCs w:val="28"/>
          <w:lang w:val="ro-RO" w:eastAsia="ro-RO"/>
        </w:rPr>
      </w:pPr>
      <w:r w:rsidRPr="00F529C2">
        <w:rPr>
          <w:rFonts w:ascii="Times New Roman" w:eastAsia="Times New Roman" w:hAnsi="Times New Roman"/>
          <w:b/>
          <w:bCs/>
          <w:sz w:val="28"/>
          <w:szCs w:val="28"/>
          <w:lang w:val="ro-RO" w:eastAsia="ro-RO"/>
        </w:rPr>
        <w:t>d)</w:t>
      </w:r>
      <w:r w:rsidRPr="00F529C2">
        <w:rPr>
          <w:rFonts w:ascii="Times New Roman" w:eastAsia="Times New Roman" w:hAnsi="Times New Roman"/>
          <w:bCs/>
          <w:sz w:val="28"/>
          <w:szCs w:val="28"/>
          <w:lang w:val="ro-RO" w:eastAsia="ro-RO"/>
        </w:rPr>
        <w:t xml:space="preserve"> problemele de mediu relevante pentru plan sau program: </w:t>
      </w:r>
    </w:p>
    <w:p w:rsidR="003F6FB5" w:rsidRPr="00F529C2" w:rsidRDefault="003F6FB5" w:rsidP="00F529C2">
      <w:pPr>
        <w:spacing w:after="0" w:line="240" w:lineRule="auto"/>
        <w:jc w:val="both"/>
        <w:rPr>
          <w:rFonts w:ascii="Times New Roman" w:eastAsia="Times New Roman" w:hAnsi="Times New Roman"/>
          <w:bCs/>
          <w:sz w:val="28"/>
          <w:szCs w:val="28"/>
          <w:lang w:val="ro-RO" w:eastAsia="ro-RO"/>
        </w:rPr>
      </w:pPr>
      <w:r w:rsidRPr="00F529C2">
        <w:rPr>
          <w:rFonts w:ascii="Times New Roman" w:eastAsia="Times New Roman" w:hAnsi="Times New Roman"/>
          <w:bCs/>
          <w:sz w:val="28"/>
          <w:szCs w:val="28"/>
          <w:lang w:val="ro-RO" w:eastAsia="ro-RO"/>
        </w:rPr>
        <w:t xml:space="preserve">- </w:t>
      </w:r>
      <w:r w:rsidRPr="00F529C2">
        <w:rPr>
          <w:rFonts w:ascii="Times New Roman" w:eastAsia="Times New Roman" w:hAnsi="Times New Roman"/>
          <w:bCs/>
          <w:sz w:val="28"/>
          <w:szCs w:val="28"/>
          <w:u w:val="single"/>
          <w:lang w:val="ro-RO" w:eastAsia="ro-RO"/>
        </w:rPr>
        <w:t>factorul de mediu apă</w:t>
      </w:r>
      <w:r w:rsidRPr="00F529C2">
        <w:rPr>
          <w:rFonts w:ascii="Times New Roman" w:eastAsia="Times New Roman" w:hAnsi="Times New Roman"/>
          <w:bCs/>
          <w:sz w:val="28"/>
          <w:szCs w:val="28"/>
          <w:lang w:val="ro-RO" w:eastAsia="ro-RO"/>
        </w:rPr>
        <w:t xml:space="preserve">: </w:t>
      </w:r>
    </w:p>
    <w:p w:rsidR="003F6FB5" w:rsidRPr="00F529C2" w:rsidRDefault="003F6FB5" w:rsidP="00F529C2">
      <w:pPr>
        <w:spacing w:after="0" w:line="240" w:lineRule="auto"/>
        <w:ind w:firstLine="567"/>
        <w:jc w:val="both"/>
        <w:rPr>
          <w:rFonts w:ascii="Times New Roman" w:eastAsia="Times New Roman" w:hAnsi="Times New Roman"/>
          <w:bCs/>
          <w:sz w:val="28"/>
          <w:szCs w:val="28"/>
          <w:lang w:val="ro-RO" w:eastAsia="ro-RO"/>
        </w:rPr>
      </w:pPr>
      <w:r w:rsidRPr="00F529C2">
        <w:rPr>
          <w:rFonts w:ascii="Times New Roman" w:eastAsia="Times New Roman" w:hAnsi="Times New Roman"/>
          <w:bCs/>
          <w:sz w:val="28"/>
          <w:szCs w:val="28"/>
          <w:lang w:val="ro-RO" w:eastAsia="ro-RO"/>
        </w:rPr>
        <w:t>- colectarea apelor pluviale:</w:t>
      </w:r>
    </w:p>
    <w:p w:rsidR="003F6FB5" w:rsidRPr="00F529C2" w:rsidRDefault="003F6FB5" w:rsidP="00F529C2">
      <w:pPr>
        <w:spacing w:after="0" w:line="240" w:lineRule="auto"/>
        <w:ind w:firstLine="993"/>
        <w:jc w:val="both"/>
        <w:rPr>
          <w:rFonts w:ascii="Times New Roman" w:eastAsia="Times New Roman" w:hAnsi="Times New Roman"/>
          <w:bCs/>
          <w:sz w:val="28"/>
          <w:szCs w:val="28"/>
          <w:lang w:val="ro-RO" w:eastAsia="ro-RO"/>
        </w:rPr>
      </w:pPr>
      <w:r w:rsidRPr="00F529C2">
        <w:rPr>
          <w:rFonts w:ascii="Times New Roman" w:eastAsia="Times New Roman" w:hAnsi="Times New Roman"/>
          <w:bCs/>
          <w:sz w:val="28"/>
          <w:szCs w:val="28"/>
          <w:lang w:val="ro-RO" w:eastAsia="ro-RO"/>
        </w:rPr>
        <w:t xml:space="preserve">- </w:t>
      </w:r>
      <w:r w:rsidRPr="00F529C2">
        <w:rPr>
          <w:rFonts w:ascii="Times New Roman" w:eastAsia="Times New Roman" w:hAnsi="Times New Roman"/>
          <w:bCs/>
          <w:sz w:val="28"/>
          <w:szCs w:val="28"/>
          <w:u w:val="single"/>
          <w:lang w:val="ro-RO" w:eastAsia="ro-RO"/>
        </w:rPr>
        <w:t>pe perioada de execuție</w:t>
      </w:r>
      <w:r w:rsidRPr="00F529C2">
        <w:rPr>
          <w:rFonts w:ascii="Times New Roman" w:eastAsia="Times New Roman" w:hAnsi="Times New Roman"/>
          <w:bCs/>
          <w:sz w:val="28"/>
          <w:szCs w:val="28"/>
          <w:lang w:val="ro-RO" w:eastAsia="ro-RO"/>
        </w:rPr>
        <w:t xml:space="preserve"> se vor colecta pe măsura progresului fizic, în interiorul pasajului într-o </w:t>
      </w:r>
      <w:proofErr w:type="spellStart"/>
      <w:r w:rsidRPr="00F529C2">
        <w:rPr>
          <w:rFonts w:ascii="Times New Roman" w:eastAsia="Times New Roman" w:hAnsi="Times New Roman"/>
          <w:bCs/>
          <w:sz w:val="28"/>
          <w:szCs w:val="28"/>
          <w:lang w:val="ro-RO" w:eastAsia="ro-RO"/>
        </w:rPr>
        <w:t>bașă</w:t>
      </w:r>
      <w:proofErr w:type="spellEnd"/>
      <w:r w:rsidRPr="00F529C2">
        <w:rPr>
          <w:rFonts w:ascii="Times New Roman" w:eastAsia="Times New Roman" w:hAnsi="Times New Roman"/>
          <w:bCs/>
          <w:sz w:val="28"/>
          <w:szCs w:val="28"/>
          <w:lang w:val="ro-RO" w:eastAsia="ro-RO"/>
        </w:rPr>
        <w:t xml:space="preserve"> provizorie, apoi se vor evacua prin pompare în sistemul de canalizare pluvială  existent în zonă (inclusiv cuplare provizorie la canalizarea pluvială existentă a pasajului subteran pietonal aflat  în administrarea municipiului Bistrița);</w:t>
      </w:r>
    </w:p>
    <w:p w:rsidR="003F6FB5" w:rsidRPr="00F529C2" w:rsidRDefault="003F6FB5" w:rsidP="00F529C2">
      <w:pPr>
        <w:spacing w:after="0" w:line="240" w:lineRule="auto"/>
        <w:ind w:firstLine="993"/>
        <w:jc w:val="both"/>
        <w:rPr>
          <w:rFonts w:ascii="Times New Roman" w:eastAsia="Times New Roman" w:hAnsi="Times New Roman"/>
          <w:bCs/>
          <w:sz w:val="28"/>
          <w:szCs w:val="28"/>
          <w:lang w:val="ro-RO" w:eastAsia="ro-RO"/>
        </w:rPr>
      </w:pPr>
      <w:r w:rsidRPr="00F529C2">
        <w:rPr>
          <w:rFonts w:ascii="Times New Roman" w:eastAsia="Times New Roman" w:hAnsi="Times New Roman"/>
          <w:bCs/>
          <w:sz w:val="28"/>
          <w:szCs w:val="28"/>
          <w:lang w:val="ro-RO" w:eastAsia="ro-RO"/>
        </w:rPr>
        <w:t xml:space="preserve">- </w:t>
      </w:r>
      <w:r w:rsidRPr="00F529C2">
        <w:rPr>
          <w:rFonts w:ascii="Times New Roman" w:eastAsia="Times New Roman" w:hAnsi="Times New Roman"/>
          <w:bCs/>
          <w:sz w:val="28"/>
          <w:szCs w:val="28"/>
          <w:u w:val="single"/>
          <w:lang w:val="ro-RO" w:eastAsia="ro-RO"/>
        </w:rPr>
        <w:t>pe perioada de exploatare</w:t>
      </w:r>
      <w:r w:rsidRPr="00F529C2">
        <w:rPr>
          <w:rFonts w:ascii="Times New Roman" w:eastAsia="Times New Roman" w:hAnsi="Times New Roman"/>
          <w:bCs/>
          <w:sz w:val="28"/>
          <w:szCs w:val="28"/>
          <w:lang w:val="ro-RO" w:eastAsia="ro-RO"/>
        </w:rPr>
        <w:t xml:space="preserve"> prin pompare în sistemul de canalizare pluvială din zonă, inclusiv o pompă submersibilă dimensionată corespunzător; </w:t>
      </w:r>
      <w:proofErr w:type="spellStart"/>
      <w:r w:rsidRPr="00F529C2">
        <w:rPr>
          <w:rFonts w:ascii="Times New Roman" w:eastAsia="Times New Roman" w:hAnsi="Times New Roman"/>
          <w:bCs/>
          <w:sz w:val="28"/>
          <w:szCs w:val="28"/>
          <w:lang w:val="ro-RO" w:eastAsia="ro-RO"/>
        </w:rPr>
        <w:t>inainte</w:t>
      </w:r>
      <w:proofErr w:type="spellEnd"/>
      <w:r w:rsidRPr="00F529C2">
        <w:rPr>
          <w:rFonts w:ascii="Times New Roman" w:eastAsia="Times New Roman" w:hAnsi="Times New Roman"/>
          <w:bCs/>
          <w:sz w:val="28"/>
          <w:szCs w:val="28"/>
          <w:lang w:val="ro-RO" w:eastAsia="ro-RO"/>
        </w:rPr>
        <w:t xml:space="preserve"> de evacuare în sistemul de canalizare pluvială existent, se va monta un separator de hidrocarburi;</w:t>
      </w:r>
    </w:p>
    <w:p w:rsidR="003F6FB5" w:rsidRPr="00F529C2" w:rsidRDefault="003F6FB5" w:rsidP="00F529C2">
      <w:pPr>
        <w:spacing w:after="0" w:line="240" w:lineRule="auto"/>
        <w:jc w:val="both"/>
        <w:rPr>
          <w:rFonts w:ascii="Times New Roman" w:eastAsia="Times New Roman" w:hAnsi="Times New Roman"/>
          <w:bCs/>
          <w:sz w:val="28"/>
          <w:szCs w:val="28"/>
          <w:lang w:val="ro-RO" w:eastAsia="ro-RO"/>
        </w:rPr>
      </w:pPr>
      <w:r w:rsidRPr="00F529C2">
        <w:rPr>
          <w:rFonts w:ascii="Times New Roman" w:eastAsia="Times New Roman" w:hAnsi="Times New Roman"/>
          <w:bCs/>
          <w:sz w:val="28"/>
          <w:szCs w:val="28"/>
          <w:lang w:val="ro-RO" w:eastAsia="ro-RO"/>
        </w:rPr>
        <w:t xml:space="preserve">- </w:t>
      </w:r>
      <w:r w:rsidRPr="00F529C2">
        <w:rPr>
          <w:rFonts w:ascii="Times New Roman" w:eastAsia="Times New Roman" w:hAnsi="Times New Roman"/>
          <w:bCs/>
          <w:sz w:val="28"/>
          <w:szCs w:val="28"/>
          <w:u w:val="single"/>
          <w:lang w:val="ro-RO" w:eastAsia="ro-RO"/>
        </w:rPr>
        <w:t>factorul de mediu aer</w:t>
      </w:r>
      <w:r w:rsidRPr="00F529C2">
        <w:rPr>
          <w:rFonts w:ascii="Times New Roman" w:eastAsia="Times New Roman" w:hAnsi="Times New Roman"/>
          <w:bCs/>
          <w:sz w:val="28"/>
          <w:szCs w:val="28"/>
          <w:lang w:val="ro-RO" w:eastAsia="ro-RO"/>
        </w:rPr>
        <w:t>: principala sursă de poluare a aerului este traficul auto;</w:t>
      </w:r>
    </w:p>
    <w:p w:rsidR="003F6FB5" w:rsidRPr="00F529C2" w:rsidRDefault="003F6FB5" w:rsidP="00F529C2">
      <w:pPr>
        <w:spacing w:after="0" w:line="240" w:lineRule="auto"/>
        <w:jc w:val="both"/>
        <w:rPr>
          <w:rFonts w:ascii="Times New Roman" w:eastAsia="Times New Roman" w:hAnsi="Times New Roman"/>
          <w:bCs/>
          <w:sz w:val="28"/>
          <w:szCs w:val="28"/>
          <w:lang w:val="ro-RO" w:eastAsia="ro-RO"/>
        </w:rPr>
      </w:pPr>
      <w:r w:rsidRPr="00F529C2">
        <w:rPr>
          <w:rFonts w:ascii="Times New Roman" w:eastAsia="Times New Roman" w:hAnsi="Times New Roman"/>
          <w:bCs/>
          <w:sz w:val="28"/>
          <w:szCs w:val="28"/>
          <w:lang w:val="ro-RO" w:eastAsia="ro-RO"/>
        </w:rPr>
        <w:t xml:space="preserve">- </w:t>
      </w:r>
      <w:r w:rsidRPr="00F529C2">
        <w:rPr>
          <w:rFonts w:ascii="Times New Roman" w:eastAsia="Times New Roman" w:hAnsi="Times New Roman"/>
          <w:bCs/>
          <w:sz w:val="28"/>
          <w:szCs w:val="28"/>
          <w:u w:val="single"/>
          <w:lang w:val="ro-RO" w:eastAsia="ro-RO"/>
        </w:rPr>
        <w:t>factorul de mediu sol</w:t>
      </w:r>
      <w:r w:rsidRPr="00F529C2">
        <w:rPr>
          <w:rFonts w:ascii="Times New Roman" w:eastAsia="Times New Roman" w:hAnsi="Times New Roman"/>
          <w:bCs/>
          <w:sz w:val="28"/>
          <w:szCs w:val="28"/>
          <w:lang w:val="ro-RO" w:eastAsia="ro-RO"/>
        </w:rPr>
        <w:t xml:space="preserve">: poate fi afectat prin depozitări necontrolate de deșeuri. Prin respectarea prevederilor legislației de mediu în vigoare privind modul de depozitare pentru toate categoriile de deșeuri colectate și generate, efectele negative asupra factorului de mediu sol vor fi reduse; </w:t>
      </w:r>
    </w:p>
    <w:p w:rsidR="003F6FB5" w:rsidRPr="00F529C2" w:rsidRDefault="003F6FB5" w:rsidP="00F529C2">
      <w:pPr>
        <w:keepNext/>
        <w:shd w:val="clear" w:color="auto" w:fill="FFFFFF"/>
        <w:spacing w:after="0" w:line="240" w:lineRule="auto"/>
        <w:jc w:val="both"/>
        <w:outlineLvl w:val="4"/>
        <w:rPr>
          <w:rFonts w:ascii="Times New Roman" w:eastAsia="Times New Roman" w:hAnsi="Times New Roman"/>
          <w:bCs/>
          <w:sz w:val="28"/>
          <w:szCs w:val="28"/>
          <w:lang w:val="ro-RO" w:eastAsia="ro-RO"/>
        </w:rPr>
      </w:pPr>
      <w:r w:rsidRPr="00F529C2">
        <w:rPr>
          <w:rFonts w:ascii="Times New Roman" w:eastAsia="Times New Roman" w:hAnsi="Times New Roman"/>
          <w:b/>
          <w:bCs/>
          <w:sz w:val="28"/>
          <w:szCs w:val="28"/>
          <w:lang w:val="ro-RO" w:eastAsia="ro-RO"/>
        </w:rPr>
        <w:t>e)</w:t>
      </w:r>
      <w:r w:rsidRPr="00F529C2">
        <w:rPr>
          <w:rFonts w:ascii="Times New Roman" w:eastAsia="Times New Roman" w:hAnsi="Times New Roman"/>
          <w:bCs/>
          <w:sz w:val="28"/>
          <w:szCs w:val="28"/>
          <w:lang w:val="ro-RO" w:eastAsia="ro-RO"/>
        </w:rPr>
        <w:t xml:space="preserve"> </w:t>
      </w:r>
      <w:proofErr w:type="spellStart"/>
      <w:r w:rsidRPr="00F529C2">
        <w:rPr>
          <w:rFonts w:ascii="Times New Roman" w:eastAsia="Times New Roman" w:hAnsi="Times New Roman"/>
          <w:bCs/>
          <w:sz w:val="28"/>
          <w:szCs w:val="28"/>
          <w:lang w:val="ro-RO" w:eastAsia="ro-RO"/>
        </w:rPr>
        <w:t>relevanţa</w:t>
      </w:r>
      <w:proofErr w:type="spellEnd"/>
      <w:r w:rsidRPr="00F529C2">
        <w:rPr>
          <w:rFonts w:ascii="Times New Roman" w:eastAsia="Times New Roman" w:hAnsi="Times New Roman"/>
          <w:bCs/>
          <w:sz w:val="28"/>
          <w:szCs w:val="28"/>
          <w:lang w:val="ro-RO" w:eastAsia="ro-RO"/>
        </w:rPr>
        <w:t xml:space="preserve"> planului sau programului pentru implementarea </w:t>
      </w:r>
      <w:proofErr w:type="spellStart"/>
      <w:r w:rsidRPr="00F529C2">
        <w:rPr>
          <w:rFonts w:ascii="Times New Roman" w:eastAsia="Times New Roman" w:hAnsi="Times New Roman"/>
          <w:bCs/>
          <w:sz w:val="28"/>
          <w:szCs w:val="28"/>
          <w:lang w:val="ro-RO" w:eastAsia="ro-RO"/>
        </w:rPr>
        <w:t>legislaţiei</w:t>
      </w:r>
      <w:proofErr w:type="spellEnd"/>
      <w:r w:rsidRPr="00F529C2">
        <w:rPr>
          <w:rFonts w:ascii="Times New Roman" w:eastAsia="Times New Roman" w:hAnsi="Times New Roman"/>
          <w:bCs/>
          <w:sz w:val="28"/>
          <w:szCs w:val="28"/>
          <w:lang w:val="ro-RO" w:eastAsia="ro-RO"/>
        </w:rPr>
        <w:t xml:space="preserve"> </w:t>
      </w:r>
      <w:proofErr w:type="spellStart"/>
      <w:r w:rsidRPr="00F529C2">
        <w:rPr>
          <w:rFonts w:ascii="Times New Roman" w:eastAsia="Times New Roman" w:hAnsi="Times New Roman"/>
          <w:bCs/>
          <w:sz w:val="28"/>
          <w:szCs w:val="28"/>
          <w:lang w:val="ro-RO" w:eastAsia="ro-RO"/>
        </w:rPr>
        <w:t>naţionale</w:t>
      </w:r>
      <w:proofErr w:type="spellEnd"/>
      <w:r w:rsidRPr="00F529C2">
        <w:rPr>
          <w:rFonts w:ascii="Times New Roman" w:eastAsia="Times New Roman" w:hAnsi="Times New Roman"/>
          <w:bCs/>
          <w:sz w:val="28"/>
          <w:szCs w:val="28"/>
          <w:lang w:val="ro-RO" w:eastAsia="ro-RO"/>
        </w:rPr>
        <w:t xml:space="preserve"> </w:t>
      </w:r>
      <w:proofErr w:type="spellStart"/>
      <w:r w:rsidRPr="00F529C2">
        <w:rPr>
          <w:rFonts w:ascii="Times New Roman" w:eastAsia="Times New Roman" w:hAnsi="Times New Roman"/>
          <w:bCs/>
          <w:sz w:val="28"/>
          <w:szCs w:val="28"/>
          <w:lang w:val="ro-RO" w:eastAsia="ro-RO"/>
        </w:rPr>
        <w:t>şi</w:t>
      </w:r>
      <w:proofErr w:type="spellEnd"/>
      <w:r w:rsidRPr="00F529C2">
        <w:rPr>
          <w:rFonts w:ascii="Times New Roman" w:eastAsia="Times New Roman" w:hAnsi="Times New Roman"/>
          <w:bCs/>
          <w:sz w:val="28"/>
          <w:szCs w:val="28"/>
          <w:lang w:val="ro-RO" w:eastAsia="ro-RO"/>
        </w:rPr>
        <w:t xml:space="preserve"> comunitare de mediu (de ex. planurile </w:t>
      </w:r>
      <w:proofErr w:type="spellStart"/>
      <w:r w:rsidRPr="00F529C2">
        <w:rPr>
          <w:rFonts w:ascii="Times New Roman" w:eastAsia="Times New Roman" w:hAnsi="Times New Roman"/>
          <w:bCs/>
          <w:sz w:val="28"/>
          <w:szCs w:val="28"/>
          <w:lang w:val="ro-RO" w:eastAsia="ro-RO"/>
        </w:rPr>
        <w:t>şi</w:t>
      </w:r>
      <w:proofErr w:type="spellEnd"/>
      <w:r w:rsidRPr="00F529C2">
        <w:rPr>
          <w:rFonts w:ascii="Times New Roman" w:eastAsia="Times New Roman" w:hAnsi="Times New Roman"/>
          <w:bCs/>
          <w:sz w:val="28"/>
          <w:szCs w:val="28"/>
          <w:lang w:val="ro-RO" w:eastAsia="ro-RO"/>
        </w:rPr>
        <w:t xml:space="preserve"> programele legate de gospodărirea </w:t>
      </w:r>
      <w:proofErr w:type="spellStart"/>
      <w:r w:rsidRPr="00F529C2">
        <w:rPr>
          <w:rFonts w:ascii="Times New Roman" w:eastAsia="Times New Roman" w:hAnsi="Times New Roman"/>
          <w:bCs/>
          <w:sz w:val="28"/>
          <w:szCs w:val="28"/>
          <w:lang w:val="ro-RO" w:eastAsia="ro-RO"/>
        </w:rPr>
        <w:t>deşeurilor</w:t>
      </w:r>
      <w:proofErr w:type="spellEnd"/>
      <w:r w:rsidRPr="00F529C2">
        <w:rPr>
          <w:rFonts w:ascii="Times New Roman" w:eastAsia="Times New Roman" w:hAnsi="Times New Roman"/>
          <w:bCs/>
          <w:sz w:val="28"/>
          <w:szCs w:val="28"/>
          <w:lang w:val="ro-RO" w:eastAsia="ro-RO"/>
        </w:rPr>
        <w:t xml:space="preserve"> sau de gospodărirea apelor): </w:t>
      </w:r>
    </w:p>
    <w:p w:rsidR="003F6FB5" w:rsidRPr="00F529C2" w:rsidRDefault="003F6FB5" w:rsidP="00F529C2">
      <w:pPr>
        <w:spacing w:after="0" w:line="240" w:lineRule="auto"/>
        <w:jc w:val="both"/>
        <w:rPr>
          <w:rFonts w:ascii="Times New Roman" w:eastAsia="Times New Roman" w:hAnsi="Times New Roman"/>
          <w:i/>
          <w:sz w:val="28"/>
          <w:szCs w:val="28"/>
          <w:lang w:val="ro-RO" w:eastAsia="ro-RO"/>
        </w:rPr>
      </w:pPr>
      <w:r w:rsidRPr="00F529C2">
        <w:rPr>
          <w:rFonts w:ascii="Times New Roman" w:eastAsia="Times New Roman" w:hAnsi="Times New Roman"/>
          <w:i/>
          <w:sz w:val="28"/>
          <w:szCs w:val="28"/>
          <w:lang w:val="ro-RO" w:eastAsia="ro-RO"/>
        </w:rPr>
        <w:t>- planul va respecta la implementare legislația națională și comunitară de mediu în vigoare.</w:t>
      </w:r>
    </w:p>
    <w:p w:rsidR="003F6FB5" w:rsidRDefault="003F6FB5" w:rsidP="003F6FB5">
      <w:pPr>
        <w:spacing w:after="0" w:line="240" w:lineRule="auto"/>
        <w:jc w:val="both"/>
        <w:rPr>
          <w:rFonts w:ascii="Times New Roman" w:eastAsia="Times New Roman" w:hAnsi="Times New Roman"/>
          <w:b/>
          <w:color w:val="FF0000"/>
          <w:sz w:val="28"/>
          <w:szCs w:val="28"/>
          <w:lang w:val="ro-RO" w:eastAsia="ro-RO"/>
        </w:rPr>
      </w:pPr>
    </w:p>
    <w:p w:rsidR="00F045E9" w:rsidRDefault="00F045E9" w:rsidP="003F6FB5">
      <w:pPr>
        <w:spacing w:after="0" w:line="240" w:lineRule="auto"/>
        <w:jc w:val="both"/>
        <w:rPr>
          <w:rFonts w:ascii="Times New Roman" w:eastAsia="Times New Roman" w:hAnsi="Times New Roman"/>
          <w:b/>
          <w:color w:val="FF0000"/>
          <w:sz w:val="28"/>
          <w:szCs w:val="28"/>
          <w:lang w:val="ro-RO" w:eastAsia="ro-RO"/>
        </w:rPr>
      </w:pPr>
    </w:p>
    <w:p w:rsidR="00F045E9" w:rsidRDefault="00F045E9" w:rsidP="003F6FB5">
      <w:pPr>
        <w:spacing w:after="0" w:line="240" w:lineRule="auto"/>
        <w:jc w:val="both"/>
        <w:rPr>
          <w:rFonts w:ascii="Times New Roman" w:eastAsia="Times New Roman" w:hAnsi="Times New Roman"/>
          <w:b/>
          <w:color w:val="FF0000"/>
          <w:sz w:val="28"/>
          <w:szCs w:val="28"/>
          <w:lang w:val="ro-RO" w:eastAsia="ro-RO"/>
        </w:rPr>
      </w:pPr>
    </w:p>
    <w:p w:rsidR="00F045E9" w:rsidRPr="003F6FB5" w:rsidRDefault="00F045E9" w:rsidP="003F6FB5">
      <w:pPr>
        <w:spacing w:after="0" w:line="240" w:lineRule="auto"/>
        <w:jc w:val="both"/>
        <w:rPr>
          <w:rFonts w:ascii="Times New Roman" w:eastAsia="Times New Roman" w:hAnsi="Times New Roman"/>
          <w:b/>
          <w:color w:val="FF0000"/>
          <w:sz w:val="28"/>
          <w:szCs w:val="28"/>
          <w:lang w:val="ro-RO" w:eastAsia="ro-RO"/>
        </w:rPr>
      </w:pPr>
    </w:p>
    <w:p w:rsidR="003F6FB5" w:rsidRPr="003F6FB5" w:rsidRDefault="003F6FB5" w:rsidP="003F6FB5">
      <w:pPr>
        <w:spacing w:after="0" w:line="240" w:lineRule="auto"/>
        <w:jc w:val="both"/>
        <w:rPr>
          <w:rFonts w:ascii="Times New Roman" w:eastAsia="Times New Roman" w:hAnsi="Times New Roman"/>
          <w:b/>
          <w:sz w:val="28"/>
          <w:szCs w:val="28"/>
          <w:lang w:val="ro-RO" w:eastAsia="ro-RO"/>
        </w:rPr>
      </w:pPr>
      <w:r w:rsidRPr="003F6FB5">
        <w:rPr>
          <w:rFonts w:ascii="Times New Roman" w:eastAsia="Times New Roman" w:hAnsi="Times New Roman"/>
          <w:b/>
          <w:sz w:val="28"/>
          <w:szCs w:val="28"/>
          <w:lang w:val="ro-RO" w:eastAsia="ro-RO"/>
        </w:rPr>
        <w:lastRenderedPageBreak/>
        <w:t xml:space="preserve">2. Caracteristicile efectelor </w:t>
      </w:r>
      <w:proofErr w:type="spellStart"/>
      <w:r w:rsidRPr="003F6FB5">
        <w:rPr>
          <w:rFonts w:ascii="Times New Roman" w:eastAsia="Times New Roman" w:hAnsi="Times New Roman"/>
          <w:b/>
          <w:sz w:val="28"/>
          <w:szCs w:val="28"/>
          <w:lang w:val="ro-RO" w:eastAsia="ro-RO"/>
        </w:rPr>
        <w:t>şi</w:t>
      </w:r>
      <w:proofErr w:type="spellEnd"/>
      <w:r w:rsidRPr="003F6FB5">
        <w:rPr>
          <w:rFonts w:ascii="Times New Roman" w:eastAsia="Times New Roman" w:hAnsi="Times New Roman"/>
          <w:b/>
          <w:sz w:val="28"/>
          <w:szCs w:val="28"/>
          <w:lang w:val="ro-RO" w:eastAsia="ro-RO"/>
        </w:rPr>
        <w:t xml:space="preserve"> ale zonei posibil a fi afectate cu privire, în special, la: </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b/>
          <w:sz w:val="28"/>
          <w:szCs w:val="28"/>
          <w:lang w:val="ro-RO" w:eastAsia="ro-RO"/>
        </w:rPr>
        <w:t>a)</w:t>
      </w:r>
      <w:r w:rsidRPr="003F6FB5">
        <w:rPr>
          <w:rFonts w:ascii="Times New Roman" w:eastAsia="Times New Roman" w:hAnsi="Times New Roman"/>
          <w:sz w:val="28"/>
          <w:szCs w:val="28"/>
          <w:lang w:val="ro-RO" w:eastAsia="ro-RO"/>
        </w:rPr>
        <w:t xml:space="preserve"> probabilitatea, durata, </w:t>
      </w:r>
      <w:proofErr w:type="spellStart"/>
      <w:r w:rsidRPr="003F6FB5">
        <w:rPr>
          <w:rFonts w:ascii="Times New Roman" w:eastAsia="Times New Roman" w:hAnsi="Times New Roman"/>
          <w:sz w:val="28"/>
          <w:szCs w:val="28"/>
          <w:lang w:val="ro-RO" w:eastAsia="ro-RO"/>
        </w:rPr>
        <w:t>frecvenţa</w:t>
      </w:r>
      <w:proofErr w:type="spellEnd"/>
      <w:r w:rsidRPr="003F6FB5">
        <w:rPr>
          <w:rFonts w:ascii="Times New Roman" w:eastAsia="Times New Roman" w:hAnsi="Times New Roman"/>
          <w:sz w:val="28"/>
          <w:szCs w:val="28"/>
          <w:lang w:val="ro-RO" w:eastAsia="ro-RO"/>
        </w:rPr>
        <w:t xml:space="preserve"> </w:t>
      </w:r>
      <w:proofErr w:type="spellStart"/>
      <w:r w:rsidRPr="003F6FB5">
        <w:rPr>
          <w:rFonts w:ascii="Times New Roman" w:eastAsia="Times New Roman" w:hAnsi="Times New Roman"/>
          <w:sz w:val="28"/>
          <w:szCs w:val="28"/>
          <w:lang w:val="ro-RO" w:eastAsia="ro-RO"/>
        </w:rPr>
        <w:t>şi</w:t>
      </w:r>
      <w:proofErr w:type="spellEnd"/>
      <w:r w:rsidRPr="003F6FB5">
        <w:rPr>
          <w:rFonts w:ascii="Times New Roman" w:eastAsia="Times New Roman" w:hAnsi="Times New Roman"/>
          <w:sz w:val="28"/>
          <w:szCs w:val="28"/>
          <w:lang w:val="ro-RO" w:eastAsia="ro-RO"/>
        </w:rPr>
        <w:t xml:space="preserve"> reversibilitatea efectelor: </w:t>
      </w:r>
    </w:p>
    <w:p w:rsidR="003F6FB5" w:rsidRPr="003F6FB5" w:rsidRDefault="003F6FB5" w:rsidP="003F6FB5">
      <w:pPr>
        <w:spacing w:after="0" w:line="240" w:lineRule="auto"/>
        <w:jc w:val="both"/>
        <w:rPr>
          <w:rFonts w:ascii="Times New Roman" w:eastAsia="Times New Roman" w:hAnsi="Times New Roman"/>
          <w:i/>
          <w:sz w:val="28"/>
          <w:szCs w:val="28"/>
          <w:lang w:val="ro-RO" w:eastAsia="ro-RO"/>
        </w:rPr>
      </w:pPr>
      <w:r w:rsidRPr="003F6FB5">
        <w:rPr>
          <w:rFonts w:ascii="Times New Roman" w:eastAsia="Times New Roman" w:hAnsi="Times New Roman"/>
          <w:i/>
          <w:sz w:val="28"/>
          <w:szCs w:val="28"/>
          <w:lang w:val="ro-RO" w:eastAsia="ro-RO"/>
        </w:rPr>
        <w:t xml:space="preserve">- în </w:t>
      </w:r>
      <w:proofErr w:type="spellStart"/>
      <w:r w:rsidRPr="003F6FB5">
        <w:rPr>
          <w:rFonts w:ascii="Times New Roman" w:eastAsia="Times New Roman" w:hAnsi="Times New Roman"/>
          <w:i/>
          <w:sz w:val="28"/>
          <w:szCs w:val="28"/>
          <w:lang w:val="ro-RO" w:eastAsia="ro-RO"/>
        </w:rPr>
        <w:t>condiţiile</w:t>
      </w:r>
      <w:proofErr w:type="spellEnd"/>
      <w:r w:rsidRPr="003F6FB5">
        <w:rPr>
          <w:rFonts w:ascii="Times New Roman" w:eastAsia="Times New Roman" w:hAnsi="Times New Roman"/>
          <w:i/>
          <w:sz w:val="28"/>
          <w:szCs w:val="28"/>
          <w:lang w:val="ro-RO" w:eastAsia="ro-RO"/>
        </w:rPr>
        <w:t xml:space="preserve"> în care implementarea se va face cu respectarea legislației de mediu în vigoare, nu se identifică efecte negative asupra factorilor de mediu.</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b/>
          <w:sz w:val="28"/>
          <w:szCs w:val="28"/>
          <w:lang w:val="ro-RO" w:eastAsia="ro-RO"/>
        </w:rPr>
        <w:t>b)</w:t>
      </w:r>
      <w:r w:rsidRPr="003F6FB5">
        <w:rPr>
          <w:rFonts w:ascii="Times New Roman" w:eastAsia="Times New Roman" w:hAnsi="Times New Roman"/>
          <w:sz w:val="28"/>
          <w:szCs w:val="28"/>
          <w:lang w:val="ro-RO" w:eastAsia="ro-RO"/>
        </w:rPr>
        <w:t xml:space="preserve"> natura cumulativă a efectelor: </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sz w:val="28"/>
          <w:szCs w:val="28"/>
          <w:lang w:val="ro-RO" w:eastAsia="ro-RO"/>
        </w:rPr>
        <w:t>- P.U.Z.-</w:t>
      </w:r>
      <w:proofErr w:type="spellStart"/>
      <w:r w:rsidRPr="003F6FB5">
        <w:rPr>
          <w:rFonts w:ascii="Times New Roman" w:eastAsia="Times New Roman" w:hAnsi="Times New Roman"/>
          <w:sz w:val="28"/>
          <w:szCs w:val="28"/>
          <w:lang w:val="ro-RO" w:eastAsia="ro-RO"/>
        </w:rPr>
        <w:t>ul</w:t>
      </w:r>
      <w:proofErr w:type="spellEnd"/>
      <w:r w:rsidRPr="003F6FB5">
        <w:rPr>
          <w:rFonts w:ascii="Times New Roman" w:eastAsia="Times New Roman" w:hAnsi="Times New Roman"/>
          <w:sz w:val="28"/>
          <w:szCs w:val="28"/>
          <w:lang w:val="ro-RO" w:eastAsia="ro-RO"/>
        </w:rPr>
        <w:t xml:space="preserve"> nu generează efecte negative asupra altor planuri și programe.</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b/>
          <w:sz w:val="28"/>
          <w:szCs w:val="28"/>
          <w:lang w:val="ro-RO" w:eastAsia="ro-RO"/>
        </w:rPr>
        <w:t>c)</w:t>
      </w:r>
      <w:r w:rsidRPr="003F6FB5">
        <w:rPr>
          <w:rFonts w:ascii="Times New Roman" w:eastAsia="Times New Roman" w:hAnsi="Times New Roman"/>
          <w:sz w:val="28"/>
          <w:szCs w:val="28"/>
          <w:lang w:val="ro-RO" w:eastAsia="ro-RO"/>
        </w:rPr>
        <w:t xml:space="preserve"> natura </w:t>
      </w:r>
      <w:proofErr w:type="spellStart"/>
      <w:r w:rsidRPr="003F6FB5">
        <w:rPr>
          <w:rFonts w:ascii="Times New Roman" w:eastAsia="Times New Roman" w:hAnsi="Times New Roman"/>
          <w:sz w:val="28"/>
          <w:szCs w:val="28"/>
          <w:lang w:val="ro-RO" w:eastAsia="ro-RO"/>
        </w:rPr>
        <w:t>transfrontieră</w:t>
      </w:r>
      <w:proofErr w:type="spellEnd"/>
      <w:r w:rsidRPr="003F6FB5">
        <w:rPr>
          <w:rFonts w:ascii="Times New Roman" w:eastAsia="Times New Roman" w:hAnsi="Times New Roman"/>
          <w:sz w:val="28"/>
          <w:szCs w:val="28"/>
          <w:lang w:val="ro-RO" w:eastAsia="ro-RO"/>
        </w:rPr>
        <w:t xml:space="preserve"> a efectelor: </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sz w:val="28"/>
          <w:szCs w:val="28"/>
          <w:lang w:val="ro-RO" w:eastAsia="ro-RO"/>
        </w:rPr>
        <w:t xml:space="preserve">- Nu este cazul. </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sz w:val="28"/>
          <w:szCs w:val="28"/>
          <w:lang w:val="ro-RO" w:eastAsia="ro-RO"/>
        </w:rPr>
        <w:t>d) riscul pentru sănătatea umană sau pentru mediu (de exemplu, datorită accidentelor);</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sz w:val="28"/>
          <w:szCs w:val="28"/>
          <w:lang w:val="ro-RO" w:eastAsia="ro-RO"/>
        </w:rPr>
        <w:t xml:space="preserve">- prin soluții constructive corespunzătoare adoptate la realizarea investiției </w:t>
      </w:r>
      <w:proofErr w:type="spellStart"/>
      <w:r w:rsidRPr="003F6FB5">
        <w:rPr>
          <w:rFonts w:ascii="Times New Roman" w:eastAsia="Times New Roman" w:hAnsi="Times New Roman"/>
          <w:sz w:val="28"/>
          <w:szCs w:val="28"/>
          <w:lang w:val="ro-RO" w:eastAsia="ro-RO"/>
        </w:rPr>
        <w:t>şi</w:t>
      </w:r>
      <w:proofErr w:type="spellEnd"/>
      <w:r w:rsidRPr="003F6FB5">
        <w:rPr>
          <w:rFonts w:ascii="Times New Roman" w:eastAsia="Times New Roman" w:hAnsi="Times New Roman"/>
          <w:sz w:val="28"/>
          <w:szCs w:val="28"/>
          <w:lang w:val="ro-RO" w:eastAsia="ro-RO"/>
        </w:rPr>
        <w:t xml:space="preserve"> prin respectarea tuturor măsurilor impuse în </w:t>
      </w:r>
      <w:proofErr w:type="spellStart"/>
      <w:r w:rsidRPr="003F6FB5">
        <w:rPr>
          <w:rFonts w:ascii="Times New Roman" w:eastAsia="Times New Roman" w:hAnsi="Times New Roman"/>
          <w:sz w:val="28"/>
          <w:szCs w:val="28"/>
          <w:lang w:val="ro-RO" w:eastAsia="ro-RO"/>
        </w:rPr>
        <w:t>desfăşurarea</w:t>
      </w:r>
      <w:proofErr w:type="spellEnd"/>
      <w:r w:rsidRPr="003F6FB5">
        <w:rPr>
          <w:rFonts w:ascii="Times New Roman" w:eastAsia="Times New Roman" w:hAnsi="Times New Roman"/>
          <w:sz w:val="28"/>
          <w:szCs w:val="28"/>
          <w:lang w:val="ro-RO" w:eastAsia="ro-RO"/>
        </w:rPr>
        <w:t xml:space="preserve"> </w:t>
      </w:r>
      <w:proofErr w:type="spellStart"/>
      <w:r w:rsidRPr="003F6FB5">
        <w:rPr>
          <w:rFonts w:ascii="Times New Roman" w:eastAsia="Times New Roman" w:hAnsi="Times New Roman"/>
          <w:sz w:val="28"/>
          <w:szCs w:val="28"/>
          <w:lang w:val="ro-RO" w:eastAsia="ro-RO"/>
        </w:rPr>
        <w:t>activităţii</w:t>
      </w:r>
      <w:proofErr w:type="spellEnd"/>
      <w:r w:rsidRPr="003F6FB5">
        <w:rPr>
          <w:rFonts w:ascii="Times New Roman" w:eastAsia="Times New Roman" w:hAnsi="Times New Roman"/>
          <w:sz w:val="28"/>
          <w:szCs w:val="28"/>
          <w:lang w:val="ro-RO" w:eastAsia="ro-RO"/>
        </w:rPr>
        <w:t xml:space="preserve"> nu se va produce un impact semnificativ asupra sănătății și mediului.</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b/>
          <w:sz w:val="28"/>
          <w:szCs w:val="28"/>
          <w:lang w:val="ro-RO" w:eastAsia="ro-RO"/>
        </w:rPr>
        <w:t>e)</w:t>
      </w:r>
      <w:r w:rsidRPr="003F6FB5">
        <w:rPr>
          <w:rFonts w:ascii="Times New Roman" w:eastAsia="Times New Roman" w:hAnsi="Times New Roman"/>
          <w:sz w:val="28"/>
          <w:szCs w:val="28"/>
          <w:lang w:val="ro-RO" w:eastAsia="ro-RO"/>
        </w:rPr>
        <w:t xml:space="preserve"> mărimea </w:t>
      </w:r>
      <w:proofErr w:type="spellStart"/>
      <w:r w:rsidRPr="003F6FB5">
        <w:rPr>
          <w:rFonts w:ascii="Times New Roman" w:eastAsia="Times New Roman" w:hAnsi="Times New Roman"/>
          <w:sz w:val="28"/>
          <w:szCs w:val="28"/>
          <w:lang w:val="ro-RO" w:eastAsia="ro-RO"/>
        </w:rPr>
        <w:t>şi</w:t>
      </w:r>
      <w:proofErr w:type="spellEnd"/>
      <w:r w:rsidRPr="003F6FB5">
        <w:rPr>
          <w:rFonts w:ascii="Times New Roman" w:eastAsia="Times New Roman" w:hAnsi="Times New Roman"/>
          <w:sz w:val="28"/>
          <w:szCs w:val="28"/>
          <w:lang w:val="ro-RO" w:eastAsia="ro-RO"/>
        </w:rPr>
        <w:t xml:space="preserve"> </w:t>
      </w:r>
      <w:proofErr w:type="spellStart"/>
      <w:r w:rsidRPr="003F6FB5">
        <w:rPr>
          <w:rFonts w:ascii="Times New Roman" w:eastAsia="Times New Roman" w:hAnsi="Times New Roman"/>
          <w:sz w:val="28"/>
          <w:szCs w:val="28"/>
          <w:lang w:val="ro-RO" w:eastAsia="ro-RO"/>
        </w:rPr>
        <w:t>spaţialitatea</w:t>
      </w:r>
      <w:proofErr w:type="spellEnd"/>
      <w:r w:rsidRPr="003F6FB5">
        <w:rPr>
          <w:rFonts w:ascii="Times New Roman" w:eastAsia="Times New Roman" w:hAnsi="Times New Roman"/>
          <w:sz w:val="28"/>
          <w:szCs w:val="28"/>
          <w:lang w:val="ro-RO" w:eastAsia="ro-RO"/>
        </w:rPr>
        <w:t xml:space="preserve"> efectelor (zona geografică </w:t>
      </w:r>
      <w:proofErr w:type="spellStart"/>
      <w:r w:rsidRPr="003F6FB5">
        <w:rPr>
          <w:rFonts w:ascii="Times New Roman" w:eastAsia="Times New Roman" w:hAnsi="Times New Roman"/>
          <w:sz w:val="28"/>
          <w:szCs w:val="28"/>
          <w:lang w:val="ro-RO" w:eastAsia="ro-RO"/>
        </w:rPr>
        <w:t>şi</w:t>
      </w:r>
      <w:proofErr w:type="spellEnd"/>
      <w:r w:rsidRPr="003F6FB5">
        <w:rPr>
          <w:rFonts w:ascii="Times New Roman" w:eastAsia="Times New Roman" w:hAnsi="Times New Roman"/>
          <w:sz w:val="28"/>
          <w:szCs w:val="28"/>
          <w:lang w:val="ro-RO" w:eastAsia="ro-RO"/>
        </w:rPr>
        <w:t xml:space="preserve"> mărimea </w:t>
      </w:r>
      <w:proofErr w:type="spellStart"/>
      <w:r w:rsidRPr="003F6FB5">
        <w:rPr>
          <w:rFonts w:ascii="Times New Roman" w:eastAsia="Times New Roman" w:hAnsi="Times New Roman"/>
          <w:sz w:val="28"/>
          <w:szCs w:val="28"/>
          <w:lang w:val="ro-RO" w:eastAsia="ro-RO"/>
        </w:rPr>
        <w:t>populaţiei</w:t>
      </w:r>
      <w:proofErr w:type="spellEnd"/>
      <w:r w:rsidRPr="003F6FB5">
        <w:rPr>
          <w:rFonts w:ascii="Times New Roman" w:eastAsia="Times New Roman" w:hAnsi="Times New Roman"/>
          <w:sz w:val="28"/>
          <w:szCs w:val="28"/>
          <w:lang w:val="ro-RO" w:eastAsia="ro-RO"/>
        </w:rPr>
        <w:t xml:space="preserve"> </w:t>
      </w:r>
      <w:proofErr w:type="spellStart"/>
      <w:r w:rsidRPr="003F6FB5">
        <w:rPr>
          <w:rFonts w:ascii="Times New Roman" w:eastAsia="Times New Roman" w:hAnsi="Times New Roman"/>
          <w:sz w:val="28"/>
          <w:szCs w:val="28"/>
          <w:lang w:val="ro-RO" w:eastAsia="ro-RO"/>
        </w:rPr>
        <w:t>potenţial</w:t>
      </w:r>
      <w:proofErr w:type="spellEnd"/>
      <w:r w:rsidRPr="003F6FB5">
        <w:rPr>
          <w:rFonts w:ascii="Times New Roman" w:eastAsia="Times New Roman" w:hAnsi="Times New Roman"/>
          <w:sz w:val="28"/>
          <w:szCs w:val="28"/>
          <w:lang w:val="ro-RO" w:eastAsia="ro-RO"/>
        </w:rPr>
        <w:t xml:space="preserve"> afectate): </w:t>
      </w:r>
    </w:p>
    <w:p w:rsidR="003F6FB5" w:rsidRPr="003F6FB5" w:rsidRDefault="003F6FB5" w:rsidP="003F6FB5">
      <w:pPr>
        <w:spacing w:after="0" w:line="240" w:lineRule="auto"/>
        <w:jc w:val="both"/>
        <w:rPr>
          <w:rFonts w:ascii="Times New Roman" w:eastAsia="Times New Roman" w:hAnsi="Times New Roman"/>
          <w:i/>
          <w:sz w:val="28"/>
          <w:szCs w:val="28"/>
          <w:lang w:val="ro-RO" w:eastAsia="ro-RO"/>
        </w:rPr>
      </w:pPr>
      <w:r w:rsidRPr="003F6FB5">
        <w:rPr>
          <w:rFonts w:ascii="Times New Roman" w:eastAsia="Times New Roman" w:hAnsi="Times New Roman"/>
          <w:i/>
          <w:sz w:val="28"/>
          <w:szCs w:val="28"/>
          <w:lang w:val="ro-RO" w:eastAsia="ro-RO"/>
        </w:rPr>
        <w:t>- efectele generate de plan sunt de mică amploare raportate la suprafața studiată.</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b/>
          <w:sz w:val="28"/>
          <w:szCs w:val="28"/>
          <w:lang w:val="ro-RO" w:eastAsia="ro-RO"/>
        </w:rPr>
        <w:t>f)</w:t>
      </w:r>
      <w:r w:rsidRPr="003F6FB5">
        <w:rPr>
          <w:rFonts w:ascii="Times New Roman" w:eastAsia="Times New Roman" w:hAnsi="Times New Roman"/>
          <w:sz w:val="28"/>
          <w:szCs w:val="28"/>
          <w:lang w:val="ro-RO" w:eastAsia="ro-RO"/>
        </w:rPr>
        <w:t xml:space="preserve"> valoarea </w:t>
      </w:r>
      <w:proofErr w:type="spellStart"/>
      <w:r w:rsidRPr="003F6FB5">
        <w:rPr>
          <w:rFonts w:ascii="Times New Roman" w:eastAsia="Times New Roman" w:hAnsi="Times New Roman"/>
          <w:sz w:val="28"/>
          <w:szCs w:val="28"/>
          <w:lang w:val="ro-RO" w:eastAsia="ro-RO"/>
        </w:rPr>
        <w:t>şi</w:t>
      </w:r>
      <w:proofErr w:type="spellEnd"/>
      <w:r w:rsidRPr="003F6FB5">
        <w:rPr>
          <w:rFonts w:ascii="Times New Roman" w:eastAsia="Times New Roman" w:hAnsi="Times New Roman"/>
          <w:sz w:val="28"/>
          <w:szCs w:val="28"/>
          <w:lang w:val="ro-RO" w:eastAsia="ro-RO"/>
        </w:rPr>
        <w:t xml:space="preserve"> vulnerabilitatea arealului posibil a fi afectat, date de: </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sz w:val="28"/>
          <w:szCs w:val="28"/>
          <w:lang w:val="ro-RO" w:eastAsia="ro-RO"/>
        </w:rPr>
        <w:t xml:space="preserve"> (i) caracteristicile naturale speciale sau patrimoniul cultural:</w:t>
      </w:r>
    </w:p>
    <w:p w:rsidR="003F6FB5" w:rsidRPr="003F6FB5" w:rsidRDefault="003F6FB5" w:rsidP="003F6FB5">
      <w:pPr>
        <w:spacing w:after="0" w:line="240" w:lineRule="auto"/>
        <w:jc w:val="both"/>
        <w:rPr>
          <w:rFonts w:ascii="Times New Roman" w:eastAsia="Times New Roman" w:hAnsi="Times New Roman"/>
          <w:i/>
          <w:sz w:val="28"/>
          <w:szCs w:val="28"/>
          <w:lang w:val="ro-RO" w:eastAsia="ro-RO"/>
        </w:rPr>
      </w:pPr>
      <w:r w:rsidRPr="003F6FB5">
        <w:rPr>
          <w:rFonts w:ascii="Times New Roman" w:eastAsia="Times New Roman" w:hAnsi="Times New Roman"/>
          <w:i/>
          <w:sz w:val="28"/>
          <w:szCs w:val="28"/>
          <w:lang w:val="ro-RO" w:eastAsia="ro-RO"/>
        </w:rPr>
        <w:t>Nu este cazul.</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sz w:val="28"/>
          <w:szCs w:val="28"/>
          <w:lang w:val="ro-RO" w:eastAsia="ro-RO"/>
        </w:rPr>
        <w:t xml:space="preserve"> (ii)</w:t>
      </w:r>
      <w:proofErr w:type="spellStart"/>
      <w:r w:rsidRPr="003F6FB5">
        <w:rPr>
          <w:rFonts w:ascii="Times New Roman" w:eastAsia="Times New Roman" w:hAnsi="Times New Roman"/>
          <w:sz w:val="28"/>
          <w:szCs w:val="28"/>
          <w:lang w:val="ro-RO" w:eastAsia="ro-RO"/>
        </w:rPr>
        <w:t>depăşirea</w:t>
      </w:r>
      <w:proofErr w:type="spellEnd"/>
      <w:r w:rsidRPr="003F6FB5">
        <w:rPr>
          <w:rFonts w:ascii="Times New Roman" w:eastAsia="Times New Roman" w:hAnsi="Times New Roman"/>
          <w:sz w:val="28"/>
          <w:szCs w:val="28"/>
          <w:lang w:val="ro-RO" w:eastAsia="ro-RO"/>
        </w:rPr>
        <w:t xml:space="preserve"> standardelor sau a valorilor limită de calitate a mediului;</w:t>
      </w:r>
    </w:p>
    <w:p w:rsidR="003F6FB5" w:rsidRPr="003F6FB5" w:rsidRDefault="003F6FB5" w:rsidP="003F6FB5">
      <w:pPr>
        <w:spacing w:after="0" w:line="240" w:lineRule="auto"/>
        <w:jc w:val="both"/>
        <w:rPr>
          <w:rFonts w:ascii="Times New Roman" w:eastAsia="Times New Roman" w:hAnsi="Times New Roman"/>
          <w:i/>
          <w:sz w:val="28"/>
          <w:szCs w:val="28"/>
          <w:lang w:val="ro-RO" w:eastAsia="ro-RO"/>
        </w:rPr>
      </w:pPr>
      <w:r w:rsidRPr="003F6FB5">
        <w:rPr>
          <w:rFonts w:ascii="Times New Roman" w:eastAsia="Times New Roman" w:hAnsi="Times New Roman"/>
          <w:i/>
          <w:sz w:val="28"/>
          <w:szCs w:val="28"/>
          <w:lang w:val="ro-RO" w:eastAsia="ro-RO"/>
        </w:rPr>
        <w:t>Nu este cazul.</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sz w:val="28"/>
          <w:szCs w:val="28"/>
          <w:lang w:val="ro-RO" w:eastAsia="ro-RO"/>
        </w:rPr>
        <w:t xml:space="preserve"> (iii) folosirea terenului în mod intensiv;</w:t>
      </w:r>
    </w:p>
    <w:p w:rsidR="003F6FB5" w:rsidRPr="003F6FB5" w:rsidRDefault="003F6FB5" w:rsidP="003F6FB5">
      <w:pPr>
        <w:spacing w:after="0" w:line="240" w:lineRule="auto"/>
        <w:jc w:val="both"/>
        <w:rPr>
          <w:rFonts w:ascii="Times New Roman" w:eastAsia="Times New Roman" w:hAnsi="Times New Roman"/>
          <w:i/>
          <w:sz w:val="28"/>
          <w:szCs w:val="28"/>
          <w:lang w:val="ro-RO" w:eastAsia="ro-RO"/>
        </w:rPr>
      </w:pPr>
      <w:r w:rsidRPr="003F6FB5">
        <w:rPr>
          <w:rFonts w:ascii="Times New Roman" w:eastAsia="Times New Roman" w:hAnsi="Times New Roman"/>
          <w:i/>
          <w:sz w:val="28"/>
          <w:szCs w:val="28"/>
          <w:lang w:val="ro-RO" w:eastAsia="ro-RO"/>
        </w:rPr>
        <w:t>- în urma amenajărilor propuse POT propus - 80 %, CUT volumetric propus - 12 mc/mp teren;</w:t>
      </w:r>
    </w:p>
    <w:p w:rsidR="003F6FB5" w:rsidRPr="003F6FB5" w:rsidRDefault="003F6FB5" w:rsidP="003F6FB5">
      <w:pPr>
        <w:spacing w:after="0" w:line="240" w:lineRule="auto"/>
        <w:jc w:val="both"/>
        <w:rPr>
          <w:rFonts w:ascii="Times New Roman" w:eastAsia="Times New Roman" w:hAnsi="Times New Roman"/>
          <w:sz w:val="28"/>
          <w:szCs w:val="28"/>
          <w:lang w:val="ro-RO" w:eastAsia="ro-RO"/>
        </w:rPr>
      </w:pPr>
      <w:r w:rsidRPr="003F6FB5">
        <w:rPr>
          <w:rFonts w:ascii="Times New Roman" w:eastAsia="Times New Roman" w:hAnsi="Times New Roman"/>
          <w:b/>
          <w:sz w:val="28"/>
          <w:szCs w:val="28"/>
          <w:lang w:val="ro-RO" w:eastAsia="ro-RO"/>
        </w:rPr>
        <w:t>g)</w:t>
      </w:r>
      <w:r w:rsidRPr="003F6FB5">
        <w:rPr>
          <w:rFonts w:ascii="Times New Roman" w:eastAsia="Times New Roman" w:hAnsi="Times New Roman"/>
          <w:sz w:val="28"/>
          <w:szCs w:val="28"/>
          <w:lang w:val="ro-RO" w:eastAsia="ro-RO"/>
        </w:rPr>
        <w:t xml:space="preserve"> efectele asupra zonelor sau peisajelor care au un statut de protejare recunoscut pe plan </w:t>
      </w:r>
      <w:proofErr w:type="spellStart"/>
      <w:r w:rsidRPr="003F6FB5">
        <w:rPr>
          <w:rFonts w:ascii="Times New Roman" w:eastAsia="Times New Roman" w:hAnsi="Times New Roman"/>
          <w:sz w:val="28"/>
          <w:szCs w:val="28"/>
          <w:lang w:val="ro-RO" w:eastAsia="ro-RO"/>
        </w:rPr>
        <w:t>naţional</w:t>
      </w:r>
      <w:proofErr w:type="spellEnd"/>
      <w:r w:rsidRPr="003F6FB5">
        <w:rPr>
          <w:rFonts w:ascii="Times New Roman" w:eastAsia="Times New Roman" w:hAnsi="Times New Roman"/>
          <w:sz w:val="28"/>
          <w:szCs w:val="28"/>
          <w:lang w:val="ro-RO" w:eastAsia="ro-RO"/>
        </w:rPr>
        <w:t>,</w:t>
      </w:r>
      <w:r w:rsidRPr="003F6FB5">
        <w:rPr>
          <w:rFonts w:ascii="Times New Roman" w:eastAsia="Times New Roman" w:hAnsi="Times New Roman"/>
          <w:i/>
          <w:sz w:val="28"/>
          <w:szCs w:val="28"/>
          <w:lang w:val="ro-RO" w:eastAsia="ro-RO"/>
        </w:rPr>
        <w:t xml:space="preserve"> </w:t>
      </w:r>
      <w:r w:rsidRPr="003F6FB5">
        <w:rPr>
          <w:rFonts w:ascii="Times New Roman" w:eastAsia="Times New Roman" w:hAnsi="Times New Roman"/>
          <w:sz w:val="28"/>
          <w:szCs w:val="28"/>
          <w:lang w:val="ro-RO" w:eastAsia="ro-RO"/>
        </w:rPr>
        <w:t xml:space="preserve">comunitar sau </w:t>
      </w:r>
      <w:proofErr w:type="spellStart"/>
      <w:r w:rsidRPr="003F6FB5">
        <w:rPr>
          <w:rFonts w:ascii="Times New Roman" w:eastAsia="Times New Roman" w:hAnsi="Times New Roman"/>
          <w:sz w:val="28"/>
          <w:szCs w:val="28"/>
          <w:lang w:val="ro-RO" w:eastAsia="ro-RO"/>
        </w:rPr>
        <w:t>internaţional</w:t>
      </w:r>
      <w:proofErr w:type="spellEnd"/>
      <w:r w:rsidRPr="003F6FB5">
        <w:rPr>
          <w:rFonts w:ascii="Times New Roman" w:eastAsia="Times New Roman" w:hAnsi="Times New Roman"/>
          <w:sz w:val="28"/>
          <w:szCs w:val="28"/>
          <w:lang w:val="ro-RO" w:eastAsia="ro-RO"/>
        </w:rPr>
        <w:t xml:space="preserve">: </w:t>
      </w:r>
    </w:p>
    <w:p w:rsidR="003F6FB5" w:rsidRPr="003F6FB5" w:rsidRDefault="003F6FB5" w:rsidP="003F6FB5">
      <w:pPr>
        <w:spacing w:after="0" w:line="240" w:lineRule="auto"/>
        <w:jc w:val="both"/>
        <w:rPr>
          <w:rFonts w:ascii="Times New Roman" w:eastAsia="Times New Roman" w:hAnsi="Times New Roman"/>
          <w:i/>
          <w:sz w:val="28"/>
          <w:szCs w:val="28"/>
          <w:lang w:val="ro-RO" w:eastAsia="ro-RO"/>
        </w:rPr>
      </w:pPr>
      <w:r w:rsidRPr="003F6FB5">
        <w:rPr>
          <w:rFonts w:ascii="Times New Roman" w:eastAsia="Times New Roman" w:hAnsi="Times New Roman"/>
          <w:i/>
          <w:sz w:val="28"/>
          <w:szCs w:val="28"/>
          <w:lang w:val="ro-RO" w:eastAsia="ro-RO"/>
        </w:rPr>
        <w:t>- nu există efecte asupra zonelor sau peisajelor care au un statut de protejare recunoscut pe plan național, comunitar sau internațional;</w:t>
      </w:r>
    </w:p>
    <w:p w:rsidR="009E4E57" w:rsidRPr="00E069D4" w:rsidRDefault="009E4E57" w:rsidP="00E069D4">
      <w:pPr>
        <w:autoSpaceDE w:val="0"/>
        <w:autoSpaceDN w:val="0"/>
        <w:adjustRightInd w:val="0"/>
        <w:spacing w:after="0" w:line="240" w:lineRule="auto"/>
        <w:rPr>
          <w:rFonts w:ascii="Times New Roman" w:hAnsi="Times New Roman"/>
          <w:b/>
          <w:bCs/>
          <w:sz w:val="28"/>
          <w:szCs w:val="28"/>
          <w:lang w:val="ro-RO"/>
        </w:rPr>
      </w:pPr>
    </w:p>
    <w:p w:rsidR="0014410E" w:rsidRPr="00E069D4" w:rsidRDefault="0014410E" w:rsidP="00E069D4">
      <w:pPr>
        <w:autoSpaceDE w:val="0"/>
        <w:autoSpaceDN w:val="0"/>
        <w:adjustRightInd w:val="0"/>
        <w:spacing w:after="0" w:line="240" w:lineRule="auto"/>
        <w:rPr>
          <w:rFonts w:ascii="Times New Roman" w:hAnsi="Times New Roman"/>
          <w:sz w:val="28"/>
          <w:szCs w:val="28"/>
          <w:lang w:val="ro-RO"/>
        </w:rPr>
      </w:pPr>
      <w:r w:rsidRPr="00E069D4">
        <w:rPr>
          <w:rFonts w:ascii="Times New Roman" w:hAnsi="Times New Roman"/>
          <w:b/>
          <w:bCs/>
          <w:sz w:val="28"/>
          <w:szCs w:val="28"/>
          <w:lang w:val="ro-RO"/>
        </w:rPr>
        <w:t xml:space="preserve">Obligațiile titularului: </w:t>
      </w:r>
    </w:p>
    <w:p w:rsidR="0014410E" w:rsidRPr="00E069D4" w:rsidRDefault="0014410E" w:rsidP="00E069D4">
      <w:pPr>
        <w:pStyle w:val="Listparagraf"/>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Respectarea legislației de mediu în vigoare.</w:t>
      </w:r>
    </w:p>
    <w:p w:rsidR="0014410E" w:rsidRPr="00E069D4" w:rsidRDefault="0014410E" w:rsidP="00E069D4">
      <w:pPr>
        <w:pStyle w:val="Listparagraf"/>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 xml:space="preserve">Titularul are </w:t>
      </w:r>
      <w:proofErr w:type="spellStart"/>
      <w:r w:rsidRPr="00E069D4">
        <w:rPr>
          <w:rFonts w:ascii="Times New Roman" w:hAnsi="Times New Roman"/>
          <w:sz w:val="28"/>
          <w:szCs w:val="28"/>
          <w:lang w:val="ro-RO"/>
        </w:rPr>
        <w:t>obligaţia</w:t>
      </w:r>
      <w:proofErr w:type="spellEnd"/>
      <w:r w:rsidRPr="00E069D4">
        <w:rPr>
          <w:rFonts w:ascii="Times New Roman" w:hAnsi="Times New Roman"/>
          <w:sz w:val="28"/>
          <w:szCs w:val="28"/>
          <w:lang w:val="ro-RO"/>
        </w:rPr>
        <w:t xml:space="preserve"> de a supune procedurii de adoptare planul </w:t>
      </w:r>
      <w:proofErr w:type="spellStart"/>
      <w:r w:rsidRPr="00E069D4">
        <w:rPr>
          <w:rFonts w:ascii="Times New Roman" w:hAnsi="Times New Roman"/>
          <w:sz w:val="28"/>
          <w:szCs w:val="28"/>
          <w:lang w:val="ro-RO"/>
        </w:rPr>
        <w:t>şi</w:t>
      </w:r>
      <w:proofErr w:type="spellEnd"/>
      <w:r w:rsidRPr="00E069D4">
        <w:rPr>
          <w:rFonts w:ascii="Times New Roman" w:hAnsi="Times New Roman"/>
          <w:sz w:val="28"/>
          <w:szCs w:val="28"/>
          <w:lang w:val="ro-RO"/>
        </w:rPr>
        <w:t xml:space="preserve"> orice modificare a acesteia, numai în forma avizată de autoritatea competentă de </w:t>
      </w:r>
      <w:proofErr w:type="spellStart"/>
      <w:r w:rsidRPr="00E069D4">
        <w:rPr>
          <w:rFonts w:ascii="Times New Roman" w:hAnsi="Times New Roman"/>
          <w:sz w:val="28"/>
          <w:szCs w:val="28"/>
          <w:lang w:val="ro-RO"/>
        </w:rPr>
        <w:t>protecţia</w:t>
      </w:r>
      <w:proofErr w:type="spellEnd"/>
      <w:r w:rsidRPr="00E069D4">
        <w:rPr>
          <w:rFonts w:ascii="Times New Roman" w:hAnsi="Times New Roman"/>
          <w:sz w:val="28"/>
          <w:szCs w:val="28"/>
          <w:lang w:val="ro-RO"/>
        </w:rPr>
        <w:t xml:space="preserve"> mediului.</w:t>
      </w:r>
    </w:p>
    <w:p w:rsidR="0014410E" w:rsidRDefault="0014410E" w:rsidP="00E069D4">
      <w:pPr>
        <w:pStyle w:val="Listparagraf"/>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Respectarea legislației din domeniul gestion</w:t>
      </w:r>
      <w:r w:rsidR="00CB519E">
        <w:rPr>
          <w:rFonts w:ascii="Times New Roman" w:hAnsi="Times New Roman"/>
          <w:sz w:val="28"/>
          <w:szCs w:val="28"/>
          <w:lang w:val="ro-RO"/>
        </w:rPr>
        <w:t>ă</w:t>
      </w:r>
      <w:r w:rsidRPr="00E069D4">
        <w:rPr>
          <w:rFonts w:ascii="Times New Roman" w:hAnsi="Times New Roman"/>
          <w:sz w:val="28"/>
          <w:szCs w:val="28"/>
          <w:lang w:val="ro-RO"/>
        </w:rPr>
        <w:t>rii deșeurilor atât în faza de construire cât și în faza de funcționare.</w:t>
      </w:r>
    </w:p>
    <w:p w:rsidR="00CB519E" w:rsidRPr="009F3EC0" w:rsidRDefault="00CB519E" w:rsidP="00CB519E">
      <w:pPr>
        <w:pStyle w:val="Listparagraf"/>
        <w:numPr>
          <w:ilvl w:val="0"/>
          <w:numId w:val="28"/>
        </w:numPr>
        <w:autoSpaceDE w:val="0"/>
        <w:autoSpaceDN w:val="0"/>
        <w:adjustRightInd w:val="0"/>
        <w:spacing w:after="0" w:line="240" w:lineRule="auto"/>
        <w:contextualSpacing w:val="0"/>
        <w:jc w:val="both"/>
        <w:rPr>
          <w:rFonts w:ascii="Times New Roman" w:hAnsi="Times New Roman"/>
          <w:sz w:val="28"/>
          <w:szCs w:val="28"/>
          <w:lang w:val="ro-RO"/>
        </w:rPr>
      </w:pPr>
      <w:r w:rsidRPr="009F3EC0">
        <w:rPr>
          <w:rFonts w:ascii="Times New Roman" w:hAnsi="Times New Roman"/>
          <w:sz w:val="28"/>
          <w:szCs w:val="28"/>
          <w:lang w:val="ro-RO"/>
        </w:rPr>
        <w:t xml:space="preserve">Titular va respecta </w:t>
      </w:r>
      <w:r w:rsidRPr="009F3EC0">
        <w:rPr>
          <w:rFonts w:ascii="Times New Roman" w:hAnsi="Times New Roman"/>
          <w:bCs/>
          <w:sz w:val="28"/>
          <w:szCs w:val="28"/>
          <w:lang w:val="ro-RO"/>
        </w:rPr>
        <w:t xml:space="preserve">Avizul de gospodărire a apelor emis de </w:t>
      </w:r>
      <w:r>
        <w:rPr>
          <w:rFonts w:ascii="Times New Roman" w:hAnsi="Times New Roman"/>
          <w:bCs/>
          <w:sz w:val="28"/>
          <w:szCs w:val="28"/>
          <w:lang w:val="ro-RO"/>
        </w:rPr>
        <w:t xml:space="preserve">Administrația </w:t>
      </w:r>
      <w:proofErr w:type="spellStart"/>
      <w:r>
        <w:rPr>
          <w:rFonts w:ascii="Times New Roman" w:hAnsi="Times New Roman"/>
          <w:bCs/>
          <w:sz w:val="28"/>
          <w:szCs w:val="28"/>
          <w:lang w:val="ro-RO"/>
        </w:rPr>
        <w:t>Bazinală</w:t>
      </w:r>
      <w:proofErr w:type="spellEnd"/>
      <w:r>
        <w:rPr>
          <w:rFonts w:ascii="Times New Roman" w:hAnsi="Times New Roman"/>
          <w:bCs/>
          <w:sz w:val="28"/>
          <w:szCs w:val="28"/>
          <w:lang w:val="ro-RO"/>
        </w:rPr>
        <w:t xml:space="preserve"> de </w:t>
      </w:r>
      <w:r w:rsidRPr="009F3EC0">
        <w:rPr>
          <w:rFonts w:ascii="Times New Roman" w:hAnsi="Times New Roman"/>
          <w:bCs/>
          <w:sz w:val="28"/>
          <w:szCs w:val="28"/>
          <w:lang w:val="ro-RO"/>
        </w:rPr>
        <w:t>A</w:t>
      </w:r>
      <w:r>
        <w:rPr>
          <w:rFonts w:ascii="Times New Roman" w:hAnsi="Times New Roman"/>
          <w:bCs/>
          <w:sz w:val="28"/>
          <w:szCs w:val="28"/>
          <w:lang w:val="ro-RO"/>
        </w:rPr>
        <w:t>p</w:t>
      </w:r>
      <w:r>
        <w:rPr>
          <w:rFonts w:ascii="Times New Roman" w:hAnsi="Times New Roman"/>
          <w:bCs/>
          <w:sz w:val="28"/>
          <w:szCs w:val="28"/>
          <w:lang w:val="ro-RO"/>
        </w:rPr>
        <w:t xml:space="preserve">ă Someș-Tisa </w:t>
      </w:r>
      <w:r w:rsidRPr="009F3EC0">
        <w:rPr>
          <w:rFonts w:ascii="Times New Roman" w:hAnsi="Times New Roman"/>
          <w:bCs/>
          <w:sz w:val="28"/>
          <w:szCs w:val="28"/>
          <w:lang w:val="ro-RO"/>
        </w:rPr>
        <w:t xml:space="preserve">nr. </w:t>
      </w:r>
      <w:r>
        <w:rPr>
          <w:rFonts w:ascii="Times New Roman" w:hAnsi="Times New Roman"/>
          <w:bCs/>
          <w:sz w:val="28"/>
          <w:szCs w:val="28"/>
          <w:lang w:val="ro-RO"/>
        </w:rPr>
        <w:t>3</w:t>
      </w:r>
      <w:r w:rsidRPr="009F3EC0">
        <w:rPr>
          <w:rFonts w:ascii="Times New Roman" w:hAnsi="Times New Roman"/>
          <w:bCs/>
          <w:sz w:val="28"/>
          <w:szCs w:val="28"/>
        </w:rPr>
        <w:t>8/</w:t>
      </w:r>
      <w:r>
        <w:rPr>
          <w:rFonts w:ascii="Times New Roman" w:hAnsi="Times New Roman"/>
          <w:bCs/>
          <w:sz w:val="28"/>
          <w:szCs w:val="28"/>
        </w:rPr>
        <w:t>19</w:t>
      </w:r>
      <w:r w:rsidRPr="009F3EC0">
        <w:rPr>
          <w:rFonts w:ascii="Times New Roman" w:hAnsi="Times New Roman"/>
          <w:bCs/>
          <w:sz w:val="28"/>
          <w:szCs w:val="28"/>
        </w:rPr>
        <w:t>.0</w:t>
      </w:r>
      <w:r>
        <w:rPr>
          <w:rFonts w:ascii="Times New Roman" w:hAnsi="Times New Roman"/>
          <w:bCs/>
          <w:sz w:val="28"/>
          <w:szCs w:val="28"/>
        </w:rPr>
        <w:t>6</w:t>
      </w:r>
      <w:r w:rsidRPr="009F3EC0">
        <w:rPr>
          <w:rFonts w:ascii="Times New Roman" w:hAnsi="Times New Roman"/>
          <w:bCs/>
          <w:sz w:val="28"/>
          <w:szCs w:val="28"/>
        </w:rPr>
        <w:t>.202</w:t>
      </w:r>
      <w:r>
        <w:rPr>
          <w:rFonts w:ascii="Times New Roman" w:hAnsi="Times New Roman"/>
          <w:bCs/>
          <w:sz w:val="28"/>
          <w:szCs w:val="28"/>
        </w:rPr>
        <w:t>3</w:t>
      </w:r>
      <w:r w:rsidRPr="009F3EC0">
        <w:rPr>
          <w:rFonts w:ascii="Times New Roman" w:hAnsi="Times New Roman"/>
          <w:bCs/>
          <w:i/>
          <w:sz w:val="28"/>
          <w:szCs w:val="28"/>
        </w:rPr>
        <w:t xml:space="preserve"> </w:t>
      </w:r>
      <w:r w:rsidRPr="009F3EC0">
        <w:rPr>
          <w:rFonts w:ascii="Times New Roman" w:hAnsi="Times New Roman"/>
          <w:bCs/>
          <w:sz w:val="28"/>
          <w:szCs w:val="28"/>
          <w:lang w:val="ro-RO"/>
        </w:rPr>
        <w:t>cu următoarele condiții: după aprobarea PUZ-ului, precedând obținerea autorizația de construire, este necesară obținerea Avizului de gospodărire a apelor.</w:t>
      </w:r>
    </w:p>
    <w:p w:rsidR="0014410E" w:rsidRPr="00E069D4" w:rsidRDefault="0014410E" w:rsidP="00E069D4">
      <w:pPr>
        <w:pStyle w:val="Listparagraf"/>
        <w:numPr>
          <w:ilvl w:val="0"/>
          <w:numId w:val="28"/>
        </w:numPr>
        <w:autoSpaceDE w:val="0"/>
        <w:autoSpaceDN w:val="0"/>
        <w:adjustRightInd w:val="0"/>
        <w:spacing w:after="0" w:line="240" w:lineRule="auto"/>
        <w:jc w:val="both"/>
        <w:rPr>
          <w:rFonts w:ascii="Times New Roman" w:hAnsi="Times New Roman"/>
          <w:sz w:val="28"/>
          <w:szCs w:val="28"/>
          <w:lang w:val="ro-RO"/>
        </w:rPr>
      </w:pPr>
      <w:r w:rsidRPr="00E069D4">
        <w:rPr>
          <w:rFonts w:ascii="Times New Roman" w:hAnsi="Times New Roman"/>
          <w:sz w:val="28"/>
          <w:szCs w:val="28"/>
          <w:lang w:val="ro-RO"/>
        </w:rPr>
        <w:t>Se va notifica APM Bistrița-Năsăud în situația în care intervin modificări de fond ale datelor care au stat la baza emiterii prezentei decizii.</w:t>
      </w:r>
    </w:p>
    <w:p w:rsidR="005A703D" w:rsidRPr="00E069D4" w:rsidRDefault="005A703D" w:rsidP="00E069D4">
      <w:pPr>
        <w:autoSpaceDE w:val="0"/>
        <w:autoSpaceDN w:val="0"/>
        <w:adjustRightInd w:val="0"/>
        <w:spacing w:after="0" w:line="240" w:lineRule="auto"/>
        <w:jc w:val="both"/>
        <w:rPr>
          <w:rFonts w:ascii="Times New Roman" w:hAnsi="Times New Roman"/>
          <w:color w:val="FF0000"/>
          <w:sz w:val="28"/>
          <w:szCs w:val="28"/>
          <w:lang w:val="ro-RO"/>
        </w:rPr>
      </w:pPr>
    </w:p>
    <w:p w:rsidR="0014410E" w:rsidRPr="005A703D" w:rsidRDefault="0014410E" w:rsidP="005A703D">
      <w:pPr>
        <w:autoSpaceDE w:val="0"/>
        <w:autoSpaceDN w:val="0"/>
        <w:adjustRightInd w:val="0"/>
        <w:spacing w:after="0" w:line="240" w:lineRule="auto"/>
        <w:ind w:firstLine="720"/>
        <w:jc w:val="both"/>
        <w:rPr>
          <w:rFonts w:ascii="Times New Roman" w:hAnsi="Times New Roman"/>
          <w:sz w:val="28"/>
          <w:szCs w:val="28"/>
          <w:lang w:val="ro-RO"/>
        </w:rPr>
      </w:pPr>
      <w:r w:rsidRPr="005A703D">
        <w:rPr>
          <w:rFonts w:ascii="Times New Roman" w:hAnsi="Times New Roman"/>
          <w:b/>
          <w:bCs/>
          <w:sz w:val="28"/>
          <w:szCs w:val="28"/>
          <w:lang w:val="ro-RO"/>
        </w:rPr>
        <w:t xml:space="preserve">Informarea și participarea publicului la procedura de evaluare de mediu: </w:t>
      </w:r>
    </w:p>
    <w:p w:rsidR="0014410E" w:rsidRPr="005A703D" w:rsidRDefault="0014410E" w:rsidP="00E069D4">
      <w:pPr>
        <w:autoSpaceDE w:val="0"/>
        <w:autoSpaceDN w:val="0"/>
        <w:adjustRightInd w:val="0"/>
        <w:spacing w:after="0" w:line="240" w:lineRule="auto"/>
        <w:jc w:val="both"/>
        <w:rPr>
          <w:rFonts w:ascii="Times New Roman" w:hAnsi="Times New Roman"/>
          <w:sz w:val="28"/>
          <w:szCs w:val="28"/>
          <w:lang w:val="ro-RO"/>
        </w:rPr>
      </w:pPr>
      <w:r w:rsidRPr="005A703D">
        <w:rPr>
          <w:rFonts w:ascii="Times New Roman" w:hAnsi="Times New Roman"/>
          <w:sz w:val="28"/>
          <w:szCs w:val="28"/>
          <w:lang w:val="ro-RO"/>
        </w:rPr>
        <w:t>- Anunțuri publice privind depunerea notificării apărute</w:t>
      </w:r>
      <w:r w:rsidR="00B33346" w:rsidRPr="005A703D">
        <w:rPr>
          <w:rFonts w:ascii="Times New Roman" w:hAnsi="Times New Roman"/>
          <w:sz w:val="28"/>
          <w:szCs w:val="28"/>
          <w:lang w:val="ro-RO"/>
        </w:rPr>
        <w:t xml:space="preserve"> </w:t>
      </w:r>
      <w:r w:rsidR="00BC0DA7" w:rsidRPr="005A703D">
        <w:rPr>
          <w:rFonts w:ascii="Times New Roman" w:hAnsi="Times New Roman"/>
          <w:sz w:val="28"/>
          <w:szCs w:val="28"/>
          <w:lang w:val="ro-RO"/>
        </w:rPr>
        <w:t xml:space="preserve">ziarul </w:t>
      </w:r>
      <w:r w:rsidR="005A703D" w:rsidRPr="005A703D">
        <w:rPr>
          <w:rFonts w:ascii="Times New Roman" w:hAnsi="Times New Roman"/>
          <w:sz w:val="28"/>
          <w:szCs w:val="28"/>
          <w:lang w:val="ro-RO"/>
        </w:rPr>
        <w:t>Jurnalul Național</w:t>
      </w:r>
      <w:r w:rsidR="00B33346" w:rsidRPr="005A703D">
        <w:rPr>
          <w:rFonts w:ascii="Times New Roman" w:hAnsi="Times New Roman"/>
          <w:sz w:val="28"/>
          <w:szCs w:val="28"/>
          <w:lang w:val="ro-RO"/>
        </w:rPr>
        <w:t xml:space="preserve"> din </w:t>
      </w:r>
      <w:r w:rsidR="005A703D" w:rsidRPr="005A703D">
        <w:rPr>
          <w:rFonts w:ascii="Times New Roman" w:hAnsi="Times New Roman"/>
          <w:sz w:val="28"/>
          <w:szCs w:val="28"/>
          <w:lang w:val="ro-RO"/>
        </w:rPr>
        <w:t>29</w:t>
      </w:r>
      <w:r w:rsidRPr="005A703D">
        <w:rPr>
          <w:rFonts w:ascii="Times New Roman" w:hAnsi="Times New Roman"/>
          <w:sz w:val="28"/>
          <w:szCs w:val="28"/>
          <w:lang w:val="ro-RO"/>
        </w:rPr>
        <w:t>.</w:t>
      </w:r>
      <w:r w:rsidR="00BC0DA7" w:rsidRPr="005A703D">
        <w:rPr>
          <w:rFonts w:ascii="Times New Roman" w:hAnsi="Times New Roman"/>
          <w:sz w:val="28"/>
          <w:szCs w:val="28"/>
          <w:lang w:val="ro-RO"/>
        </w:rPr>
        <w:t>0</w:t>
      </w:r>
      <w:r w:rsidR="005A703D" w:rsidRPr="005A703D">
        <w:rPr>
          <w:rFonts w:ascii="Times New Roman" w:hAnsi="Times New Roman"/>
          <w:sz w:val="28"/>
          <w:szCs w:val="28"/>
          <w:lang w:val="ro-RO"/>
        </w:rPr>
        <w:t>3</w:t>
      </w:r>
      <w:r w:rsidRPr="005A703D">
        <w:rPr>
          <w:rFonts w:ascii="Times New Roman" w:hAnsi="Times New Roman"/>
          <w:sz w:val="28"/>
          <w:szCs w:val="28"/>
          <w:lang w:val="ro-RO"/>
        </w:rPr>
        <w:t>.20</w:t>
      </w:r>
      <w:r w:rsidR="00A02673" w:rsidRPr="005A703D">
        <w:rPr>
          <w:rFonts w:ascii="Times New Roman" w:hAnsi="Times New Roman"/>
          <w:sz w:val="28"/>
          <w:szCs w:val="28"/>
          <w:lang w:val="ro-RO"/>
        </w:rPr>
        <w:t>2</w:t>
      </w:r>
      <w:r w:rsidR="00121C42" w:rsidRPr="005A703D">
        <w:rPr>
          <w:rFonts w:ascii="Times New Roman" w:hAnsi="Times New Roman"/>
          <w:sz w:val="28"/>
          <w:szCs w:val="28"/>
          <w:lang w:val="ro-RO"/>
        </w:rPr>
        <w:t>3</w:t>
      </w:r>
      <w:r w:rsidRPr="005A703D">
        <w:rPr>
          <w:rFonts w:ascii="Times New Roman" w:hAnsi="Times New Roman"/>
          <w:sz w:val="28"/>
          <w:szCs w:val="28"/>
          <w:lang w:val="ro-RO"/>
        </w:rPr>
        <w:t xml:space="preserve"> și din </w:t>
      </w:r>
      <w:r w:rsidR="005A703D" w:rsidRPr="005A703D">
        <w:rPr>
          <w:rFonts w:ascii="Times New Roman" w:hAnsi="Times New Roman"/>
          <w:sz w:val="28"/>
          <w:szCs w:val="28"/>
          <w:lang w:val="ro-RO"/>
        </w:rPr>
        <w:t>3</w:t>
      </w:r>
      <w:r w:rsidR="002A19DE" w:rsidRPr="005A703D">
        <w:rPr>
          <w:rFonts w:ascii="Times New Roman" w:hAnsi="Times New Roman"/>
          <w:sz w:val="28"/>
          <w:szCs w:val="28"/>
          <w:lang w:val="ro-RO"/>
        </w:rPr>
        <w:t>.</w:t>
      </w:r>
      <w:r w:rsidR="00BC0DA7" w:rsidRPr="005A703D">
        <w:rPr>
          <w:rFonts w:ascii="Times New Roman" w:hAnsi="Times New Roman"/>
          <w:sz w:val="28"/>
          <w:szCs w:val="28"/>
          <w:lang w:val="ro-RO"/>
        </w:rPr>
        <w:t>0</w:t>
      </w:r>
      <w:r w:rsidR="005A703D" w:rsidRPr="005A703D">
        <w:rPr>
          <w:rFonts w:ascii="Times New Roman" w:hAnsi="Times New Roman"/>
          <w:sz w:val="28"/>
          <w:szCs w:val="28"/>
          <w:lang w:val="ro-RO"/>
        </w:rPr>
        <w:t>4</w:t>
      </w:r>
      <w:r w:rsidRPr="005A703D">
        <w:rPr>
          <w:rFonts w:ascii="Times New Roman" w:hAnsi="Times New Roman"/>
          <w:sz w:val="28"/>
          <w:szCs w:val="28"/>
          <w:lang w:val="ro-RO"/>
        </w:rPr>
        <w:t>.20</w:t>
      </w:r>
      <w:r w:rsidR="00A02673" w:rsidRPr="005A703D">
        <w:rPr>
          <w:rFonts w:ascii="Times New Roman" w:hAnsi="Times New Roman"/>
          <w:sz w:val="28"/>
          <w:szCs w:val="28"/>
          <w:lang w:val="ro-RO"/>
        </w:rPr>
        <w:t>2</w:t>
      </w:r>
      <w:r w:rsidR="00121C42" w:rsidRPr="005A703D">
        <w:rPr>
          <w:rFonts w:ascii="Times New Roman" w:hAnsi="Times New Roman"/>
          <w:sz w:val="28"/>
          <w:szCs w:val="28"/>
          <w:lang w:val="ro-RO"/>
        </w:rPr>
        <w:t>3</w:t>
      </w:r>
      <w:r w:rsidRPr="005A703D">
        <w:rPr>
          <w:rFonts w:ascii="Times New Roman" w:hAnsi="Times New Roman"/>
          <w:sz w:val="28"/>
          <w:szCs w:val="28"/>
          <w:lang w:val="ro-RO"/>
        </w:rPr>
        <w:t>;</w:t>
      </w:r>
    </w:p>
    <w:p w:rsidR="0014410E" w:rsidRPr="005A703D" w:rsidRDefault="0014410E" w:rsidP="00E069D4">
      <w:pPr>
        <w:autoSpaceDE w:val="0"/>
        <w:autoSpaceDN w:val="0"/>
        <w:adjustRightInd w:val="0"/>
        <w:spacing w:after="0" w:line="240" w:lineRule="auto"/>
        <w:jc w:val="both"/>
        <w:rPr>
          <w:rFonts w:ascii="Times New Roman" w:hAnsi="Times New Roman"/>
          <w:sz w:val="28"/>
          <w:szCs w:val="28"/>
          <w:lang w:val="ro-RO"/>
        </w:rPr>
      </w:pPr>
      <w:r w:rsidRPr="005A703D">
        <w:rPr>
          <w:rFonts w:ascii="Times New Roman" w:hAnsi="Times New Roman"/>
          <w:sz w:val="28"/>
          <w:szCs w:val="28"/>
          <w:lang w:val="ro-RO"/>
        </w:rPr>
        <w:t xml:space="preserve">- Anunț public privind depunerea notificării apărut pe site-ul APM Bistrița-Năsăud la </w:t>
      </w:r>
      <w:r w:rsidR="005A703D" w:rsidRPr="005A703D">
        <w:rPr>
          <w:rFonts w:ascii="Times New Roman" w:hAnsi="Times New Roman"/>
          <w:sz w:val="28"/>
          <w:szCs w:val="28"/>
          <w:lang w:val="ro-RO"/>
        </w:rPr>
        <w:t>7</w:t>
      </w:r>
      <w:r w:rsidRPr="005A703D">
        <w:rPr>
          <w:rFonts w:ascii="Times New Roman" w:hAnsi="Times New Roman"/>
          <w:sz w:val="28"/>
          <w:szCs w:val="28"/>
          <w:lang w:val="ro-RO"/>
        </w:rPr>
        <w:t>.</w:t>
      </w:r>
      <w:r w:rsidR="00121C42" w:rsidRPr="005A703D">
        <w:rPr>
          <w:rFonts w:ascii="Times New Roman" w:hAnsi="Times New Roman"/>
          <w:sz w:val="28"/>
          <w:szCs w:val="28"/>
          <w:lang w:val="ro-RO"/>
        </w:rPr>
        <w:t>0</w:t>
      </w:r>
      <w:r w:rsidR="005A703D" w:rsidRPr="005A703D">
        <w:rPr>
          <w:rFonts w:ascii="Times New Roman" w:hAnsi="Times New Roman"/>
          <w:sz w:val="28"/>
          <w:szCs w:val="28"/>
          <w:lang w:val="ro-RO"/>
        </w:rPr>
        <w:t>4</w:t>
      </w:r>
      <w:r w:rsidRPr="005A703D">
        <w:rPr>
          <w:rFonts w:ascii="Times New Roman" w:hAnsi="Times New Roman"/>
          <w:sz w:val="28"/>
          <w:szCs w:val="28"/>
          <w:lang w:val="ro-RO"/>
        </w:rPr>
        <w:t>.20</w:t>
      </w:r>
      <w:r w:rsidR="00A02673" w:rsidRPr="005A703D">
        <w:rPr>
          <w:rFonts w:ascii="Times New Roman" w:hAnsi="Times New Roman"/>
          <w:sz w:val="28"/>
          <w:szCs w:val="28"/>
          <w:lang w:val="ro-RO"/>
        </w:rPr>
        <w:t>2</w:t>
      </w:r>
      <w:r w:rsidR="00121C42" w:rsidRPr="005A703D">
        <w:rPr>
          <w:rFonts w:ascii="Times New Roman" w:hAnsi="Times New Roman"/>
          <w:sz w:val="28"/>
          <w:szCs w:val="28"/>
          <w:lang w:val="ro-RO"/>
        </w:rPr>
        <w:t>3</w:t>
      </w:r>
      <w:r w:rsidR="000535FF" w:rsidRPr="005A703D">
        <w:rPr>
          <w:rFonts w:ascii="Times New Roman" w:hAnsi="Times New Roman"/>
          <w:sz w:val="28"/>
          <w:szCs w:val="28"/>
          <w:lang w:val="ro-RO"/>
        </w:rPr>
        <w:t>.</w:t>
      </w:r>
    </w:p>
    <w:p w:rsidR="005A703D" w:rsidRDefault="005A703D" w:rsidP="00E069D4">
      <w:pPr>
        <w:spacing w:after="0" w:line="240" w:lineRule="auto"/>
        <w:jc w:val="both"/>
        <w:rPr>
          <w:rFonts w:ascii="Times New Roman" w:hAnsi="Times New Roman"/>
          <w:sz w:val="28"/>
          <w:szCs w:val="28"/>
          <w:lang w:val="ro-RO"/>
        </w:rPr>
      </w:pPr>
    </w:p>
    <w:p w:rsidR="00831241" w:rsidRDefault="00831241" w:rsidP="00E069D4">
      <w:pPr>
        <w:spacing w:after="0" w:line="240" w:lineRule="auto"/>
        <w:jc w:val="both"/>
        <w:rPr>
          <w:rFonts w:ascii="Times New Roman" w:hAnsi="Times New Roman"/>
          <w:sz w:val="28"/>
          <w:szCs w:val="28"/>
          <w:lang w:val="ro-RO"/>
        </w:rPr>
      </w:pPr>
    </w:p>
    <w:p w:rsidR="00831241" w:rsidRDefault="00831241" w:rsidP="00E069D4">
      <w:pPr>
        <w:spacing w:after="0" w:line="240" w:lineRule="auto"/>
        <w:jc w:val="both"/>
        <w:rPr>
          <w:rFonts w:ascii="Times New Roman" w:hAnsi="Times New Roman"/>
          <w:sz w:val="28"/>
          <w:szCs w:val="28"/>
          <w:lang w:val="ro-RO"/>
        </w:rPr>
      </w:pPr>
    </w:p>
    <w:p w:rsidR="00831241" w:rsidRPr="005A703D" w:rsidRDefault="00831241" w:rsidP="00E069D4">
      <w:pPr>
        <w:spacing w:after="0" w:line="240" w:lineRule="auto"/>
        <w:jc w:val="both"/>
        <w:rPr>
          <w:rFonts w:ascii="Times New Roman" w:hAnsi="Times New Roman"/>
          <w:sz w:val="28"/>
          <w:szCs w:val="28"/>
          <w:lang w:val="ro-RO"/>
        </w:rPr>
      </w:pPr>
    </w:p>
    <w:p w:rsidR="0014410E" w:rsidRPr="00E069D4" w:rsidRDefault="0014410E" w:rsidP="00E069D4">
      <w:pPr>
        <w:autoSpaceDE w:val="0"/>
        <w:autoSpaceDN w:val="0"/>
        <w:adjustRightInd w:val="0"/>
        <w:spacing w:after="0" w:line="240" w:lineRule="auto"/>
        <w:ind w:firstLine="720"/>
        <w:jc w:val="both"/>
        <w:rPr>
          <w:rFonts w:ascii="Times New Roman" w:hAnsi="Times New Roman"/>
          <w:sz w:val="28"/>
          <w:szCs w:val="28"/>
          <w:lang w:val="ro-RO"/>
        </w:rPr>
      </w:pPr>
      <w:r w:rsidRPr="005A703D">
        <w:rPr>
          <w:rFonts w:ascii="Times New Roman" w:hAnsi="Times New Roman"/>
          <w:b/>
          <w:bCs/>
          <w:sz w:val="28"/>
          <w:szCs w:val="28"/>
          <w:lang w:val="ro-RO"/>
        </w:rPr>
        <w:t xml:space="preserve">Prezenta decizie este valabilă pe toată durata implementării planului, </w:t>
      </w:r>
      <w:proofErr w:type="spellStart"/>
      <w:r w:rsidRPr="005A703D">
        <w:rPr>
          <w:rFonts w:ascii="Times New Roman" w:hAnsi="Times New Roman"/>
          <w:b/>
          <w:bCs/>
          <w:sz w:val="28"/>
          <w:szCs w:val="28"/>
          <w:lang w:val="ro-RO"/>
        </w:rPr>
        <w:t>dacǎ</w:t>
      </w:r>
      <w:proofErr w:type="spellEnd"/>
      <w:r w:rsidRPr="005A703D">
        <w:rPr>
          <w:rFonts w:ascii="Times New Roman" w:hAnsi="Times New Roman"/>
          <w:b/>
          <w:bCs/>
          <w:sz w:val="28"/>
          <w:szCs w:val="28"/>
          <w:lang w:val="ro-RO"/>
        </w:rPr>
        <w:t xml:space="preserve"> nu </w:t>
      </w:r>
      <w:r w:rsidRPr="00E069D4">
        <w:rPr>
          <w:rFonts w:ascii="Times New Roman" w:hAnsi="Times New Roman"/>
          <w:b/>
          <w:bCs/>
          <w:sz w:val="28"/>
          <w:szCs w:val="28"/>
          <w:lang w:val="ro-RO"/>
        </w:rPr>
        <w:t xml:space="preserve">intervin </w:t>
      </w:r>
      <w:proofErr w:type="spellStart"/>
      <w:r w:rsidRPr="00E069D4">
        <w:rPr>
          <w:rFonts w:ascii="Times New Roman" w:hAnsi="Times New Roman"/>
          <w:b/>
          <w:bCs/>
          <w:sz w:val="28"/>
          <w:szCs w:val="28"/>
          <w:lang w:val="ro-RO"/>
        </w:rPr>
        <w:t>modificǎri</w:t>
      </w:r>
      <w:proofErr w:type="spellEnd"/>
      <w:r w:rsidRPr="00E069D4">
        <w:rPr>
          <w:rFonts w:ascii="Times New Roman" w:hAnsi="Times New Roman"/>
          <w:b/>
          <w:bCs/>
          <w:sz w:val="28"/>
          <w:szCs w:val="28"/>
          <w:lang w:val="ro-RO"/>
        </w:rPr>
        <w:t xml:space="preserve"> ale acestuia. </w:t>
      </w:r>
    </w:p>
    <w:p w:rsidR="008A21E4" w:rsidRDefault="008A21E4" w:rsidP="00E069D4">
      <w:pPr>
        <w:autoSpaceDE w:val="0"/>
        <w:autoSpaceDN w:val="0"/>
        <w:adjustRightInd w:val="0"/>
        <w:spacing w:after="0" w:line="240" w:lineRule="auto"/>
        <w:ind w:firstLine="720"/>
        <w:jc w:val="both"/>
        <w:rPr>
          <w:rFonts w:ascii="Times New Roman" w:hAnsi="Times New Roman"/>
          <w:b/>
          <w:sz w:val="28"/>
          <w:szCs w:val="28"/>
          <w:lang w:val="ro-RO"/>
        </w:rPr>
      </w:pPr>
    </w:p>
    <w:p w:rsidR="0014410E" w:rsidRPr="00E069D4" w:rsidRDefault="0014410E"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E069D4">
        <w:rPr>
          <w:rFonts w:ascii="Times New Roman" w:hAnsi="Times New Roman"/>
          <w:b/>
          <w:sz w:val="28"/>
          <w:szCs w:val="28"/>
          <w:lang w:val="ro-RO"/>
        </w:rPr>
        <w:t xml:space="preserve">Pentru </w:t>
      </w:r>
      <w:proofErr w:type="spellStart"/>
      <w:r w:rsidRPr="00E069D4">
        <w:rPr>
          <w:rFonts w:ascii="Times New Roman" w:hAnsi="Times New Roman"/>
          <w:b/>
          <w:sz w:val="28"/>
          <w:szCs w:val="28"/>
          <w:lang w:val="ro-RO"/>
        </w:rPr>
        <w:t>obţinerea</w:t>
      </w:r>
      <w:proofErr w:type="spellEnd"/>
      <w:r w:rsidRPr="00E069D4">
        <w:rPr>
          <w:rFonts w:ascii="Times New Roman" w:hAnsi="Times New Roman"/>
          <w:b/>
          <w:sz w:val="28"/>
          <w:szCs w:val="28"/>
          <w:lang w:val="ro-RO"/>
        </w:rPr>
        <w:t xml:space="preserve"> </w:t>
      </w:r>
      <w:proofErr w:type="spellStart"/>
      <w:r w:rsidRPr="00E069D4">
        <w:rPr>
          <w:rFonts w:ascii="Times New Roman" w:hAnsi="Times New Roman"/>
          <w:b/>
          <w:sz w:val="28"/>
          <w:szCs w:val="28"/>
          <w:lang w:val="ro-RO"/>
        </w:rPr>
        <w:t>autorizaţiei</w:t>
      </w:r>
      <w:proofErr w:type="spellEnd"/>
      <w:r w:rsidRPr="00E069D4">
        <w:rPr>
          <w:rFonts w:ascii="Times New Roman" w:hAnsi="Times New Roman"/>
          <w:b/>
          <w:sz w:val="28"/>
          <w:szCs w:val="28"/>
          <w:lang w:val="ro-RO"/>
        </w:rPr>
        <w:t xml:space="preserve"> de construire a obiectivelor prevăzute se va urma procedura de reglementare conform </w:t>
      </w:r>
      <w:r w:rsidR="00CC65D0" w:rsidRPr="00E069D4">
        <w:rPr>
          <w:rFonts w:ascii="Times New Roman" w:hAnsi="Times New Roman"/>
          <w:b/>
          <w:sz w:val="28"/>
          <w:szCs w:val="28"/>
          <w:lang w:val="ro-RO"/>
        </w:rPr>
        <w:t>Legii nr. 292</w:t>
      </w:r>
      <w:r w:rsidR="00CC65D0" w:rsidRPr="00E069D4">
        <w:rPr>
          <w:rFonts w:ascii="Times New Roman" w:hAnsi="Times New Roman"/>
          <w:b/>
          <w:i/>
          <w:sz w:val="28"/>
          <w:szCs w:val="28"/>
          <w:lang w:val="ro-RO"/>
        </w:rPr>
        <w:t>/</w:t>
      </w:r>
      <w:r w:rsidR="00CC65D0" w:rsidRPr="00E069D4">
        <w:rPr>
          <w:rFonts w:ascii="Times New Roman" w:hAnsi="Times New Roman"/>
          <w:b/>
          <w:sz w:val="28"/>
          <w:szCs w:val="28"/>
          <w:lang w:val="ro-RO"/>
        </w:rPr>
        <w:t xml:space="preserve">2018 privind evaluarea impactului anumitor proiecte publice </w:t>
      </w:r>
      <w:proofErr w:type="spellStart"/>
      <w:r w:rsidR="00CC65D0" w:rsidRPr="00E069D4">
        <w:rPr>
          <w:rFonts w:ascii="Times New Roman" w:hAnsi="Times New Roman"/>
          <w:b/>
          <w:sz w:val="28"/>
          <w:szCs w:val="28"/>
          <w:lang w:val="ro-RO"/>
        </w:rPr>
        <w:t>şi</w:t>
      </w:r>
      <w:proofErr w:type="spellEnd"/>
      <w:r w:rsidR="00CC65D0" w:rsidRPr="00E069D4">
        <w:rPr>
          <w:rFonts w:ascii="Times New Roman" w:hAnsi="Times New Roman"/>
          <w:b/>
          <w:sz w:val="28"/>
          <w:szCs w:val="28"/>
          <w:lang w:val="ro-RO"/>
        </w:rPr>
        <w:t xml:space="preserve"> private asupra mediului</w:t>
      </w:r>
      <w:r w:rsidRPr="00E069D4">
        <w:rPr>
          <w:rFonts w:ascii="Times New Roman" w:hAnsi="Times New Roman"/>
          <w:b/>
          <w:sz w:val="28"/>
          <w:szCs w:val="28"/>
          <w:lang w:val="ro-RO"/>
        </w:rPr>
        <w:t>.</w:t>
      </w:r>
    </w:p>
    <w:p w:rsidR="008A21E4" w:rsidRDefault="008A21E4"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AA3A06" w:rsidRDefault="0014410E"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E069D4">
        <w:rPr>
          <w:rFonts w:ascii="Times New Roman" w:eastAsia="Times New Roman" w:hAnsi="Times New Roman"/>
          <w:b/>
          <w:sz w:val="28"/>
          <w:szCs w:val="28"/>
          <w:lang w:val="ro-RO"/>
        </w:rPr>
        <w:t xml:space="preserve">Prezenta decizie poate fi contestată în conformitate cu prevederile Legii contenciosului administrativ nr. 554/2004, cu modificările </w:t>
      </w:r>
      <w:proofErr w:type="spellStart"/>
      <w:r w:rsidRPr="00E069D4">
        <w:rPr>
          <w:rFonts w:ascii="Times New Roman" w:eastAsia="Times New Roman" w:hAnsi="Times New Roman"/>
          <w:b/>
          <w:sz w:val="28"/>
          <w:szCs w:val="28"/>
          <w:lang w:val="ro-RO"/>
        </w:rPr>
        <w:t>şi</w:t>
      </w:r>
      <w:proofErr w:type="spellEnd"/>
      <w:r w:rsidRPr="00E069D4">
        <w:rPr>
          <w:rFonts w:ascii="Times New Roman" w:eastAsia="Times New Roman" w:hAnsi="Times New Roman"/>
          <w:b/>
          <w:sz w:val="28"/>
          <w:szCs w:val="28"/>
          <w:lang w:val="ro-RO"/>
        </w:rPr>
        <w:t xml:space="preserve"> completările ulterioare.</w:t>
      </w:r>
    </w:p>
    <w:p w:rsidR="005A703D" w:rsidRDefault="005A703D"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5A703D" w:rsidRDefault="005A703D"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5A703D" w:rsidRDefault="005A703D"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5A703D" w:rsidRDefault="005A703D" w:rsidP="00E069D4">
      <w:pPr>
        <w:autoSpaceDE w:val="0"/>
        <w:autoSpaceDN w:val="0"/>
        <w:adjustRightInd w:val="0"/>
        <w:spacing w:after="0" w:line="240" w:lineRule="auto"/>
        <w:ind w:firstLine="720"/>
        <w:jc w:val="both"/>
        <w:rPr>
          <w:rFonts w:ascii="Times New Roman" w:eastAsia="Times New Roman" w:hAnsi="Times New Roman"/>
          <w:b/>
          <w:sz w:val="28"/>
          <w:szCs w:val="28"/>
          <w:lang w:val="ro-RO"/>
        </w:rPr>
      </w:pPr>
    </w:p>
    <w:p w:rsidR="001C1F19" w:rsidRDefault="001C1F19" w:rsidP="001C1F19">
      <w:pPr>
        <w:autoSpaceDE w:val="0"/>
        <w:autoSpaceDN w:val="0"/>
        <w:adjustRightInd w:val="0"/>
        <w:spacing w:after="0" w:line="240" w:lineRule="auto"/>
        <w:jc w:val="both"/>
        <w:rPr>
          <w:rFonts w:ascii="Times New Roman" w:eastAsia="Times New Roman" w:hAnsi="Times New Roman"/>
          <w:b/>
          <w:sz w:val="28"/>
          <w:szCs w:val="28"/>
          <w:lang w:val="ro-RO"/>
        </w:rPr>
      </w:pPr>
    </w:p>
    <w:p w:rsidR="002E7074" w:rsidRPr="00E069D4" w:rsidRDefault="00AA3A06" w:rsidP="00E069D4">
      <w:pPr>
        <w:spacing w:after="0" w:line="240" w:lineRule="auto"/>
        <w:rPr>
          <w:rFonts w:ascii="Times New Roman" w:hAnsi="Times New Roman"/>
          <w:snapToGrid w:val="0"/>
          <w:sz w:val="28"/>
          <w:szCs w:val="28"/>
          <w:lang w:val="ro-RO"/>
        </w:rPr>
      </w:pPr>
      <w:r w:rsidRPr="00E069D4">
        <w:rPr>
          <w:rFonts w:ascii="Times New Roman" w:eastAsia="Times New Roman" w:hAnsi="Times New Roman"/>
          <w:b/>
          <w:sz w:val="28"/>
          <w:szCs w:val="28"/>
          <w:lang w:val="ro-RO"/>
        </w:rPr>
        <w:t xml:space="preserve"> </w:t>
      </w:r>
      <w:r w:rsidR="002E7074" w:rsidRPr="00E069D4">
        <w:rPr>
          <w:rFonts w:ascii="Times New Roman" w:hAnsi="Times New Roman"/>
          <w:sz w:val="28"/>
          <w:szCs w:val="28"/>
          <w:lang w:val="ro-RO"/>
        </w:rPr>
        <w:t xml:space="preserve">         </w:t>
      </w:r>
      <w:r w:rsidR="002E7074" w:rsidRPr="00E069D4">
        <w:rPr>
          <w:rFonts w:ascii="Times New Roman" w:hAnsi="Times New Roman"/>
          <w:snapToGrid w:val="0"/>
          <w:sz w:val="28"/>
          <w:szCs w:val="28"/>
          <w:lang w:val="ro-RO"/>
        </w:rPr>
        <w:t>DIRECTOR EXECUTIV,</w:t>
      </w:r>
      <w:r w:rsidR="002E7074" w:rsidRPr="00E069D4">
        <w:rPr>
          <w:rFonts w:ascii="Times New Roman" w:hAnsi="Times New Roman"/>
          <w:snapToGrid w:val="0"/>
          <w:sz w:val="28"/>
          <w:szCs w:val="28"/>
          <w:lang w:val="ro-RO"/>
        </w:rPr>
        <w:tab/>
        <w:t xml:space="preserve">                ŞEF SERVICIU AVIZE, ACORDURI,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AUTORIZAŢII,                        </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biolog-chimist Sever Ioan ROMAN</w:t>
      </w:r>
    </w:p>
    <w:p w:rsidR="002E7074" w:rsidRPr="00E069D4" w:rsidRDefault="002E7074" w:rsidP="00E069D4">
      <w:pPr>
        <w:spacing w:after="0" w:line="240" w:lineRule="auto"/>
        <w:jc w:val="both"/>
        <w:rPr>
          <w:rFonts w:ascii="Times New Roman" w:hAnsi="Times New Roman"/>
          <w:snapToGrid w:val="0"/>
          <w:sz w:val="28"/>
          <w:szCs w:val="28"/>
          <w:lang w:val="ro-RO"/>
        </w:rPr>
      </w:pP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r>
      <w:r w:rsidRPr="00E069D4">
        <w:rPr>
          <w:rFonts w:ascii="Times New Roman" w:hAnsi="Times New Roman"/>
          <w:snapToGrid w:val="0"/>
          <w:sz w:val="28"/>
          <w:szCs w:val="28"/>
          <w:lang w:val="ro-RO"/>
        </w:rPr>
        <w:tab/>
        <w:t xml:space="preserve">    </w:t>
      </w:r>
      <w:r w:rsidR="00E069D4">
        <w:rPr>
          <w:rFonts w:ascii="Times New Roman" w:hAnsi="Times New Roman"/>
          <w:snapToGrid w:val="0"/>
          <w:sz w:val="28"/>
          <w:szCs w:val="28"/>
          <w:lang w:val="ro-RO"/>
        </w:rPr>
        <w:t xml:space="preserve">     </w:t>
      </w:r>
      <w:r w:rsidRPr="00E069D4">
        <w:rPr>
          <w:rFonts w:ascii="Times New Roman" w:hAnsi="Times New Roman"/>
          <w:snapToGrid w:val="0"/>
          <w:sz w:val="28"/>
          <w:szCs w:val="28"/>
          <w:lang w:val="ro-RO"/>
        </w:rPr>
        <w:t>ing. Marinela Suciu</w:t>
      </w:r>
    </w:p>
    <w:p w:rsidR="00E069D4" w:rsidRDefault="00AA3A06"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p>
    <w:p w:rsidR="00BA01D4" w:rsidRDefault="00BA01D4" w:rsidP="00E069D4">
      <w:pPr>
        <w:spacing w:after="0" w:line="240" w:lineRule="auto"/>
        <w:ind w:left="5760"/>
        <w:jc w:val="both"/>
        <w:rPr>
          <w:rFonts w:ascii="Times New Roman" w:hAnsi="Times New Roman"/>
          <w:snapToGrid w:val="0"/>
          <w:sz w:val="28"/>
          <w:szCs w:val="28"/>
          <w:lang w:val="ro-RO"/>
        </w:rPr>
      </w:pPr>
    </w:p>
    <w:p w:rsidR="00E069D4" w:rsidRDefault="00E069D4" w:rsidP="00E069D4">
      <w:pPr>
        <w:spacing w:after="0" w:line="240" w:lineRule="auto"/>
        <w:ind w:left="5760"/>
        <w:jc w:val="both"/>
        <w:rPr>
          <w:rFonts w:ascii="Times New Roman" w:hAnsi="Times New Roman"/>
          <w:snapToGrid w:val="0"/>
          <w:sz w:val="28"/>
          <w:szCs w:val="28"/>
          <w:lang w:val="ro-RO"/>
        </w:rPr>
      </w:pPr>
    </w:p>
    <w:p w:rsidR="00AA3A06" w:rsidRDefault="00E069D4" w:rsidP="00E069D4">
      <w:pPr>
        <w:spacing w:after="0" w:line="240" w:lineRule="auto"/>
        <w:ind w:left="5760"/>
        <w:jc w:val="both"/>
        <w:rPr>
          <w:rFonts w:ascii="Times New Roman" w:hAnsi="Times New Roman"/>
          <w:snapToGrid w:val="0"/>
          <w:sz w:val="28"/>
          <w:szCs w:val="28"/>
          <w:lang w:val="ro-RO"/>
        </w:rPr>
      </w:pPr>
      <w:r>
        <w:rPr>
          <w:rFonts w:ascii="Times New Roman" w:hAnsi="Times New Roman"/>
          <w:snapToGrid w:val="0"/>
          <w:sz w:val="28"/>
          <w:szCs w:val="28"/>
          <w:lang w:val="ro-RO"/>
        </w:rPr>
        <w:t xml:space="preserve">   </w:t>
      </w:r>
      <w:r w:rsidR="00BA01D4">
        <w:rPr>
          <w:rFonts w:ascii="Times New Roman" w:hAnsi="Times New Roman"/>
          <w:snapToGrid w:val="0"/>
          <w:sz w:val="28"/>
          <w:szCs w:val="28"/>
          <w:lang w:val="ro-RO"/>
        </w:rPr>
        <w:t xml:space="preserve">       </w:t>
      </w:r>
      <w:r>
        <w:rPr>
          <w:rFonts w:ascii="Times New Roman" w:hAnsi="Times New Roman"/>
          <w:snapToGrid w:val="0"/>
          <w:sz w:val="28"/>
          <w:szCs w:val="28"/>
          <w:lang w:val="ro-RO"/>
        </w:rPr>
        <w:t xml:space="preserve">  </w:t>
      </w:r>
      <w:r w:rsidR="00F448A3"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 xml:space="preserve"> ÎNTOCMIT,</w:t>
      </w:r>
    </w:p>
    <w:p w:rsidR="00BA01D4" w:rsidRPr="00E069D4" w:rsidRDefault="00BA01D4" w:rsidP="00E069D4">
      <w:pPr>
        <w:spacing w:after="0" w:line="240" w:lineRule="auto"/>
        <w:ind w:left="5760"/>
        <w:jc w:val="both"/>
        <w:rPr>
          <w:rFonts w:ascii="Times New Roman" w:hAnsi="Times New Roman"/>
          <w:snapToGrid w:val="0"/>
          <w:sz w:val="28"/>
          <w:szCs w:val="28"/>
          <w:lang w:val="ro-RO"/>
        </w:rPr>
      </w:pPr>
    </w:p>
    <w:p w:rsidR="00A02673" w:rsidRDefault="00F448A3" w:rsidP="00E069D4">
      <w:pPr>
        <w:spacing w:after="0" w:line="240" w:lineRule="auto"/>
        <w:ind w:left="5760"/>
        <w:jc w:val="both"/>
        <w:rPr>
          <w:rFonts w:ascii="Times New Roman" w:hAnsi="Times New Roman"/>
          <w:snapToGrid w:val="0"/>
          <w:sz w:val="28"/>
          <w:szCs w:val="28"/>
          <w:lang w:val="ro-RO"/>
        </w:rPr>
      </w:pPr>
      <w:r w:rsidRPr="00E069D4">
        <w:rPr>
          <w:rFonts w:ascii="Times New Roman" w:hAnsi="Times New Roman"/>
          <w:snapToGrid w:val="0"/>
          <w:sz w:val="28"/>
          <w:szCs w:val="28"/>
          <w:lang w:val="ro-RO"/>
        </w:rPr>
        <w:t xml:space="preserve">  </w:t>
      </w:r>
      <w:r w:rsidR="00BA01D4">
        <w:rPr>
          <w:rFonts w:ascii="Times New Roman" w:hAnsi="Times New Roman"/>
          <w:snapToGrid w:val="0"/>
          <w:sz w:val="28"/>
          <w:szCs w:val="28"/>
          <w:lang w:val="ro-RO"/>
        </w:rPr>
        <w:t xml:space="preserve">      </w:t>
      </w:r>
      <w:r w:rsidRPr="00E069D4">
        <w:rPr>
          <w:rFonts w:ascii="Times New Roman" w:hAnsi="Times New Roman"/>
          <w:snapToGrid w:val="0"/>
          <w:sz w:val="28"/>
          <w:szCs w:val="28"/>
          <w:lang w:val="ro-RO"/>
        </w:rPr>
        <w:t xml:space="preserve">  </w:t>
      </w:r>
      <w:r w:rsidR="002E7074" w:rsidRPr="00E069D4">
        <w:rPr>
          <w:rFonts w:ascii="Times New Roman" w:hAnsi="Times New Roman"/>
          <w:snapToGrid w:val="0"/>
          <w:sz w:val="28"/>
          <w:szCs w:val="28"/>
          <w:lang w:val="ro-RO"/>
        </w:rPr>
        <w:t>chim. Mariana Gal</w:t>
      </w:r>
    </w:p>
    <w:p w:rsidR="00E069D4" w:rsidRDefault="00E069D4"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bookmarkStart w:id="0" w:name="_GoBack"/>
      <w:bookmarkEnd w:id="0"/>
    </w:p>
    <w:p w:rsidR="009E4E57" w:rsidRDefault="009E4E57" w:rsidP="00E069D4">
      <w:pPr>
        <w:spacing w:after="0" w:line="240" w:lineRule="auto"/>
        <w:ind w:left="5760"/>
        <w:jc w:val="both"/>
        <w:rPr>
          <w:rFonts w:ascii="Times New Roman" w:hAnsi="Times New Roman"/>
          <w:snapToGrid w:val="0"/>
          <w:sz w:val="28"/>
          <w:szCs w:val="28"/>
          <w:lang w:val="ro-RO"/>
        </w:rPr>
      </w:pPr>
    </w:p>
    <w:p w:rsidR="001C1F19" w:rsidRDefault="001C1F19"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9E4E57" w:rsidRDefault="009E4E57" w:rsidP="00E069D4">
      <w:pPr>
        <w:spacing w:after="0" w:line="240" w:lineRule="auto"/>
        <w:ind w:left="5760"/>
        <w:jc w:val="both"/>
        <w:rPr>
          <w:rFonts w:ascii="Times New Roman" w:hAnsi="Times New Roman"/>
          <w:snapToGrid w:val="0"/>
          <w:sz w:val="28"/>
          <w:szCs w:val="28"/>
          <w:lang w:val="ro-RO"/>
        </w:rPr>
      </w:pPr>
    </w:p>
    <w:p w:rsidR="00BA01D4" w:rsidRDefault="00BA01D4" w:rsidP="00AA3A06">
      <w:pPr>
        <w:spacing w:after="0" w:line="240" w:lineRule="auto"/>
        <w:ind w:left="5760"/>
        <w:jc w:val="both"/>
        <w:rPr>
          <w:rFonts w:ascii="Arial" w:hAnsi="Arial" w:cs="Arial"/>
          <w:snapToGrid w:val="0"/>
          <w:lang w:val="ro-RO"/>
        </w:rPr>
      </w:pPr>
    </w:p>
    <w:p w:rsidR="00510A7A" w:rsidRPr="008655AF" w:rsidRDefault="00A871CC" w:rsidP="00510A7A">
      <w:pPr>
        <w:pStyle w:val="Antet"/>
        <w:tabs>
          <w:tab w:val="clear" w:pos="4680"/>
        </w:tabs>
        <w:jc w:val="center"/>
        <w:rPr>
          <w:rFonts w:ascii="Times New Roman" w:hAnsi="Times New Roman"/>
          <w:b/>
          <w:sz w:val="18"/>
          <w:szCs w:val="18"/>
          <w:lang w:val="ro-RO"/>
        </w:rPr>
      </w:pPr>
      <w:r>
        <w:rPr>
          <w:rFonts w:ascii="Times New Roman" w:hAnsi="Times New Roman"/>
          <w:noProof/>
          <w:sz w:val="18"/>
          <w:szCs w:val="18"/>
          <w:lang w:val="ro-RO"/>
        </w:rPr>
        <w:object w:dxaOrig="1440" w:dyaOrig="1440">
          <v:shape id="_x0000_s1027" type="#_x0000_t75" style="position:absolute;left:0;text-align:left;margin-left:-4.75pt;margin-top:.85pt;width:41.9pt;height:34.45pt;z-index:-251654144">
            <v:imagedata r:id="rId8" o:title=""/>
          </v:shape>
          <o:OLEObject Type="Embed" ProgID="CorelDRAW.Graphic.13" ShapeID="_x0000_s1027" DrawAspect="Content" ObjectID="_1751363844" r:id="rId12"/>
        </w:object>
      </w:r>
      <w:r w:rsidR="00510A7A" w:rsidRPr="008655AF">
        <w:rPr>
          <w:rFonts w:ascii="Times New Roman" w:hAnsi="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2A133"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10A7A" w:rsidRPr="008655AF">
        <w:rPr>
          <w:rFonts w:ascii="Times New Roman" w:hAnsi="Times New Roman"/>
          <w:b/>
          <w:sz w:val="18"/>
          <w:szCs w:val="18"/>
          <w:lang w:val="ro-RO"/>
        </w:rPr>
        <w:t xml:space="preserve">AGENŢIA PENTRU PROTECŢIA MEDIULUI BISTRIȚA-NĂSĂUD </w:t>
      </w:r>
    </w:p>
    <w:p w:rsidR="00510A7A" w:rsidRPr="008655AF" w:rsidRDefault="00510A7A" w:rsidP="00510A7A">
      <w:pPr>
        <w:pStyle w:val="Antet"/>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Adresa: strada Parcului nr.20, Bistrița, Cod 420035 , Jud. Bistrița-Năsăud</w:t>
      </w:r>
    </w:p>
    <w:p w:rsidR="00510A7A" w:rsidRPr="008655AF" w:rsidRDefault="00510A7A" w:rsidP="00510A7A">
      <w:pPr>
        <w:pStyle w:val="Antet"/>
        <w:tabs>
          <w:tab w:val="clear" w:pos="4680"/>
        </w:tabs>
        <w:jc w:val="center"/>
        <w:rPr>
          <w:rFonts w:ascii="Times New Roman" w:hAnsi="Times New Roman"/>
          <w:sz w:val="18"/>
          <w:szCs w:val="18"/>
          <w:lang w:val="ro-RO"/>
        </w:rPr>
      </w:pPr>
      <w:r w:rsidRPr="008655AF">
        <w:rPr>
          <w:rFonts w:ascii="Times New Roman" w:hAnsi="Times New Roman"/>
          <w:sz w:val="18"/>
          <w:szCs w:val="18"/>
          <w:lang w:val="ro-RO"/>
        </w:rPr>
        <w:t xml:space="preserve">E-mail: </w:t>
      </w:r>
      <w:hyperlink r:id="rId13" w:history="1">
        <w:r w:rsidRPr="008655AF">
          <w:rPr>
            <w:rStyle w:val="Hyperlink"/>
            <w:rFonts w:ascii="Times New Roman" w:hAnsi="Times New Roman"/>
            <w:sz w:val="18"/>
            <w:szCs w:val="18"/>
            <w:lang w:val="ro-RO"/>
          </w:rPr>
          <w:t>office@apmbn.anpm.ro</w:t>
        </w:r>
      </w:hyperlink>
      <w:r w:rsidRPr="008655AF">
        <w:rPr>
          <w:rFonts w:ascii="Times New Roman" w:hAnsi="Times New Roman"/>
          <w:sz w:val="18"/>
          <w:szCs w:val="18"/>
          <w:lang w:val="ro-RO"/>
        </w:rPr>
        <w:t xml:space="preserve"> ; Tel. 0263 224 064; Fax 0263 223 709</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510A7A" w:rsidRPr="008655AF" w:rsidTr="006D4072">
        <w:tc>
          <w:tcPr>
            <w:tcW w:w="6237" w:type="dxa"/>
            <w:shd w:val="clear" w:color="auto" w:fill="auto"/>
          </w:tcPr>
          <w:p w:rsidR="00510A7A" w:rsidRPr="008655AF" w:rsidRDefault="00510A7A" w:rsidP="006D4072">
            <w:pPr>
              <w:pStyle w:val="Antet"/>
              <w:tabs>
                <w:tab w:val="clear" w:pos="4680"/>
              </w:tabs>
              <w:jc w:val="center"/>
              <w:rPr>
                <w:rFonts w:ascii="Times New Roman" w:hAnsi="Times New Roman"/>
                <w:sz w:val="18"/>
                <w:szCs w:val="18"/>
                <w:lang w:val="ro-RO"/>
              </w:rPr>
            </w:pPr>
            <w:r w:rsidRPr="008655AF">
              <w:rPr>
                <w:rFonts w:ascii="Times New Roman" w:hAnsi="Times New Roman"/>
                <w:i/>
                <w:iCs/>
                <w:color w:val="000000"/>
                <w:sz w:val="18"/>
                <w:szCs w:val="18"/>
                <w:lang w:val="ro-RO"/>
              </w:rPr>
              <w:t>Operator de date cu caracter personal, conform Regulamentului (UE) 2016/679</w:t>
            </w:r>
          </w:p>
        </w:tc>
      </w:tr>
    </w:tbl>
    <w:p w:rsidR="002E7074" w:rsidRPr="008655AF" w:rsidRDefault="002E7074" w:rsidP="00C0723E">
      <w:pPr>
        <w:spacing w:after="0" w:line="240" w:lineRule="auto"/>
        <w:rPr>
          <w:rFonts w:ascii="Times New Roman" w:hAnsi="Times New Roman"/>
          <w:sz w:val="24"/>
          <w:szCs w:val="24"/>
          <w:lang w:val="ro-RO"/>
        </w:rPr>
      </w:pPr>
    </w:p>
    <w:sectPr w:rsidR="002E7074" w:rsidRPr="008655AF" w:rsidSect="00831241">
      <w:footerReference w:type="default" r:id="rId14"/>
      <w:pgSz w:w="11907" w:h="16840" w:code="9"/>
      <w:pgMar w:top="576" w:right="720" w:bottom="576" w:left="1138" w:header="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CC" w:rsidRDefault="00A871CC" w:rsidP="0010560A">
      <w:pPr>
        <w:spacing w:after="0" w:line="240" w:lineRule="auto"/>
      </w:pPr>
      <w:r>
        <w:separator/>
      </w:r>
    </w:p>
  </w:endnote>
  <w:endnote w:type="continuationSeparator" w:id="0">
    <w:p w:rsidR="00A871CC" w:rsidRDefault="00A871CC"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56104"/>
      <w:docPartObj>
        <w:docPartGallery w:val="Page Numbers (Bottom of Page)"/>
        <w:docPartUnique/>
      </w:docPartObj>
    </w:sdtPr>
    <w:sdtEndPr>
      <w:rPr>
        <w:noProof/>
      </w:rPr>
    </w:sdtEndPr>
    <w:sdtContent>
      <w:p w:rsidR="00C0723E" w:rsidRDefault="00C0723E">
        <w:pPr>
          <w:pStyle w:val="Subsol"/>
          <w:jc w:val="center"/>
        </w:pPr>
        <w:r>
          <w:fldChar w:fldCharType="begin"/>
        </w:r>
        <w:r>
          <w:instrText xml:space="preserve"> PAGE   \* MERGEFORMAT </w:instrText>
        </w:r>
        <w:r>
          <w:fldChar w:fldCharType="separate"/>
        </w:r>
        <w:r w:rsidR="004213A3">
          <w:rPr>
            <w:noProof/>
          </w:rPr>
          <w:t>4</w:t>
        </w:r>
        <w:r>
          <w:rPr>
            <w:noProof/>
          </w:rPr>
          <w:fldChar w:fldCharType="end"/>
        </w:r>
        <w:r w:rsidR="00EE6E52">
          <w:rPr>
            <w:noProof/>
          </w:rPr>
          <w:t>/</w:t>
        </w:r>
        <w:r w:rsidR="005A703D">
          <w:rPr>
            <w:noProof/>
          </w:rPr>
          <w:t>6</w:t>
        </w:r>
      </w:p>
    </w:sdtContent>
  </w:sdt>
  <w:p w:rsidR="00C0723E" w:rsidRDefault="00C0723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CC" w:rsidRDefault="00A871CC" w:rsidP="0010560A">
      <w:pPr>
        <w:spacing w:after="0" w:line="240" w:lineRule="auto"/>
      </w:pPr>
      <w:r>
        <w:separator/>
      </w:r>
    </w:p>
  </w:footnote>
  <w:footnote w:type="continuationSeparator" w:id="0">
    <w:p w:rsidR="00A871CC" w:rsidRDefault="00A871CC"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15:restartNumberingAfterBreak="0">
    <w:nsid w:val="02744367"/>
    <w:multiLevelType w:val="hybridMultilevel"/>
    <w:tmpl w:val="1F18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5E688D"/>
    <w:multiLevelType w:val="hybridMultilevel"/>
    <w:tmpl w:val="5BEAB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5"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0"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ECE4443"/>
    <w:multiLevelType w:val="multilevel"/>
    <w:tmpl w:val="5ECE4443"/>
    <w:lvl w:ilvl="0">
      <w:numFmt w:val="bullet"/>
      <w:lvlText w:val="-"/>
      <w:lvlJc w:val="left"/>
      <w:pPr>
        <w:ind w:left="804" w:hanging="147"/>
      </w:pPr>
      <w:rPr>
        <w:rFonts w:ascii="Trebuchet MS" w:eastAsia="Trebuchet MS" w:hAnsi="Trebuchet MS" w:cs="Trebuchet MS" w:hint="default"/>
        <w:w w:val="100"/>
        <w:sz w:val="22"/>
        <w:szCs w:val="22"/>
        <w:lang w:val="ro-RO" w:eastAsia="ro-RO" w:bidi="ro-RO"/>
      </w:rPr>
    </w:lvl>
    <w:lvl w:ilvl="1">
      <w:numFmt w:val="bullet"/>
      <w:lvlText w:val="•"/>
      <w:lvlJc w:val="left"/>
      <w:pPr>
        <w:ind w:left="1762" w:hanging="147"/>
      </w:pPr>
      <w:rPr>
        <w:rFonts w:hint="default"/>
        <w:lang w:val="ro-RO" w:eastAsia="ro-RO" w:bidi="ro-RO"/>
      </w:rPr>
    </w:lvl>
    <w:lvl w:ilvl="2">
      <w:numFmt w:val="bullet"/>
      <w:lvlText w:val="•"/>
      <w:lvlJc w:val="left"/>
      <w:pPr>
        <w:ind w:left="2724" w:hanging="147"/>
      </w:pPr>
      <w:rPr>
        <w:rFonts w:hint="default"/>
        <w:lang w:val="ro-RO" w:eastAsia="ro-RO" w:bidi="ro-RO"/>
      </w:rPr>
    </w:lvl>
    <w:lvl w:ilvl="3">
      <w:numFmt w:val="bullet"/>
      <w:lvlText w:val="•"/>
      <w:lvlJc w:val="left"/>
      <w:pPr>
        <w:ind w:left="3686" w:hanging="147"/>
      </w:pPr>
      <w:rPr>
        <w:rFonts w:hint="default"/>
        <w:lang w:val="ro-RO" w:eastAsia="ro-RO" w:bidi="ro-RO"/>
      </w:rPr>
    </w:lvl>
    <w:lvl w:ilvl="4">
      <w:numFmt w:val="bullet"/>
      <w:lvlText w:val="•"/>
      <w:lvlJc w:val="left"/>
      <w:pPr>
        <w:ind w:left="4648" w:hanging="147"/>
      </w:pPr>
      <w:rPr>
        <w:rFonts w:hint="default"/>
        <w:lang w:val="ro-RO" w:eastAsia="ro-RO" w:bidi="ro-RO"/>
      </w:rPr>
    </w:lvl>
    <w:lvl w:ilvl="5">
      <w:numFmt w:val="bullet"/>
      <w:lvlText w:val="•"/>
      <w:lvlJc w:val="left"/>
      <w:pPr>
        <w:ind w:left="5610" w:hanging="147"/>
      </w:pPr>
      <w:rPr>
        <w:rFonts w:hint="default"/>
        <w:lang w:val="ro-RO" w:eastAsia="ro-RO" w:bidi="ro-RO"/>
      </w:rPr>
    </w:lvl>
    <w:lvl w:ilvl="6">
      <w:numFmt w:val="bullet"/>
      <w:lvlText w:val="•"/>
      <w:lvlJc w:val="left"/>
      <w:pPr>
        <w:ind w:left="6572" w:hanging="147"/>
      </w:pPr>
      <w:rPr>
        <w:rFonts w:hint="default"/>
        <w:lang w:val="ro-RO" w:eastAsia="ro-RO" w:bidi="ro-RO"/>
      </w:rPr>
    </w:lvl>
    <w:lvl w:ilvl="7">
      <w:numFmt w:val="bullet"/>
      <w:lvlText w:val="•"/>
      <w:lvlJc w:val="left"/>
      <w:pPr>
        <w:ind w:left="7534" w:hanging="147"/>
      </w:pPr>
      <w:rPr>
        <w:rFonts w:hint="default"/>
        <w:lang w:val="ro-RO" w:eastAsia="ro-RO" w:bidi="ro-RO"/>
      </w:rPr>
    </w:lvl>
    <w:lvl w:ilvl="8">
      <w:numFmt w:val="bullet"/>
      <w:lvlText w:val="•"/>
      <w:lvlJc w:val="left"/>
      <w:pPr>
        <w:ind w:left="8496" w:hanging="147"/>
      </w:pPr>
      <w:rPr>
        <w:rFonts w:hint="default"/>
        <w:lang w:val="ro-RO" w:eastAsia="ro-RO" w:bidi="ro-RO"/>
      </w:rPr>
    </w:lvl>
  </w:abstractNum>
  <w:abstractNum w:abstractNumId="22"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A04997"/>
    <w:multiLevelType w:val="hybridMultilevel"/>
    <w:tmpl w:val="DC2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16"/>
  </w:num>
  <w:num w:numId="4">
    <w:abstractNumId w:val="7"/>
  </w:num>
  <w:num w:numId="5">
    <w:abstractNumId w:val="3"/>
  </w:num>
  <w:num w:numId="6">
    <w:abstractNumId w:val="6"/>
  </w:num>
  <w:num w:numId="7">
    <w:abstractNumId w:val="11"/>
  </w:num>
  <w:num w:numId="8">
    <w:abstractNumId w:val="0"/>
  </w:num>
  <w:num w:numId="9">
    <w:abstractNumId w:val="18"/>
  </w:num>
  <w:num w:numId="10">
    <w:abstractNumId w:val="19"/>
  </w:num>
  <w:num w:numId="11">
    <w:abstractNumId w:val="28"/>
  </w:num>
  <w:num w:numId="12">
    <w:abstractNumId w:val="23"/>
  </w:num>
  <w:num w:numId="13">
    <w:abstractNumId w:val="15"/>
  </w:num>
  <w:num w:numId="14">
    <w:abstractNumId w:val="29"/>
  </w:num>
  <w:num w:numId="15">
    <w:abstractNumId w:val="24"/>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
  </w:num>
  <w:num w:numId="21">
    <w:abstractNumId w:val="14"/>
  </w:num>
  <w:num w:numId="22">
    <w:abstractNumId w:val="27"/>
  </w:num>
  <w:num w:numId="23">
    <w:abstractNumId w:val="17"/>
  </w:num>
  <w:num w:numId="24">
    <w:abstractNumId w:val="4"/>
  </w:num>
  <w:num w:numId="25">
    <w:abstractNumId w:val="26"/>
  </w:num>
  <w:num w:numId="26">
    <w:abstractNumId w:val="10"/>
  </w:num>
  <w:num w:numId="27">
    <w:abstractNumId w:val="5"/>
  </w:num>
  <w:num w:numId="28">
    <w:abstractNumId w:val="30"/>
  </w:num>
  <w:num w:numId="29">
    <w:abstractNumId w:val="9"/>
  </w:num>
  <w:num w:numId="30">
    <w:abstractNumId w:val="1"/>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126E7"/>
    <w:rsid w:val="00023D48"/>
    <w:rsid w:val="000255D1"/>
    <w:rsid w:val="00033614"/>
    <w:rsid w:val="000336A1"/>
    <w:rsid w:val="00034DF6"/>
    <w:rsid w:val="00046049"/>
    <w:rsid w:val="000535FF"/>
    <w:rsid w:val="000567A2"/>
    <w:rsid w:val="00062C08"/>
    <w:rsid w:val="00065F6C"/>
    <w:rsid w:val="0007578C"/>
    <w:rsid w:val="0007594F"/>
    <w:rsid w:val="000805BB"/>
    <w:rsid w:val="000866DE"/>
    <w:rsid w:val="00086B9A"/>
    <w:rsid w:val="00093049"/>
    <w:rsid w:val="00095760"/>
    <w:rsid w:val="000961A9"/>
    <w:rsid w:val="000B0911"/>
    <w:rsid w:val="000B4E57"/>
    <w:rsid w:val="000B5EA0"/>
    <w:rsid w:val="000C09EB"/>
    <w:rsid w:val="000C4375"/>
    <w:rsid w:val="000C6759"/>
    <w:rsid w:val="000D0742"/>
    <w:rsid w:val="000F1355"/>
    <w:rsid w:val="000F3B7D"/>
    <w:rsid w:val="000F4697"/>
    <w:rsid w:val="000F5694"/>
    <w:rsid w:val="001011CF"/>
    <w:rsid w:val="0010560A"/>
    <w:rsid w:val="0010729D"/>
    <w:rsid w:val="00107362"/>
    <w:rsid w:val="0011088D"/>
    <w:rsid w:val="001134B1"/>
    <w:rsid w:val="00116599"/>
    <w:rsid w:val="0011675C"/>
    <w:rsid w:val="00116892"/>
    <w:rsid w:val="00117CBE"/>
    <w:rsid w:val="001209C8"/>
    <w:rsid w:val="00121C42"/>
    <w:rsid w:val="00122A0F"/>
    <w:rsid w:val="00125FDB"/>
    <w:rsid w:val="001274F0"/>
    <w:rsid w:val="00130855"/>
    <w:rsid w:val="00134CC0"/>
    <w:rsid w:val="0013778C"/>
    <w:rsid w:val="00140DBC"/>
    <w:rsid w:val="0014410E"/>
    <w:rsid w:val="00147893"/>
    <w:rsid w:val="001509B3"/>
    <w:rsid w:val="00154791"/>
    <w:rsid w:val="001628D8"/>
    <w:rsid w:val="00163FDA"/>
    <w:rsid w:val="0017069E"/>
    <w:rsid w:val="00170C37"/>
    <w:rsid w:val="0017374E"/>
    <w:rsid w:val="00187C66"/>
    <w:rsid w:val="001A23A3"/>
    <w:rsid w:val="001A2AC1"/>
    <w:rsid w:val="001A64FD"/>
    <w:rsid w:val="001B0834"/>
    <w:rsid w:val="001C1B2F"/>
    <w:rsid w:val="001C1F19"/>
    <w:rsid w:val="001C2603"/>
    <w:rsid w:val="001D0270"/>
    <w:rsid w:val="001D2441"/>
    <w:rsid w:val="001D6FC6"/>
    <w:rsid w:val="001E75B4"/>
    <w:rsid w:val="001F11B7"/>
    <w:rsid w:val="001F4472"/>
    <w:rsid w:val="00206333"/>
    <w:rsid w:val="00211649"/>
    <w:rsid w:val="00211967"/>
    <w:rsid w:val="002154D4"/>
    <w:rsid w:val="002176F5"/>
    <w:rsid w:val="00221B9A"/>
    <w:rsid w:val="00226598"/>
    <w:rsid w:val="00227DCC"/>
    <w:rsid w:val="00232324"/>
    <w:rsid w:val="00241FC8"/>
    <w:rsid w:val="00257601"/>
    <w:rsid w:val="00261825"/>
    <w:rsid w:val="00263504"/>
    <w:rsid w:val="00274875"/>
    <w:rsid w:val="0028053B"/>
    <w:rsid w:val="00282F5C"/>
    <w:rsid w:val="00284C17"/>
    <w:rsid w:val="00284C98"/>
    <w:rsid w:val="00284FE2"/>
    <w:rsid w:val="002854BF"/>
    <w:rsid w:val="00286C08"/>
    <w:rsid w:val="0029170F"/>
    <w:rsid w:val="00292A71"/>
    <w:rsid w:val="00292F2B"/>
    <w:rsid w:val="00293FE2"/>
    <w:rsid w:val="0029680D"/>
    <w:rsid w:val="00297A46"/>
    <w:rsid w:val="002A19DE"/>
    <w:rsid w:val="002B3534"/>
    <w:rsid w:val="002B46E4"/>
    <w:rsid w:val="002C3198"/>
    <w:rsid w:val="002C341E"/>
    <w:rsid w:val="002C7112"/>
    <w:rsid w:val="002C7759"/>
    <w:rsid w:val="002C7A16"/>
    <w:rsid w:val="002D1BF7"/>
    <w:rsid w:val="002E68D6"/>
    <w:rsid w:val="002E7074"/>
    <w:rsid w:val="00311110"/>
    <w:rsid w:val="00312392"/>
    <w:rsid w:val="003130CE"/>
    <w:rsid w:val="0031366E"/>
    <w:rsid w:val="00315C97"/>
    <w:rsid w:val="003175B6"/>
    <w:rsid w:val="00320B7E"/>
    <w:rsid w:val="00327C84"/>
    <w:rsid w:val="003306BD"/>
    <w:rsid w:val="003319AB"/>
    <w:rsid w:val="00334DE6"/>
    <w:rsid w:val="00335BA6"/>
    <w:rsid w:val="0033682D"/>
    <w:rsid w:val="003404FC"/>
    <w:rsid w:val="00347395"/>
    <w:rsid w:val="00356C80"/>
    <w:rsid w:val="00363924"/>
    <w:rsid w:val="00365C0C"/>
    <w:rsid w:val="00367457"/>
    <w:rsid w:val="00374A17"/>
    <w:rsid w:val="00375B4E"/>
    <w:rsid w:val="003769B5"/>
    <w:rsid w:val="00377782"/>
    <w:rsid w:val="0038009A"/>
    <w:rsid w:val="00383DC2"/>
    <w:rsid w:val="0039373A"/>
    <w:rsid w:val="00394DE6"/>
    <w:rsid w:val="00394E35"/>
    <w:rsid w:val="003A2D3C"/>
    <w:rsid w:val="003A6F3D"/>
    <w:rsid w:val="003B5B27"/>
    <w:rsid w:val="003C0816"/>
    <w:rsid w:val="003C14A9"/>
    <w:rsid w:val="003C23EE"/>
    <w:rsid w:val="003C6148"/>
    <w:rsid w:val="003D0948"/>
    <w:rsid w:val="003D25D5"/>
    <w:rsid w:val="003D3452"/>
    <w:rsid w:val="003D6F2E"/>
    <w:rsid w:val="003E6903"/>
    <w:rsid w:val="003F19EA"/>
    <w:rsid w:val="003F3DFD"/>
    <w:rsid w:val="003F4A7B"/>
    <w:rsid w:val="003F6FB5"/>
    <w:rsid w:val="00406F6B"/>
    <w:rsid w:val="004108C0"/>
    <w:rsid w:val="0041758B"/>
    <w:rsid w:val="004213A3"/>
    <w:rsid w:val="00422B76"/>
    <w:rsid w:val="00422F93"/>
    <w:rsid w:val="00447071"/>
    <w:rsid w:val="00450CE4"/>
    <w:rsid w:val="00450E53"/>
    <w:rsid w:val="0046173B"/>
    <w:rsid w:val="00473A03"/>
    <w:rsid w:val="00473C9B"/>
    <w:rsid w:val="00475201"/>
    <w:rsid w:val="004765EB"/>
    <w:rsid w:val="0048293B"/>
    <w:rsid w:val="004847F1"/>
    <w:rsid w:val="00487D5C"/>
    <w:rsid w:val="00493A08"/>
    <w:rsid w:val="00494469"/>
    <w:rsid w:val="004976D8"/>
    <w:rsid w:val="00497B0D"/>
    <w:rsid w:val="004A1C0E"/>
    <w:rsid w:val="004A1C60"/>
    <w:rsid w:val="004A3A25"/>
    <w:rsid w:val="004A4924"/>
    <w:rsid w:val="004B1124"/>
    <w:rsid w:val="004B7826"/>
    <w:rsid w:val="004B7C7C"/>
    <w:rsid w:val="004C4E8D"/>
    <w:rsid w:val="004D1AEC"/>
    <w:rsid w:val="004D67A6"/>
    <w:rsid w:val="004E541B"/>
    <w:rsid w:val="004E5A4A"/>
    <w:rsid w:val="004F3DF5"/>
    <w:rsid w:val="004F7EDA"/>
    <w:rsid w:val="0050643F"/>
    <w:rsid w:val="00510A7A"/>
    <w:rsid w:val="00514D89"/>
    <w:rsid w:val="00515ED2"/>
    <w:rsid w:val="005205EF"/>
    <w:rsid w:val="005243E6"/>
    <w:rsid w:val="00532353"/>
    <w:rsid w:val="005457DD"/>
    <w:rsid w:val="00545F57"/>
    <w:rsid w:val="00555B18"/>
    <w:rsid w:val="00564AA4"/>
    <w:rsid w:val="00567C28"/>
    <w:rsid w:val="00571253"/>
    <w:rsid w:val="00575325"/>
    <w:rsid w:val="00581E9B"/>
    <w:rsid w:val="00586D0A"/>
    <w:rsid w:val="00587E6B"/>
    <w:rsid w:val="00590CFA"/>
    <w:rsid w:val="0059286F"/>
    <w:rsid w:val="00595A0C"/>
    <w:rsid w:val="005A3E32"/>
    <w:rsid w:val="005A57F1"/>
    <w:rsid w:val="005A703D"/>
    <w:rsid w:val="005A7F98"/>
    <w:rsid w:val="005B09B7"/>
    <w:rsid w:val="005B20C8"/>
    <w:rsid w:val="005C1E73"/>
    <w:rsid w:val="005C716F"/>
    <w:rsid w:val="005D3599"/>
    <w:rsid w:val="005D6C32"/>
    <w:rsid w:val="005E4068"/>
    <w:rsid w:val="00600A77"/>
    <w:rsid w:val="006023A0"/>
    <w:rsid w:val="00607615"/>
    <w:rsid w:val="00607F2C"/>
    <w:rsid w:val="00610D4E"/>
    <w:rsid w:val="0061677F"/>
    <w:rsid w:val="0061738D"/>
    <w:rsid w:val="00617F2C"/>
    <w:rsid w:val="006241A9"/>
    <w:rsid w:val="00632117"/>
    <w:rsid w:val="0063255B"/>
    <w:rsid w:val="006369CC"/>
    <w:rsid w:val="0064599E"/>
    <w:rsid w:val="0065147F"/>
    <w:rsid w:val="00654F2F"/>
    <w:rsid w:val="0065742A"/>
    <w:rsid w:val="006668B3"/>
    <w:rsid w:val="00667BDA"/>
    <w:rsid w:val="00677AD1"/>
    <w:rsid w:val="00685F98"/>
    <w:rsid w:val="00691E95"/>
    <w:rsid w:val="00696EE3"/>
    <w:rsid w:val="006A1E2B"/>
    <w:rsid w:val="006A7BD0"/>
    <w:rsid w:val="006B1C3A"/>
    <w:rsid w:val="006C097B"/>
    <w:rsid w:val="006C7065"/>
    <w:rsid w:val="006D49F0"/>
    <w:rsid w:val="006D4E85"/>
    <w:rsid w:val="006D4EF3"/>
    <w:rsid w:val="006D5114"/>
    <w:rsid w:val="006E1E1E"/>
    <w:rsid w:val="006E3EFA"/>
    <w:rsid w:val="006E7B5C"/>
    <w:rsid w:val="006F1C5F"/>
    <w:rsid w:val="006F1ED8"/>
    <w:rsid w:val="00702379"/>
    <w:rsid w:val="0070444F"/>
    <w:rsid w:val="00706555"/>
    <w:rsid w:val="007153B4"/>
    <w:rsid w:val="00726667"/>
    <w:rsid w:val="00731D4A"/>
    <w:rsid w:val="00747873"/>
    <w:rsid w:val="00747B0C"/>
    <w:rsid w:val="00750044"/>
    <w:rsid w:val="00754767"/>
    <w:rsid w:val="00757F6E"/>
    <w:rsid w:val="00776505"/>
    <w:rsid w:val="00777451"/>
    <w:rsid w:val="00780237"/>
    <w:rsid w:val="00780BC4"/>
    <w:rsid w:val="007813E3"/>
    <w:rsid w:val="007839E2"/>
    <w:rsid w:val="00783B79"/>
    <w:rsid w:val="00786C7E"/>
    <w:rsid w:val="00796EE8"/>
    <w:rsid w:val="007A2496"/>
    <w:rsid w:val="007C3BF2"/>
    <w:rsid w:val="007C480F"/>
    <w:rsid w:val="007C5139"/>
    <w:rsid w:val="007C689B"/>
    <w:rsid w:val="007D459B"/>
    <w:rsid w:val="007E0129"/>
    <w:rsid w:val="007E01DA"/>
    <w:rsid w:val="007E1174"/>
    <w:rsid w:val="007E13C8"/>
    <w:rsid w:val="007E616F"/>
    <w:rsid w:val="007E780C"/>
    <w:rsid w:val="007F3021"/>
    <w:rsid w:val="007F5AE4"/>
    <w:rsid w:val="00800DBB"/>
    <w:rsid w:val="00801812"/>
    <w:rsid w:val="008041DB"/>
    <w:rsid w:val="00804B48"/>
    <w:rsid w:val="008071FE"/>
    <w:rsid w:val="00811026"/>
    <w:rsid w:val="008118D6"/>
    <w:rsid w:val="00813506"/>
    <w:rsid w:val="00831241"/>
    <w:rsid w:val="0084232D"/>
    <w:rsid w:val="00843699"/>
    <w:rsid w:val="00843E48"/>
    <w:rsid w:val="0084548F"/>
    <w:rsid w:val="00846F94"/>
    <w:rsid w:val="0085034B"/>
    <w:rsid w:val="00851170"/>
    <w:rsid w:val="00851FE3"/>
    <w:rsid w:val="0085289E"/>
    <w:rsid w:val="00856DAE"/>
    <w:rsid w:val="00856FF9"/>
    <w:rsid w:val="00857A43"/>
    <w:rsid w:val="008622FC"/>
    <w:rsid w:val="008655AF"/>
    <w:rsid w:val="00894587"/>
    <w:rsid w:val="0089789D"/>
    <w:rsid w:val="008A1902"/>
    <w:rsid w:val="008A21E4"/>
    <w:rsid w:val="008B0FFF"/>
    <w:rsid w:val="008B52E1"/>
    <w:rsid w:val="008D3951"/>
    <w:rsid w:val="008D7863"/>
    <w:rsid w:val="008D7AD2"/>
    <w:rsid w:val="008E3A93"/>
    <w:rsid w:val="008E5F13"/>
    <w:rsid w:val="008F3E89"/>
    <w:rsid w:val="008F7960"/>
    <w:rsid w:val="009035DB"/>
    <w:rsid w:val="009071FC"/>
    <w:rsid w:val="009106AE"/>
    <w:rsid w:val="00920B32"/>
    <w:rsid w:val="009243C7"/>
    <w:rsid w:val="009247DF"/>
    <w:rsid w:val="00924F3B"/>
    <w:rsid w:val="00933190"/>
    <w:rsid w:val="00933232"/>
    <w:rsid w:val="00941323"/>
    <w:rsid w:val="00943E4D"/>
    <w:rsid w:val="0094650E"/>
    <w:rsid w:val="00951587"/>
    <w:rsid w:val="009544FB"/>
    <w:rsid w:val="00957825"/>
    <w:rsid w:val="00960FEA"/>
    <w:rsid w:val="009670CB"/>
    <w:rsid w:val="00970AD4"/>
    <w:rsid w:val="00974651"/>
    <w:rsid w:val="00983C72"/>
    <w:rsid w:val="0099518F"/>
    <w:rsid w:val="009A5F8B"/>
    <w:rsid w:val="009A60B9"/>
    <w:rsid w:val="009B155E"/>
    <w:rsid w:val="009B229A"/>
    <w:rsid w:val="009B2AA1"/>
    <w:rsid w:val="009B4193"/>
    <w:rsid w:val="009B648B"/>
    <w:rsid w:val="009C05AA"/>
    <w:rsid w:val="009C061F"/>
    <w:rsid w:val="009C2625"/>
    <w:rsid w:val="009D2C2A"/>
    <w:rsid w:val="009D3A75"/>
    <w:rsid w:val="009D7361"/>
    <w:rsid w:val="009E2EA8"/>
    <w:rsid w:val="009E4E57"/>
    <w:rsid w:val="009E5578"/>
    <w:rsid w:val="009E69B3"/>
    <w:rsid w:val="009F3C8F"/>
    <w:rsid w:val="009F4F54"/>
    <w:rsid w:val="009F5473"/>
    <w:rsid w:val="00A00C3D"/>
    <w:rsid w:val="00A02673"/>
    <w:rsid w:val="00A060D6"/>
    <w:rsid w:val="00A07BFA"/>
    <w:rsid w:val="00A10FB7"/>
    <w:rsid w:val="00A12076"/>
    <w:rsid w:val="00A125E6"/>
    <w:rsid w:val="00A15581"/>
    <w:rsid w:val="00A161AA"/>
    <w:rsid w:val="00A16D8A"/>
    <w:rsid w:val="00A17571"/>
    <w:rsid w:val="00A27A39"/>
    <w:rsid w:val="00A31B58"/>
    <w:rsid w:val="00A37490"/>
    <w:rsid w:val="00A462A0"/>
    <w:rsid w:val="00A51F88"/>
    <w:rsid w:val="00A51FB3"/>
    <w:rsid w:val="00A55E6C"/>
    <w:rsid w:val="00A56C0B"/>
    <w:rsid w:val="00A70A56"/>
    <w:rsid w:val="00A70BE8"/>
    <w:rsid w:val="00A72868"/>
    <w:rsid w:val="00A76158"/>
    <w:rsid w:val="00A77EEC"/>
    <w:rsid w:val="00A871CC"/>
    <w:rsid w:val="00A9333B"/>
    <w:rsid w:val="00A96D60"/>
    <w:rsid w:val="00A973B7"/>
    <w:rsid w:val="00AA3A06"/>
    <w:rsid w:val="00AA6971"/>
    <w:rsid w:val="00AC19A6"/>
    <w:rsid w:val="00AC39FA"/>
    <w:rsid w:val="00AC7D11"/>
    <w:rsid w:val="00AD0392"/>
    <w:rsid w:val="00AD0597"/>
    <w:rsid w:val="00AD1C4E"/>
    <w:rsid w:val="00AD669D"/>
    <w:rsid w:val="00AD673F"/>
    <w:rsid w:val="00AD762E"/>
    <w:rsid w:val="00AD7A22"/>
    <w:rsid w:val="00AE13DC"/>
    <w:rsid w:val="00AF36B6"/>
    <w:rsid w:val="00B00295"/>
    <w:rsid w:val="00B03B20"/>
    <w:rsid w:val="00B05E39"/>
    <w:rsid w:val="00B05E7C"/>
    <w:rsid w:val="00B07278"/>
    <w:rsid w:val="00B1445B"/>
    <w:rsid w:val="00B21B08"/>
    <w:rsid w:val="00B24E3F"/>
    <w:rsid w:val="00B2510E"/>
    <w:rsid w:val="00B33346"/>
    <w:rsid w:val="00B3571A"/>
    <w:rsid w:val="00B4006D"/>
    <w:rsid w:val="00B40691"/>
    <w:rsid w:val="00B41A08"/>
    <w:rsid w:val="00B42606"/>
    <w:rsid w:val="00B51A05"/>
    <w:rsid w:val="00B529F3"/>
    <w:rsid w:val="00B53C3D"/>
    <w:rsid w:val="00B5419E"/>
    <w:rsid w:val="00B63D60"/>
    <w:rsid w:val="00B71D13"/>
    <w:rsid w:val="00B75725"/>
    <w:rsid w:val="00B75E21"/>
    <w:rsid w:val="00B82024"/>
    <w:rsid w:val="00B832DC"/>
    <w:rsid w:val="00B8580D"/>
    <w:rsid w:val="00B964A4"/>
    <w:rsid w:val="00BA01D4"/>
    <w:rsid w:val="00BA5160"/>
    <w:rsid w:val="00BB0CB3"/>
    <w:rsid w:val="00BB11A2"/>
    <w:rsid w:val="00BC0DA7"/>
    <w:rsid w:val="00BC4CF3"/>
    <w:rsid w:val="00BC6608"/>
    <w:rsid w:val="00BD3233"/>
    <w:rsid w:val="00BD3677"/>
    <w:rsid w:val="00BD44BB"/>
    <w:rsid w:val="00BD5E3A"/>
    <w:rsid w:val="00BE228F"/>
    <w:rsid w:val="00BF1F7C"/>
    <w:rsid w:val="00C064E7"/>
    <w:rsid w:val="00C0723E"/>
    <w:rsid w:val="00C11FCF"/>
    <w:rsid w:val="00C15D36"/>
    <w:rsid w:val="00C204C6"/>
    <w:rsid w:val="00C25B9E"/>
    <w:rsid w:val="00C27BE3"/>
    <w:rsid w:val="00C4375F"/>
    <w:rsid w:val="00C4392F"/>
    <w:rsid w:val="00C44F10"/>
    <w:rsid w:val="00C47447"/>
    <w:rsid w:val="00C55B1E"/>
    <w:rsid w:val="00C5753B"/>
    <w:rsid w:val="00C6259D"/>
    <w:rsid w:val="00C639A0"/>
    <w:rsid w:val="00C63F5E"/>
    <w:rsid w:val="00C6462A"/>
    <w:rsid w:val="00C64645"/>
    <w:rsid w:val="00C70496"/>
    <w:rsid w:val="00C8151C"/>
    <w:rsid w:val="00C83093"/>
    <w:rsid w:val="00C841AE"/>
    <w:rsid w:val="00C8466D"/>
    <w:rsid w:val="00C84929"/>
    <w:rsid w:val="00CA7673"/>
    <w:rsid w:val="00CB519E"/>
    <w:rsid w:val="00CC1659"/>
    <w:rsid w:val="00CC19DB"/>
    <w:rsid w:val="00CC4255"/>
    <w:rsid w:val="00CC65D0"/>
    <w:rsid w:val="00CD2042"/>
    <w:rsid w:val="00CD517A"/>
    <w:rsid w:val="00CD61FE"/>
    <w:rsid w:val="00CE0513"/>
    <w:rsid w:val="00CE6410"/>
    <w:rsid w:val="00CF0557"/>
    <w:rsid w:val="00CF7034"/>
    <w:rsid w:val="00D001A8"/>
    <w:rsid w:val="00D05BF2"/>
    <w:rsid w:val="00D14AF3"/>
    <w:rsid w:val="00D16538"/>
    <w:rsid w:val="00D176A7"/>
    <w:rsid w:val="00D21BA6"/>
    <w:rsid w:val="00D2215C"/>
    <w:rsid w:val="00D27206"/>
    <w:rsid w:val="00D351F4"/>
    <w:rsid w:val="00D35F30"/>
    <w:rsid w:val="00D45BCE"/>
    <w:rsid w:val="00D508E8"/>
    <w:rsid w:val="00D512B0"/>
    <w:rsid w:val="00D51380"/>
    <w:rsid w:val="00D70CD3"/>
    <w:rsid w:val="00D876AE"/>
    <w:rsid w:val="00D920E4"/>
    <w:rsid w:val="00DB45CE"/>
    <w:rsid w:val="00DB510F"/>
    <w:rsid w:val="00DB5F76"/>
    <w:rsid w:val="00DB6EE3"/>
    <w:rsid w:val="00DC679A"/>
    <w:rsid w:val="00DD57FE"/>
    <w:rsid w:val="00DE30D9"/>
    <w:rsid w:val="00DE59EA"/>
    <w:rsid w:val="00DE6C93"/>
    <w:rsid w:val="00DE7D87"/>
    <w:rsid w:val="00DF1C71"/>
    <w:rsid w:val="00E00197"/>
    <w:rsid w:val="00E03FED"/>
    <w:rsid w:val="00E069D4"/>
    <w:rsid w:val="00E12E78"/>
    <w:rsid w:val="00E1349F"/>
    <w:rsid w:val="00E20CF7"/>
    <w:rsid w:val="00E23904"/>
    <w:rsid w:val="00E31789"/>
    <w:rsid w:val="00E32427"/>
    <w:rsid w:val="00E3286F"/>
    <w:rsid w:val="00E3349A"/>
    <w:rsid w:val="00E367C9"/>
    <w:rsid w:val="00E4251C"/>
    <w:rsid w:val="00E530A8"/>
    <w:rsid w:val="00E54D01"/>
    <w:rsid w:val="00E56CA7"/>
    <w:rsid w:val="00E6293F"/>
    <w:rsid w:val="00E6583A"/>
    <w:rsid w:val="00E658F8"/>
    <w:rsid w:val="00E7499D"/>
    <w:rsid w:val="00E97B5C"/>
    <w:rsid w:val="00EA2969"/>
    <w:rsid w:val="00EA3738"/>
    <w:rsid w:val="00EB793E"/>
    <w:rsid w:val="00EC0515"/>
    <w:rsid w:val="00EC1082"/>
    <w:rsid w:val="00ED0040"/>
    <w:rsid w:val="00ED052A"/>
    <w:rsid w:val="00ED1630"/>
    <w:rsid w:val="00ED4800"/>
    <w:rsid w:val="00EE6A45"/>
    <w:rsid w:val="00EE6E52"/>
    <w:rsid w:val="00F00D6E"/>
    <w:rsid w:val="00F045E9"/>
    <w:rsid w:val="00F048E2"/>
    <w:rsid w:val="00F17EA7"/>
    <w:rsid w:val="00F24394"/>
    <w:rsid w:val="00F251AD"/>
    <w:rsid w:val="00F27EDD"/>
    <w:rsid w:val="00F36C6B"/>
    <w:rsid w:val="00F40DF3"/>
    <w:rsid w:val="00F41ED7"/>
    <w:rsid w:val="00F448A3"/>
    <w:rsid w:val="00F52501"/>
    <w:rsid w:val="00F529C2"/>
    <w:rsid w:val="00F5763D"/>
    <w:rsid w:val="00F57ADF"/>
    <w:rsid w:val="00F639DD"/>
    <w:rsid w:val="00F71352"/>
    <w:rsid w:val="00F76DD4"/>
    <w:rsid w:val="00F81B11"/>
    <w:rsid w:val="00F846A5"/>
    <w:rsid w:val="00F84D2E"/>
    <w:rsid w:val="00F94C6E"/>
    <w:rsid w:val="00F96156"/>
    <w:rsid w:val="00F964E0"/>
    <w:rsid w:val="00FA03BC"/>
    <w:rsid w:val="00FA16C8"/>
    <w:rsid w:val="00FA4466"/>
    <w:rsid w:val="00FB2461"/>
    <w:rsid w:val="00FB2FE8"/>
    <w:rsid w:val="00FB5429"/>
    <w:rsid w:val="00FC05F7"/>
    <w:rsid w:val="00FC4BDA"/>
    <w:rsid w:val="00FD7FB3"/>
    <w:rsid w:val="00FE092A"/>
    <w:rsid w:val="00FE2D51"/>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6767D953"/>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Titlu1">
    <w:name w:val="heading 1"/>
    <w:basedOn w:val="Normal"/>
    <w:link w:val="Titlu1Caracte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rPr>
      <w:lang w:val="x-none" w:eastAsia="x-none"/>
    </w:r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text3">
    <w:name w:val="Body Text 3"/>
    <w:basedOn w:val="Normal"/>
    <w:link w:val="Corptext3Caracter"/>
    <w:uiPriority w:val="99"/>
    <w:semiHidden/>
    <w:unhideWhenUsed/>
    <w:rsid w:val="00757F6E"/>
    <w:pPr>
      <w:spacing w:after="120"/>
    </w:pPr>
    <w:rPr>
      <w:sz w:val="16"/>
      <w:szCs w:val="16"/>
    </w:rPr>
  </w:style>
  <w:style w:type="character" w:customStyle="1" w:styleId="Corptext3Caracter">
    <w:name w:val="Corp text 3 Caracter"/>
    <w:link w:val="Corptext3"/>
    <w:uiPriority w:val="99"/>
    <w:semiHidden/>
    <w:rsid w:val="00757F6E"/>
    <w:rPr>
      <w:sz w:val="16"/>
      <w:szCs w:val="16"/>
      <w:lang w:val="en-US" w:eastAsia="en-US"/>
    </w:rPr>
  </w:style>
  <w:style w:type="paragraph" w:styleId="Corptext2">
    <w:name w:val="Body Text 2"/>
    <w:basedOn w:val="Normal"/>
    <w:link w:val="Corptext2Caracter"/>
    <w:semiHidden/>
    <w:unhideWhenUsed/>
    <w:rsid w:val="00757F6E"/>
    <w:pPr>
      <w:spacing w:after="120" w:line="480" w:lineRule="auto"/>
    </w:pPr>
  </w:style>
  <w:style w:type="character" w:customStyle="1" w:styleId="Corptext2Caracter">
    <w:name w:val="Corp text 2 Caracter"/>
    <w:link w:val="Corp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Titlu1Caracter">
    <w:name w:val="Titlu 1 Caracter"/>
    <w:link w:val="Titlu1"/>
    <w:uiPriority w:val="9"/>
    <w:rsid w:val="001D6FC6"/>
    <w:rPr>
      <w:rFonts w:ascii="Times New Roman" w:eastAsia="Times New Roman" w:hAnsi="Times New Roman"/>
      <w:b/>
      <w:bCs/>
      <w:kern w:val="36"/>
      <w:sz w:val="48"/>
      <w:szCs w:val="48"/>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C5753B"/>
    <w:pPr>
      <w:ind w:left="720"/>
      <w:contextualSpacing/>
    </w:p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CB519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office@apmbn.anpm.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3639-9F68-40CA-9287-17F979F1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10739</Characters>
  <Application>Microsoft Office Word</Application>
  <DocSecurity>0</DocSecurity>
  <Lines>89</Lines>
  <Paragraphs>25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Nr</vt:lpstr>
      <vt:lpstr>Nr</vt:lpstr>
    </vt:vector>
  </TitlesOfParts>
  <Company>Panasonic</Company>
  <LinksUpToDate>false</LinksUpToDate>
  <CharactersWithSpaces>12597</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2018-05-08T09:01:00Z</cp:lastPrinted>
  <dcterms:created xsi:type="dcterms:W3CDTF">2023-07-20T10:11:00Z</dcterms:created>
  <dcterms:modified xsi:type="dcterms:W3CDTF">2023-07-20T10:11:00Z</dcterms:modified>
</cp:coreProperties>
</file>