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C1111F" w:rsidRDefault="007E6483" w:rsidP="00A34269">
      <w:pPr>
        <w:pStyle w:val="Antet"/>
        <w:spacing w:line="360" w:lineRule="auto"/>
        <w:ind w:left="284"/>
        <w:jc w:val="center"/>
        <w:rPr>
          <w:rFonts w:ascii="Trebuchet MS" w:hAnsi="Trebuchet MS"/>
          <w:b/>
          <w:bCs/>
          <w:sz w:val="28"/>
          <w:szCs w:val="28"/>
        </w:rPr>
      </w:pPr>
      <w:r w:rsidRPr="00C1111F">
        <w:rPr>
          <w:rFonts w:ascii="Trebuchet MS" w:hAnsi="Trebuchet MS"/>
          <w:b/>
          <w:bCs/>
          <w:sz w:val="28"/>
          <w:szCs w:val="28"/>
        </w:rPr>
        <w:t>AGENȚIA PENTRU PROTECȚIA MEDIULUI B</w:t>
      </w:r>
      <w:r w:rsidR="00E11C7A" w:rsidRPr="00C1111F">
        <w:rPr>
          <w:rFonts w:ascii="Trebuchet MS" w:hAnsi="Trebuchet MS"/>
          <w:b/>
          <w:bCs/>
          <w:sz w:val="28"/>
          <w:szCs w:val="28"/>
        </w:rPr>
        <w:t>ISTRIȚA-NĂSĂUD</w:t>
      </w:r>
    </w:p>
    <w:p w14:paraId="2658C067" w14:textId="77777777" w:rsidR="00A34269" w:rsidRPr="00C1111F" w:rsidRDefault="00A34269" w:rsidP="00F1090C">
      <w:pPr>
        <w:spacing w:line="360" w:lineRule="auto"/>
        <w:ind w:left="284"/>
        <w:rPr>
          <w:rFonts w:ascii="Trebuchet MS" w:hAnsi="Trebuchet MS"/>
          <w:b/>
        </w:rPr>
      </w:pPr>
    </w:p>
    <w:p w14:paraId="1C9C3ACE" w14:textId="45423EE8" w:rsidR="0024187C" w:rsidRPr="00C1111F" w:rsidRDefault="0024187C" w:rsidP="006E777E">
      <w:pPr>
        <w:spacing w:after="0" w:line="360" w:lineRule="auto"/>
        <w:jc w:val="center"/>
        <w:rPr>
          <w:rFonts w:ascii="Trebuchet MS" w:hAnsi="Trebuchet MS"/>
          <w:b/>
          <w:sz w:val="24"/>
          <w:szCs w:val="24"/>
        </w:rPr>
      </w:pPr>
      <w:r w:rsidRPr="00C1111F">
        <w:rPr>
          <w:rFonts w:ascii="Trebuchet MS" w:hAnsi="Trebuchet MS"/>
          <w:b/>
          <w:sz w:val="24"/>
          <w:szCs w:val="24"/>
        </w:rPr>
        <w:t>DECIZIE</w:t>
      </w:r>
      <w:r w:rsidR="001A68CD" w:rsidRPr="00C1111F">
        <w:rPr>
          <w:rFonts w:ascii="Trebuchet MS" w:hAnsi="Trebuchet MS"/>
          <w:b/>
          <w:sz w:val="24"/>
          <w:szCs w:val="24"/>
        </w:rPr>
        <w:t xml:space="preserve"> </w:t>
      </w:r>
    </w:p>
    <w:p w14:paraId="3088C1AF" w14:textId="3B3ADB4E" w:rsidR="0024187C" w:rsidRPr="001B33DA" w:rsidRDefault="00202564" w:rsidP="006E777E">
      <w:pPr>
        <w:spacing w:after="0" w:line="360" w:lineRule="auto"/>
        <w:jc w:val="center"/>
        <w:rPr>
          <w:rFonts w:ascii="Trebuchet MS" w:hAnsi="Trebuchet MS"/>
          <w:b/>
          <w:sz w:val="24"/>
          <w:szCs w:val="24"/>
        </w:rPr>
      </w:pPr>
      <w:r>
        <w:rPr>
          <w:rFonts w:ascii="Trebuchet MS" w:hAnsi="Trebuchet MS"/>
          <w:b/>
          <w:sz w:val="24"/>
          <w:szCs w:val="24"/>
        </w:rPr>
        <w:t>Proiect 12</w:t>
      </w:r>
      <w:r w:rsidR="00F1713F">
        <w:rPr>
          <w:rFonts w:ascii="Trebuchet MS" w:hAnsi="Trebuchet MS"/>
          <w:b/>
          <w:sz w:val="24"/>
          <w:szCs w:val="24"/>
        </w:rPr>
        <w:t>.09.</w:t>
      </w:r>
      <w:r w:rsidR="005E60A2" w:rsidRPr="001B33DA">
        <w:rPr>
          <w:rFonts w:ascii="Trebuchet MS" w:hAnsi="Trebuchet MS"/>
          <w:b/>
          <w:sz w:val="24"/>
          <w:szCs w:val="24"/>
        </w:rPr>
        <w:t>2024</w:t>
      </w:r>
    </w:p>
    <w:p w14:paraId="1679A0CB" w14:textId="77777777" w:rsidR="001A68CD" w:rsidRPr="00C1111F" w:rsidRDefault="001A68CD" w:rsidP="0024187C">
      <w:pPr>
        <w:spacing w:after="0" w:line="240" w:lineRule="auto"/>
        <w:jc w:val="center"/>
        <w:rPr>
          <w:rFonts w:ascii="Trebuchet MS" w:hAnsi="Trebuchet MS"/>
          <w:b/>
          <w:sz w:val="24"/>
          <w:szCs w:val="24"/>
        </w:rPr>
      </w:pPr>
    </w:p>
    <w:p w14:paraId="097B300B" w14:textId="77777777" w:rsidR="0024187C" w:rsidRPr="00C1111F" w:rsidRDefault="0024187C" w:rsidP="0024187C">
      <w:pPr>
        <w:spacing w:after="0" w:line="240" w:lineRule="auto"/>
        <w:jc w:val="center"/>
        <w:rPr>
          <w:rFonts w:ascii="Trebuchet MS" w:hAnsi="Trebuchet MS"/>
          <w:b/>
        </w:rPr>
      </w:pPr>
    </w:p>
    <w:p w14:paraId="55EEC4D3" w14:textId="0D159F73" w:rsidR="0024187C" w:rsidRPr="00C1111F" w:rsidRDefault="0024187C" w:rsidP="00612E70">
      <w:pPr>
        <w:spacing w:after="0" w:line="276" w:lineRule="auto"/>
        <w:jc w:val="both"/>
        <w:rPr>
          <w:rFonts w:ascii="Trebuchet MS" w:eastAsia="Times New Roman" w:hAnsi="Trebuchet MS"/>
          <w:b/>
          <w:iCs/>
          <w:noProof/>
        </w:rPr>
      </w:pPr>
      <w:r w:rsidRPr="00C1111F">
        <w:rPr>
          <w:rFonts w:ascii="Trebuchet MS" w:hAnsi="Trebuchet MS"/>
        </w:rPr>
        <w:t xml:space="preserve">Urmare solicitării de emitere a avizului de mediu </w:t>
      </w:r>
      <w:r w:rsidR="00272F53" w:rsidRPr="00C1111F">
        <w:rPr>
          <w:rFonts w:ascii="Trebuchet MS" w:hAnsi="Trebuchet MS"/>
        </w:rPr>
        <w:t xml:space="preserve">depuse de </w:t>
      </w:r>
      <w:r w:rsidR="00612E70">
        <w:rPr>
          <w:rFonts w:ascii="Trebuchet MS" w:hAnsi="Trebuchet MS"/>
          <w:b/>
        </w:rPr>
        <w:t>COMPOSESORATULUI „POIANA TOMII” SEBIȘ</w:t>
      </w:r>
      <w:r w:rsidR="00737789" w:rsidRPr="00C1111F">
        <w:rPr>
          <w:rFonts w:ascii="Trebuchet MS" w:hAnsi="Trebuchet MS"/>
          <w:b/>
        </w:rPr>
        <w:t xml:space="preserve">, </w:t>
      </w:r>
      <w:r w:rsidR="00737789" w:rsidRPr="00C1111F">
        <w:rPr>
          <w:rFonts w:ascii="Trebuchet MS" w:hAnsi="Trebuchet MS"/>
        </w:rPr>
        <w:t xml:space="preserve">cu sediul în </w:t>
      </w:r>
      <w:r w:rsidR="00155939" w:rsidRPr="00C1111F">
        <w:rPr>
          <w:rFonts w:ascii="Trebuchet MS" w:hAnsi="Trebuchet MS"/>
        </w:rPr>
        <w:t>localitatea</w:t>
      </w:r>
      <w:r w:rsidR="00737789" w:rsidRPr="00C1111F">
        <w:rPr>
          <w:rFonts w:ascii="Trebuchet MS" w:hAnsi="Trebuchet MS"/>
        </w:rPr>
        <w:t xml:space="preserve"> </w:t>
      </w:r>
      <w:r w:rsidR="00612E70">
        <w:rPr>
          <w:rFonts w:ascii="Trebuchet MS" w:hAnsi="Trebuchet MS"/>
        </w:rPr>
        <w:t>Sebiș</w:t>
      </w:r>
      <w:r w:rsidR="00737789" w:rsidRPr="00C1111F">
        <w:rPr>
          <w:rFonts w:ascii="Trebuchet MS" w:hAnsi="Trebuchet MS"/>
        </w:rPr>
        <w:t xml:space="preserve">, </w:t>
      </w:r>
      <w:r w:rsidR="005B1F33" w:rsidRPr="00C1111F">
        <w:rPr>
          <w:rFonts w:ascii="Trebuchet MS" w:hAnsi="Trebuchet MS"/>
        </w:rPr>
        <w:t xml:space="preserve">nr. </w:t>
      </w:r>
      <w:r w:rsidR="00612E70">
        <w:rPr>
          <w:rFonts w:ascii="Trebuchet MS" w:hAnsi="Trebuchet MS"/>
        </w:rPr>
        <w:t>36</w:t>
      </w:r>
      <w:r w:rsidR="00737789" w:rsidRPr="00C1111F">
        <w:rPr>
          <w:rFonts w:ascii="Trebuchet MS" w:hAnsi="Trebuchet MS"/>
        </w:rPr>
        <w:t>,</w:t>
      </w:r>
      <w:r w:rsidR="00612E70">
        <w:rPr>
          <w:rFonts w:ascii="Trebuchet MS" w:hAnsi="Trebuchet MS"/>
        </w:rPr>
        <w:t xml:space="preserve"> comuna Șieuț, </w:t>
      </w:r>
      <w:r w:rsidR="00737789" w:rsidRPr="00C1111F">
        <w:rPr>
          <w:rFonts w:ascii="Trebuchet MS" w:hAnsi="Trebuchet MS"/>
        </w:rPr>
        <w:t>jud</w:t>
      </w:r>
      <w:r w:rsidR="005B1F33" w:rsidRPr="00C1111F">
        <w:rPr>
          <w:rFonts w:ascii="Trebuchet MS" w:hAnsi="Trebuchet MS"/>
        </w:rPr>
        <w:t>ețul</w:t>
      </w:r>
      <w:r w:rsidR="00737789" w:rsidRPr="00C1111F">
        <w:rPr>
          <w:rFonts w:ascii="Trebuchet MS" w:hAnsi="Trebuchet MS"/>
        </w:rPr>
        <w:t xml:space="preserve"> Bistrița-Năsăud, prin OS </w:t>
      </w:r>
      <w:r w:rsidR="00612E70">
        <w:rPr>
          <w:rFonts w:ascii="Trebuchet MS" w:hAnsi="Trebuchet MS"/>
        </w:rPr>
        <w:t>Dealu Negru</w:t>
      </w:r>
      <w:r w:rsidR="00737789" w:rsidRPr="00C1111F">
        <w:rPr>
          <w:rFonts w:ascii="Trebuchet MS" w:hAnsi="Trebuchet MS"/>
        </w:rPr>
        <w:t xml:space="preserve"> R.A</w:t>
      </w:r>
      <w:r w:rsidR="00612E70">
        <w:rPr>
          <w:rFonts w:ascii="Trebuchet MS" w:hAnsi="Trebuchet MS"/>
        </w:rPr>
        <w:t>,</w:t>
      </w:r>
      <w:r w:rsidR="00737789" w:rsidRPr="00C1111F">
        <w:rPr>
          <w:rFonts w:ascii="Trebuchet MS" w:hAnsi="Trebuchet MS"/>
        </w:rPr>
        <w:t xml:space="preserve"> </w:t>
      </w:r>
      <w:r w:rsidRPr="00C1111F">
        <w:rPr>
          <w:rFonts w:ascii="Trebuchet MS" w:hAnsi="Trebuchet MS"/>
        </w:rPr>
        <w:t xml:space="preserve">pentru </w:t>
      </w:r>
      <w:bookmarkStart w:id="0" w:name="_Hlk74857978"/>
      <w:r w:rsidR="00C27580" w:rsidRPr="00C1111F">
        <w:rPr>
          <w:rFonts w:ascii="Trebuchet MS" w:eastAsia="Times New Roman" w:hAnsi="Trebuchet MS"/>
          <w:b/>
          <w:bCs/>
          <w:i/>
        </w:rPr>
        <w:t>”</w:t>
      </w:r>
      <w:r w:rsidR="00612E70" w:rsidRPr="00612E70">
        <w:rPr>
          <w:rFonts w:ascii="Trebuchet MS" w:eastAsia="Times New Roman" w:hAnsi="Trebuchet MS"/>
          <w:b/>
          <w:bCs/>
          <w:i/>
        </w:rPr>
        <w:t>Amenajamentul fondului forestier proprietate privată aparținând Composesoratului „Poiana Tomii” Sebiș, U.P. VI Poiana Tomii, județul Bistrița-Năsăud</w:t>
      </w:r>
      <w:r w:rsidR="00C27580" w:rsidRPr="00C1111F">
        <w:rPr>
          <w:rFonts w:ascii="Trebuchet MS" w:eastAsia="Times New Roman" w:hAnsi="Trebuchet MS"/>
          <w:b/>
          <w:bCs/>
          <w:i/>
        </w:rPr>
        <w:t>”</w:t>
      </w:r>
      <w:r w:rsidRPr="00C1111F">
        <w:rPr>
          <w:rFonts w:ascii="Trebuchet MS" w:hAnsi="Trebuchet MS"/>
          <w:i/>
        </w:rPr>
        <w:t xml:space="preserve">, </w:t>
      </w:r>
      <w:r w:rsidRPr="00C1111F">
        <w:rPr>
          <w:rFonts w:ascii="Trebuchet MS" w:hAnsi="Trebuchet MS"/>
          <w:iCs/>
        </w:rPr>
        <w:t>amplasat</w:t>
      </w:r>
      <w:r w:rsidRPr="00C1111F">
        <w:rPr>
          <w:rFonts w:ascii="Trebuchet MS" w:eastAsia="Times New Roman" w:hAnsi="Trebuchet MS"/>
          <w:iCs/>
        </w:rPr>
        <w:t xml:space="preserve"> </w:t>
      </w:r>
      <w:bookmarkEnd w:id="0"/>
      <w:r w:rsidRPr="00C1111F">
        <w:rPr>
          <w:rFonts w:ascii="Trebuchet MS" w:eastAsia="Times New Roman" w:hAnsi="Trebuchet MS"/>
        </w:rPr>
        <w:t xml:space="preserve">pe raza UAT </w:t>
      </w:r>
      <w:r w:rsidR="00612E70">
        <w:rPr>
          <w:rFonts w:ascii="Trebuchet MS" w:eastAsia="Times New Roman" w:hAnsi="Trebuchet MS"/>
        </w:rPr>
        <w:t>Șieuț și UAT Dumitrița</w:t>
      </w:r>
      <w:r w:rsidRPr="00C1111F">
        <w:rPr>
          <w:rFonts w:ascii="Trebuchet MS" w:eastAsia="Times New Roman" w:hAnsi="Trebuchet MS"/>
        </w:rPr>
        <w:t xml:space="preserve">, județul Bistriţa-Năsăud, solicitare înregistrată la Agenţia pentru Protecţia Mediului Bistriţa-Năsăud sub nr. </w:t>
      </w:r>
      <w:r w:rsidR="00612E70">
        <w:rPr>
          <w:rFonts w:ascii="Trebuchet MS" w:eastAsia="Times New Roman" w:hAnsi="Trebuchet MS"/>
        </w:rPr>
        <w:t>5718/28.04.2023</w:t>
      </w:r>
      <w:r w:rsidRPr="00C1111F">
        <w:rPr>
          <w:rFonts w:ascii="Trebuchet MS" w:eastAsia="Times New Roman" w:hAnsi="Trebuchet MS"/>
        </w:rPr>
        <w:t xml:space="preserve">, cu </w:t>
      </w:r>
      <w:r w:rsidRPr="00C1111F">
        <w:rPr>
          <w:rFonts w:ascii="Trebuchet MS" w:eastAsia="Times New Roman" w:hAnsi="Trebuchet MS"/>
          <w:iCs/>
        </w:rPr>
        <w:t xml:space="preserve">ultima completare cu nr. </w:t>
      </w:r>
      <w:r w:rsidR="00612E70">
        <w:rPr>
          <w:rFonts w:ascii="Trebuchet MS" w:eastAsia="Times New Roman" w:hAnsi="Trebuchet MS"/>
          <w:iCs/>
        </w:rPr>
        <w:t>10342/28.08.2024</w:t>
      </w:r>
      <w:r w:rsidRPr="00C1111F">
        <w:rPr>
          <w:rFonts w:ascii="Trebuchet MS" w:eastAsia="Times New Roman" w:hAnsi="Trebuchet MS"/>
          <w:iCs/>
        </w:rPr>
        <w:t>, în baza:</w:t>
      </w:r>
    </w:p>
    <w:p w14:paraId="4401C0A6" w14:textId="77777777" w:rsidR="0024187C" w:rsidRPr="00C1111F" w:rsidRDefault="0024187C" w:rsidP="0024187C">
      <w:pPr>
        <w:spacing w:after="0" w:line="240" w:lineRule="auto"/>
        <w:jc w:val="both"/>
        <w:rPr>
          <w:rFonts w:ascii="Trebuchet MS" w:hAnsi="Trebuchet MS"/>
        </w:rPr>
      </w:pPr>
    </w:p>
    <w:p w14:paraId="12486CA9" w14:textId="77777777" w:rsidR="0024187C" w:rsidRPr="00C1111F"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1111F">
        <w:rPr>
          <w:rFonts w:ascii="Trebuchet MS" w:hAnsi="Trebuchet MS"/>
          <w:iCs/>
        </w:rPr>
        <w:t>H.G. nr. 1000/2012 privind reorganizarea şi funcţionarea Agenţiei Naţionale pentru Protecţia Mediului şi a instituţiilor publice aflate în subordinea acesteia;</w:t>
      </w:r>
    </w:p>
    <w:p w14:paraId="7F7D4663" w14:textId="77777777" w:rsidR="0024187C" w:rsidRPr="00C1111F"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1111F">
        <w:rPr>
          <w:rFonts w:ascii="Trebuchet MS" w:hAnsi="Trebuchet MS"/>
          <w:iCs/>
        </w:rPr>
        <w:t>O.U.G. nr. 195/2005 privind protecţia mediului, aprobată cu modificări prin Legea nr. 265/2006, cu modificările şi completările ulterioare;</w:t>
      </w:r>
    </w:p>
    <w:p w14:paraId="0402509C" w14:textId="77777777" w:rsidR="0024187C" w:rsidRPr="00C1111F"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1111F">
        <w:rPr>
          <w:rFonts w:ascii="Trebuchet MS" w:hAnsi="Trebuchet MS"/>
          <w:iCs/>
        </w:rPr>
        <w:t>H.G. nr. 1076/2004 privind stabilirea procedurii de realizare a evaluării de mediu pentru planuri şi programe;</w:t>
      </w:r>
    </w:p>
    <w:p w14:paraId="67DB21E6" w14:textId="77777777" w:rsidR="0024187C" w:rsidRPr="00C1111F"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1111F">
        <w:rPr>
          <w:rFonts w:ascii="Trebuchet MS" w:hAnsi="Trebuchet MS"/>
          <w:iCs/>
        </w:rPr>
        <w:t>H.G. nr. 236/2023 pentru aprobarea metodologiei de derulare a procedurii de evaluare de mediu pentru amenajamentele silvice;</w:t>
      </w:r>
    </w:p>
    <w:p w14:paraId="5CB05B5B" w14:textId="737327D2" w:rsidR="0024187C" w:rsidRPr="00C1111F"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C1111F">
        <w:rPr>
          <w:rFonts w:ascii="Trebuchet MS" w:hAnsi="Trebuchet MS"/>
        </w:rPr>
        <w:t>O.U.G. nr. 57/2007 privind regimul ariilor naturale protejate, conservarea habitatelor naturale, a florei şi faunei sălbatice, aprobată cu modificări prin Legea nr. 49/2011, cu modificările şi completările ulterioare;</w:t>
      </w:r>
    </w:p>
    <w:p w14:paraId="74AD93FD" w14:textId="77777777" w:rsidR="0024187C" w:rsidRPr="00C1111F" w:rsidRDefault="0024187C" w:rsidP="0024187C">
      <w:pPr>
        <w:spacing w:after="0" w:line="240" w:lineRule="auto"/>
        <w:jc w:val="center"/>
        <w:rPr>
          <w:rFonts w:ascii="Trebuchet MS" w:hAnsi="Trebuchet MS"/>
          <w:b/>
          <w:bCs/>
        </w:rPr>
      </w:pPr>
    </w:p>
    <w:p w14:paraId="42133A42" w14:textId="77777777" w:rsidR="0024187C" w:rsidRPr="00C1111F" w:rsidRDefault="0024187C" w:rsidP="0024187C">
      <w:pPr>
        <w:spacing w:after="0" w:line="240" w:lineRule="auto"/>
        <w:jc w:val="center"/>
        <w:rPr>
          <w:rFonts w:ascii="Trebuchet MS" w:hAnsi="Trebuchet MS"/>
          <w:b/>
          <w:bCs/>
        </w:rPr>
      </w:pPr>
      <w:r w:rsidRPr="00C1111F">
        <w:rPr>
          <w:rFonts w:ascii="Trebuchet MS" w:hAnsi="Trebuchet MS"/>
          <w:b/>
          <w:bCs/>
        </w:rPr>
        <w:t>AGENȚIA PENTRU PROTECȚIA MEDIULUI BISTRIȚA-NĂSĂUD,</w:t>
      </w:r>
    </w:p>
    <w:p w14:paraId="76AEDECC" w14:textId="77777777" w:rsidR="0024187C" w:rsidRPr="00C1111F" w:rsidRDefault="0024187C" w:rsidP="0024187C">
      <w:pPr>
        <w:spacing w:after="0" w:line="240" w:lineRule="auto"/>
        <w:jc w:val="center"/>
        <w:rPr>
          <w:rFonts w:ascii="Trebuchet MS" w:hAnsi="Trebuchet MS"/>
        </w:rPr>
      </w:pPr>
    </w:p>
    <w:p w14:paraId="2DA63CBC" w14:textId="77777777" w:rsidR="0024187C" w:rsidRPr="00C1111F" w:rsidRDefault="0024187C" w:rsidP="0024187C">
      <w:pPr>
        <w:pStyle w:val="Listparagraf"/>
        <w:numPr>
          <w:ilvl w:val="0"/>
          <w:numId w:val="6"/>
        </w:numPr>
        <w:spacing w:after="0" w:line="240" w:lineRule="auto"/>
        <w:contextualSpacing w:val="0"/>
        <w:jc w:val="both"/>
        <w:rPr>
          <w:rFonts w:ascii="Trebuchet MS" w:hAnsi="Trebuchet MS"/>
        </w:rPr>
      </w:pPr>
      <w:r w:rsidRPr="00C1111F">
        <w:rPr>
          <w:rFonts w:ascii="Trebuchet MS" w:hAnsi="Trebuchet MS"/>
          <w:bCs/>
        </w:rPr>
        <w:t>în urma parcurgerii etapei de încadrare,</w:t>
      </w:r>
      <w:r w:rsidRPr="00C1111F">
        <w:rPr>
          <w:rFonts w:ascii="Trebuchet MS" w:hAnsi="Trebuchet MS"/>
        </w:rPr>
        <w:t xml:space="preserve"> conform prevederilor H.G. nr. 1076/2004, privind stabilirea procedurii de realizare a evaluării de mediu pentru planuri şi programe, de către Agenția pentru Protecția Mediului Bistrița-Năsăud, </w:t>
      </w:r>
      <w:bookmarkStart w:id="1" w:name="_Hlk74889278"/>
      <w:r w:rsidRPr="00C1111F">
        <w:rPr>
          <w:rFonts w:ascii="Trebuchet MS" w:hAnsi="Trebuchet MS"/>
        </w:rPr>
        <w:t xml:space="preserve"> </w:t>
      </w:r>
      <w:bookmarkEnd w:id="1"/>
    </w:p>
    <w:p w14:paraId="5D74BF41" w14:textId="0D9E5656" w:rsidR="0024187C" w:rsidRPr="00C1111F" w:rsidRDefault="0024187C" w:rsidP="0024187C">
      <w:pPr>
        <w:pStyle w:val="Listparagraf"/>
        <w:numPr>
          <w:ilvl w:val="0"/>
          <w:numId w:val="6"/>
        </w:numPr>
        <w:spacing w:after="0" w:line="240" w:lineRule="auto"/>
        <w:contextualSpacing w:val="0"/>
        <w:jc w:val="both"/>
        <w:rPr>
          <w:rFonts w:ascii="Trebuchet MS" w:hAnsi="Trebuchet MS"/>
        </w:rPr>
      </w:pPr>
      <w:r w:rsidRPr="00C1111F">
        <w:rPr>
          <w:rFonts w:ascii="Trebuchet MS" w:hAnsi="Trebuchet MS"/>
        </w:rPr>
        <w:t xml:space="preserve">urmare a consultării titularului planului, a autorității de sănătate privată și a autorităților interesate de efectele implementării planului în cadrul ședinței Comitetului Special Constituit din </w:t>
      </w:r>
      <w:r w:rsidR="00612E70">
        <w:rPr>
          <w:rFonts w:ascii="Trebuchet MS" w:hAnsi="Trebuchet MS"/>
        </w:rPr>
        <w:t>11.09</w:t>
      </w:r>
      <w:r w:rsidR="0050400E" w:rsidRPr="00C1111F">
        <w:rPr>
          <w:rFonts w:ascii="Trebuchet MS" w:hAnsi="Trebuchet MS"/>
        </w:rPr>
        <w:t>.2024</w:t>
      </w:r>
      <w:r w:rsidRPr="00C1111F">
        <w:rPr>
          <w:rFonts w:ascii="Trebuchet MS" w:hAnsi="Trebuchet MS"/>
        </w:rPr>
        <w:t xml:space="preserve">,  </w:t>
      </w:r>
    </w:p>
    <w:p w14:paraId="62D9FAFA" w14:textId="77777777" w:rsidR="0024187C" w:rsidRPr="00C1111F" w:rsidRDefault="0024187C" w:rsidP="0024187C">
      <w:pPr>
        <w:pStyle w:val="Listparagraf"/>
        <w:numPr>
          <w:ilvl w:val="0"/>
          <w:numId w:val="6"/>
        </w:numPr>
        <w:spacing w:after="0" w:line="240" w:lineRule="auto"/>
        <w:contextualSpacing w:val="0"/>
        <w:jc w:val="both"/>
        <w:rPr>
          <w:rFonts w:ascii="Trebuchet MS" w:hAnsi="Trebuchet MS"/>
        </w:rPr>
      </w:pPr>
      <w:r w:rsidRPr="00C1111F">
        <w:rPr>
          <w:rFonts w:ascii="Trebuchet MS" w:hAnsi="Trebuchet MS"/>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5F7E24E8" w14:textId="77777777" w:rsidR="0024187C" w:rsidRPr="00C1111F" w:rsidRDefault="0024187C" w:rsidP="0024187C">
      <w:pPr>
        <w:pStyle w:val="Listparagraf"/>
        <w:numPr>
          <w:ilvl w:val="0"/>
          <w:numId w:val="6"/>
        </w:numPr>
        <w:spacing w:after="0" w:line="240" w:lineRule="auto"/>
        <w:contextualSpacing w:val="0"/>
        <w:jc w:val="both"/>
        <w:rPr>
          <w:rFonts w:ascii="Trebuchet MS" w:hAnsi="Trebuchet MS"/>
        </w:rPr>
      </w:pPr>
      <w:r w:rsidRPr="00C1111F">
        <w:rPr>
          <w:rFonts w:ascii="Trebuchet MS" w:hAnsi="Trebuchet MS"/>
        </w:rPr>
        <w:t xml:space="preserve">urmare a informării publicului prin anunţuri repetate şi în lipsa oricărui comentariu din partea publicului, </w:t>
      </w:r>
    </w:p>
    <w:p w14:paraId="055ABB31" w14:textId="77777777" w:rsidR="0024187C" w:rsidRPr="00C1111F" w:rsidRDefault="0024187C" w:rsidP="0024187C">
      <w:pPr>
        <w:spacing w:after="0" w:line="240" w:lineRule="auto"/>
        <w:jc w:val="both"/>
        <w:rPr>
          <w:rFonts w:ascii="Trebuchet MS" w:hAnsi="Trebuchet MS"/>
          <w:b/>
        </w:rPr>
      </w:pPr>
      <w:bookmarkStart w:id="2" w:name="_Hlk74889350"/>
    </w:p>
    <w:bookmarkEnd w:id="2"/>
    <w:p w14:paraId="0313E759" w14:textId="77777777" w:rsidR="00C27580" w:rsidRPr="00C1111F" w:rsidRDefault="00C27580" w:rsidP="00C27580">
      <w:pPr>
        <w:tabs>
          <w:tab w:val="left" w:pos="0"/>
        </w:tabs>
        <w:spacing w:after="0" w:line="276" w:lineRule="auto"/>
        <w:jc w:val="both"/>
        <w:outlineLvl w:val="0"/>
        <w:rPr>
          <w:rFonts w:ascii="Trebuchet MS" w:hAnsi="Trebuchet MS"/>
          <w:b/>
          <w:iCs/>
        </w:rPr>
      </w:pPr>
      <w:r w:rsidRPr="00C1111F">
        <w:rPr>
          <w:rFonts w:ascii="Trebuchet MS" w:hAnsi="Trebuchet MS"/>
          <w:b/>
        </w:rPr>
        <w:t xml:space="preserve">decide </w:t>
      </w:r>
      <w:r w:rsidRPr="00C1111F">
        <w:rPr>
          <w:rFonts w:ascii="Trebuchet MS" w:hAnsi="Trebuchet MS"/>
          <w:b/>
          <w:iCs/>
        </w:rPr>
        <w:t>că planul:</w:t>
      </w:r>
    </w:p>
    <w:p w14:paraId="2D9EF808" w14:textId="7592F8E0" w:rsidR="00C27580" w:rsidRPr="00C1111F" w:rsidRDefault="00612E70" w:rsidP="00C27580">
      <w:pPr>
        <w:tabs>
          <w:tab w:val="left" w:pos="0"/>
        </w:tabs>
        <w:spacing w:after="0" w:line="276" w:lineRule="auto"/>
        <w:jc w:val="both"/>
        <w:outlineLvl w:val="0"/>
        <w:rPr>
          <w:rFonts w:ascii="Trebuchet MS" w:hAnsi="Trebuchet MS"/>
          <w:b/>
        </w:rPr>
      </w:pPr>
      <w:r w:rsidRPr="00612E70">
        <w:rPr>
          <w:rFonts w:ascii="Trebuchet MS" w:hAnsi="Trebuchet MS"/>
          <w:b/>
          <w:bCs/>
          <w:i/>
          <w:iCs/>
        </w:rPr>
        <w:t>”Amenajamentul fondului forestier proprietate privată aparținând Composesoratului „Poiana Tomii” Sebiș, U.P. VI Poiana Tomii, județul Bistrița-Năsăud”</w:t>
      </w:r>
    </w:p>
    <w:p w14:paraId="469E1550" w14:textId="77777777" w:rsidR="00C27580" w:rsidRPr="00C1111F" w:rsidRDefault="00C27580" w:rsidP="00C27580">
      <w:pPr>
        <w:tabs>
          <w:tab w:val="left" w:pos="0"/>
        </w:tabs>
        <w:spacing w:after="0" w:line="276" w:lineRule="auto"/>
        <w:jc w:val="both"/>
        <w:outlineLvl w:val="0"/>
        <w:rPr>
          <w:rFonts w:ascii="Trebuchet MS" w:hAnsi="Trebuchet MS"/>
          <w:b/>
        </w:rPr>
      </w:pPr>
    </w:p>
    <w:p w14:paraId="756AACA8" w14:textId="44B31886" w:rsidR="00C27580" w:rsidRPr="00C1111F" w:rsidRDefault="00C27580" w:rsidP="00833F36">
      <w:pPr>
        <w:tabs>
          <w:tab w:val="left" w:pos="0"/>
        </w:tabs>
        <w:spacing w:after="0" w:line="276" w:lineRule="auto"/>
        <w:ind w:left="810" w:hanging="810"/>
        <w:jc w:val="both"/>
        <w:outlineLvl w:val="0"/>
        <w:rPr>
          <w:rFonts w:ascii="Trebuchet MS" w:hAnsi="Trebuchet MS"/>
          <w:b/>
        </w:rPr>
      </w:pPr>
      <w:r w:rsidRPr="00C1111F">
        <w:rPr>
          <w:rFonts w:ascii="Trebuchet MS" w:hAnsi="Trebuchet MS"/>
          <w:b/>
        </w:rPr>
        <w:t xml:space="preserve">titular: </w:t>
      </w:r>
      <w:r w:rsidR="00612E70">
        <w:rPr>
          <w:rFonts w:ascii="Trebuchet MS" w:hAnsi="Trebuchet MS"/>
          <w:b/>
        </w:rPr>
        <w:t>COMPOSESORATULUI „POIANA TOMII” SEBIȘ</w:t>
      </w:r>
      <w:r w:rsidRPr="00C1111F">
        <w:rPr>
          <w:rFonts w:ascii="Trebuchet MS" w:hAnsi="Trebuchet MS"/>
          <w:b/>
        </w:rPr>
        <w:t xml:space="preserve">, cu sediul în </w:t>
      </w:r>
      <w:r w:rsidR="00612E70" w:rsidRPr="00612E70">
        <w:rPr>
          <w:rFonts w:ascii="Trebuchet MS" w:hAnsi="Trebuchet MS"/>
          <w:b/>
        </w:rPr>
        <w:t>localitatea Sebiș, nr. 36, comuna Șieuț, județul Bistrița-Năsăud</w:t>
      </w:r>
      <w:r w:rsidRPr="00C1111F">
        <w:rPr>
          <w:rFonts w:ascii="Trebuchet MS" w:hAnsi="Trebuchet MS"/>
          <w:b/>
        </w:rPr>
        <w:t>,</w:t>
      </w:r>
    </w:p>
    <w:p w14:paraId="186E9DFF" w14:textId="1CA52A59" w:rsidR="00C27580" w:rsidRPr="00C1111F" w:rsidRDefault="00C27580" w:rsidP="005B1F33">
      <w:pPr>
        <w:spacing w:after="0" w:line="276" w:lineRule="auto"/>
        <w:ind w:left="810"/>
        <w:jc w:val="both"/>
        <w:outlineLvl w:val="0"/>
        <w:rPr>
          <w:rFonts w:ascii="Trebuchet MS" w:hAnsi="Trebuchet MS"/>
          <w:b/>
        </w:rPr>
      </w:pPr>
      <w:r w:rsidRPr="00C1111F">
        <w:rPr>
          <w:rFonts w:ascii="Trebuchet MS" w:hAnsi="Trebuchet MS"/>
          <w:b/>
        </w:rPr>
        <w:lastRenderedPageBreak/>
        <w:t xml:space="preserve">prin </w:t>
      </w:r>
      <w:r w:rsidR="000B7FD7" w:rsidRPr="00C1111F">
        <w:rPr>
          <w:rFonts w:ascii="Trebuchet MS" w:hAnsi="Trebuchet MS"/>
          <w:b/>
        </w:rPr>
        <w:t xml:space="preserve">OCOLUL SILVIC </w:t>
      </w:r>
      <w:r w:rsidR="00612E70">
        <w:rPr>
          <w:rFonts w:ascii="Trebuchet MS" w:hAnsi="Trebuchet MS"/>
          <w:b/>
        </w:rPr>
        <w:t>DEALU NEGRU</w:t>
      </w:r>
      <w:r w:rsidR="000B7FD7" w:rsidRPr="00C1111F">
        <w:rPr>
          <w:rFonts w:ascii="Trebuchet MS" w:hAnsi="Trebuchet MS"/>
          <w:b/>
        </w:rPr>
        <w:t xml:space="preserve"> R.A., cu sediul în: </w:t>
      </w:r>
      <w:r w:rsidR="00612E70" w:rsidRPr="00612E70">
        <w:rPr>
          <w:rFonts w:ascii="Trebuchet MS" w:hAnsi="Trebuchet MS"/>
          <w:b/>
        </w:rPr>
        <w:t>loc</w:t>
      </w:r>
      <w:r w:rsidR="00612E70">
        <w:rPr>
          <w:rFonts w:ascii="Trebuchet MS" w:hAnsi="Trebuchet MS"/>
          <w:b/>
        </w:rPr>
        <w:t>alitatea</w:t>
      </w:r>
      <w:r w:rsidR="00612E70" w:rsidRPr="00612E70">
        <w:rPr>
          <w:rFonts w:ascii="Trebuchet MS" w:hAnsi="Trebuchet MS"/>
          <w:b/>
        </w:rPr>
        <w:t xml:space="preserve"> Orheiu Bistritei, str. Principala nr.25</w:t>
      </w:r>
      <w:r w:rsidR="000B7FD7" w:rsidRPr="00C1111F">
        <w:rPr>
          <w:rFonts w:ascii="Trebuchet MS" w:hAnsi="Trebuchet MS"/>
          <w:b/>
        </w:rPr>
        <w:t xml:space="preserve">, </w:t>
      </w:r>
      <w:r w:rsidR="00612E70">
        <w:rPr>
          <w:rFonts w:ascii="Trebuchet MS" w:hAnsi="Trebuchet MS"/>
          <w:b/>
        </w:rPr>
        <w:t xml:space="preserve">comuna Cetate, </w:t>
      </w:r>
      <w:r w:rsidR="000B7FD7" w:rsidRPr="00C1111F">
        <w:rPr>
          <w:rFonts w:ascii="Trebuchet MS" w:hAnsi="Trebuchet MS"/>
          <w:b/>
        </w:rPr>
        <w:t>jud</w:t>
      </w:r>
      <w:r w:rsidR="00612E70">
        <w:rPr>
          <w:rFonts w:ascii="Trebuchet MS" w:hAnsi="Trebuchet MS"/>
          <w:b/>
        </w:rPr>
        <w:t>ețul</w:t>
      </w:r>
      <w:r w:rsidR="000B7FD7" w:rsidRPr="00C1111F">
        <w:rPr>
          <w:rFonts w:ascii="Trebuchet MS" w:hAnsi="Trebuchet MS"/>
          <w:b/>
        </w:rPr>
        <w:t xml:space="preserve"> Bistrița-Năsăud</w:t>
      </w:r>
      <w:r w:rsidRPr="00C1111F">
        <w:rPr>
          <w:rFonts w:ascii="Trebuchet MS" w:hAnsi="Trebuchet MS"/>
          <w:b/>
        </w:rPr>
        <w:t xml:space="preserve">. </w:t>
      </w:r>
    </w:p>
    <w:p w14:paraId="66B007F1" w14:textId="77777777" w:rsidR="00C27580" w:rsidRPr="00C1111F" w:rsidRDefault="00C27580" w:rsidP="003E751F">
      <w:pPr>
        <w:tabs>
          <w:tab w:val="left" w:pos="0"/>
        </w:tabs>
        <w:spacing w:before="120" w:after="120" w:line="276" w:lineRule="auto"/>
        <w:jc w:val="both"/>
        <w:outlineLvl w:val="0"/>
        <w:rPr>
          <w:rFonts w:ascii="Trebuchet MS" w:hAnsi="Trebuchet MS"/>
          <w:b/>
        </w:rPr>
      </w:pPr>
      <w:r w:rsidRPr="00C1111F">
        <w:rPr>
          <w:rFonts w:ascii="Trebuchet MS" w:hAnsi="Trebuchet MS"/>
          <w:b/>
        </w:rPr>
        <w:t>în scopul aprobării: amenajamentului silvic</w:t>
      </w:r>
    </w:p>
    <w:p w14:paraId="0A2D8D42" w14:textId="77777777" w:rsidR="00C27580" w:rsidRPr="00C1111F" w:rsidRDefault="00C27580" w:rsidP="003E751F">
      <w:pPr>
        <w:tabs>
          <w:tab w:val="left" w:pos="0"/>
        </w:tabs>
        <w:spacing w:before="120" w:after="120" w:line="276" w:lineRule="auto"/>
        <w:jc w:val="both"/>
        <w:outlineLvl w:val="0"/>
        <w:rPr>
          <w:rFonts w:ascii="Trebuchet MS" w:hAnsi="Trebuchet MS"/>
          <w:b/>
          <w:bCs/>
          <w:i/>
        </w:rPr>
      </w:pPr>
      <w:r w:rsidRPr="00C1111F">
        <w:rPr>
          <w:rFonts w:ascii="Trebuchet MS" w:hAnsi="Trebuchet MS"/>
          <w:b/>
          <w:i/>
        </w:rPr>
        <w:t xml:space="preserve">nu necesită evaluare de mediu și nu necesită evaluare adecvată </w:t>
      </w:r>
      <w:r w:rsidRPr="00C1111F">
        <w:rPr>
          <w:rFonts w:ascii="Trebuchet MS" w:hAnsi="Trebuchet MS"/>
          <w:b/>
          <w:bCs/>
          <w:i/>
        </w:rPr>
        <w:t>urmând a fi supus procedurii de adoptare fără aviz de mediu.</w:t>
      </w:r>
    </w:p>
    <w:p w14:paraId="1F51BB8A"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t>Motivele care au stat la baza luării deciziei etapei de încadrare sunt:</w:t>
      </w:r>
    </w:p>
    <w:p w14:paraId="1D9454F5" w14:textId="77777777" w:rsidR="00C27580" w:rsidRPr="00C1111F" w:rsidRDefault="00C27580" w:rsidP="00C27580">
      <w:pPr>
        <w:numPr>
          <w:ilvl w:val="0"/>
          <w:numId w:val="8"/>
        </w:numPr>
        <w:tabs>
          <w:tab w:val="left" w:pos="0"/>
        </w:tabs>
        <w:spacing w:after="0" w:line="276" w:lineRule="auto"/>
        <w:jc w:val="both"/>
        <w:outlineLvl w:val="0"/>
        <w:rPr>
          <w:rFonts w:ascii="Trebuchet MS" w:hAnsi="Trebuchet MS"/>
          <w:bCs/>
        </w:rPr>
      </w:pPr>
      <w:r w:rsidRPr="00C1111F">
        <w:rPr>
          <w:rFonts w:ascii="Trebuchet MS" w:hAnsi="Trebuchet MS"/>
          <w:bCs/>
        </w:rPr>
        <w:t xml:space="preserve">amenajamentul </w:t>
      </w:r>
      <w:r w:rsidRPr="00C1111F">
        <w:rPr>
          <w:rFonts w:ascii="Trebuchet MS" w:hAnsi="Trebuchet MS"/>
        </w:rPr>
        <w:t>nu conține proiectele enumerate în anexa nr. 1 sau 2</w:t>
      </w:r>
      <w:r w:rsidRPr="00C1111F">
        <w:rPr>
          <w:rFonts w:ascii="Trebuchet MS" w:hAnsi="Trebuchet MS"/>
          <w:bCs/>
        </w:rPr>
        <w:t xml:space="preserve"> la Legea nr. 292/2018 privind evaluarea impactului anumitor proiecte publice și private asupra mediului;</w:t>
      </w:r>
    </w:p>
    <w:p w14:paraId="3B230104" w14:textId="7DD62BE6" w:rsidR="00C27580" w:rsidRPr="00C1111F" w:rsidRDefault="00C27580" w:rsidP="00C27580">
      <w:pPr>
        <w:numPr>
          <w:ilvl w:val="0"/>
          <w:numId w:val="8"/>
        </w:numPr>
        <w:tabs>
          <w:tab w:val="left" w:pos="0"/>
        </w:tabs>
        <w:spacing w:after="0" w:line="276" w:lineRule="auto"/>
        <w:jc w:val="both"/>
        <w:outlineLvl w:val="0"/>
        <w:rPr>
          <w:rFonts w:ascii="Trebuchet MS" w:hAnsi="Trebuchet MS"/>
        </w:rPr>
      </w:pPr>
      <w:r w:rsidRPr="00C1111F">
        <w:rPr>
          <w:rFonts w:ascii="Trebuchet MS" w:hAnsi="Trebuchet MS"/>
          <w:bCs/>
        </w:rPr>
        <w:t>amenajamentul nu se suprapune cu arii naturale protejate de interes național, internațional sau de interes comunitar.</w:t>
      </w:r>
    </w:p>
    <w:p w14:paraId="48EADA68"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t>Amenajamentul silvic prevede:</w:t>
      </w:r>
    </w:p>
    <w:p w14:paraId="74C9AD75" w14:textId="77777777" w:rsidR="00C27580" w:rsidRPr="00C1111F" w:rsidRDefault="00C27580" w:rsidP="00C27580">
      <w:pPr>
        <w:numPr>
          <w:ilvl w:val="0"/>
          <w:numId w:val="16"/>
        </w:numPr>
        <w:tabs>
          <w:tab w:val="left" w:pos="0"/>
        </w:tabs>
        <w:spacing w:after="0" w:line="276" w:lineRule="auto"/>
        <w:jc w:val="both"/>
        <w:outlineLvl w:val="0"/>
        <w:rPr>
          <w:rFonts w:ascii="Trebuchet MS" w:hAnsi="Trebuchet MS"/>
        </w:rPr>
      </w:pPr>
      <w:r w:rsidRPr="00C1111F">
        <w:rPr>
          <w:rFonts w:ascii="Trebuchet MS" w:hAnsi="Trebuchet MS"/>
        </w:rPr>
        <w:t>Prezentare generală</w:t>
      </w:r>
    </w:p>
    <w:p w14:paraId="0A4F6A83" w14:textId="062701EC" w:rsidR="00FB2AC6" w:rsidRPr="00C1111F" w:rsidRDefault="00C27580" w:rsidP="00C27580">
      <w:pPr>
        <w:tabs>
          <w:tab w:val="left" w:pos="0"/>
        </w:tabs>
        <w:spacing w:after="0" w:line="276" w:lineRule="auto"/>
        <w:jc w:val="both"/>
        <w:outlineLvl w:val="0"/>
        <w:rPr>
          <w:rFonts w:ascii="Trebuchet MS" w:hAnsi="Trebuchet MS"/>
          <w:i/>
        </w:rPr>
      </w:pPr>
      <w:r w:rsidRPr="00C1111F">
        <w:rPr>
          <w:rFonts w:ascii="Trebuchet MS" w:hAnsi="Trebuchet MS"/>
          <w:i/>
        </w:rPr>
        <w:t>Fond</w:t>
      </w:r>
      <w:r w:rsidR="00B50F26">
        <w:rPr>
          <w:rFonts w:ascii="Trebuchet MS" w:hAnsi="Trebuchet MS"/>
          <w:i/>
        </w:rPr>
        <w:t xml:space="preserve">ul forestier proprietate privată </w:t>
      </w:r>
      <w:r w:rsidRPr="00C1111F">
        <w:rPr>
          <w:rFonts w:ascii="Trebuchet MS" w:hAnsi="Trebuchet MS"/>
          <w:i/>
        </w:rPr>
        <w:t xml:space="preserve">aparținând </w:t>
      </w:r>
      <w:r w:rsidR="00B50F26" w:rsidRPr="00B50F26">
        <w:rPr>
          <w:rFonts w:ascii="Trebuchet MS" w:hAnsi="Trebuchet MS"/>
          <w:i/>
        </w:rPr>
        <w:t>Composesoratul</w:t>
      </w:r>
      <w:r w:rsidR="00B50F26">
        <w:rPr>
          <w:rFonts w:ascii="Trebuchet MS" w:hAnsi="Trebuchet MS"/>
          <w:i/>
        </w:rPr>
        <w:t>ui</w:t>
      </w:r>
      <w:r w:rsidR="00B50F26" w:rsidRPr="00B50F26">
        <w:rPr>
          <w:rFonts w:ascii="Trebuchet MS" w:hAnsi="Trebuchet MS"/>
          <w:i/>
        </w:rPr>
        <w:t xml:space="preserve"> „Poiana Tomii” Sebiș</w:t>
      </w:r>
      <w:r w:rsidRPr="00C1111F">
        <w:rPr>
          <w:rFonts w:ascii="Trebuchet MS" w:hAnsi="Trebuchet MS"/>
          <w:i/>
        </w:rPr>
        <w:t xml:space="preserve">, județul Bistrița-Năsăud, administrat  prin </w:t>
      </w:r>
      <w:r w:rsidR="00FB2AC6" w:rsidRPr="00C1111F">
        <w:rPr>
          <w:rFonts w:ascii="Trebuchet MS" w:hAnsi="Trebuchet MS"/>
        </w:rPr>
        <w:t xml:space="preserve">Ocolul Silvic </w:t>
      </w:r>
      <w:r w:rsidR="00612E70">
        <w:rPr>
          <w:rFonts w:ascii="Trebuchet MS" w:hAnsi="Trebuchet MS"/>
        </w:rPr>
        <w:t>Dealu Negru</w:t>
      </w:r>
      <w:r w:rsidR="00FB2AC6" w:rsidRPr="00C1111F">
        <w:rPr>
          <w:rFonts w:ascii="Trebuchet MS" w:hAnsi="Trebuchet MS"/>
        </w:rPr>
        <w:t xml:space="preserve"> R.A</w:t>
      </w:r>
      <w:r w:rsidR="00720357" w:rsidRPr="00C1111F">
        <w:rPr>
          <w:rFonts w:ascii="Trebuchet MS" w:hAnsi="Trebuchet MS"/>
          <w:i/>
        </w:rPr>
        <w:t>.</w:t>
      </w:r>
    </w:p>
    <w:p w14:paraId="59E1ADEC" w14:textId="77777777" w:rsidR="00B50F26" w:rsidRPr="00B50F26" w:rsidRDefault="00B50F26" w:rsidP="00B50F26">
      <w:pPr>
        <w:tabs>
          <w:tab w:val="left" w:pos="0"/>
        </w:tabs>
        <w:spacing w:after="0" w:line="276" w:lineRule="auto"/>
        <w:jc w:val="both"/>
        <w:outlineLvl w:val="0"/>
        <w:rPr>
          <w:rFonts w:ascii="Trebuchet MS" w:hAnsi="Trebuchet MS"/>
          <w:bCs/>
          <w:i/>
          <w:iCs/>
        </w:rPr>
      </w:pPr>
      <w:r w:rsidRPr="00B50F26">
        <w:rPr>
          <w:rFonts w:ascii="Trebuchet MS" w:hAnsi="Trebuchet MS"/>
          <w:bCs/>
          <w:i/>
          <w:iCs/>
        </w:rPr>
        <w:t>Teritoriul studiat este situat în marea unitate a Carpaților Orientali, grupa munților vulcanici (Oaș-Călimani-Harghita), masivul Călimani, piemontul Călimanilor.</w:t>
      </w:r>
    </w:p>
    <w:p w14:paraId="41DA143F" w14:textId="77777777" w:rsidR="00B50F26" w:rsidRPr="00B50F26" w:rsidRDefault="00B50F26" w:rsidP="00B50F26">
      <w:pPr>
        <w:tabs>
          <w:tab w:val="left" w:pos="0"/>
        </w:tabs>
        <w:spacing w:after="0" w:line="276" w:lineRule="auto"/>
        <w:jc w:val="both"/>
        <w:outlineLvl w:val="0"/>
        <w:rPr>
          <w:rFonts w:ascii="Trebuchet MS" w:hAnsi="Trebuchet MS"/>
          <w:bCs/>
          <w:i/>
          <w:iCs/>
        </w:rPr>
      </w:pPr>
      <w:r w:rsidRPr="00B50F26">
        <w:rPr>
          <w:rFonts w:ascii="Trebuchet MS" w:hAnsi="Trebuchet MS"/>
          <w:bCs/>
          <w:i/>
          <w:iCs/>
        </w:rPr>
        <w:t>Principala unitate geomorfologică întâlnită în cuprinsul acestei unități de producție este versantul care prezintă configurația ondulată, rareori plană sau frământată.</w:t>
      </w:r>
    </w:p>
    <w:p w14:paraId="0F5030BD" w14:textId="77777777" w:rsidR="00F60E5E" w:rsidRDefault="00F60E5E" w:rsidP="00FB2AC6">
      <w:pPr>
        <w:tabs>
          <w:tab w:val="left" w:pos="0"/>
        </w:tabs>
        <w:spacing w:after="0" w:line="276" w:lineRule="auto"/>
        <w:jc w:val="both"/>
        <w:outlineLvl w:val="0"/>
        <w:rPr>
          <w:rFonts w:ascii="Trebuchet MS" w:hAnsi="Trebuchet MS"/>
          <w:bCs/>
          <w:i/>
          <w:iCs/>
        </w:rPr>
      </w:pPr>
      <w:r w:rsidRPr="00F60E5E">
        <w:rPr>
          <w:rFonts w:ascii="Trebuchet MS" w:hAnsi="Trebuchet MS"/>
          <w:bCs/>
          <w:i/>
          <w:iCs/>
        </w:rPr>
        <w:t>Rețeaua hidrografică este reprezentată de pârâul Recele și Valea Domnească cu debit normal, permanent constant</w:t>
      </w:r>
      <w:r>
        <w:rPr>
          <w:rFonts w:ascii="Trebuchet MS" w:hAnsi="Trebuchet MS"/>
          <w:bCs/>
          <w:i/>
          <w:iCs/>
        </w:rPr>
        <w:t>.</w:t>
      </w:r>
    </w:p>
    <w:p w14:paraId="53ADE766" w14:textId="57B2045B" w:rsidR="00FB2AC6" w:rsidRPr="00C1111F" w:rsidRDefault="00FB2AC6" w:rsidP="00FB2AC6">
      <w:pPr>
        <w:tabs>
          <w:tab w:val="left" w:pos="0"/>
        </w:tabs>
        <w:spacing w:after="0" w:line="276" w:lineRule="auto"/>
        <w:jc w:val="both"/>
        <w:outlineLvl w:val="0"/>
        <w:rPr>
          <w:rFonts w:ascii="Trebuchet MS" w:hAnsi="Trebuchet MS"/>
          <w:i/>
        </w:rPr>
      </w:pPr>
      <w:r w:rsidRPr="00C1111F">
        <w:rPr>
          <w:rFonts w:ascii="Trebuchet MS" w:hAnsi="Trebuchet MS"/>
          <w:i/>
        </w:rPr>
        <w:t xml:space="preserve">Suprafața fondului forestier proprietate </w:t>
      </w:r>
      <w:r w:rsidR="00FA16DE">
        <w:rPr>
          <w:rFonts w:ascii="Trebuchet MS" w:hAnsi="Trebuchet MS"/>
          <w:i/>
        </w:rPr>
        <w:t>privată aparținând Composesoratului „Poiana Tomii” Sebiș</w:t>
      </w:r>
      <w:r w:rsidRPr="00C1111F">
        <w:rPr>
          <w:rFonts w:ascii="Trebuchet MS" w:hAnsi="Trebuchet MS"/>
          <w:i/>
        </w:rPr>
        <w:t xml:space="preserve">, </w:t>
      </w:r>
      <w:r w:rsidR="00FA16DE">
        <w:rPr>
          <w:rFonts w:ascii="Trebuchet MS" w:hAnsi="Trebuchet MS"/>
          <w:i/>
        </w:rPr>
        <w:t>U.P. VI Poiana Tomii</w:t>
      </w:r>
      <w:r w:rsidRPr="00C1111F">
        <w:rPr>
          <w:rFonts w:ascii="Trebuchet MS" w:hAnsi="Trebuchet MS"/>
          <w:i/>
        </w:rPr>
        <w:t xml:space="preserve">, județul Bistrița-Năsăud, a făcut parte înainte de retrocedarea către actualul proprietar, din punct de vedere al administraţiei silvice de stat, din O.S. </w:t>
      </w:r>
      <w:r w:rsidR="00F60E5E">
        <w:rPr>
          <w:rFonts w:ascii="Trebuchet MS" w:hAnsi="Trebuchet MS"/>
          <w:i/>
        </w:rPr>
        <w:t>Livezile</w:t>
      </w:r>
      <w:r w:rsidRPr="00C1111F">
        <w:rPr>
          <w:rFonts w:ascii="Trebuchet MS" w:hAnsi="Trebuchet MS"/>
          <w:i/>
        </w:rPr>
        <w:t xml:space="preserve"> (U.P. </w:t>
      </w:r>
      <w:r w:rsidR="00F60E5E" w:rsidRPr="00F60E5E">
        <w:rPr>
          <w:rFonts w:ascii="Trebuchet MS" w:hAnsi="Trebuchet MS"/>
          <w:bCs/>
          <w:i/>
        </w:rPr>
        <w:t>VI Șieu</w:t>
      </w:r>
      <w:r w:rsidR="00F60E5E">
        <w:rPr>
          <w:rFonts w:ascii="Trebuchet MS" w:hAnsi="Trebuchet MS"/>
          <w:i/>
        </w:rPr>
        <w:t xml:space="preserve">) </w:t>
      </w:r>
      <w:r w:rsidRPr="00C1111F">
        <w:rPr>
          <w:rFonts w:ascii="Trebuchet MS" w:hAnsi="Trebuchet MS"/>
          <w:i/>
        </w:rPr>
        <w:t xml:space="preserve">şi are o suprafaţă de </w:t>
      </w:r>
      <w:r w:rsidR="00F60E5E" w:rsidRPr="00F60E5E">
        <w:rPr>
          <w:rFonts w:ascii="Trebuchet MS" w:hAnsi="Trebuchet MS"/>
          <w:b/>
          <w:bCs/>
          <w:i/>
        </w:rPr>
        <w:t>261,75</w:t>
      </w:r>
      <w:r w:rsidRPr="00C1111F">
        <w:rPr>
          <w:rFonts w:ascii="Trebuchet MS" w:hAnsi="Trebuchet MS"/>
          <w:i/>
        </w:rPr>
        <w:t>.</w:t>
      </w:r>
    </w:p>
    <w:p w14:paraId="097F8E87" w14:textId="77777777" w:rsidR="00C62061" w:rsidRPr="00C1111F" w:rsidRDefault="00C62061" w:rsidP="00FB2AC6">
      <w:pPr>
        <w:tabs>
          <w:tab w:val="left" w:pos="0"/>
        </w:tabs>
        <w:spacing w:after="0" w:line="276" w:lineRule="auto"/>
        <w:jc w:val="both"/>
        <w:outlineLvl w:val="0"/>
        <w:rPr>
          <w:rFonts w:ascii="Trebuchet MS" w:hAnsi="Trebuchet MS"/>
          <w:i/>
        </w:rPr>
      </w:pPr>
    </w:p>
    <w:tbl>
      <w:tblPr>
        <w:tblW w:w="5000"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000" w:firstRow="0" w:lastRow="0" w:firstColumn="0" w:lastColumn="0" w:noHBand="0" w:noVBand="0"/>
      </w:tblPr>
      <w:tblGrid>
        <w:gridCol w:w="2166"/>
        <w:gridCol w:w="1389"/>
        <w:gridCol w:w="1132"/>
        <w:gridCol w:w="1009"/>
        <w:gridCol w:w="2890"/>
        <w:gridCol w:w="1404"/>
      </w:tblGrid>
      <w:tr w:rsidR="00E80B1D" w:rsidRPr="00EE1310" w14:paraId="41891EE6" w14:textId="77777777" w:rsidTr="00E80B1D">
        <w:trPr>
          <w:trHeight w:val="20"/>
          <w:jc w:val="center"/>
        </w:trPr>
        <w:tc>
          <w:tcPr>
            <w:tcW w:w="0" w:type="auto"/>
            <w:shd w:val="clear" w:color="auto" w:fill="F2F2F2"/>
            <w:tcMar>
              <w:left w:w="28" w:type="dxa"/>
              <w:right w:w="28" w:type="dxa"/>
            </w:tcMar>
            <w:vAlign w:val="center"/>
          </w:tcPr>
          <w:p w14:paraId="6535AB7B"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Județ</w:t>
            </w:r>
          </w:p>
        </w:tc>
        <w:tc>
          <w:tcPr>
            <w:tcW w:w="0" w:type="auto"/>
            <w:shd w:val="clear" w:color="auto" w:fill="F2F2F2"/>
            <w:tcMar>
              <w:left w:w="28" w:type="dxa"/>
              <w:right w:w="28" w:type="dxa"/>
            </w:tcMar>
            <w:vAlign w:val="center"/>
          </w:tcPr>
          <w:p w14:paraId="57007469"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U.A.T</w:t>
            </w:r>
          </w:p>
        </w:tc>
        <w:tc>
          <w:tcPr>
            <w:tcW w:w="0" w:type="auto"/>
            <w:shd w:val="clear" w:color="auto" w:fill="F2F2F2"/>
            <w:tcMar>
              <w:left w:w="28" w:type="dxa"/>
              <w:right w:w="28" w:type="dxa"/>
            </w:tcMar>
            <w:vAlign w:val="center"/>
          </w:tcPr>
          <w:p w14:paraId="477EBB1B"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O.S</w:t>
            </w:r>
          </w:p>
        </w:tc>
        <w:tc>
          <w:tcPr>
            <w:tcW w:w="0" w:type="auto"/>
            <w:shd w:val="clear" w:color="auto" w:fill="F2F2F2"/>
            <w:tcMar>
              <w:left w:w="28" w:type="dxa"/>
              <w:right w:w="28" w:type="dxa"/>
            </w:tcMar>
            <w:vAlign w:val="center"/>
          </w:tcPr>
          <w:p w14:paraId="63DCE847"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U.P</w:t>
            </w:r>
          </w:p>
        </w:tc>
        <w:tc>
          <w:tcPr>
            <w:tcW w:w="0" w:type="auto"/>
            <w:shd w:val="clear" w:color="auto" w:fill="F2F2F2"/>
            <w:tcMar>
              <w:left w:w="28" w:type="dxa"/>
              <w:right w:w="28" w:type="dxa"/>
            </w:tcMar>
            <w:vAlign w:val="center"/>
          </w:tcPr>
          <w:p w14:paraId="2CC7D418"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Times New Roman" w:hAnsi="Trebuchet MS" w:cs="Arial"/>
                <w:bCs/>
                <w:sz w:val="20"/>
                <w:szCs w:val="20"/>
                <w:lang w:eastAsia="ro-RO"/>
                <w14:ligatures w14:val="none"/>
              </w:rPr>
              <w:t>Parcele componente</w:t>
            </w:r>
          </w:p>
        </w:tc>
        <w:tc>
          <w:tcPr>
            <w:tcW w:w="0" w:type="auto"/>
            <w:shd w:val="clear" w:color="auto" w:fill="F2F2F2"/>
            <w:tcMar>
              <w:left w:w="28" w:type="dxa"/>
              <w:right w:w="28" w:type="dxa"/>
            </w:tcMar>
            <w:vAlign w:val="center"/>
          </w:tcPr>
          <w:p w14:paraId="09207091"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Suprafața</w:t>
            </w:r>
          </w:p>
          <w:p w14:paraId="3C8B27F8"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[hectare]</w:t>
            </w:r>
          </w:p>
        </w:tc>
      </w:tr>
      <w:tr w:rsidR="00E80B1D" w:rsidRPr="00EE1310" w14:paraId="7D58A45B" w14:textId="77777777" w:rsidTr="009C2778">
        <w:trPr>
          <w:trHeight w:val="20"/>
          <w:jc w:val="center"/>
        </w:trPr>
        <w:tc>
          <w:tcPr>
            <w:tcW w:w="0" w:type="auto"/>
            <w:vMerge w:val="restart"/>
            <w:tcMar>
              <w:left w:w="28" w:type="dxa"/>
              <w:right w:w="28" w:type="dxa"/>
            </w:tcMar>
            <w:vAlign w:val="center"/>
          </w:tcPr>
          <w:p w14:paraId="4473342C"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Bistrița-Năsăud</w:t>
            </w:r>
          </w:p>
        </w:tc>
        <w:tc>
          <w:tcPr>
            <w:tcW w:w="0" w:type="auto"/>
            <w:tcMar>
              <w:left w:w="28" w:type="dxa"/>
              <w:right w:w="28" w:type="dxa"/>
            </w:tcMar>
            <w:vAlign w:val="center"/>
          </w:tcPr>
          <w:p w14:paraId="12A554ED"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Dumitrița</w:t>
            </w:r>
          </w:p>
        </w:tc>
        <w:tc>
          <w:tcPr>
            <w:tcW w:w="0" w:type="auto"/>
            <w:tcMar>
              <w:left w:w="28" w:type="dxa"/>
              <w:right w:w="28" w:type="dxa"/>
            </w:tcMar>
            <w:vAlign w:val="center"/>
          </w:tcPr>
          <w:p w14:paraId="6BB7D2E0"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Livezile</w:t>
            </w:r>
          </w:p>
        </w:tc>
        <w:tc>
          <w:tcPr>
            <w:tcW w:w="0" w:type="auto"/>
            <w:tcMar>
              <w:left w:w="28" w:type="dxa"/>
              <w:right w:w="28" w:type="dxa"/>
            </w:tcMar>
            <w:vAlign w:val="center"/>
          </w:tcPr>
          <w:p w14:paraId="0621BFDC"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VI Șieu</w:t>
            </w:r>
          </w:p>
        </w:tc>
        <w:tc>
          <w:tcPr>
            <w:tcW w:w="0" w:type="auto"/>
            <w:tcMar>
              <w:left w:w="28" w:type="dxa"/>
              <w:right w:w="28" w:type="dxa"/>
            </w:tcMar>
            <w:vAlign w:val="center"/>
          </w:tcPr>
          <w:p w14:paraId="57C9FE5D"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40%, 41%</w:t>
            </w:r>
          </w:p>
        </w:tc>
        <w:tc>
          <w:tcPr>
            <w:tcW w:w="0" w:type="auto"/>
            <w:tcMar>
              <w:left w:w="28" w:type="dxa"/>
              <w:right w:w="28" w:type="dxa"/>
            </w:tcMar>
            <w:vAlign w:val="center"/>
          </w:tcPr>
          <w:p w14:paraId="7B300C66"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0,22</w:t>
            </w:r>
          </w:p>
        </w:tc>
      </w:tr>
      <w:tr w:rsidR="00E80B1D" w:rsidRPr="00EE1310" w14:paraId="6EF401CD" w14:textId="77777777" w:rsidTr="009C2778">
        <w:trPr>
          <w:trHeight w:val="20"/>
          <w:jc w:val="center"/>
        </w:trPr>
        <w:tc>
          <w:tcPr>
            <w:tcW w:w="0" w:type="auto"/>
            <w:vMerge/>
            <w:tcMar>
              <w:left w:w="28" w:type="dxa"/>
              <w:right w:w="28" w:type="dxa"/>
            </w:tcMar>
            <w:vAlign w:val="center"/>
          </w:tcPr>
          <w:p w14:paraId="4CA62846"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p>
        </w:tc>
        <w:tc>
          <w:tcPr>
            <w:tcW w:w="0" w:type="auto"/>
            <w:tcMar>
              <w:left w:w="28" w:type="dxa"/>
              <w:right w:w="28" w:type="dxa"/>
            </w:tcMar>
            <w:vAlign w:val="center"/>
          </w:tcPr>
          <w:p w14:paraId="1D63F0F4"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Șieuț</w:t>
            </w:r>
          </w:p>
        </w:tc>
        <w:tc>
          <w:tcPr>
            <w:tcW w:w="0" w:type="auto"/>
            <w:tcMar>
              <w:left w:w="28" w:type="dxa"/>
              <w:right w:w="28" w:type="dxa"/>
            </w:tcMar>
            <w:vAlign w:val="center"/>
          </w:tcPr>
          <w:p w14:paraId="1E1F8D38"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Livezile</w:t>
            </w:r>
          </w:p>
        </w:tc>
        <w:tc>
          <w:tcPr>
            <w:tcW w:w="0" w:type="auto"/>
            <w:tcMar>
              <w:left w:w="28" w:type="dxa"/>
              <w:right w:w="28" w:type="dxa"/>
            </w:tcMar>
            <w:vAlign w:val="center"/>
          </w:tcPr>
          <w:p w14:paraId="3B79693F"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VI Șieu</w:t>
            </w:r>
          </w:p>
        </w:tc>
        <w:tc>
          <w:tcPr>
            <w:tcW w:w="0" w:type="auto"/>
            <w:tcMar>
              <w:left w:w="28" w:type="dxa"/>
              <w:right w:w="28" w:type="dxa"/>
            </w:tcMar>
            <w:vAlign w:val="center"/>
          </w:tcPr>
          <w:p w14:paraId="3BC76FCD" w14:textId="77777777" w:rsidR="00E80B1D" w:rsidRPr="00EE1310" w:rsidRDefault="00E80B1D" w:rsidP="00E80B1D">
            <w:pPr>
              <w:spacing w:after="0" w:line="240" w:lineRule="auto"/>
              <w:jc w:val="center"/>
              <w:rPr>
                <w:rFonts w:ascii="Trebuchet MS" w:eastAsia="Calibri" w:hAnsi="Trebuchet MS" w:cs="Arial"/>
                <w:bCs/>
                <w:sz w:val="20"/>
                <w:szCs w:val="20"/>
                <w14:ligatures w14:val="none"/>
              </w:rPr>
            </w:pPr>
            <w:r w:rsidRPr="00EE1310">
              <w:rPr>
                <w:rFonts w:ascii="Trebuchet MS" w:eastAsia="Calibri" w:hAnsi="Trebuchet MS" w:cs="Arial"/>
                <w:bCs/>
                <w:sz w:val="20"/>
                <w:szCs w:val="20"/>
                <w14:ligatures w14:val="none"/>
              </w:rPr>
              <w:t>39, 40%, 41%, 42–48</w:t>
            </w:r>
          </w:p>
        </w:tc>
        <w:tc>
          <w:tcPr>
            <w:tcW w:w="0" w:type="auto"/>
            <w:tcMar>
              <w:left w:w="28" w:type="dxa"/>
              <w:right w:w="28" w:type="dxa"/>
            </w:tcMar>
            <w:vAlign w:val="center"/>
          </w:tcPr>
          <w:p w14:paraId="6D18E41C" w14:textId="77777777" w:rsidR="00E80B1D" w:rsidRPr="00EE1310" w:rsidRDefault="00E80B1D" w:rsidP="00E80B1D">
            <w:pPr>
              <w:spacing w:after="0" w:line="240" w:lineRule="auto"/>
              <w:jc w:val="center"/>
              <w:rPr>
                <w:rFonts w:ascii="Trebuchet MS" w:eastAsia="Calibri" w:hAnsi="Trebuchet MS" w:cs="Arial"/>
                <w:bCs/>
                <w:sz w:val="20"/>
                <w:szCs w:val="20"/>
                <w14:ligatures w14:val="none"/>
              </w:rPr>
            </w:pPr>
            <w:r w:rsidRPr="00EE1310">
              <w:rPr>
                <w:rFonts w:ascii="Trebuchet MS" w:eastAsia="Calibri" w:hAnsi="Trebuchet MS" w:cs="Arial"/>
                <w:bCs/>
                <w:sz w:val="20"/>
                <w:szCs w:val="20"/>
                <w14:ligatures w14:val="none"/>
              </w:rPr>
              <w:t>261,53</w:t>
            </w:r>
          </w:p>
        </w:tc>
      </w:tr>
      <w:tr w:rsidR="00E80B1D" w:rsidRPr="00EE1310" w14:paraId="36C0EF09" w14:textId="77777777" w:rsidTr="00E80B1D">
        <w:trPr>
          <w:trHeight w:val="20"/>
          <w:jc w:val="center"/>
        </w:trPr>
        <w:tc>
          <w:tcPr>
            <w:tcW w:w="0" w:type="auto"/>
            <w:gridSpan w:val="2"/>
            <w:shd w:val="clear" w:color="auto" w:fill="F2F2F2"/>
            <w:tcMar>
              <w:left w:w="28" w:type="dxa"/>
              <w:right w:w="28" w:type="dxa"/>
            </w:tcMar>
            <w:vAlign w:val="center"/>
          </w:tcPr>
          <w:p w14:paraId="21F60A96"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Times New Roman"/>
                <w:bCs/>
                <w:sz w:val="20"/>
                <w:szCs w:val="20"/>
                <w14:ligatures w14:val="none"/>
              </w:rPr>
              <w:t>Total general</w:t>
            </w:r>
          </w:p>
        </w:tc>
        <w:tc>
          <w:tcPr>
            <w:tcW w:w="0" w:type="auto"/>
            <w:shd w:val="clear" w:color="auto" w:fill="F2F2F2"/>
            <w:tcMar>
              <w:left w:w="28" w:type="dxa"/>
              <w:right w:w="28" w:type="dxa"/>
            </w:tcMar>
            <w:vAlign w:val="center"/>
          </w:tcPr>
          <w:p w14:paraId="7700F2BB"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p>
        </w:tc>
        <w:tc>
          <w:tcPr>
            <w:tcW w:w="0" w:type="auto"/>
            <w:shd w:val="clear" w:color="auto" w:fill="F2F2F2"/>
            <w:tcMar>
              <w:left w:w="28" w:type="dxa"/>
              <w:right w:w="28" w:type="dxa"/>
            </w:tcMar>
            <w:vAlign w:val="center"/>
          </w:tcPr>
          <w:p w14:paraId="7A6CF2C1"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p>
        </w:tc>
        <w:tc>
          <w:tcPr>
            <w:tcW w:w="0" w:type="auto"/>
            <w:shd w:val="clear" w:color="auto" w:fill="F2F2F2"/>
            <w:tcMar>
              <w:left w:w="28" w:type="dxa"/>
              <w:right w:w="28" w:type="dxa"/>
            </w:tcMar>
            <w:vAlign w:val="center"/>
          </w:tcPr>
          <w:p w14:paraId="40A9DC03"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p>
        </w:tc>
        <w:tc>
          <w:tcPr>
            <w:tcW w:w="0" w:type="auto"/>
            <w:shd w:val="clear" w:color="auto" w:fill="F2F2F2"/>
            <w:tcMar>
              <w:left w:w="28" w:type="dxa"/>
              <w:right w:w="28" w:type="dxa"/>
            </w:tcMar>
            <w:vAlign w:val="center"/>
          </w:tcPr>
          <w:p w14:paraId="4F6A2958" w14:textId="77777777" w:rsidR="00E80B1D" w:rsidRPr="00EE1310" w:rsidRDefault="00E80B1D" w:rsidP="00E80B1D">
            <w:pPr>
              <w:spacing w:after="0" w:line="240" w:lineRule="auto"/>
              <w:jc w:val="center"/>
              <w:rPr>
                <w:rFonts w:ascii="Trebuchet MS" w:eastAsia="Calibri" w:hAnsi="Trebuchet MS" w:cs="Times New Roman"/>
                <w:bCs/>
                <w:sz w:val="20"/>
                <w:szCs w:val="20"/>
                <w14:ligatures w14:val="none"/>
              </w:rPr>
            </w:pPr>
            <w:r w:rsidRPr="00EE1310">
              <w:rPr>
                <w:rFonts w:ascii="Trebuchet MS" w:eastAsia="Calibri" w:hAnsi="Trebuchet MS" w:cs="Arial"/>
                <w:bCs/>
                <w:sz w:val="20"/>
                <w:szCs w:val="20"/>
                <w14:ligatures w14:val="none"/>
              </w:rPr>
              <w:t>261,75</w:t>
            </w:r>
          </w:p>
        </w:tc>
      </w:tr>
    </w:tbl>
    <w:p w14:paraId="51932738" w14:textId="079BD019" w:rsidR="00FB2AC6" w:rsidRPr="00C1111F" w:rsidRDefault="00FB2AC6" w:rsidP="00B321DF">
      <w:pPr>
        <w:rPr>
          <w:rFonts w:ascii="Trebuchet MS" w:hAnsi="Trebuchet MS"/>
          <w:i/>
        </w:rPr>
      </w:pPr>
      <w:r w:rsidRPr="00C1111F">
        <w:rPr>
          <w:rFonts w:ascii="Trebuchet MS" w:hAnsi="Trebuchet MS"/>
          <w:i/>
        </w:rPr>
        <w:t>Accesul la fondul forestier se realizează pe drumuri forestiere și drumuri publice.</w:t>
      </w:r>
    </w:p>
    <w:p w14:paraId="15547027" w14:textId="2AD4EB90" w:rsidR="00FB2AC6" w:rsidRPr="00C1111F" w:rsidRDefault="00FB2AC6" w:rsidP="00FB2AC6">
      <w:pPr>
        <w:tabs>
          <w:tab w:val="left" w:pos="0"/>
        </w:tabs>
        <w:spacing w:after="0" w:line="276" w:lineRule="auto"/>
        <w:jc w:val="both"/>
        <w:outlineLvl w:val="0"/>
        <w:rPr>
          <w:rFonts w:ascii="Trebuchet MS" w:hAnsi="Trebuchet MS"/>
          <w:i/>
        </w:rPr>
      </w:pPr>
      <w:r w:rsidRPr="00C1111F">
        <w:rPr>
          <w:rFonts w:ascii="Trebuchet MS" w:hAnsi="Trebuchet MS"/>
          <w:i/>
        </w:rPr>
        <w:t>La actuala amenajare nu au fost propuse proiecte incluse în Anexa nr. 1 și Anexa nr. 2  a Legii nr. 292 din 2018 privind evaluarea impactului anumitor proiecte publice și private asupra mediului, cu modificările și completările ulterioare.</w:t>
      </w:r>
    </w:p>
    <w:p w14:paraId="265328A3" w14:textId="46B26462"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bCs/>
        </w:rPr>
        <w:t xml:space="preserve">Fondul forestier din cadrul </w:t>
      </w:r>
      <w:r w:rsidR="00FA16DE">
        <w:rPr>
          <w:rFonts w:ascii="Trebuchet MS" w:hAnsi="Trebuchet MS"/>
        </w:rPr>
        <w:t>U.P. VI Poiana Tomii</w:t>
      </w:r>
      <w:r w:rsidRPr="00C1111F">
        <w:rPr>
          <w:rFonts w:ascii="Trebuchet MS" w:hAnsi="Trebuchet MS"/>
        </w:rPr>
        <w:t xml:space="preserve"> nu se suprapune cu nici o arie naturală  protejată</w:t>
      </w:r>
      <w:r w:rsidR="00FB2AC6" w:rsidRPr="00C1111F">
        <w:rPr>
          <w:rFonts w:ascii="Trebuchet MS" w:hAnsi="Trebuchet MS"/>
        </w:rPr>
        <w:t xml:space="preserve"> fiind amplasat în vecinătatea ROSCI0232 Someșul Mare Superior</w:t>
      </w:r>
      <w:r w:rsidRPr="00C1111F">
        <w:rPr>
          <w:rFonts w:ascii="Trebuchet MS" w:hAnsi="Trebuchet MS"/>
        </w:rPr>
        <w:t>.</w:t>
      </w:r>
    </w:p>
    <w:p w14:paraId="75BE764D" w14:textId="77777777" w:rsidR="008E5658" w:rsidRDefault="00C27580" w:rsidP="008E5658">
      <w:pPr>
        <w:tabs>
          <w:tab w:val="left" w:pos="0"/>
        </w:tabs>
        <w:spacing w:after="0" w:line="276" w:lineRule="auto"/>
        <w:outlineLvl w:val="0"/>
        <w:rPr>
          <w:rFonts w:ascii="Calibri" w:eastAsia="Times New Roman" w:hAnsi="Calibri" w:cs="Calibri"/>
          <w:sz w:val="24"/>
          <w:szCs w:val="24"/>
          <w:lang w:eastAsia="x-none"/>
          <w14:ligatures w14:val="none"/>
        </w:rPr>
      </w:pPr>
      <w:r w:rsidRPr="00C1111F">
        <w:rPr>
          <w:rFonts w:ascii="Trebuchet MS" w:hAnsi="Trebuchet MS"/>
        </w:rPr>
        <w:t xml:space="preserve">Perioada de aplicare a amenajamentului silvic al fondului forestier, proprietate </w:t>
      </w:r>
      <w:r w:rsidR="00FA16DE">
        <w:rPr>
          <w:rFonts w:ascii="Trebuchet MS" w:hAnsi="Trebuchet MS"/>
        </w:rPr>
        <w:t>privată aparținând Composesoratului „Poiana Tomii” Sebiș</w:t>
      </w:r>
      <w:r w:rsidRPr="00C1111F">
        <w:rPr>
          <w:rFonts w:ascii="Trebuchet MS" w:hAnsi="Trebuchet MS"/>
        </w:rPr>
        <w:t xml:space="preserve"> – </w:t>
      </w:r>
      <w:r w:rsidR="00FA16DE">
        <w:rPr>
          <w:rFonts w:ascii="Trebuchet MS" w:hAnsi="Trebuchet MS"/>
        </w:rPr>
        <w:t>U.P. VI Poiana Tomii</w:t>
      </w:r>
      <w:r w:rsidRPr="00C1111F">
        <w:rPr>
          <w:rFonts w:ascii="Trebuchet MS" w:hAnsi="Trebuchet MS"/>
        </w:rPr>
        <w:t>, județul Bistrița-Năs</w:t>
      </w:r>
      <w:r w:rsidR="00BA5F30" w:rsidRPr="00C1111F">
        <w:rPr>
          <w:rFonts w:ascii="Trebuchet MS" w:hAnsi="Trebuchet MS"/>
        </w:rPr>
        <w:t>ăud este 01.01.</w:t>
      </w:r>
      <w:r w:rsidR="00FB2AC6" w:rsidRPr="00C1111F">
        <w:rPr>
          <w:rFonts w:ascii="Trebuchet MS" w:hAnsi="Trebuchet MS"/>
        </w:rPr>
        <w:t>2024</w:t>
      </w:r>
      <w:r w:rsidR="00BA5F30" w:rsidRPr="00C1111F">
        <w:rPr>
          <w:rFonts w:ascii="Trebuchet MS" w:hAnsi="Trebuchet MS"/>
        </w:rPr>
        <w:t>-31.12.20</w:t>
      </w:r>
      <w:r w:rsidR="007D286B" w:rsidRPr="00C1111F">
        <w:rPr>
          <w:rFonts w:ascii="Trebuchet MS" w:hAnsi="Trebuchet MS"/>
        </w:rPr>
        <w:t>33</w:t>
      </w:r>
      <w:r w:rsidR="00BA5F30" w:rsidRPr="00C1111F">
        <w:rPr>
          <w:rFonts w:ascii="Trebuchet MS" w:hAnsi="Trebuchet MS"/>
        </w:rPr>
        <w:t>.</w:t>
      </w:r>
      <w:r w:rsidR="008E5658" w:rsidRPr="008E5658">
        <w:rPr>
          <w:rFonts w:ascii="Calibri" w:eastAsia="Times New Roman" w:hAnsi="Calibri" w:cs="Calibri"/>
          <w:sz w:val="24"/>
          <w:szCs w:val="24"/>
          <w:lang w:eastAsia="x-none"/>
          <w14:ligatures w14:val="none"/>
        </w:rPr>
        <w:t xml:space="preserve"> </w:t>
      </w:r>
    </w:p>
    <w:p w14:paraId="5F4ABB7F" w14:textId="0154170B" w:rsidR="00C27580" w:rsidRPr="00C1111F" w:rsidRDefault="008E5658" w:rsidP="008E5658">
      <w:pPr>
        <w:tabs>
          <w:tab w:val="left" w:pos="0"/>
        </w:tabs>
        <w:spacing w:after="0" w:line="276" w:lineRule="auto"/>
        <w:outlineLvl w:val="0"/>
        <w:rPr>
          <w:rFonts w:ascii="Trebuchet MS" w:hAnsi="Trebuchet MS"/>
        </w:rPr>
      </w:pPr>
      <w:r w:rsidRPr="008E5658">
        <w:rPr>
          <w:rFonts w:ascii="Trebuchet MS" w:hAnsi="Trebuchet MS"/>
        </w:rPr>
        <w:t>În prezent suprafața fondului forestier proprietate privată aparținând Composesoratului “Poiana Tomii” Sebiș din județul Bistrița-Năsăud, organizat în U.P. VI Poiana Tomii este administrat de Ocolul Silvic Dealu Negru.</w:t>
      </w:r>
    </w:p>
    <w:p w14:paraId="5B561AFA" w14:textId="50D4997F" w:rsidR="00C62061" w:rsidRDefault="00C62061" w:rsidP="00C62061">
      <w:pPr>
        <w:tabs>
          <w:tab w:val="left" w:pos="0"/>
        </w:tabs>
        <w:spacing w:after="0" w:line="276" w:lineRule="auto"/>
        <w:jc w:val="both"/>
        <w:outlineLvl w:val="0"/>
        <w:rPr>
          <w:rFonts w:ascii="Trebuchet MS" w:hAnsi="Trebuchet MS"/>
        </w:rPr>
      </w:pPr>
      <w:r w:rsidRPr="00C1111F">
        <w:rPr>
          <w:rFonts w:ascii="Trebuchet MS" w:hAnsi="Trebuchet MS"/>
        </w:rPr>
        <w:t xml:space="preserve">Parcelarul fondului forestier proprietate </w:t>
      </w:r>
      <w:r w:rsidR="00FA16DE">
        <w:rPr>
          <w:rFonts w:ascii="Trebuchet MS" w:hAnsi="Trebuchet MS"/>
        </w:rPr>
        <w:t>privată a Composesoratului „Poiana Tomii” Sebiș</w:t>
      </w:r>
      <w:r w:rsidRPr="00C1111F">
        <w:rPr>
          <w:rFonts w:ascii="Trebuchet MS" w:hAnsi="Trebuchet MS"/>
        </w:rPr>
        <w:t xml:space="preserve"> – </w:t>
      </w:r>
      <w:r w:rsidR="00FA16DE">
        <w:rPr>
          <w:rFonts w:ascii="Trebuchet MS" w:hAnsi="Trebuchet MS"/>
        </w:rPr>
        <w:t>U.P. VI Poiana Tomii</w:t>
      </w:r>
      <w:r w:rsidRPr="00C1111F">
        <w:rPr>
          <w:rFonts w:ascii="Trebuchet MS" w:hAnsi="Trebuchet MS"/>
        </w:rPr>
        <w:t xml:space="preserve"> și-a păstrat în mare parte numerotarea parcelară din cadrul amenajamentului anterior al </w:t>
      </w:r>
      <w:r w:rsidR="00FA16DE">
        <w:rPr>
          <w:rFonts w:ascii="Trebuchet MS" w:hAnsi="Trebuchet MS"/>
        </w:rPr>
        <w:t>U.P. VI Poiana Tomii</w:t>
      </w:r>
      <w:r w:rsidRPr="00C1111F">
        <w:rPr>
          <w:rFonts w:ascii="Trebuchet MS" w:hAnsi="Trebuchet MS"/>
        </w:rPr>
        <w:t xml:space="preserve"> ediția 2014.</w:t>
      </w:r>
    </w:p>
    <w:p w14:paraId="59345892" w14:textId="77777777" w:rsidR="00AD5EB6" w:rsidRDefault="00AD5EB6" w:rsidP="00353C49">
      <w:pPr>
        <w:tabs>
          <w:tab w:val="left" w:pos="0"/>
        </w:tabs>
        <w:spacing w:before="120" w:after="120" w:line="276" w:lineRule="auto"/>
        <w:jc w:val="both"/>
        <w:outlineLvl w:val="0"/>
        <w:rPr>
          <w:rFonts w:ascii="Trebuchet MS" w:hAnsi="Trebuchet MS"/>
        </w:rPr>
      </w:pPr>
      <w:r w:rsidRPr="00AD5EB6">
        <w:rPr>
          <w:rFonts w:ascii="Trebuchet MS" w:hAnsi="Trebuchet MS"/>
        </w:rPr>
        <w:t xml:space="preserve">Suprafața maximă pe parcele este de 53,39 ha (parcela 45) iar minima este de 2,28 ha (parcela 47). Suprafața maximă pe subparcele este de 27,81 ha ( u.a. 44 A), iar minima este de 0,36 ha (u.a. 45 J). </w:t>
      </w:r>
    </w:p>
    <w:p w14:paraId="75B2B0D2" w14:textId="77777777" w:rsidR="00AD5EB6" w:rsidRDefault="00AD5EB6">
      <w:pPr>
        <w:rPr>
          <w:rFonts w:ascii="Trebuchet MS" w:hAnsi="Trebuchet MS"/>
        </w:rPr>
      </w:pPr>
      <w:r>
        <w:rPr>
          <w:rFonts w:ascii="Trebuchet MS" w:hAnsi="Trebuchet MS"/>
        </w:rPr>
        <w:br w:type="page"/>
      </w:r>
    </w:p>
    <w:p w14:paraId="6DDFB3E3" w14:textId="4836B460" w:rsidR="00C27580" w:rsidRPr="00C1111F" w:rsidRDefault="00C27580" w:rsidP="00353C49">
      <w:pPr>
        <w:tabs>
          <w:tab w:val="left" w:pos="0"/>
        </w:tabs>
        <w:spacing w:before="120" w:after="120" w:line="276" w:lineRule="auto"/>
        <w:jc w:val="both"/>
        <w:outlineLvl w:val="0"/>
        <w:rPr>
          <w:rFonts w:ascii="Trebuchet MS" w:hAnsi="Trebuchet MS"/>
          <w:b/>
        </w:rPr>
      </w:pPr>
      <w:r w:rsidRPr="00C1111F">
        <w:rPr>
          <w:rFonts w:ascii="Trebuchet MS" w:hAnsi="Trebuchet MS"/>
          <w:b/>
        </w:rPr>
        <w:lastRenderedPageBreak/>
        <w:t>Repartiţia fondului forestier pe folosinţe se prezintă astfel:</w:t>
      </w:r>
    </w:p>
    <w:tbl>
      <w:tblPr>
        <w:tblW w:w="9639" w:type="dxa"/>
        <w:jc w:val="center"/>
        <w:tblBorders>
          <w:top w:val="thickThinLargeGap" w:sz="18" w:space="0" w:color="auto"/>
          <w:left w:val="thickThinLargeGap" w:sz="18" w:space="0" w:color="auto"/>
          <w:bottom w:val="thickThinLargeGap" w:sz="18" w:space="0" w:color="auto"/>
          <w:right w:val="thinThickLargeGap" w:sz="18" w:space="0" w:color="auto"/>
          <w:insideH w:val="single" w:sz="4" w:space="0" w:color="auto"/>
          <w:insideV w:val="single" w:sz="4" w:space="0" w:color="auto"/>
        </w:tblBorders>
        <w:tblLook w:val="0600" w:firstRow="0" w:lastRow="0" w:firstColumn="0" w:lastColumn="0" w:noHBand="1" w:noVBand="1"/>
      </w:tblPr>
      <w:tblGrid>
        <w:gridCol w:w="943"/>
        <w:gridCol w:w="6139"/>
        <w:gridCol w:w="843"/>
        <w:gridCol w:w="900"/>
        <w:gridCol w:w="814"/>
      </w:tblGrid>
      <w:tr w:rsidR="007D34E0" w:rsidRPr="00EE1310" w14:paraId="05E57B37" w14:textId="77777777" w:rsidTr="009C2778">
        <w:trPr>
          <w:cantSplit/>
          <w:trHeight w:val="340"/>
          <w:jc w:val="center"/>
        </w:trPr>
        <w:tc>
          <w:tcPr>
            <w:tcW w:w="0" w:type="auto"/>
            <w:gridSpan w:val="2"/>
            <w:vMerge w:val="restart"/>
            <w:shd w:val="clear" w:color="auto" w:fill="F2F2F2" w:themeFill="background1" w:themeFillShade="F2"/>
            <w:vAlign w:val="center"/>
          </w:tcPr>
          <w:p w14:paraId="45D6CA2F"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br w:type="page"/>
            </w:r>
            <w:r w:rsidRPr="00EE1310">
              <w:rPr>
                <w:rFonts w:ascii="Trebuchet MS" w:hAnsi="Trebuchet MS"/>
                <w:sz w:val="20"/>
                <w:szCs w:val="20"/>
              </w:rPr>
              <w:br w:type="page"/>
            </w:r>
            <w:r w:rsidRPr="00EE1310">
              <w:rPr>
                <w:rFonts w:ascii="Trebuchet MS" w:hAnsi="Trebuchet MS"/>
                <w:sz w:val="20"/>
                <w:szCs w:val="20"/>
              </w:rPr>
              <w:br w:type="page"/>
              <w:t>Folosințe</w:t>
            </w:r>
          </w:p>
        </w:tc>
        <w:tc>
          <w:tcPr>
            <w:tcW w:w="0" w:type="auto"/>
            <w:gridSpan w:val="3"/>
            <w:shd w:val="clear" w:color="auto" w:fill="F2F2F2" w:themeFill="background1" w:themeFillShade="F2"/>
            <w:vAlign w:val="center"/>
          </w:tcPr>
          <w:p w14:paraId="5C17535A"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Suprafața [ha]</w:t>
            </w:r>
          </w:p>
        </w:tc>
      </w:tr>
      <w:tr w:rsidR="007D34E0" w:rsidRPr="00EE1310" w14:paraId="32BDAEBD" w14:textId="77777777" w:rsidTr="009C2778">
        <w:trPr>
          <w:cantSplit/>
          <w:trHeight w:val="340"/>
          <w:jc w:val="center"/>
        </w:trPr>
        <w:tc>
          <w:tcPr>
            <w:tcW w:w="0" w:type="auto"/>
            <w:gridSpan w:val="2"/>
            <w:vMerge/>
            <w:shd w:val="clear" w:color="auto" w:fill="F2F2F2" w:themeFill="background1" w:themeFillShade="F2"/>
            <w:vAlign w:val="center"/>
          </w:tcPr>
          <w:p w14:paraId="4FB4A673"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p>
        </w:tc>
        <w:tc>
          <w:tcPr>
            <w:tcW w:w="0" w:type="auto"/>
            <w:shd w:val="clear" w:color="auto" w:fill="F2F2F2" w:themeFill="background1" w:themeFillShade="F2"/>
            <w:vAlign w:val="center"/>
          </w:tcPr>
          <w:p w14:paraId="60626FD4"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Grupa I</w:t>
            </w:r>
          </w:p>
        </w:tc>
        <w:tc>
          <w:tcPr>
            <w:tcW w:w="0" w:type="auto"/>
            <w:shd w:val="clear" w:color="auto" w:fill="F2F2F2" w:themeFill="background1" w:themeFillShade="F2"/>
            <w:vAlign w:val="center"/>
          </w:tcPr>
          <w:p w14:paraId="3B6900FE"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Grupa II</w:t>
            </w:r>
          </w:p>
        </w:tc>
        <w:tc>
          <w:tcPr>
            <w:tcW w:w="0" w:type="auto"/>
            <w:shd w:val="clear" w:color="auto" w:fill="F2F2F2" w:themeFill="background1" w:themeFillShade="F2"/>
            <w:vAlign w:val="center"/>
          </w:tcPr>
          <w:p w14:paraId="4657D61B"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Total</w:t>
            </w:r>
          </w:p>
        </w:tc>
      </w:tr>
      <w:tr w:rsidR="007D34E0" w:rsidRPr="00EE1310" w14:paraId="2A8BFA51" w14:textId="77777777" w:rsidTr="007D34E0">
        <w:trPr>
          <w:cantSplit/>
          <w:trHeight w:val="397"/>
          <w:jc w:val="center"/>
        </w:trPr>
        <w:tc>
          <w:tcPr>
            <w:tcW w:w="943" w:type="dxa"/>
            <w:shd w:val="clear" w:color="auto" w:fill="auto"/>
            <w:vAlign w:val="center"/>
          </w:tcPr>
          <w:p w14:paraId="31E555D6"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A</w:t>
            </w:r>
          </w:p>
        </w:tc>
        <w:tc>
          <w:tcPr>
            <w:tcW w:w="6139" w:type="dxa"/>
            <w:shd w:val="clear" w:color="auto" w:fill="auto"/>
            <w:vAlign w:val="center"/>
          </w:tcPr>
          <w:p w14:paraId="461AD007"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Păduri și terenuri destinate împăduririi sau reîmpăduririi</w:t>
            </w:r>
          </w:p>
        </w:tc>
        <w:tc>
          <w:tcPr>
            <w:tcW w:w="0" w:type="auto"/>
            <w:shd w:val="clear" w:color="auto" w:fill="auto"/>
            <w:vAlign w:val="center"/>
          </w:tcPr>
          <w:p w14:paraId="0DAB7BDB"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c>
          <w:tcPr>
            <w:tcW w:w="0" w:type="auto"/>
            <w:shd w:val="clear" w:color="auto" w:fill="auto"/>
            <w:vAlign w:val="center"/>
          </w:tcPr>
          <w:p w14:paraId="06BB35D6"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c>
          <w:tcPr>
            <w:tcW w:w="0" w:type="auto"/>
            <w:shd w:val="clear" w:color="auto" w:fill="F2F2F2" w:themeFill="background1" w:themeFillShade="F2"/>
            <w:vAlign w:val="center"/>
          </w:tcPr>
          <w:p w14:paraId="570D0BD6"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261,35</w:t>
            </w:r>
          </w:p>
        </w:tc>
      </w:tr>
      <w:tr w:rsidR="007D34E0" w:rsidRPr="00EE1310" w14:paraId="71117503" w14:textId="77777777" w:rsidTr="007D34E0">
        <w:trPr>
          <w:cantSplit/>
          <w:trHeight w:val="397"/>
          <w:jc w:val="center"/>
        </w:trPr>
        <w:tc>
          <w:tcPr>
            <w:tcW w:w="943" w:type="dxa"/>
            <w:shd w:val="clear" w:color="auto" w:fill="auto"/>
            <w:vAlign w:val="center"/>
          </w:tcPr>
          <w:p w14:paraId="570ECCA4"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A</w:t>
            </w:r>
            <w:r w:rsidRPr="00EE1310">
              <w:rPr>
                <w:rFonts w:ascii="Trebuchet MS" w:hAnsi="Trebuchet MS"/>
                <w:sz w:val="20"/>
                <w:szCs w:val="20"/>
                <w:vertAlign w:val="subscript"/>
              </w:rPr>
              <w:t>1</w:t>
            </w:r>
          </w:p>
        </w:tc>
        <w:tc>
          <w:tcPr>
            <w:tcW w:w="6139" w:type="dxa"/>
            <w:shd w:val="clear" w:color="auto" w:fill="auto"/>
            <w:vAlign w:val="center"/>
          </w:tcPr>
          <w:p w14:paraId="6DCD99E6"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Păduri și terenuri destinate împăduririi pentru care se reglementează recoltarea de produse principale (Total rând A</w:t>
            </w:r>
            <w:r w:rsidRPr="00EE1310">
              <w:rPr>
                <w:rFonts w:ascii="Trebuchet MS" w:hAnsi="Trebuchet MS"/>
                <w:sz w:val="20"/>
                <w:szCs w:val="20"/>
                <w:vertAlign w:val="subscript"/>
              </w:rPr>
              <w:t>1.1</w:t>
            </w:r>
            <w:r w:rsidRPr="00EE1310">
              <w:rPr>
                <w:rFonts w:ascii="Trebuchet MS" w:hAnsi="Trebuchet MS"/>
                <w:sz w:val="20"/>
                <w:szCs w:val="20"/>
              </w:rPr>
              <w:t>- A</w:t>
            </w:r>
            <w:r w:rsidRPr="00EE1310">
              <w:rPr>
                <w:rFonts w:ascii="Trebuchet MS" w:hAnsi="Trebuchet MS"/>
                <w:sz w:val="20"/>
                <w:szCs w:val="20"/>
                <w:vertAlign w:val="subscript"/>
              </w:rPr>
              <w:t>1.7</w:t>
            </w:r>
            <w:r w:rsidRPr="00EE1310">
              <w:rPr>
                <w:rFonts w:ascii="Trebuchet MS" w:hAnsi="Trebuchet MS"/>
                <w:sz w:val="20"/>
                <w:szCs w:val="20"/>
              </w:rPr>
              <w:t>) din care:</w:t>
            </w:r>
          </w:p>
        </w:tc>
        <w:tc>
          <w:tcPr>
            <w:tcW w:w="0" w:type="auto"/>
            <w:shd w:val="clear" w:color="auto" w:fill="auto"/>
            <w:vAlign w:val="center"/>
          </w:tcPr>
          <w:p w14:paraId="03960318"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auto"/>
            <w:vAlign w:val="center"/>
          </w:tcPr>
          <w:p w14:paraId="2D0170FC"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c>
          <w:tcPr>
            <w:tcW w:w="0" w:type="auto"/>
            <w:shd w:val="clear" w:color="auto" w:fill="F2F2F2" w:themeFill="background1" w:themeFillShade="F2"/>
            <w:vAlign w:val="center"/>
          </w:tcPr>
          <w:p w14:paraId="2B582F0B"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r>
      <w:tr w:rsidR="007D34E0" w:rsidRPr="00EE1310" w14:paraId="74C381AB" w14:textId="77777777" w:rsidTr="007D34E0">
        <w:trPr>
          <w:cantSplit/>
          <w:trHeight w:val="397"/>
          <w:jc w:val="center"/>
        </w:trPr>
        <w:tc>
          <w:tcPr>
            <w:tcW w:w="943" w:type="dxa"/>
            <w:shd w:val="clear" w:color="auto" w:fill="auto"/>
            <w:vAlign w:val="center"/>
          </w:tcPr>
          <w:p w14:paraId="45C2E0E3"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A</w:t>
            </w:r>
            <w:r w:rsidRPr="00EE1310">
              <w:rPr>
                <w:rFonts w:ascii="Trebuchet MS" w:hAnsi="Trebuchet MS"/>
                <w:sz w:val="20"/>
                <w:szCs w:val="20"/>
                <w:vertAlign w:val="subscript"/>
              </w:rPr>
              <w:t>1.1</w:t>
            </w:r>
            <w:r w:rsidRPr="00EE1310">
              <w:rPr>
                <w:rFonts w:ascii="Trebuchet MS" w:hAnsi="Trebuchet MS"/>
                <w:sz w:val="20"/>
                <w:szCs w:val="20"/>
              </w:rPr>
              <w:t>-A</w:t>
            </w:r>
            <w:r w:rsidRPr="00EE1310">
              <w:rPr>
                <w:rFonts w:ascii="Trebuchet MS" w:hAnsi="Trebuchet MS"/>
                <w:sz w:val="20"/>
                <w:szCs w:val="20"/>
                <w:vertAlign w:val="subscript"/>
              </w:rPr>
              <w:t>1.3</w:t>
            </w:r>
          </w:p>
        </w:tc>
        <w:tc>
          <w:tcPr>
            <w:tcW w:w="6139" w:type="dxa"/>
            <w:shd w:val="clear" w:color="auto" w:fill="auto"/>
            <w:vAlign w:val="center"/>
          </w:tcPr>
          <w:p w14:paraId="603A3469"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Păduri, plantații cu reușită definitivă, regenerate pe cale artificială sau naturală cu reușită parțială</w:t>
            </w:r>
          </w:p>
        </w:tc>
        <w:tc>
          <w:tcPr>
            <w:tcW w:w="0" w:type="auto"/>
            <w:shd w:val="clear" w:color="auto" w:fill="auto"/>
            <w:vAlign w:val="center"/>
          </w:tcPr>
          <w:p w14:paraId="33F99914"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auto"/>
            <w:vAlign w:val="center"/>
          </w:tcPr>
          <w:p w14:paraId="0972748D"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c>
          <w:tcPr>
            <w:tcW w:w="0" w:type="auto"/>
            <w:shd w:val="clear" w:color="auto" w:fill="F2F2F2" w:themeFill="background1" w:themeFillShade="F2"/>
            <w:vAlign w:val="center"/>
          </w:tcPr>
          <w:p w14:paraId="06EE085D"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r>
      <w:tr w:rsidR="007D34E0" w:rsidRPr="00EE1310" w14:paraId="6087E16F" w14:textId="77777777" w:rsidTr="007D34E0">
        <w:trPr>
          <w:cantSplit/>
          <w:trHeight w:val="397"/>
          <w:jc w:val="center"/>
        </w:trPr>
        <w:tc>
          <w:tcPr>
            <w:tcW w:w="943" w:type="dxa"/>
            <w:shd w:val="clear" w:color="auto" w:fill="auto"/>
            <w:vAlign w:val="center"/>
          </w:tcPr>
          <w:p w14:paraId="27C38F39"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A</w:t>
            </w:r>
            <w:r w:rsidRPr="00EE1310">
              <w:rPr>
                <w:rFonts w:ascii="Trebuchet MS" w:hAnsi="Trebuchet MS"/>
                <w:sz w:val="20"/>
                <w:szCs w:val="20"/>
                <w:vertAlign w:val="subscript"/>
              </w:rPr>
              <w:t>2</w:t>
            </w:r>
          </w:p>
        </w:tc>
        <w:tc>
          <w:tcPr>
            <w:tcW w:w="6139" w:type="dxa"/>
            <w:shd w:val="clear" w:color="auto" w:fill="auto"/>
            <w:vAlign w:val="center"/>
          </w:tcPr>
          <w:p w14:paraId="145A378E"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Păduri și terenuri destinate împăduririi pentru care nu se reglementează recoltarea de produse principale (Total rând A</w:t>
            </w:r>
            <w:r w:rsidRPr="00EE1310">
              <w:rPr>
                <w:rFonts w:ascii="Trebuchet MS" w:hAnsi="Trebuchet MS"/>
                <w:sz w:val="20"/>
                <w:szCs w:val="20"/>
                <w:vertAlign w:val="subscript"/>
              </w:rPr>
              <w:t>2.1</w:t>
            </w:r>
            <w:r w:rsidRPr="00EE1310">
              <w:rPr>
                <w:rFonts w:ascii="Trebuchet MS" w:hAnsi="Trebuchet MS"/>
                <w:sz w:val="20"/>
                <w:szCs w:val="20"/>
              </w:rPr>
              <w:t>-A</w:t>
            </w:r>
            <w:r w:rsidRPr="00EE1310">
              <w:rPr>
                <w:rFonts w:ascii="Trebuchet MS" w:hAnsi="Trebuchet MS"/>
                <w:sz w:val="20"/>
                <w:szCs w:val="20"/>
                <w:vertAlign w:val="subscript"/>
              </w:rPr>
              <w:t>2.5</w:t>
            </w:r>
            <w:r w:rsidRPr="00EE1310">
              <w:rPr>
                <w:rFonts w:ascii="Trebuchet MS" w:hAnsi="Trebuchet MS"/>
                <w:sz w:val="20"/>
                <w:szCs w:val="20"/>
              </w:rPr>
              <w:t>) din care:</w:t>
            </w:r>
          </w:p>
        </w:tc>
        <w:tc>
          <w:tcPr>
            <w:tcW w:w="0" w:type="auto"/>
            <w:shd w:val="clear" w:color="auto" w:fill="auto"/>
            <w:vAlign w:val="center"/>
          </w:tcPr>
          <w:p w14:paraId="6411FEC0"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c>
          <w:tcPr>
            <w:tcW w:w="0" w:type="auto"/>
            <w:shd w:val="clear" w:color="auto" w:fill="auto"/>
            <w:vAlign w:val="center"/>
          </w:tcPr>
          <w:p w14:paraId="2167067C"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F2F2F2" w:themeFill="background1" w:themeFillShade="F2"/>
            <w:vAlign w:val="center"/>
          </w:tcPr>
          <w:p w14:paraId="08708AC2"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r>
      <w:tr w:rsidR="007D34E0" w:rsidRPr="00EE1310" w14:paraId="2345A1A3" w14:textId="77777777" w:rsidTr="007D34E0">
        <w:trPr>
          <w:cantSplit/>
          <w:trHeight w:val="397"/>
          <w:jc w:val="center"/>
        </w:trPr>
        <w:tc>
          <w:tcPr>
            <w:tcW w:w="943" w:type="dxa"/>
            <w:shd w:val="clear" w:color="auto" w:fill="auto"/>
            <w:vAlign w:val="center"/>
          </w:tcPr>
          <w:p w14:paraId="57E03890"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A</w:t>
            </w:r>
            <w:r w:rsidRPr="00EE1310">
              <w:rPr>
                <w:rFonts w:ascii="Trebuchet MS" w:hAnsi="Trebuchet MS"/>
                <w:sz w:val="20"/>
                <w:szCs w:val="20"/>
                <w:vertAlign w:val="subscript"/>
              </w:rPr>
              <w:t>2.1</w:t>
            </w:r>
            <w:r w:rsidRPr="00EE1310">
              <w:rPr>
                <w:rFonts w:ascii="Trebuchet MS" w:hAnsi="Trebuchet MS"/>
                <w:sz w:val="20"/>
                <w:szCs w:val="20"/>
              </w:rPr>
              <w:t>-A</w:t>
            </w:r>
            <w:r w:rsidRPr="00EE1310">
              <w:rPr>
                <w:rFonts w:ascii="Trebuchet MS" w:hAnsi="Trebuchet MS"/>
                <w:sz w:val="20"/>
                <w:szCs w:val="20"/>
                <w:vertAlign w:val="subscript"/>
              </w:rPr>
              <w:t>2.2</w:t>
            </w:r>
          </w:p>
        </w:tc>
        <w:tc>
          <w:tcPr>
            <w:tcW w:w="6139" w:type="dxa"/>
            <w:shd w:val="clear" w:color="auto" w:fill="auto"/>
            <w:vAlign w:val="center"/>
          </w:tcPr>
          <w:p w14:paraId="4FE6D2F7"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Păduri, plantații cu reușită definitivă, terenuri împădurite pe cale naturală sau artificială cu reușită parțială</w:t>
            </w:r>
          </w:p>
        </w:tc>
        <w:tc>
          <w:tcPr>
            <w:tcW w:w="0" w:type="auto"/>
            <w:shd w:val="clear" w:color="auto" w:fill="auto"/>
            <w:vAlign w:val="center"/>
          </w:tcPr>
          <w:p w14:paraId="653821B9"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c>
          <w:tcPr>
            <w:tcW w:w="0" w:type="auto"/>
            <w:shd w:val="clear" w:color="auto" w:fill="auto"/>
            <w:vAlign w:val="center"/>
          </w:tcPr>
          <w:p w14:paraId="3572A7CD"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F2F2F2" w:themeFill="background1" w:themeFillShade="F2"/>
            <w:vAlign w:val="center"/>
          </w:tcPr>
          <w:p w14:paraId="0A9C250A"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r>
      <w:tr w:rsidR="007D34E0" w:rsidRPr="00EE1310" w14:paraId="529CBAD7" w14:textId="77777777" w:rsidTr="007D34E0">
        <w:trPr>
          <w:cantSplit/>
          <w:trHeight w:val="397"/>
          <w:jc w:val="center"/>
        </w:trPr>
        <w:tc>
          <w:tcPr>
            <w:tcW w:w="943" w:type="dxa"/>
            <w:shd w:val="clear" w:color="auto" w:fill="auto"/>
            <w:vAlign w:val="center"/>
          </w:tcPr>
          <w:p w14:paraId="3B4180CB"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B</w:t>
            </w:r>
          </w:p>
        </w:tc>
        <w:tc>
          <w:tcPr>
            <w:tcW w:w="6139" w:type="dxa"/>
            <w:shd w:val="clear" w:color="auto" w:fill="auto"/>
            <w:vAlign w:val="center"/>
          </w:tcPr>
          <w:p w14:paraId="5AF6BE9E"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Terenuri afectate gospodăririi silvice</w:t>
            </w:r>
          </w:p>
        </w:tc>
        <w:tc>
          <w:tcPr>
            <w:tcW w:w="0" w:type="auto"/>
            <w:shd w:val="clear" w:color="auto" w:fill="auto"/>
            <w:vAlign w:val="center"/>
          </w:tcPr>
          <w:p w14:paraId="46FB8931"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auto"/>
            <w:vAlign w:val="center"/>
          </w:tcPr>
          <w:p w14:paraId="3ACAF5D1"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F2F2F2" w:themeFill="background1" w:themeFillShade="F2"/>
            <w:vAlign w:val="center"/>
          </w:tcPr>
          <w:p w14:paraId="174524AD"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0,4</w:t>
            </w:r>
          </w:p>
        </w:tc>
      </w:tr>
      <w:tr w:rsidR="007D34E0" w:rsidRPr="00EE1310" w14:paraId="36D061CA" w14:textId="77777777" w:rsidTr="007D34E0">
        <w:trPr>
          <w:cantSplit/>
          <w:trHeight w:val="397"/>
          <w:jc w:val="center"/>
        </w:trPr>
        <w:tc>
          <w:tcPr>
            <w:tcW w:w="943" w:type="dxa"/>
            <w:shd w:val="clear" w:color="auto" w:fill="auto"/>
            <w:vAlign w:val="center"/>
          </w:tcPr>
          <w:p w14:paraId="61B8BA92"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C</w:t>
            </w:r>
          </w:p>
        </w:tc>
        <w:tc>
          <w:tcPr>
            <w:tcW w:w="6139" w:type="dxa"/>
            <w:shd w:val="clear" w:color="auto" w:fill="auto"/>
            <w:vAlign w:val="center"/>
          </w:tcPr>
          <w:p w14:paraId="06DA6589"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Terenuri neproductive</w:t>
            </w:r>
          </w:p>
        </w:tc>
        <w:tc>
          <w:tcPr>
            <w:tcW w:w="0" w:type="auto"/>
            <w:shd w:val="clear" w:color="auto" w:fill="auto"/>
            <w:vAlign w:val="center"/>
          </w:tcPr>
          <w:p w14:paraId="0375DADE"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auto"/>
            <w:vAlign w:val="center"/>
          </w:tcPr>
          <w:p w14:paraId="5B5A1C90"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F2F2F2" w:themeFill="background1" w:themeFillShade="F2"/>
            <w:vAlign w:val="center"/>
          </w:tcPr>
          <w:p w14:paraId="2B0696B5"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r>
      <w:tr w:rsidR="007D34E0" w:rsidRPr="00EE1310" w14:paraId="4754698C" w14:textId="77777777" w:rsidTr="007D34E0">
        <w:trPr>
          <w:cantSplit/>
          <w:trHeight w:val="397"/>
          <w:jc w:val="center"/>
        </w:trPr>
        <w:tc>
          <w:tcPr>
            <w:tcW w:w="943" w:type="dxa"/>
            <w:shd w:val="clear" w:color="auto" w:fill="auto"/>
            <w:vAlign w:val="center"/>
          </w:tcPr>
          <w:p w14:paraId="73445986"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D</w:t>
            </w:r>
          </w:p>
        </w:tc>
        <w:tc>
          <w:tcPr>
            <w:tcW w:w="6139" w:type="dxa"/>
            <w:shd w:val="clear" w:color="auto" w:fill="auto"/>
            <w:vAlign w:val="center"/>
          </w:tcPr>
          <w:p w14:paraId="202B4D09"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Terenuri scoase temporar din fondul forestier</w:t>
            </w:r>
          </w:p>
        </w:tc>
        <w:tc>
          <w:tcPr>
            <w:tcW w:w="0" w:type="auto"/>
            <w:shd w:val="clear" w:color="auto" w:fill="auto"/>
            <w:vAlign w:val="center"/>
          </w:tcPr>
          <w:p w14:paraId="383726B7"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auto"/>
            <w:vAlign w:val="center"/>
          </w:tcPr>
          <w:p w14:paraId="36D50928"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c>
          <w:tcPr>
            <w:tcW w:w="0" w:type="auto"/>
            <w:shd w:val="clear" w:color="auto" w:fill="F2F2F2" w:themeFill="background1" w:themeFillShade="F2"/>
            <w:vAlign w:val="center"/>
          </w:tcPr>
          <w:p w14:paraId="25CD12BB"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r>
      <w:tr w:rsidR="007D34E0" w:rsidRPr="00EE1310" w14:paraId="571F5AD8" w14:textId="77777777" w:rsidTr="009C2778">
        <w:trPr>
          <w:cantSplit/>
          <w:trHeight w:val="340"/>
          <w:jc w:val="center"/>
        </w:trPr>
        <w:tc>
          <w:tcPr>
            <w:tcW w:w="0" w:type="auto"/>
            <w:gridSpan w:val="2"/>
            <w:shd w:val="clear" w:color="auto" w:fill="F2F2F2" w:themeFill="background1" w:themeFillShade="F2"/>
            <w:vAlign w:val="center"/>
          </w:tcPr>
          <w:p w14:paraId="130CD1C1"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 xml:space="preserve">Total </w:t>
            </w:r>
          </w:p>
        </w:tc>
        <w:tc>
          <w:tcPr>
            <w:tcW w:w="0" w:type="auto"/>
            <w:shd w:val="clear" w:color="auto" w:fill="F2F2F2" w:themeFill="background1" w:themeFillShade="F2"/>
            <w:vAlign w:val="center"/>
          </w:tcPr>
          <w:p w14:paraId="6DD783E5"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32,68</w:t>
            </w:r>
          </w:p>
        </w:tc>
        <w:tc>
          <w:tcPr>
            <w:tcW w:w="0" w:type="auto"/>
            <w:shd w:val="clear" w:color="auto" w:fill="F2F2F2" w:themeFill="background1" w:themeFillShade="F2"/>
            <w:vAlign w:val="center"/>
          </w:tcPr>
          <w:p w14:paraId="7FEBDD87"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228,67</w:t>
            </w:r>
          </w:p>
        </w:tc>
        <w:tc>
          <w:tcPr>
            <w:tcW w:w="0" w:type="auto"/>
            <w:shd w:val="clear" w:color="auto" w:fill="F2F2F2" w:themeFill="background1" w:themeFillShade="F2"/>
            <w:vAlign w:val="center"/>
          </w:tcPr>
          <w:p w14:paraId="169E6F45"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261,75</w:t>
            </w:r>
          </w:p>
        </w:tc>
      </w:tr>
      <w:tr w:rsidR="007D34E0" w:rsidRPr="00EE1310" w14:paraId="31B46004" w14:textId="77777777" w:rsidTr="009C2778">
        <w:trPr>
          <w:cantSplit/>
          <w:trHeight w:val="340"/>
          <w:jc w:val="center"/>
        </w:trPr>
        <w:tc>
          <w:tcPr>
            <w:tcW w:w="0" w:type="auto"/>
            <w:gridSpan w:val="4"/>
            <w:shd w:val="clear" w:color="auto" w:fill="auto"/>
            <w:vAlign w:val="center"/>
          </w:tcPr>
          <w:p w14:paraId="68ECF3D2"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Enclave</w:t>
            </w:r>
          </w:p>
        </w:tc>
        <w:tc>
          <w:tcPr>
            <w:tcW w:w="0" w:type="auto"/>
            <w:shd w:val="clear" w:color="auto" w:fill="auto"/>
            <w:vAlign w:val="center"/>
          </w:tcPr>
          <w:p w14:paraId="6552B9F2" w14:textId="77777777" w:rsidR="007D34E0" w:rsidRPr="00EE1310" w:rsidRDefault="007D34E0" w:rsidP="007D34E0">
            <w:pPr>
              <w:tabs>
                <w:tab w:val="left" w:pos="0"/>
              </w:tabs>
              <w:spacing w:after="0" w:line="276" w:lineRule="auto"/>
              <w:jc w:val="both"/>
              <w:outlineLvl w:val="0"/>
              <w:rPr>
                <w:rFonts w:ascii="Trebuchet MS" w:hAnsi="Trebuchet MS"/>
                <w:sz w:val="20"/>
                <w:szCs w:val="20"/>
              </w:rPr>
            </w:pPr>
            <w:r w:rsidRPr="00EE1310">
              <w:rPr>
                <w:rFonts w:ascii="Trebuchet MS" w:hAnsi="Trebuchet MS"/>
                <w:sz w:val="20"/>
                <w:szCs w:val="20"/>
              </w:rPr>
              <w:t>–</w:t>
            </w:r>
          </w:p>
        </w:tc>
      </w:tr>
    </w:tbl>
    <w:p w14:paraId="5C757D53" w14:textId="1B499B86" w:rsidR="00324B94" w:rsidRPr="00C1111F" w:rsidRDefault="008E5658" w:rsidP="00EB65A0">
      <w:pPr>
        <w:tabs>
          <w:tab w:val="left" w:pos="0"/>
        </w:tabs>
        <w:spacing w:after="0" w:line="276" w:lineRule="auto"/>
        <w:jc w:val="both"/>
        <w:outlineLvl w:val="0"/>
        <w:rPr>
          <w:rFonts w:ascii="Trebuchet MS" w:hAnsi="Trebuchet MS"/>
        </w:rPr>
      </w:pPr>
      <w:r w:rsidRPr="008E5658">
        <w:rPr>
          <w:rFonts w:ascii="Trebuchet MS" w:hAnsi="Trebuchet MS"/>
        </w:rPr>
        <w:t>În cadru fondului forestier studiat nu sunt suprafețe încadrate la ocupații și litigii.</w:t>
      </w:r>
    </w:p>
    <w:p w14:paraId="5BB12EC6" w14:textId="77777777" w:rsidR="00AD5EB6" w:rsidRDefault="00AD5EB6" w:rsidP="00EB65A0">
      <w:pPr>
        <w:overflowPunct w:val="0"/>
        <w:autoSpaceDE w:val="0"/>
        <w:autoSpaceDN w:val="0"/>
        <w:adjustRightInd w:val="0"/>
        <w:spacing w:after="0" w:line="276" w:lineRule="auto"/>
        <w:ind w:firstLine="180"/>
        <w:jc w:val="both"/>
        <w:textAlignment w:val="baseline"/>
        <w:rPr>
          <w:rFonts w:ascii="Trebuchet MS" w:hAnsi="Trebuchet MS"/>
          <w:i/>
        </w:rPr>
      </w:pPr>
      <w:r w:rsidRPr="00AD5EB6">
        <w:rPr>
          <w:rFonts w:ascii="Trebuchet MS" w:hAnsi="Trebuchet MS"/>
        </w:rPr>
        <w:t xml:space="preserve">Din punct de vedere al zonării vegetației forestiere, suprafața teritoriului studiat este încadrată în proporție de 26% în etajul fitoclimatic </w:t>
      </w:r>
      <w:r w:rsidRPr="00AD5EB6">
        <w:rPr>
          <w:rFonts w:ascii="Trebuchet MS" w:hAnsi="Trebuchet MS"/>
          <w:i/>
        </w:rPr>
        <w:t xml:space="preserve">montan de molidișuri </w:t>
      </w:r>
      <w:r w:rsidRPr="00AD5EB6">
        <w:rPr>
          <w:rFonts w:ascii="Trebuchet MS" w:hAnsi="Trebuchet MS"/>
        </w:rPr>
        <w:t>(FM</w:t>
      </w:r>
      <w:r w:rsidRPr="00AD5EB6">
        <w:rPr>
          <w:rFonts w:ascii="Trebuchet MS" w:hAnsi="Trebuchet MS"/>
          <w:vertAlign w:val="subscript"/>
        </w:rPr>
        <w:t>3</w:t>
      </w:r>
      <w:r w:rsidRPr="00AD5EB6">
        <w:rPr>
          <w:rFonts w:ascii="Trebuchet MS" w:hAnsi="Trebuchet MS"/>
        </w:rPr>
        <w:t xml:space="preserve">) , 27% în cel </w:t>
      </w:r>
      <w:r w:rsidRPr="00AD5EB6">
        <w:rPr>
          <w:rFonts w:ascii="Trebuchet MS" w:hAnsi="Trebuchet MS"/>
          <w:i/>
          <w:iCs/>
        </w:rPr>
        <w:t>m</w:t>
      </w:r>
      <w:r w:rsidRPr="00AD5EB6">
        <w:rPr>
          <w:rFonts w:ascii="Trebuchet MS" w:hAnsi="Trebuchet MS"/>
          <w:i/>
        </w:rPr>
        <w:t xml:space="preserve">ontan de amestecuri </w:t>
      </w:r>
      <w:r w:rsidRPr="00AD5EB6">
        <w:rPr>
          <w:rFonts w:ascii="Trebuchet MS" w:hAnsi="Trebuchet MS"/>
        </w:rPr>
        <w:t>(FM</w:t>
      </w:r>
      <w:r w:rsidRPr="00AD5EB6">
        <w:rPr>
          <w:rFonts w:ascii="Trebuchet MS" w:hAnsi="Trebuchet MS"/>
          <w:vertAlign w:val="subscript"/>
        </w:rPr>
        <w:t>2</w:t>
      </w:r>
      <w:r w:rsidRPr="00AD5EB6">
        <w:rPr>
          <w:rFonts w:ascii="Trebuchet MS" w:hAnsi="Trebuchet MS"/>
        </w:rPr>
        <w:t xml:space="preserve">) și 66% în etajul </w:t>
      </w:r>
      <w:r w:rsidRPr="00AD5EB6">
        <w:rPr>
          <w:rFonts w:ascii="Trebuchet MS" w:hAnsi="Trebuchet MS"/>
          <w:i/>
        </w:rPr>
        <w:t>montan premontan de făgete</w:t>
      </w:r>
      <w:r w:rsidRPr="00AD5EB6">
        <w:rPr>
          <w:rFonts w:ascii="Trebuchet MS" w:hAnsi="Trebuchet MS"/>
        </w:rPr>
        <w:t xml:space="preserve"> </w:t>
      </w:r>
      <w:r w:rsidRPr="00AD5EB6">
        <w:rPr>
          <w:rFonts w:ascii="Trebuchet MS" w:hAnsi="Trebuchet MS"/>
          <w:i/>
        </w:rPr>
        <w:t>FM1+FD4.</w:t>
      </w:r>
    </w:p>
    <w:p w14:paraId="79AA3803" w14:textId="77777777" w:rsidR="00AD5EB6" w:rsidRPr="00AD5EB6" w:rsidRDefault="00AD5EB6" w:rsidP="00AD5EB6">
      <w:pPr>
        <w:overflowPunct w:val="0"/>
        <w:autoSpaceDE w:val="0"/>
        <w:autoSpaceDN w:val="0"/>
        <w:adjustRightInd w:val="0"/>
        <w:spacing w:after="0" w:line="276" w:lineRule="auto"/>
        <w:ind w:firstLine="180"/>
        <w:jc w:val="both"/>
        <w:textAlignment w:val="baseline"/>
        <w:rPr>
          <w:rFonts w:ascii="Trebuchet MS" w:eastAsia="Times New Roman" w:hAnsi="Trebuchet MS" w:cs="Times New Roman"/>
          <w14:ligatures w14:val="none"/>
        </w:rPr>
      </w:pPr>
      <w:r w:rsidRPr="00AD5EB6">
        <w:rPr>
          <w:rFonts w:ascii="Trebuchet MS" w:eastAsia="Times New Roman" w:hAnsi="Trebuchet MS" w:cs="Times New Roman"/>
          <w:color w:val="FF0000"/>
          <w14:ligatures w14:val="none"/>
        </w:rPr>
        <w:tab/>
      </w:r>
      <w:r w:rsidRPr="00AD5EB6">
        <w:rPr>
          <w:rFonts w:ascii="Trebuchet MS" w:eastAsia="Times New Roman" w:hAnsi="Trebuchet MS" w:cs="Times New Roman"/>
          <w14:ligatures w14:val="none"/>
        </w:rPr>
        <w:t>Formațiile dominante sunt făgete pure montane (53%), urmate de molidișurile pure (26%) și amestecuri molid-brad-fag (21%).</w:t>
      </w:r>
    </w:p>
    <w:p w14:paraId="1233C2E7" w14:textId="77777777" w:rsidR="00AD5EB6" w:rsidRPr="00AD5EB6" w:rsidRDefault="00AD5EB6" w:rsidP="00AD5EB6">
      <w:pPr>
        <w:overflowPunct w:val="0"/>
        <w:autoSpaceDE w:val="0"/>
        <w:autoSpaceDN w:val="0"/>
        <w:adjustRightInd w:val="0"/>
        <w:spacing w:after="0" w:line="276" w:lineRule="auto"/>
        <w:ind w:firstLine="180"/>
        <w:jc w:val="both"/>
        <w:textAlignment w:val="baseline"/>
        <w:rPr>
          <w:rFonts w:ascii="Trebuchet MS" w:eastAsia="Times New Roman" w:hAnsi="Trebuchet MS" w:cs="Times New Roman"/>
          <w14:ligatures w14:val="none"/>
        </w:rPr>
      </w:pPr>
      <w:r w:rsidRPr="00AD5EB6">
        <w:rPr>
          <w:rFonts w:ascii="Trebuchet MS" w:eastAsia="Times New Roman" w:hAnsi="Trebuchet MS" w:cs="Times New Roman"/>
          <w14:ligatures w14:val="none"/>
        </w:rPr>
        <w:t xml:space="preserve"> Din punct de vedere al caracterului, se arată că arboretele natural fundamentale ocupă 87%,  iar 2% sunt arborete artificiale care au fost create prin plantații. </w:t>
      </w:r>
    </w:p>
    <w:p w14:paraId="2DF7E410" w14:textId="77777777" w:rsidR="00AD5EB6" w:rsidRPr="00AD5EB6" w:rsidRDefault="00AD5EB6" w:rsidP="00AD5EB6">
      <w:pPr>
        <w:overflowPunct w:val="0"/>
        <w:autoSpaceDE w:val="0"/>
        <w:autoSpaceDN w:val="0"/>
        <w:adjustRightInd w:val="0"/>
        <w:spacing w:after="0" w:line="276" w:lineRule="auto"/>
        <w:ind w:firstLine="180"/>
        <w:jc w:val="both"/>
        <w:textAlignment w:val="baseline"/>
        <w:rPr>
          <w:rFonts w:ascii="Trebuchet MS" w:eastAsia="Times New Roman" w:hAnsi="Trebuchet MS" w:cs="Times New Roman"/>
          <w14:ligatures w14:val="none"/>
        </w:rPr>
      </w:pPr>
      <w:r w:rsidRPr="00AD5EB6">
        <w:rPr>
          <w:rFonts w:ascii="Trebuchet MS" w:eastAsia="Times New Roman" w:hAnsi="Trebuchet MS" w:cs="Times New Roman"/>
          <w14:ligatures w14:val="none"/>
        </w:rPr>
        <w:t>Bonitatea stațiunilor este,mijlocie pe 66%  din suprafață  și inferioară  pe 34% din suprafață  .</w:t>
      </w:r>
    </w:p>
    <w:p w14:paraId="19F4F66F" w14:textId="77777777" w:rsidR="00AD5EB6" w:rsidRPr="00AD5EB6" w:rsidRDefault="00AD5EB6" w:rsidP="00AD5EB6">
      <w:pPr>
        <w:overflowPunct w:val="0"/>
        <w:autoSpaceDE w:val="0"/>
        <w:autoSpaceDN w:val="0"/>
        <w:adjustRightInd w:val="0"/>
        <w:spacing w:after="0" w:line="276" w:lineRule="auto"/>
        <w:ind w:firstLine="180"/>
        <w:jc w:val="both"/>
        <w:textAlignment w:val="baseline"/>
        <w:rPr>
          <w:rFonts w:ascii="Trebuchet MS" w:eastAsia="Times New Roman" w:hAnsi="Trebuchet MS" w:cs="Times New Roman"/>
          <w14:ligatures w14:val="none"/>
        </w:rPr>
      </w:pPr>
      <w:r w:rsidRPr="00AD5EB6">
        <w:rPr>
          <w:rFonts w:ascii="Trebuchet MS" w:eastAsia="Times New Roman" w:hAnsi="Trebuchet MS" w:cs="Times New Roman"/>
          <w14:ligatures w14:val="none"/>
        </w:rPr>
        <w:t xml:space="preserve">Cel mai răspândit tip de stațiune este 4420 </w:t>
      </w:r>
      <w:r w:rsidRPr="00AD5EB6">
        <w:rPr>
          <w:rFonts w:ascii="Arial" w:eastAsia="Times New Roman" w:hAnsi="Arial" w:cs="Arial"/>
          <w14:ligatures w14:val="none"/>
        </w:rPr>
        <w:t>‒</w:t>
      </w:r>
      <w:r w:rsidRPr="00AD5EB6">
        <w:rPr>
          <w:rFonts w:ascii="Trebuchet MS" w:eastAsia="Times New Roman" w:hAnsi="Trebuchet MS" w:cs="Times New Roman"/>
          <w14:ligatures w14:val="none"/>
        </w:rPr>
        <w:t xml:space="preserve"> Montan-premontan de făgete Bm, brun edafic mijlociu, cu Asperula-Dentaria, care are aptitudini forestiere favorabile, prezentând bonitate mijlocie. </w:t>
      </w:r>
    </w:p>
    <w:p w14:paraId="659EB1C6" w14:textId="77777777" w:rsidR="00AD5EB6" w:rsidRPr="00AD5EB6" w:rsidRDefault="00AD5EB6" w:rsidP="00AD5EB6">
      <w:pPr>
        <w:overflowPunct w:val="0"/>
        <w:autoSpaceDE w:val="0"/>
        <w:autoSpaceDN w:val="0"/>
        <w:adjustRightInd w:val="0"/>
        <w:spacing w:after="0" w:line="276" w:lineRule="auto"/>
        <w:ind w:firstLine="180"/>
        <w:jc w:val="both"/>
        <w:textAlignment w:val="baseline"/>
        <w:rPr>
          <w:rFonts w:ascii="Trebuchet MS" w:eastAsia="Times New Roman" w:hAnsi="Trebuchet MS" w:cs="Times New Roman"/>
          <w14:ligatures w14:val="none"/>
        </w:rPr>
      </w:pPr>
      <w:r w:rsidRPr="00AD5EB6">
        <w:rPr>
          <w:rFonts w:ascii="Trebuchet MS" w:eastAsia="Times New Roman" w:hAnsi="Trebuchet MS" w:cs="Times New Roman"/>
          <w14:ligatures w14:val="none"/>
        </w:rPr>
        <w:t xml:space="preserve">Se observă preponderența stațiunilor de bonitate mijlocie. </w:t>
      </w:r>
    </w:p>
    <w:p w14:paraId="00810E0E" w14:textId="768F7366" w:rsidR="004F65C5" w:rsidRPr="008D45BC" w:rsidRDefault="004F65C5" w:rsidP="00353C49">
      <w:pPr>
        <w:overflowPunct w:val="0"/>
        <w:autoSpaceDE w:val="0"/>
        <w:autoSpaceDN w:val="0"/>
        <w:adjustRightInd w:val="0"/>
        <w:spacing w:before="120" w:after="120" w:line="240" w:lineRule="auto"/>
        <w:jc w:val="both"/>
        <w:textAlignment w:val="baseline"/>
        <w:rPr>
          <w:rFonts w:ascii="Trebuchet MS" w:eastAsia="Times New Roman" w:hAnsi="Trebuchet MS" w:cs="Times New Roman"/>
          <w:b/>
          <w14:ligatures w14:val="none"/>
        </w:rPr>
      </w:pPr>
      <w:r w:rsidRPr="008D45BC">
        <w:rPr>
          <w:rFonts w:ascii="Trebuchet MS" w:eastAsia="Times New Roman" w:hAnsi="Trebuchet MS" w:cs="Times New Roman"/>
          <w:b/>
          <w14:ligatures w14:val="none"/>
        </w:rPr>
        <w:t>Structura fondului de producţie şi protecţie</w:t>
      </w:r>
    </w:p>
    <w:p w14:paraId="7204D599" w14:textId="19E383F5" w:rsidR="004F65C5" w:rsidRPr="008D45BC" w:rsidRDefault="004F65C5" w:rsidP="008D45BC">
      <w:pPr>
        <w:overflowPunct w:val="0"/>
        <w:autoSpaceDE w:val="0"/>
        <w:autoSpaceDN w:val="0"/>
        <w:adjustRightInd w:val="0"/>
        <w:spacing w:after="0" w:line="240" w:lineRule="auto"/>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Elementele privind structura actuală a pădurilor pe ansamblul proprietăţii şi pe subunităţi de</w:t>
      </w:r>
    </w:p>
    <w:p w14:paraId="3E83365C" w14:textId="7A7769D1" w:rsidR="00353C49" w:rsidRPr="008D45BC" w:rsidRDefault="004F65C5" w:rsidP="008D45BC">
      <w:pPr>
        <w:overflowPunct w:val="0"/>
        <w:autoSpaceDE w:val="0"/>
        <w:autoSpaceDN w:val="0"/>
        <w:adjustRightInd w:val="0"/>
        <w:spacing w:after="0" w:line="240" w:lineRule="auto"/>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gospodărire au fost sistematizate astfel:</w:t>
      </w:r>
    </w:p>
    <w:p w14:paraId="4AC93C77" w14:textId="000EFD26" w:rsidR="004F65C5" w:rsidRPr="00AD5EB6" w:rsidRDefault="004F65C5" w:rsidP="004F65C5">
      <w:pPr>
        <w:overflowPunct w:val="0"/>
        <w:autoSpaceDE w:val="0"/>
        <w:autoSpaceDN w:val="0"/>
        <w:adjustRightInd w:val="0"/>
        <w:spacing w:after="0" w:line="240" w:lineRule="auto"/>
        <w:jc w:val="right"/>
        <w:textAlignment w:val="baseline"/>
        <w:rPr>
          <w:rFonts w:ascii="Trebuchet MS" w:eastAsia="Times New Roman" w:hAnsi="Trebuchet MS" w:cs="Times New Roman"/>
          <w:color w:val="FF0000"/>
          <w14:ligatures w14:val="none"/>
        </w:rPr>
      </w:pPr>
    </w:p>
    <w:tbl>
      <w:tblPr>
        <w:tblW w:w="5000" w:type="pct"/>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544"/>
        <w:gridCol w:w="443"/>
        <w:gridCol w:w="525"/>
        <w:gridCol w:w="744"/>
        <w:gridCol w:w="672"/>
        <w:gridCol w:w="672"/>
        <w:gridCol w:w="672"/>
        <w:gridCol w:w="672"/>
        <w:gridCol w:w="672"/>
        <w:gridCol w:w="529"/>
        <w:gridCol w:w="676"/>
        <w:gridCol w:w="409"/>
        <w:gridCol w:w="443"/>
        <w:gridCol w:w="963"/>
        <w:gridCol w:w="985"/>
        <w:gridCol w:w="353"/>
      </w:tblGrid>
      <w:tr w:rsidR="008D45BC" w:rsidRPr="008D45BC" w14:paraId="52EDF346" w14:textId="77777777" w:rsidTr="008D45BC">
        <w:trPr>
          <w:trHeight w:val="315"/>
          <w:tblHeader/>
        </w:trPr>
        <w:tc>
          <w:tcPr>
            <w:tcW w:w="272" w:type="pct"/>
            <w:vMerge w:val="restart"/>
            <w:tcBorders>
              <w:top w:val="thickThinLargeGap" w:sz="24" w:space="0" w:color="auto"/>
              <w:bottom w:val="single" w:sz="6" w:space="0" w:color="auto"/>
            </w:tcBorders>
            <w:shd w:val="clear" w:color="auto" w:fill="auto"/>
            <w:tcMar>
              <w:left w:w="28" w:type="dxa"/>
              <w:right w:w="28" w:type="dxa"/>
            </w:tcMar>
            <w:vAlign w:val="center"/>
            <w:hideMark/>
          </w:tcPr>
          <w:p w14:paraId="385DB353"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SUP</w:t>
            </w:r>
          </w:p>
        </w:tc>
        <w:tc>
          <w:tcPr>
            <w:tcW w:w="222" w:type="pct"/>
            <w:vMerge w:val="restart"/>
            <w:tcBorders>
              <w:top w:val="thickThinLargeGap" w:sz="24" w:space="0" w:color="auto"/>
              <w:bottom w:val="single" w:sz="6" w:space="0" w:color="auto"/>
            </w:tcBorders>
            <w:shd w:val="clear" w:color="auto" w:fill="auto"/>
            <w:tcMar>
              <w:left w:w="28" w:type="dxa"/>
              <w:right w:w="28" w:type="dxa"/>
            </w:tcMar>
            <w:vAlign w:val="center"/>
            <w:hideMark/>
          </w:tcPr>
          <w:p w14:paraId="7DB53677"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Gr.       fct.</w:t>
            </w:r>
          </w:p>
        </w:tc>
        <w:tc>
          <w:tcPr>
            <w:tcW w:w="263" w:type="pct"/>
            <w:vMerge w:val="restart"/>
            <w:tcBorders>
              <w:top w:val="thickThinLargeGap" w:sz="24" w:space="0" w:color="auto"/>
              <w:bottom w:val="single" w:sz="6" w:space="0" w:color="auto"/>
            </w:tcBorders>
            <w:shd w:val="clear" w:color="auto" w:fill="auto"/>
            <w:tcMar>
              <w:left w:w="28" w:type="dxa"/>
              <w:right w:w="28" w:type="dxa"/>
            </w:tcMar>
            <w:vAlign w:val="center"/>
            <w:hideMark/>
          </w:tcPr>
          <w:p w14:paraId="2BF75FBA"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Gr.       elm.</w:t>
            </w:r>
          </w:p>
        </w:tc>
        <w:tc>
          <w:tcPr>
            <w:tcW w:w="373" w:type="pct"/>
            <w:tcBorders>
              <w:top w:val="thickThinLargeGap" w:sz="24" w:space="0" w:color="auto"/>
              <w:bottom w:val="single" w:sz="6" w:space="0" w:color="auto"/>
            </w:tcBorders>
            <w:shd w:val="clear" w:color="auto" w:fill="auto"/>
            <w:noWrap/>
            <w:tcMar>
              <w:left w:w="28" w:type="dxa"/>
              <w:right w:w="28" w:type="dxa"/>
            </w:tcMar>
            <w:vAlign w:val="center"/>
            <w:hideMark/>
          </w:tcPr>
          <w:p w14:paraId="4C203D02"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Supr.</w:t>
            </w:r>
          </w:p>
        </w:tc>
        <w:tc>
          <w:tcPr>
            <w:tcW w:w="2288" w:type="pct"/>
            <w:gridSpan w:val="7"/>
            <w:tcBorders>
              <w:top w:val="thickThinLargeGap" w:sz="24" w:space="0" w:color="auto"/>
              <w:bottom w:val="single" w:sz="6" w:space="0" w:color="auto"/>
            </w:tcBorders>
            <w:shd w:val="clear" w:color="auto" w:fill="auto"/>
            <w:tcMar>
              <w:left w:w="28" w:type="dxa"/>
              <w:right w:w="28" w:type="dxa"/>
            </w:tcMar>
            <w:vAlign w:val="center"/>
            <w:hideMark/>
          </w:tcPr>
          <w:p w14:paraId="0BD158C9"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Clase de varsta (ha)</w:t>
            </w:r>
          </w:p>
        </w:tc>
        <w:tc>
          <w:tcPr>
            <w:tcW w:w="1582" w:type="pct"/>
            <w:gridSpan w:val="5"/>
            <w:tcBorders>
              <w:top w:val="thickThinLargeGap" w:sz="24" w:space="0" w:color="auto"/>
              <w:bottom w:val="single" w:sz="6" w:space="0" w:color="auto"/>
            </w:tcBorders>
            <w:shd w:val="clear" w:color="auto" w:fill="auto"/>
            <w:tcMar>
              <w:left w:w="28" w:type="dxa"/>
              <w:right w:w="28" w:type="dxa"/>
            </w:tcMar>
            <w:vAlign w:val="center"/>
            <w:hideMark/>
          </w:tcPr>
          <w:p w14:paraId="7947CF70"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Clase de productie (ha)</w:t>
            </w:r>
          </w:p>
        </w:tc>
      </w:tr>
      <w:tr w:rsidR="008D45BC" w:rsidRPr="008D45BC" w14:paraId="12E888A5" w14:textId="77777777" w:rsidTr="008D45BC">
        <w:trPr>
          <w:trHeight w:val="330"/>
          <w:tblHeader/>
        </w:trPr>
        <w:tc>
          <w:tcPr>
            <w:tcW w:w="271" w:type="pct"/>
            <w:vMerge/>
            <w:tcBorders>
              <w:top w:val="single" w:sz="6" w:space="0" w:color="auto"/>
              <w:bottom w:val="thinThickLargeGap" w:sz="24" w:space="0" w:color="auto"/>
            </w:tcBorders>
            <w:tcMar>
              <w:left w:w="28" w:type="dxa"/>
              <w:right w:w="28" w:type="dxa"/>
            </w:tcMar>
            <w:vAlign w:val="center"/>
            <w:hideMark/>
          </w:tcPr>
          <w:p w14:paraId="0D9A9A60"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p>
        </w:tc>
        <w:tc>
          <w:tcPr>
            <w:tcW w:w="222" w:type="pct"/>
            <w:vMerge/>
            <w:tcBorders>
              <w:top w:val="single" w:sz="6" w:space="0" w:color="auto"/>
              <w:bottom w:val="thinThickLargeGap" w:sz="24" w:space="0" w:color="auto"/>
            </w:tcBorders>
            <w:tcMar>
              <w:left w:w="28" w:type="dxa"/>
              <w:right w:w="28" w:type="dxa"/>
            </w:tcMar>
            <w:vAlign w:val="center"/>
            <w:hideMark/>
          </w:tcPr>
          <w:p w14:paraId="7F211576"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p>
        </w:tc>
        <w:tc>
          <w:tcPr>
            <w:tcW w:w="263" w:type="pct"/>
            <w:vMerge/>
            <w:tcBorders>
              <w:top w:val="single" w:sz="6" w:space="0" w:color="auto"/>
              <w:bottom w:val="thinThickLargeGap" w:sz="24" w:space="0" w:color="auto"/>
            </w:tcBorders>
            <w:tcMar>
              <w:left w:w="28" w:type="dxa"/>
              <w:right w:w="28" w:type="dxa"/>
            </w:tcMar>
            <w:vAlign w:val="center"/>
            <w:hideMark/>
          </w:tcPr>
          <w:p w14:paraId="33413FBC"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p>
        </w:tc>
        <w:tc>
          <w:tcPr>
            <w:tcW w:w="373" w:type="pct"/>
            <w:tcBorders>
              <w:top w:val="single" w:sz="6" w:space="0" w:color="auto"/>
              <w:bottom w:val="thinThickLargeGap" w:sz="24" w:space="0" w:color="auto"/>
            </w:tcBorders>
            <w:shd w:val="clear" w:color="auto" w:fill="auto"/>
            <w:noWrap/>
            <w:tcMar>
              <w:left w:w="28" w:type="dxa"/>
              <w:right w:w="28" w:type="dxa"/>
            </w:tcMar>
            <w:vAlign w:val="center"/>
            <w:hideMark/>
          </w:tcPr>
          <w:p w14:paraId="6936F07A"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ha</w:t>
            </w:r>
          </w:p>
        </w:tc>
        <w:tc>
          <w:tcPr>
            <w:tcW w:w="337" w:type="pct"/>
            <w:tcBorders>
              <w:top w:val="single" w:sz="6" w:space="0" w:color="auto"/>
              <w:bottom w:val="thinThickLargeGap" w:sz="24" w:space="0" w:color="auto"/>
            </w:tcBorders>
            <w:shd w:val="clear" w:color="auto" w:fill="auto"/>
            <w:noWrap/>
            <w:tcMar>
              <w:left w:w="28" w:type="dxa"/>
              <w:right w:w="28" w:type="dxa"/>
            </w:tcMar>
            <w:vAlign w:val="center"/>
            <w:hideMark/>
          </w:tcPr>
          <w:p w14:paraId="7BB468B6"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w:t>
            </w:r>
          </w:p>
        </w:tc>
        <w:tc>
          <w:tcPr>
            <w:tcW w:w="337" w:type="pct"/>
            <w:tcBorders>
              <w:top w:val="single" w:sz="6" w:space="0" w:color="auto"/>
              <w:bottom w:val="thinThickLargeGap" w:sz="24" w:space="0" w:color="auto"/>
            </w:tcBorders>
            <w:shd w:val="clear" w:color="auto" w:fill="auto"/>
            <w:noWrap/>
            <w:tcMar>
              <w:left w:w="28" w:type="dxa"/>
              <w:right w:w="28" w:type="dxa"/>
            </w:tcMar>
            <w:vAlign w:val="center"/>
            <w:hideMark/>
          </w:tcPr>
          <w:p w14:paraId="5321F9A3"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II</w:t>
            </w:r>
          </w:p>
        </w:tc>
        <w:tc>
          <w:tcPr>
            <w:tcW w:w="337" w:type="pct"/>
            <w:tcBorders>
              <w:top w:val="single" w:sz="6" w:space="0" w:color="auto"/>
              <w:bottom w:val="thinThickLargeGap" w:sz="24" w:space="0" w:color="auto"/>
            </w:tcBorders>
            <w:shd w:val="clear" w:color="auto" w:fill="auto"/>
            <w:noWrap/>
            <w:tcMar>
              <w:left w:w="28" w:type="dxa"/>
              <w:right w:w="28" w:type="dxa"/>
            </w:tcMar>
            <w:vAlign w:val="center"/>
            <w:hideMark/>
          </w:tcPr>
          <w:p w14:paraId="5972D53B"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III</w:t>
            </w:r>
          </w:p>
        </w:tc>
        <w:tc>
          <w:tcPr>
            <w:tcW w:w="337" w:type="pct"/>
            <w:tcBorders>
              <w:top w:val="single" w:sz="6" w:space="0" w:color="auto"/>
              <w:bottom w:val="thinThickLargeGap" w:sz="24" w:space="0" w:color="auto"/>
            </w:tcBorders>
            <w:shd w:val="clear" w:color="auto" w:fill="auto"/>
            <w:noWrap/>
            <w:tcMar>
              <w:left w:w="28" w:type="dxa"/>
              <w:right w:w="28" w:type="dxa"/>
            </w:tcMar>
            <w:vAlign w:val="center"/>
            <w:hideMark/>
          </w:tcPr>
          <w:p w14:paraId="256B0B4E"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IV</w:t>
            </w:r>
          </w:p>
        </w:tc>
        <w:tc>
          <w:tcPr>
            <w:tcW w:w="337" w:type="pct"/>
            <w:tcBorders>
              <w:top w:val="single" w:sz="6" w:space="0" w:color="auto"/>
              <w:bottom w:val="thinThickLargeGap" w:sz="24" w:space="0" w:color="auto"/>
            </w:tcBorders>
            <w:shd w:val="clear" w:color="auto" w:fill="auto"/>
            <w:noWrap/>
            <w:tcMar>
              <w:left w:w="28" w:type="dxa"/>
              <w:right w:w="28" w:type="dxa"/>
            </w:tcMar>
            <w:vAlign w:val="center"/>
            <w:hideMark/>
          </w:tcPr>
          <w:p w14:paraId="169D8522"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V</w:t>
            </w:r>
          </w:p>
        </w:tc>
        <w:tc>
          <w:tcPr>
            <w:tcW w:w="265" w:type="pct"/>
            <w:tcBorders>
              <w:top w:val="single" w:sz="6" w:space="0" w:color="auto"/>
              <w:bottom w:val="thinThickLargeGap" w:sz="24" w:space="0" w:color="auto"/>
            </w:tcBorders>
            <w:shd w:val="clear" w:color="auto" w:fill="auto"/>
            <w:noWrap/>
            <w:tcMar>
              <w:left w:w="28" w:type="dxa"/>
              <w:right w:w="28" w:type="dxa"/>
            </w:tcMar>
            <w:vAlign w:val="center"/>
            <w:hideMark/>
          </w:tcPr>
          <w:p w14:paraId="34091C01"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VI</w:t>
            </w:r>
          </w:p>
        </w:tc>
        <w:tc>
          <w:tcPr>
            <w:tcW w:w="339" w:type="pct"/>
            <w:tcBorders>
              <w:top w:val="single" w:sz="6" w:space="0" w:color="auto"/>
              <w:bottom w:val="thinThickLargeGap" w:sz="24" w:space="0" w:color="auto"/>
            </w:tcBorders>
            <w:shd w:val="clear" w:color="auto" w:fill="auto"/>
            <w:noWrap/>
            <w:tcMar>
              <w:left w:w="28" w:type="dxa"/>
              <w:right w:w="28" w:type="dxa"/>
            </w:tcMar>
            <w:vAlign w:val="center"/>
            <w:hideMark/>
          </w:tcPr>
          <w:p w14:paraId="5C84241C"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VII</w:t>
            </w:r>
          </w:p>
        </w:tc>
        <w:tc>
          <w:tcPr>
            <w:tcW w:w="205" w:type="pct"/>
            <w:tcBorders>
              <w:top w:val="single" w:sz="6" w:space="0" w:color="auto"/>
              <w:bottom w:val="thinThickLargeGap" w:sz="24" w:space="0" w:color="auto"/>
            </w:tcBorders>
            <w:shd w:val="clear" w:color="auto" w:fill="auto"/>
            <w:noWrap/>
            <w:tcMar>
              <w:left w:w="28" w:type="dxa"/>
              <w:right w:w="28" w:type="dxa"/>
            </w:tcMar>
            <w:vAlign w:val="center"/>
            <w:hideMark/>
          </w:tcPr>
          <w:p w14:paraId="546A2687"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w:t>
            </w:r>
          </w:p>
        </w:tc>
        <w:tc>
          <w:tcPr>
            <w:tcW w:w="222" w:type="pct"/>
            <w:tcBorders>
              <w:top w:val="single" w:sz="6" w:space="0" w:color="auto"/>
              <w:bottom w:val="thinThickLargeGap" w:sz="24" w:space="0" w:color="auto"/>
            </w:tcBorders>
            <w:shd w:val="clear" w:color="auto" w:fill="auto"/>
            <w:noWrap/>
            <w:tcMar>
              <w:left w:w="28" w:type="dxa"/>
              <w:right w:w="28" w:type="dxa"/>
            </w:tcMar>
            <w:vAlign w:val="center"/>
            <w:hideMark/>
          </w:tcPr>
          <w:p w14:paraId="0754F984"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II</w:t>
            </w:r>
          </w:p>
        </w:tc>
        <w:tc>
          <w:tcPr>
            <w:tcW w:w="483" w:type="pct"/>
            <w:tcBorders>
              <w:top w:val="single" w:sz="6" w:space="0" w:color="auto"/>
              <w:bottom w:val="thinThickLargeGap" w:sz="24" w:space="0" w:color="auto"/>
            </w:tcBorders>
            <w:shd w:val="clear" w:color="auto" w:fill="auto"/>
            <w:noWrap/>
            <w:tcMar>
              <w:left w:w="28" w:type="dxa"/>
              <w:right w:w="28" w:type="dxa"/>
            </w:tcMar>
            <w:vAlign w:val="center"/>
            <w:hideMark/>
          </w:tcPr>
          <w:p w14:paraId="61F4E2B7"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III</w:t>
            </w:r>
          </w:p>
        </w:tc>
        <w:tc>
          <w:tcPr>
            <w:tcW w:w="494" w:type="pct"/>
            <w:tcBorders>
              <w:top w:val="single" w:sz="6" w:space="0" w:color="auto"/>
              <w:bottom w:val="thinThickLargeGap" w:sz="24" w:space="0" w:color="auto"/>
            </w:tcBorders>
            <w:shd w:val="clear" w:color="auto" w:fill="auto"/>
            <w:noWrap/>
            <w:tcMar>
              <w:left w:w="28" w:type="dxa"/>
              <w:right w:w="28" w:type="dxa"/>
            </w:tcMar>
            <w:vAlign w:val="center"/>
            <w:hideMark/>
          </w:tcPr>
          <w:p w14:paraId="0AAA754E"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IV</w:t>
            </w:r>
          </w:p>
        </w:tc>
        <w:tc>
          <w:tcPr>
            <w:tcW w:w="179" w:type="pct"/>
            <w:tcBorders>
              <w:top w:val="single" w:sz="6" w:space="0" w:color="auto"/>
              <w:bottom w:val="thinThickLargeGap" w:sz="24" w:space="0" w:color="auto"/>
            </w:tcBorders>
            <w:shd w:val="clear" w:color="auto" w:fill="auto"/>
            <w:noWrap/>
            <w:tcMar>
              <w:left w:w="28" w:type="dxa"/>
              <w:right w:w="28" w:type="dxa"/>
            </w:tcMar>
            <w:vAlign w:val="center"/>
            <w:hideMark/>
          </w:tcPr>
          <w:p w14:paraId="4862D740" w14:textId="77777777" w:rsidR="008D45BC" w:rsidRPr="008D45BC" w:rsidRDefault="008D45BC" w:rsidP="009C2778">
            <w:pPr>
              <w:spacing w:after="0"/>
              <w:jc w:val="center"/>
              <w:rPr>
                <w:rFonts w:ascii="Trebuchet MS" w:eastAsia="Times New Roman" w:hAnsi="Trebuchet MS" w:cs="Times New Roman"/>
                <w:b/>
                <w:bCs/>
                <w:sz w:val="20"/>
                <w:szCs w:val="20"/>
                <w:lang w:eastAsia="ro-RO"/>
              </w:rPr>
            </w:pPr>
            <w:r w:rsidRPr="008D45BC">
              <w:rPr>
                <w:rFonts w:ascii="Trebuchet MS" w:eastAsia="Times New Roman" w:hAnsi="Trebuchet MS" w:cs="Times New Roman"/>
                <w:b/>
                <w:bCs/>
                <w:sz w:val="20"/>
                <w:szCs w:val="20"/>
                <w:lang w:eastAsia="ro-RO"/>
              </w:rPr>
              <w:t>V</w:t>
            </w:r>
          </w:p>
        </w:tc>
      </w:tr>
      <w:tr w:rsidR="008D45BC" w:rsidRPr="008D45BC" w14:paraId="3F735915" w14:textId="77777777" w:rsidTr="008D45BC">
        <w:trPr>
          <w:trHeight w:val="315"/>
        </w:trPr>
        <w:tc>
          <w:tcPr>
            <w:tcW w:w="271" w:type="pct"/>
            <w:shd w:val="clear" w:color="auto" w:fill="auto"/>
            <w:noWrap/>
            <w:tcMar>
              <w:left w:w="28" w:type="dxa"/>
              <w:right w:w="28" w:type="dxa"/>
            </w:tcMar>
            <w:vAlign w:val="center"/>
            <w:hideMark/>
          </w:tcPr>
          <w:p w14:paraId="6961165C" w14:textId="68C7FF49" w:rsidR="008D45BC" w:rsidRPr="008D45BC" w:rsidRDefault="008D45BC" w:rsidP="008D45BC">
            <w:pPr>
              <w:spacing w:after="0"/>
              <w:jc w:val="center"/>
              <w:rPr>
                <w:rFonts w:ascii="Trebuchet MS" w:eastAsia="Times New Roman" w:hAnsi="Trebuchet MS" w:cs="Times New Roman"/>
                <w:sz w:val="20"/>
                <w:szCs w:val="20"/>
                <w:lang w:eastAsia="ro-RO"/>
              </w:rPr>
            </w:pPr>
            <w:r w:rsidRPr="008D45BC">
              <w:rPr>
                <w:rFonts w:ascii="Trebuchet MS" w:eastAsia="Times New Roman" w:hAnsi="Trebuchet MS" w:cs="Calibri"/>
                <w:color w:val="000000"/>
                <w:sz w:val="20"/>
                <w:szCs w:val="20"/>
                <w:lang w:eastAsia="ro-RO"/>
              </w:rPr>
              <w:t>A</w:t>
            </w:r>
          </w:p>
        </w:tc>
        <w:tc>
          <w:tcPr>
            <w:tcW w:w="222" w:type="pct"/>
            <w:shd w:val="clear" w:color="auto" w:fill="auto"/>
            <w:noWrap/>
            <w:tcMar>
              <w:left w:w="28" w:type="dxa"/>
              <w:right w:w="28" w:type="dxa"/>
            </w:tcMar>
            <w:vAlign w:val="center"/>
            <w:hideMark/>
          </w:tcPr>
          <w:p w14:paraId="4CA3C8D3" w14:textId="5B9979DF" w:rsidR="008D45BC" w:rsidRPr="008D45BC" w:rsidRDefault="008D45BC" w:rsidP="008D45BC">
            <w:pPr>
              <w:spacing w:after="0"/>
              <w:jc w:val="center"/>
              <w:rPr>
                <w:rFonts w:ascii="Trebuchet MS" w:eastAsia="Times New Roman" w:hAnsi="Trebuchet MS" w:cs="Times New Roman"/>
                <w:sz w:val="20"/>
                <w:szCs w:val="20"/>
                <w:lang w:eastAsia="ro-RO"/>
              </w:rPr>
            </w:pPr>
            <w:r w:rsidRPr="008D45BC">
              <w:rPr>
                <w:rFonts w:ascii="Trebuchet MS" w:eastAsia="Times New Roman" w:hAnsi="Trebuchet MS" w:cs="Calibri"/>
                <w:color w:val="000000"/>
                <w:sz w:val="20"/>
                <w:szCs w:val="20"/>
                <w:lang w:eastAsia="ro-RO"/>
              </w:rPr>
              <w:t>II</w:t>
            </w:r>
          </w:p>
        </w:tc>
        <w:tc>
          <w:tcPr>
            <w:tcW w:w="263" w:type="pct"/>
            <w:shd w:val="clear" w:color="auto" w:fill="auto"/>
            <w:noWrap/>
            <w:tcMar>
              <w:left w:w="28" w:type="dxa"/>
              <w:right w:w="28" w:type="dxa"/>
            </w:tcMar>
            <w:vAlign w:val="center"/>
            <w:hideMark/>
          </w:tcPr>
          <w:p w14:paraId="425C14BA"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Total</w:t>
            </w:r>
          </w:p>
        </w:tc>
        <w:tc>
          <w:tcPr>
            <w:tcW w:w="373" w:type="pct"/>
            <w:shd w:val="clear" w:color="auto" w:fill="auto"/>
            <w:noWrap/>
            <w:tcMar>
              <w:left w:w="28" w:type="dxa"/>
              <w:right w:w="28" w:type="dxa"/>
            </w:tcMar>
            <w:vAlign w:val="center"/>
            <w:hideMark/>
          </w:tcPr>
          <w:p w14:paraId="619407BF"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228,67</w:t>
            </w:r>
          </w:p>
        </w:tc>
        <w:tc>
          <w:tcPr>
            <w:tcW w:w="337" w:type="pct"/>
            <w:shd w:val="clear" w:color="auto" w:fill="auto"/>
            <w:noWrap/>
            <w:tcMar>
              <w:left w:w="28" w:type="dxa"/>
              <w:right w:w="28" w:type="dxa"/>
            </w:tcMar>
            <w:vAlign w:val="center"/>
            <w:hideMark/>
          </w:tcPr>
          <w:p w14:paraId="06FA24F9"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49,41</w:t>
            </w:r>
          </w:p>
        </w:tc>
        <w:tc>
          <w:tcPr>
            <w:tcW w:w="337" w:type="pct"/>
            <w:shd w:val="clear" w:color="auto" w:fill="auto"/>
            <w:noWrap/>
            <w:tcMar>
              <w:left w:w="28" w:type="dxa"/>
              <w:right w:w="28" w:type="dxa"/>
            </w:tcMar>
            <w:vAlign w:val="center"/>
            <w:hideMark/>
          </w:tcPr>
          <w:p w14:paraId="45691E3A"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49,23</w:t>
            </w:r>
          </w:p>
        </w:tc>
        <w:tc>
          <w:tcPr>
            <w:tcW w:w="337" w:type="pct"/>
            <w:shd w:val="clear" w:color="auto" w:fill="auto"/>
            <w:noWrap/>
            <w:tcMar>
              <w:left w:w="28" w:type="dxa"/>
              <w:right w:w="28" w:type="dxa"/>
            </w:tcMar>
            <w:vAlign w:val="center"/>
            <w:hideMark/>
          </w:tcPr>
          <w:p w14:paraId="6CB972A1"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12,83</w:t>
            </w:r>
          </w:p>
        </w:tc>
        <w:tc>
          <w:tcPr>
            <w:tcW w:w="337" w:type="pct"/>
            <w:shd w:val="clear" w:color="auto" w:fill="auto"/>
            <w:noWrap/>
            <w:tcMar>
              <w:left w:w="28" w:type="dxa"/>
              <w:right w:w="28" w:type="dxa"/>
            </w:tcMar>
            <w:vAlign w:val="center"/>
            <w:hideMark/>
          </w:tcPr>
          <w:p w14:paraId="216F8958"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25,89</w:t>
            </w:r>
          </w:p>
        </w:tc>
        <w:tc>
          <w:tcPr>
            <w:tcW w:w="337" w:type="pct"/>
            <w:shd w:val="clear" w:color="auto" w:fill="auto"/>
            <w:noWrap/>
            <w:tcMar>
              <w:left w:w="28" w:type="dxa"/>
              <w:right w:w="28" w:type="dxa"/>
            </w:tcMar>
            <w:vAlign w:val="center"/>
            <w:hideMark/>
          </w:tcPr>
          <w:p w14:paraId="4EF4BC60"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36,43</w:t>
            </w:r>
          </w:p>
        </w:tc>
        <w:tc>
          <w:tcPr>
            <w:tcW w:w="265" w:type="pct"/>
            <w:shd w:val="clear" w:color="auto" w:fill="auto"/>
            <w:noWrap/>
            <w:tcMar>
              <w:left w:w="28" w:type="dxa"/>
              <w:right w:w="28" w:type="dxa"/>
            </w:tcMar>
            <w:vAlign w:val="center"/>
            <w:hideMark/>
          </w:tcPr>
          <w:p w14:paraId="1DEB8CB0"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1,19</w:t>
            </w:r>
          </w:p>
        </w:tc>
        <w:tc>
          <w:tcPr>
            <w:tcW w:w="339" w:type="pct"/>
            <w:shd w:val="clear" w:color="auto" w:fill="auto"/>
            <w:noWrap/>
            <w:tcMar>
              <w:left w:w="28" w:type="dxa"/>
              <w:right w:w="28" w:type="dxa"/>
            </w:tcMar>
            <w:vAlign w:val="center"/>
            <w:hideMark/>
          </w:tcPr>
          <w:p w14:paraId="7080FF4C"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53,69</w:t>
            </w:r>
          </w:p>
        </w:tc>
        <w:tc>
          <w:tcPr>
            <w:tcW w:w="205" w:type="pct"/>
            <w:shd w:val="clear" w:color="auto" w:fill="auto"/>
            <w:noWrap/>
            <w:tcMar>
              <w:left w:w="28" w:type="dxa"/>
              <w:right w:w="28" w:type="dxa"/>
            </w:tcMar>
            <w:vAlign w:val="center"/>
            <w:hideMark/>
          </w:tcPr>
          <w:p w14:paraId="1FCEEBC4"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c>
          <w:tcPr>
            <w:tcW w:w="222" w:type="pct"/>
            <w:shd w:val="clear" w:color="auto" w:fill="auto"/>
            <w:noWrap/>
            <w:tcMar>
              <w:left w:w="28" w:type="dxa"/>
              <w:right w:w="28" w:type="dxa"/>
            </w:tcMar>
            <w:vAlign w:val="center"/>
            <w:hideMark/>
          </w:tcPr>
          <w:p w14:paraId="60377A12" w14:textId="77777777" w:rsidR="008D45BC" w:rsidRPr="008D45BC" w:rsidRDefault="008D45BC" w:rsidP="008D45BC">
            <w:pPr>
              <w:spacing w:after="0"/>
              <w:jc w:val="center"/>
              <w:rPr>
                <w:rFonts w:ascii="Trebuchet MS" w:eastAsia="Times New Roman" w:hAnsi="Trebuchet MS" w:cs="Times New Roman"/>
                <w:sz w:val="20"/>
                <w:szCs w:val="20"/>
                <w:lang w:eastAsia="ro-RO"/>
              </w:rPr>
            </w:pPr>
          </w:p>
        </w:tc>
        <w:tc>
          <w:tcPr>
            <w:tcW w:w="483" w:type="pct"/>
            <w:shd w:val="clear" w:color="auto" w:fill="auto"/>
            <w:noWrap/>
            <w:tcMar>
              <w:left w:w="28" w:type="dxa"/>
              <w:right w:w="28" w:type="dxa"/>
            </w:tcMar>
            <w:vAlign w:val="center"/>
            <w:hideMark/>
          </w:tcPr>
          <w:p w14:paraId="4B52E366"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154,36</w:t>
            </w:r>
          </w:p>
        </w:tc>
        <w:tc>
          <w:tcPr>
            <w:tcW w:w="494" w:type="pct"/>
            <w:shd w:val="clear" w:color="auto" w:fill="auto"/>
            <w:noWrap/>
            <w:tcMar>
              <w:left w:w="28" w:type="dxa"/>
              <w:right w:w="28" w:type="dxa"/>
            </w:tcMar>
            <w:vAlign w:val="center"/>
            <w:hideMark/>
          </w:tcPr>
          <w:p w14:paraId="45EA983F"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74,31</w:t>
            </w:r>
          </w:p>
        </w:tc>
        <w:tc>
          <w:tcPr>
            <w:tcW w:w="179" w:type="pct"/>
            <w:shd w:val="clear" w:color="auto" w:fill="auto"/>
            <w:noWrap/>
            <w:tcMar>
              <w:left w:w="28" w:type="dxa"/>
              <w:right w:w="28" w:type="dxa"/>
            </w:tcMar>
            <w:vAlign w:val="center"/>
            <w:hideMark/>
          </w:tcPr>
          <w:p w14:paraId="53DF7AB5"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r>
      <w:tr w:rsidR="008D45BC" w:rsidRPr="008D45BC" w14:paraId="64EE5B96" w14:textId="77777777" w:rsidTr="008D45BC">
        <w:trPr>
          <w:trHeight w:val="315"/>
        </w:trPr>
        <w:tc>
          <w:tcPr>
            <w:tcW w:w="271" w:type="pct"/>
            <w:shd w:val="clear" w:color="auto" w:fill="auto"/>
            <w:noWrap/>
            <w:tcMar>
              <w:left w:w="28" w:type="dxa"/>
              <w:right w:w="28" w:type="dxa"/>
            </w:tcMar>
            <w:vAlign w:val="center"/>
            <w:hideMark/>
          </w:tcPr>
          <w:p w14:paraId="20520BD4" w14:textId="6A8837F1" w:rsidR="008D45BC" w:rsidRPr="008D45BC" w:rsidRDefault="008D45BC" w:rsidP="008D45BC">
            <w:pPr>
              <w:spacing w:after="0"/>
              <w:jc w:val="center"/>
              <w:rPr>
                <w:rFonts w:ascii="Trebuchet MS" w:eastAsia="Times New Roman" w:hAnsi="Trebuchet MS" w:cs="Times New Roman"/>
                <w:sz w:val="20"/>
                <w:szCs w:val="20"/>
                <w:lang w:eastAsia="ro-RO"/>
              </w:rPr>
            </w:pPr>
            <w:r w:rsidRPr="008D45BC">
              <w:rPr>
                <w:rFonts w:ascii="Trebuchet MS" w:eastAsia="Times New Roman" w:hAnsi="Trebuchet MS" w:cs="Calibri"/>
                <w:color w:val="000000"/>
                <w:sz w:val="20"/>
                <w:szCs w:val="20"/>
                <w:lang w:eastAsia="ro-RO"/>
              </w:rPr>
              <w:t>M</w:t>
            </w:r>
          </w:p>
        </w:tc>
        <w:tc>
          <w:tcPr>
            <w:tcW w:w="222" w:type="pct"/>
            <w:shd w:val="clear" w:color="auto" w:fill="auto"/>
            <w:noWrap/>
            <w:tcMar>
              <w:left w:w="28" w:type="dxa"/>
              <w:right w:w="28" w:type="dxa"/>
            </w:tcMar>
            <w:vAlign w:val="center"/>
            <w:hideMark/>
          </w:tcPr>
          <w:p w14:paraId="069C75B2" w14:textId="06D6FC6F" w:rsidR="008D45BC" w:rsidRPr="008D45BC" w:rsidRDefault="008D45BC" w:rsidP="008D45BC">
            <w:pPr>
              <w:spacing w:after="0"/>
              <w:jc w:val="center"/>
              <w:rPr>
                <w:rFonts w:ascii="Trebuchet MS" w:eastAsia="Times New Roman" w:hAnsi="Trebuchet MS" w:cs="Times New Roman"/>
                <w:sz w:val="20"/>
                <w:szCs w:val="20"/>
                <w:lang w:eastAsia="ro-RO"/>
              </w:rPr>
            </w:pPr>
            <w:r w:rsidRPr="008D45BC">
              <w:rPr>
                <w:rFonts w:ascii="Trebuchet MS" w:eastAsia="Times New Roman" w:hAnsi="Trebuchet MS" w:cs="Calibri"/>
                <w:color w:val="000000"/>
                <w:sz w:val="20"/>
                <w:szCs w:val="20"/>
                <w:lang w:eastAsia="ro-RO"/>
              </w:rPr>
              <w:t>I</w:t>
            </w:r>
          </w:p>
        </w:tc>
        <w:tc>
          <w:tcPr>
            <w:tcW w:w="263" w:type="pct"/>
            <w:shd w:val="clear" w:color="auto" w:fill="auto"/>
            <w:noWrap/>
            <w:tcMar>
              <w:left w:w="28" w:type="dxa"/>
              <w:right w:w="28" w:type="dxa"/>
            </w:tcMar>
            <w:vAlign w:val="center"/>
            <w:hideMark/>
          </w:tcPr>
          <w:p w14:paraId="3B5BF18D"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Total</w:t>
            </w:r>
          </w:p>
        </w:tc>
        <w:tc>
          <w:tcPr>
            <w:tcW w:w="373" w:type="pct"/>
            <w:shd w:val="clear" w:color="auto" w:fill="auto"/>
            <w:noWrap/>
            <w:tcMar>
              <w:left w:w="28" w:type="dxa"/>
              <w:right w:w="28" w:type="dxa"/>
            </w:tcMar>
            <w:vAlign w:val="center"/>
            <w:hideMark/>
          </w:tcPr>
          <w:p w14:paraId="514E776D"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32,68</w:t>
            </w:r>
          </w:p>
        </w:tc>
        <w:tc>
          <w:tcPr>
            <w:tcW w:w="337" w:type="pct"/>
            <w:shd w:val="clear" w:color="auto" w:fill="auto"/>
            <w:noWrap/>
            <w:tcMar>
              <w:left w:w="28" w:type="dxa"/>
              <w:right w:w="28" w:type="dxa"/>
            </w:tcMar>
            <w:vAlign w:val="center"/>
            <w:hideMark/>
          </w:tcPr>
          <w:p w14:paraId="4A487C32"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0,85</w:t>
            </w:r>
          </w:p>
        </w:tc>
        <w:tc>
          <w:tcPr>
            <w:tcW w:w="337" w:type="pct"/>
            <w:shd w:val="clear" w:color="auto" w:fill="auto"/>
            <w:noWrap/>
            <w:tcMar>
              <w:left w:w="28" w:type="dxa"/>
              <w:right w:w="28" w:type="dxa"/>
            </w:tcMar>
            <w:vAlign w:val="center"/>
            <w:hideMark/>
          </w:tcPr>
          <w:p w14:paraId="59D15DB5"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c>
          <w:tcPr>
            <w:tcW w:w="337" w:type="pct"/>
            <w:shd w:val="clear" w:color="auto" w:fill="auto"/>
            <w:noWrap/>
            <w:tcMar>
              <w:left w:w="28" w:type="dxa"/>
              <w:right w:w="28" w:type="dxa"/>
            </w:tcMar>
            <w:vAlign w:val="center"/>
            <w:hideMark/>
          </w:tcPr>
          <w:p w14:paraId="5004D6E6" w14:textId="77777777" w:rsidR="008D45BC" w:rsidRPr="008D45BC" w:rsidRDefault="008D45BC" w:rsidP="008D45BC">
            <w:pPr>
              <w:spacing w:after="0"/>
              <w:jc w:val="center"/>
              <w:rPr>
                <w:rFonts w:ascii="Trebuchet MS" w:eastAsia="Times New Roman" w:hAnsi="Trebuchet MS" w:cs="Times New Roman"/>
                <w:sz w:val="20"/>
                <w:szCs w:val="20"/>
                <w:lang w:eastAsia="ro-RO"/>
              </w:rPr>
            </w:pPr>
          </w:p>
        </w:tc>
        <w:tc>
          <w:tcPr>
            <w:tcW w:w="337" w:type="pct"/>
            <w:shd w:val="clear" w:color="auto" w:fill="auto"/>
            <w:noWrap/>
            <w:tcMar>
              <w:left w:w="28" w:type="dxa"/>
              <w:right w:w="28" w:type="dxa"/>
            </w:tcMar>
            <w:vAlign w:val="center"/>
            <w:hideMark/>
          </w:tcPr>
          <w:p w14:paraId="64B50FD7"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2,3</w:t>
            </w:r>
          </w:p>
        </w:tc>
        <w:tc>
          <w:tcPr>
            <w:tcW w:w="337" w:type="pct"/>
            <w:shd w:val="clear" w:color="auto" w:fill="auto"/>
            <w:noWrap/>
            <w:tcMar>
              <w:left w:w="28" w:type="dxa"/>
              <w:right w:w="28" w:type="dxa"/>
            </w:tcMar>
            <w:vAlign w:val="center"/>
            <w:hideMark/>
          </w:tcPr>
          <w:p w14:paraId="112DA697"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13,62</w:t>
            </w:r>
          </w:p>
        </w:tc>
        <w:tc>
          <w:tcPr>
            <w:tcW w:w="265" w:type="pct"/>
            <w:shd w:val="clear" w:color="auto" w:fill="auto"/>
            <w:noWrap/>
            <w:tcMar>
              <w:left w:w="28" w:type="dxa"/>
              <w:right w:w="28" w:type="dxa"/>
            </w:tcMar>
            <w:vAlign w:val="center"/>
            <w:hideMark/>
          </w:tcPr>
          <w:p w14:paraId="1F5CAF85"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1,08</w:t>
            </w:r>
          </w:p>
        </w:tc>
        <w:tc>
          <w:tcPr>
            <w:tcW w:w="339" w:type="pct"/>
            <w:shd w:val="clear" w:color="auto" w:fill="auto"/>
            <w:noWrap/>
            <w:tcMar>
              <w:left w:w="28" w:type="dxa"/>
              <w:right w:w="28" w:type="dxa"/>
            </w:tcMar>
            <w:vAlign w:val="center"/>
            <w:hideMark/>
          </w:tcPr>
          <w:p w14:paraId="41C651CA"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14,83</w:t>
            </w:r>
          </w:p>
        </w:tc>
        <w:tc>
          <w:tcPr>
            <w:tcW w:w="205" w:type="pct"/>
            <w:shd w:val="clear" w:color="auto" w:fill="auto"/>
            <w:noWrap/>
            <w:tcMar>
              <w:left w:w="28" w:type="dxa"/>
              <w:right w:w="28" w:type="dxa"/>
            </w:tcMar>
            <w:vAlign w:val="center"/>
            <w:hideMark/>
          </w:tcPr>
          <w:p w14:paraId="703C8F5E"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c>
          <w:tcPr>
            <w:tcW w:w="222" w:type="pct"/>
            <w:shd w:val="clear" w:color="auto" w:fill="auto"/>
            <w:noWrap/>
            <w:tcMar>
              <w:left w:w="28" w:type="dxa"/>
              <w:right w:w="28" w:type="dxa"/>
            </w:tcMar>
            <w:vAlign w:val="center"/>
            <w:hideMark/>
          </w:tcPr>
          <w:p w14:paraId="5E54F2F2" w14:textId="77777777" w:rsidR="008D45BC" w:rsidRPr="008D45BC" w:rsidRDefault="008D45BC" w:rsidP="008D45BC">
            <w:pPr>
              <w:spacing w:after="0"/>
              <w:jc w:val="center"/>
              <w:rPr>
                <w:rFonts w:ascii="Trebuchet MS" w:eastAsia="Times New Roman" w:hAnsi="Trebuchet MS" w:cs="Times New Roman"/>
                <w:sz w:val="20"/>
                <w:szCs w:val="20"/>
                <w:lang w:eastAsia="ro-RO"/>
              </w:rPr>
            </w:pPr>
          </w:p>
        </w:tc>
        <w:tc>
          <w:tcPr>
            <w:tcW w:w="483" w:type="pct"/>
            <w:shd w:val="clear" w:color="auto" w:fill="auto"/>
            <w:noWrap/>
            <w:tcMar>
              <w:left w:w="28" w:type="dxa"/>
              <w:right w:w="28" w:type="dxa"/>
            </w:tcMar>
            <w:vAlign w:val="center"/>
            <w:hideMark/>
          </w:tcPr>
          <w:p w14:paraId="7BF91A08"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16,77</w:t>
            </w:r>
          </w:p>
        </w:tc>
        <w:tc>
          <w:tcPr>
            <w:tcW w:w="494" w:type="pct"/>
            <w:shd w:val="clear" w:color="auto" w:fill="auto"/>
            <w:noWrap/>
            <w:tcMar>
              <w:left w:w="28" w:type="dxa"/>
              <w:right w:w="28" w:type="dxa"/>
            </w:tcMar>
            <w:vAlign w:val="center"/>
            <w:hideMark/>
          </w:tcPr>
          <w:p w14:paraId="1E68A93B"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15,91</w:t>
            </w:r>
          </w:p>
        </w:tc>
        <w:tc>
          <w:tcPr>
            <w:tcW w:w="179" w:type="pct"/>
            <w:shd w:val="clear" w:color="auto" w:fill="auto"/>
            <w:noWrap/>
            <w:tcMar>
              <w:left w:w="28" w:type="dxa"/>
              <w:right w:w="28" w:type="dxa"/>
            </w:tcMar>
            <w:vAlign w:val="center"/>
            <w:hideMark/>
          </w:tcPr>
          <w:p w14:paraId="30310DE2"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r>
      <w:tr w:rsidR="008D45BC" w:rsidRPr="008D45BC" w14:paraId="33B91899" w14:textId="77777777" w:rsidTr="005C359C">
        <w:trPr>
          <w:trHeight w:val="315"/>
        </w:trPr>
        <w:tc>
          <w:tcPr>
            <w:tcW w:w="1" w:type="pct"/>
            <w:gridSpan w:val="3"/>
            <w:shd w:val="clear" w:color="auto" w:fill="auto"/>
            <w:noWrap/>
            <w:tcMar>
              <w:left w:w="28" w:type="dxa"/>
              <w:right w:w="28" w:type="dxa"/>
            </w:tcMar>
            <w:vAlign w:val="center"/>
            <w:hideMark/>
          </w:tcPr>
          <w:p w14:paraId="7E86F728"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Total</w:t>
            </w:r>
          </w:p>
        </w:tc>
        <w:tc>
          <w:tcPr>
            <w:tcW w:w="373" w:type="pct"/>
            <w:shd w:val="clear" w:color="auto" w:fill="auto"/>
            <w:noWrap/>
            <w:tcMar>
              <w:left w:w="28" w:type="dxa"/>
              <w:right w:w="28" w:type="dxa"/>
            </w:tcMar>
            <w:vAlign w:val="center"/>
            <w:hideMark/>
          </w:tcPr>
          <w:p w14:paraId="1AC4B132"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261,35</w:t>
            </w:r>
          </w:p>
        </w:tc>
        <w:tc>
          <w:tcPr>
            <w:tcW w:w="337" w:type="pct"/>
            <w:shd w:val="clear" w:color="auto" w:fill="auto"/>
            <w:noWrap/>
            <w:tcMar>
              <w:left w:w="28" w:type="dxa"/>
              <w:right w:w="28" w:type="dxa"/>
            </w:tcMar>
            <w:vAlign w:val="center"/>
            <w:hideMark/>
          </w:tcPr>
          <w:p w14:paraId="06CE81CA"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50,26</w:t>
            </w:r>
          </w:p>
        </w:tc>
        <w:tc>
          <w:tcPr>
            <w:tcW w:w="337" w:type="pct"/>
            <w:shd w:val="clear" w:color="auto" w:fill="auto"/>
            <w:noWrap/>
            <w:tcMar>
              <w:left w:w="28" w:type="dxa"/>
              <w:right w:w="28" w:type="dxa"/>
            </w:tcMar>
            <w:vAlign w:val="center"/>
            <w:hideMark/>
          </w:tcPr>
          <w:p w14:paraId="3B55E5D2"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49,23</w:t>
            </w:r>
          </w:p>
        </w:tc>
        <w:tc>
          <w:tcPr>
            <w:tcW w:w="337" w:type="pct"/>
            <w:shd w:val="clear" w:color="auto" w:fill="auto"/>
            <w:noWrap/>
            <w:tcMar>
              <w:left w:w="28" w:type="dxa"/>
              <w:right w:w="28" w:type="dxa"/>
            </w:tcMar>
            <w:vAlign w:val="center"/>
            <w:hideMark/>
          </w:tcPr>
          <w:p w14:paraId="695E6F0C"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12,83</w:t>
            </w:r>
          </w:p>
        </w:tc>
        <w:tc>
          <w:tcPr>
            <w:tcW w:w="337" w:type="pct"/>
            <w:shd w:val="clear" w:color="auto" w:fill="auto"/>
            <w:noWrap/>
            <w:tcMar>
              <w:left w:w="28" w:type="dxa"/>
              <w:right w:w="28" w:type="dxa"/>
            </w:tcMar>
            <w:vAlign w:val="center"/>
            <w:hideMark/>
          </w:tcPr>
          <w:p w14:paraId="66D6FD51"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28,19</w:t>
            </w:r>
          </w:p>
        </w:tc>
        <w:tc>
          <w:tcPr>
            <w:tcW w:w="337" w:type="pct"/>
            <w:shd w:val="clear" w:color="auto" w:fill="auto"/>
            <w:noWrap/>
            <w:tcMar>
              <w:left w:w="28" w:type="dxa"/>
              <w:right w:w="28" w:type="dxa"/>
            </w:tcMar>
            <w:vAlign w:val="center"/>
            <w:hideMark/>
          </w:tcPr>
          <w:p w14:paraId="60C10416"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50,05</w:t>
            </w:r>
          </w:p>
        </w:tc>
        <w:tc>
          <w:tcPr>
            <w:tcW w:w="265" w:type="pct"/>
            <w:shd w:val="clear" w:color="auto" w:fill="auto"/>
            <w:noWrap/>
            <w:tcMar>
              <w:left w:w="28" w:type="dxa"/>
              <w:right w:w="28" w:type="dxa"/>
            </w:tcMar>
            <w:vAlign w:val="center"/>
            <w:hideMark/>
          </w:tcPr>
          <w:p w14:paraId="67C69CE7"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2,27</w:t>
            </w:r>
          </w:p>
        </w:tc>
        <w:tc>
          <w:tcPr>
            <w:tcW w:w="339" w:type="pct"/>
            <w:shd w:val="clear" w:color="auto" w:fill="auto"/>
            <w:noWrap/>
            <w:tcMar>
              <w:left w:w="28" w:type="dxa"/>
              <w:right w:w="28" w:type="dxa"/>
            </w:tcMar>
            <w:vAlign w:val="center"/>
            <w:hideMark/>
          </w:tcPr>
          <w:p w14:paraId="497E2CC0"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68,52</w:t>
            </w:r>
          </w:p>
        </w:tc>
        <w:tc>
          <w:tcPr>
            <w:tcW w:w="205" w:type="pct"/>
            <w:shd w:val="clear" w:color="auto" w:fill="auto"/>
            <w:noWrap/>
            <w:tcMar>
              <w:left w:w="28" w:type="dxa"/>
              <w:right w:w="28" w:type="dxa"/>
            </w:tcMar>
            <w:vAlign w:val="center"/>
            <w:hideMark/>
          </w:tcPr>
          <w:p w14:paraId="08878BA2"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c>
          <w:tcPr>
            <w:tcW w:w="222" w:type="pct"/>
            <w:shd w:val="clear" w:color="auto" w:fill="auto"/>
            <w:noWrap/>
            <w:tcMar>
              <w:left w:w="28" w:type="dxa"/>
              <w:right w:w="28" w:type="dxa"/>
            </w:tcMar>
            <w:vAlign w:val="center"/>
            <w:hideMark/>
          </w:tcPr>
          <w:p w14:paraId="53047D13" w14:textId="77777777" w:rsidR="008D45BC" w:rsidRPr="008D45BC" w:rsidRDefault="008D45BC" w:rsidP="008D45BC">
            <w:pPr>
              <w:spacing w:after="0"/>
              <w:jc w:val="center"/>
              <w:rPr>
                <w:rFonts w:ascii="Trebuchet MS" w:eastAsia="Times New Roman" w:hAnsi="Trebuchet MS" w:cs="Times New Roman"/>
                <w:sz w:val="20"/>
                <w:szCs w:val="20"/>
                <w:lang w:eastAsia="ro-RO"/>
              </w:rPr>
            </w:pPr>
          </w:p>
        </w:tc>
        <w:tc>
          <w:tcPr>
            <w:tcW w:w="483" w:type="pct"/>
            <w:shd w:val="clear" w:color="auto" w:fill="auto"/>
            <w:noWrap/>
            <w:tcMar>
              <w:left w:w="28" w:type="dxa"/>
              <w:right w:w="28" w:type="dxa"/>
            </w:tcMar>
            <w:vAlign w:val="center"/>
            <w:hideMark/>
          </w:tcPr>
          <w:p w14:paraId="6E3F16B8"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171,13</w:t>
            </w:r>
          </w:p>
        </w:tc>
        <w:tc>
          <w:tcPr>
            <w:tcW w:w="494" w:type="pct"/>
            <w:shd w:val="clear" w:color="auto" w:fill="auto"/>
            <w:noWrap/>
            <w:tcMar>
              <w:left w:w="28" w:type="dxa"/>
              <w:right w:w="28" w:type="dxa"/>
            </w:tcMar>
            <w:vAlign w:val="center"/>
            <w:hideMark/>
          </w:tcPr>
          <w:p w14:paraId="0557825D"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r w:rsidRPr="008D45BC">
              <w:rPr>
                <w:rFonts w:ascii="Trebuchet MS" w:eastAsia="Times New Roman" w:hAnsi="Trebuchet MS" w:cs="Calibri"/>
                <w:color w:val="000000"/>
                <w:sz w:val="20"/>
                <w:szCs w:val="20"/>
                <w:lang w:eastAsia="ro-RO"/>
              </w:rPr>
              <w:t>90,22</w:t>
            </w:r>
          </w:p>
        </w:tc>
        <w:tc>
          <w:tcPr>
            <w:tcW w:w="179" w:type="pct"/>
            <w:shd w:val="clear" w:color="auto" w:fill="auto"/>
            <w:noWrap/>
            <w:tcMar>
              <w:left w:w="28" w:type="dxa"/>
              <w:right w:w="28" w:type="dxa"/>
            </w:tcMar>
            <w:vAlign w:val="center"/>
            <w:hideMark/>
          </w:tcPr>
          <w:p w14:paraId="0930E475" w14:textId="77777777" w:rsidR="008D45BC" w:rsidRPr="008D45BC" w:rsidRDefault="008D45BC" w:rsidP="008D45BC">
            <w:pPr>
              <w:spacing w:after="0"/>
              <w:jc w:val="center"/>
              <w:rPr>
                <w:rFonts w:ascii="Trebuchet MS" w:eastAsia="Times New Roman" w:hAnsi="Trebuchet MS" w:cs="Calibri"/>
                <w:color w:val="000000"/>
                <w:sz w:val="20"/>
                <w:szCs w:val="20"/>
                <w:lang w:eastAsia="ro-RO"/>
              </w:rPr>
            </w:pPr>
          </w:p>
        </w:tc>
      </w:tr>
    </w:tbl>
    <w:p w14:paraId="73EF1E08" w14:textId="77777777" w:rsidR="00C27580" w:rsidRPr="001B42C0" w:rsidRDefault="00C27580" w:rsidP="00216C18">
      <w:pPr>
        <w:tabs>
          <w:tab w:val="left" w:pos="0"/>
        </w:tabs>
        <w:spacing w:before="120" w:after="120" w:line="276" w:lineRule="auto"/>
        <w:jc w:val="both"/>
        <w:outlineLvl w:val="0"/>
        <w:rPr>
          <w:rFonts w:ascii="Trebuchet MS" w:hAnsi="Trebuchet MS"/>
        </w:rPr>
      </w:pPr>
      <w:r w:rsidRPr="001B42C0">
        <w:rPr>
          <w:rFonts w:ascii="Trebuchet MS" w:hAnsi="Trebuchet MS"/>
        </w:rPr>
        <w:t>Functiile pădurii</w:t>
      </w:r>
    </w:p>
    <w:p w14:paraId="3E185175" w14:textId="422542E5" w:rsidR="00BA5F30" w:rsidRPr="001B42C0" w:rsidRDefault="00C27580" w:rsidP="00C27580">
      <w:pPr>
        <w:tabs>
          <w:tab w:val="left" w:pos="0"/>
        </w:tabs>
        <w:spacing w:after="0" w:line="276" w:lineRule="auto"/>
        <w:jc w:val="both"/>
        <w:outlineLvl w:val="0"/>
        <w:rPr>
          <w:rFonts w:ascii="Trebuchet MS" w:hAnsi="Trebuchet MS"/>
        </w:rPr>
      </w:pPr>
      <w:r w:rsidRPr="001B42C0">
        <w:rPr>
          <w:rFonts w:ascii="Trebuchet MS" w:hAnsi="Trebuchet MS"/>
        </w:rPr>
        <w:t>Corespunzător obiectivelor social-economice, pădurile îndeplinesc următoarele funcţii principale:</w:t>
      </w:r>
    </w:p>
    <w:p w14:paraId="7E8D86D1" w14:textId="3AE9BDF6" w:rsidR="00353C49" w:rsidRPr="001B42C0" w:rsidRDefault="00353C49" w:rsidP="00C840D9">
      <w:pPr>
        <w:tabs>
          <w:tab w:val="left" w:pos="0"/>
        </w:tabs>
        <w:spacing w:after="0" w:line="240" w:lineRule="auto"/>
        <w:jc w:val="both"/>
        <w:outlineLvl w:val="0"/>
        <w:rPr>
          <w:rFonts w:ascii="Trebuchet MS" w:hAnsi="Trebuchet MS"/>
          <w:u w:val="single"/>
        </w:rPr>
      </w:pPr>
    </w:p>
    <w:tbl>
      <w:tblPr>
        <w:tblW w:w="9854" w:type="dxa"/>
        <w:jc w:val="center"/>
        <w:tblBorders>
          <w:top w:val="thickThinLargeGap" w:sz="18" w:space="0" w:color="auto"/>
          <w:left w:val="thickThinLargeGap" w:sz="18" w:space="0" w:color="auto"/>
          <w:bottom w:val="thinThickLargeGap" w:sz="18" w:space="0" w:color="auto"/>
          <w:right w:val="thinThickLargeGap" w:sz="18" w:space="0" w:color="auto"/>
          <w:insideH w:val="single" w:sz="6" w:space="0" w:color="auto"/>
          <w:insideV w:val="single" w:sz="6" w:space="0" w:color="auto"/>
        </w:tblBorders>
        <w:tblLook w:val="01E0" w:firstRow="1" w:lastRow="1" w:firstColumn="1" w:lastColumn="1" w:noHBand="0" w:noVBand="0"/>
      </w:tblPr>
      <w:tblGrid>
        <w:gridCol w:w="691"/>
        <w:gridCol w:w="7430"/>
        <w:gridCol w:w="876"/>
        <w:gridCol w:w="857"/>
      </w:tblGrid>
      <w:tr w:rsidR="001B42C0" w:rsidRPr="001B42C0" w14:paraId="20B37D11" w14:textId="77777777" w:rsidTr="001B42C0">
        <w:trPr>
          <w:trHeight w:val="340"/>
          <w:tblHeader/>
          <w:jc w:val="center"/>
        </w:trPr>
        <w:tc>
          <w:tcPr>
            <w:tcW w:w="675" w:type="dxa"/>
            <w:shd w:val="clear" w:color="auto" w:fill="F2F2F2" w:themeFill="background1" w:themeFillShade="F2"/>
            <w:vAlign w:val="center"/>
          </w:tcPr>
          <w:p w14:paraId="229B62FE"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p>
        </w:tc>
        <w:tc>
          <w:tcPr>
            <w:tcW w:w="7445" w:type="dxa"/>
            <w:shd w:val="clear" w:color="auto" w:fill="F2F2F2" w:themeFill="background1" w:themeFillShade="F2"/>
            <w:vAlign w:val="center"/>
          </w:tcPr>
          <w:p w14:paraId="3E317E6B"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Grupa, subgrupa și categoria funcțională</w:t>
            </w:r>
          </w:p>
        </w:tc>
        <w:tc>
          <w:tcPr>
            <w:tcW w:w="1734" w:type="dxa"/>
            <w:gridSpan w:val="2"/>
            <w:shd w:val="clear" w:color="auto" w:fill="F2F2F2" w:themeFill="background1" w:themeFillShade="F2"/>
            <w:vAlign w:val="center"/>
          </w:tcPr>
          <w:p w14:paraId="0BCBB38A"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Suprafața</w:t>
            </w:r>
          </w:p>
        </w:tc>
      </w:tr>
      <w:tr w:rsidR="001B42C0" w:rsidRPr="001B42C0" w14:paraId="4F5BB6E2" w14:textId="77777777" w:rsidTr="001B42C0">
        <w:trPr>
          <w:trHeight w:val="340"/>
          <w:tblHeader/>
          <w:jc w:val="center"/>
        </w:trPr>
        <w:tc>
          <w:tcPr>
            <w:tcW w:w="675" w:type="dxa"/>
            <w:shd w:val="clear" w:color="auto" w:fill="F2F2F2" w:themeFill="background1" w:themeFillShade="F2"/>
            <w:vAlign w:val="center"/>
          </w:tcPr>
          <w:p w14:paraId="20D1B70A"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Cod</w:t>
            </w:r>
          </w:p>
        </w:tc>
        <w:tc>
          <w:tcPr>
            <w:tcW w:w="7445" w:type="dxa"/>
            <w:shd w:val="clear" w:color="auto" w:fill="F2F2F2" w:themeFill="background1" w:themeFillShade="F2"/>
            <w:vAlign w:val="center"/>
          </w:tcPr>
          <w:p w14:paraId="2867C783"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Denumire</w:t>
            </w:r>
          </w:p>
        </w:tc>
        <w:tc>
          <w:tcPr>
            <w:tcW w:w="876" w:type="dxa"/>
            <w:shd w:val="clear" w:color="auto" w:fill="F2F2F2" w:themeFill="background1" w:themeFillShade="F2"/>
            <w:vAlign w:val="center"/>
          </w:tcPr>
          <w:p w14:paraId="305DAE01"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ha</w:t>
            </w:r>
          </w:p>
        </w:tc>
        <w:tc>
          <w:tcPr>
            <w:tcW w:w="858" w:type="dxa"/>
            <w:shd w:val="clear" w:color="auto" w:fill="F2F2F2" w:themeFill="background1" w:themeFillShade="F2"/>
            <w:vAlign w:val="center"/>
          </w:tcPr>
          <w:p w14:paraId="14E925CC"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w:t>
            </w:r>
          </w:p>
        </w:tc>
      </w:tr>
      <w:tr w:rsidR="001B42C0" w:rsidRPr="001B42C0" w14:paraId="18EE16A3" w14:textId="77777777" w:rsidTr="001B42C0">
        <w:trPr>
          <w:trHeight w:val="340"/>
          <w:tblHeader/>
          <w:jc w:val="center"/>
        </w:trPr>
        <w:tc>
          <w:tcPr>
            <w:tcW w:w="8120" w:type="dxa"/>
            <w:gridSpan w:val="2"/>
            <w:shd w:val="clear" w:color="auto" w:fill="F2F2F2" w:themeFill="background1" w:themeFillShade="F2"/>
            <w:vAlign w:val="center"/>
          </w:tcPr>
          <w:p w14:paraId="0C83E9A6"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b/>
                <w:bCs/>
                <w:i/>
                <w:iCs/>
                <w:sz w:val="20"/>
                <w:szCs w:val="20"/>
              </w:rPr>
              <w:t>Grupa I-a – Păduri cu funcții speciale de protecție</w:t>
            </w:r>
          </w:p>
        </w:tc>
        <w:tc>
          <w:tcPr>
            <w:tcW w:w="876" w:type="dxa"/>
            <w:shd w:val="clear" w:color="auto" w:fill="F2F2F2" w:themeFill="background1" w:themeFillShade="F2"/>
            <w:vAlign w:val="center"/>
          </w:tcPr>
          <w:p w14:paraId="3BA74E36"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p>
        </w:tc>
        <w:tc>
          <w:tcPr>
            <w:tcW w:w="858" w:type="dxa"/>
            <w:shd w:val="clear" w:color="auto" w:fill="F2F2F2" w:themeFill="background1" w:themeFillShade="F2"/>
            <w:vAlign w:val="center"/>
          </w:tcPr>
          <w:p w14:paraId="1C703D58"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p>
        </w:tc>
      </w:tr>
      <w:tr w:rsidR="001B42C0" w:rsidRPr="001B42C0" w14:paraId="22688A09" w14:textId="77777777" w:rsidTr="001B42C0">
        <w:trPr>
          <w:trHeight w:val="454"/>
          <w:tblHeader/>
          <w:jc w:val="center"/>
        </w:trPr>
        <w:tc>
          <w:tcPr>
            <w:tcW w:w="675" w:type="dxa"/>
            <w:shd w:val="clear" w:color="auto" w:fill="auto"/>
            <w:vAlign w:val="center"/>
          </w:tcPr>
          <w:p w14:paraId="00E73180"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1.2.A</w:t>
            </w:r>
          </w:p>
        </w:tc>
        <w:tc>
          <w:tcPr>
            <w:tcW w:w="7445" w:type="dxa"/>
            <w:shd w:val="clear" w:color="auto" w:fill="auto"/>
            <w:vAlign w:val="center"/>
          </w:tcPr>
          <w:p w14:paraId="4062BD83" w14:textId="77777777" w:rsidR="001B42C0" w:rsidRPr="001B42C0" w:rsidRDefault="001B42C0" w:rsidP="001B42C0">
            <w:pPr>
              <w:tabs>
                <w:tab w:val="left" w:pos="0"/>
              </w:tabs>
              <w:spacing w:after="0" w:line="240" w:lineRule="auto"/>
              <w:jc w:val="both"/>
              <w:outlineLvl w:val="0"/>
              <w:rPr>
                <w:rFonts w:ascii="Trebuchet MS" w:hAnsi="Trebuchet MS"/>
                <w:sz w:val="20"/>
                <w:szCs w:val="20"/>
                <w:vertAlign w:val="subscript"/>
              </w:rPr>
            </w:pPr>
            <w:r w:rsidRPr="001B42C0">
              <w:rPr>
                <w:rFonts w:ascii="Trebuchet MS" w:hAnsi="Trebuchet MS"/>
                <w:sz w:val="20"/>
                <w:szCs w:val="20"/>
              </w:rPr>
              <w:t>Păduri situate pe stâncării, pe grohotișuri, pe terenuri cu eroziune în adâncime, pe terenuri cu înclinarea mai mare de 35</w:t>
            </w:r>
            <w:r w:rsidRPr="001B42C0">
              <w:rPr>
                <w:rFonts w:ascii="Trebuchet MS" w:hAnsi="Trebuchet MS"/>
                <w:sz w:val="20"/>
                <w:szCs w:val="20"/>
                <w:vertAlign w:val="superscript"/>
              </w:rPr>
              <w:t>g</w:t>
            </w:r>
            <w:r w:rsidRPr="001B42C0">
              <w:rPr>
                <w:rFonts w:ascii="Trebuchet MS" w:hAnsi="Trebuchet MS"/>
                <w:sz w:val="20"/>
                <w:szCs w:val="20"/>
              </w:rPr>
              <w:t xml:space="preserve"> , iar cele situate pe substrate de fliș sau pietrișuri mai mare de 30</w:t>
            </w:r>
            <w:r w:rsidRPr="001B42C0">
              <w:rPr>
                <w:rFonts w:ascii="Trebuchet MS" w:hAnsi="Trebuchet MS"/>
                <w:sz w:val="20"/>
                <w:szCs w:val="20"/>
                <w:vertAlign w:val="superscript"/>
              </w:rPr>
              <w:t>g</w:t>
            </w:r>
            <w:r w:rsidRPr="001B42C0">
              <w:rPr>
                <w:rFonts w:ascii="Trebuchet MS" w:hAnsi="Trebuchet MS"/>
                <w:sz w:val="20"/>
                <w:szCs w:val="20"/>
              </w:rPr>
              <w:t xml:space="preserve"> </w:t>
            </w:r>
            <w:r w:rsidRPr="001B42C0">
              <w:rPr>
                <w:rFonts w:ascii="Arial" w:hAnsi="Arial" w:cs="Arial"/>
                <w:sz w:val="20"/>
                <w:szCs w:val="20"/>
              </w:rPr>
              <w:t>‒</w:t>
            </w:r>
            <w:r w:rsidRPr="001B42C0">
              <w:rPr>
                <w:rFonts w:ascii="Trebuchet MS" w:hAnsi="Trebuchet MS"/>
                <w:sz w:val="20"/>
                <w:szCs w:val="20"/>
              </w:rPr>
              <w:t xml:space="preserve"> T.II</w:t>
            </w:r>
          </w:p>
        </w:tc>
        <w:tc>
          <w:tcPr>
            <w:tcW w:w="876" w:type="dxa"/>
            <w:shd w:val="clear" w:color="auto" w:fill="auto"/>
            <w:vAlign w:val="center"/>
          </w:tcPr>
          <w:p w14:paraId="270D2568"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32,68</w:t>
            </w:r>
          </w:p>
        </w:tc>
        <w:tc>
          <w:tcPr>
            <w:tcW w:w="858" w:type="dxa"/>
            <w:shd w:val="clear" w:color="auto" w:fill="auto"/>
            <w:vAlign w:val="center"/>
          </w:tcPr>
          <w:p w14:paraId="3E60CB6A"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13</w:t>
            </w:r>
          </w:p>
        </w:tc>
      </w:tr>
      <w:tr w:rsidR="001B42C0" w:rsidRPr="001B42C0" w14:paraId="4406B5AE" w14:textId="77777777" w:rsidTr="001B42C0">
        <w:trPr>
          <w:trHeight w:val="340"/>
          <w:tblHeader/>
          <w:jc w:val="center"/>
        </w:trPr>
        <w:tc>
          <w:tcPr>
            <w:tcW w:w="8120" w:type="dxa"/>
            <w:gridSpan w:val="2"/>
            <w:shd w:val="clear" w:color="auto" w:fill="F2F2F2" w:themeFill="background1" w:themeFillShade="F2"/>
            <w:vAlign w:val="center"/>
          </w:tcPr>
          <w:p w14:paraId="1F843DA9" w14:textId="77777777" w:rsidR="001B42C0" w:rsidRPr="001B42C0" w:rsidRDefault="001B42C0" w:rsidP="001B42C0">
            <w:pPr>
              <w:tabs>
                <w:tab w:val="left" w:pos="0"/>
              </w:tabs>
              <w:spacing w:after="0" w:line="240" w:lineRule="auto"/>
              <w:jc w:val="both"/>
              <w:outlineLvl w:val="0"/>
              <w:rPr>
                <w:rFonts w:ascii="Trebuchet MS" w:hAnsi="Trebuchet MS"/>
                <w:b/>
                <w:bCs/>
                <w:sz w:val="20"/>
                <w:szCs w:val="20"/>
              </w:rPr>
            </w:pPr>
            <w:r w:rsidRPr="001B42C0">
              <w:rPr>
                <w:rFonts w:ascii="Trebuchet MS" w:hAnsi="Trebuchet MS"/>
                <w:b/>
                <w:bCs/>
                <w:sz w:val="20"/>
                <w:szCs w:val="20"/>
              </w:rPr>
              <w:t>Total grupa I-a</w:t>
            </w:r>
          </w:p>
        </w:tc>
        <w:tc>
          <w:tcPr>
            <w:tcW w:w="876" w:type="dxa"/>
            <w:shd w:val="clear" w:color="auto" w:fill="F2F2F2" w:themeFill="background1" w:themeFillShade="F2"/>
            <w:vAlign w:val="center"/>
          </w:tcPr>
          <w:p w14:paraId="2F3E2D53" w14:textId="77777777" w:rsidR="001B42C0" w:rsidRPr="001B42C0" w:rsidRDefault="001B42C0" w:rsidP="001B42C0">
            <w:pPr>
              <w:tabs>
                <w:tab w:val="left" w:pos="0"/>
              </w:tabs>
              <w:spacing w:after="0" w:line="240" w:lineRule="auto"/>
              <w:jc w:val="both"/>
              <w:outlineLvl w:val="0"/>
              <w:rPr>
                <w:rFonts w:ascii="Trebuchet MS" w:hAnsi="Trebuchet MS"/>
                <w:b/>
                <w:bCs/>
                <w:sz w:val="20"/>
                <w:szCs w:val="20"/>
              </w:rPr>
            </w:pPr>
            <w:r w:rsidRPr="001B42C0">
              <w:rPr>
                <w:rFonts w:ascii="Trebuchet MS" w:hAnsi="Trebuchet MS"/>
                <w:b/>
                <w:bCs/>
                <w:sz w:val="20"/>
                <w:szCs w:val="20"/>
              </w:rPr>
              <w:t>32,68</w:t>
            </w:r>
          </w:p>
        </w:tc>
        <w:tc>
          <w:tcPr>
            <w:tcW w:w="858" w:type="dxa"/>
            <w:shd w:val="clear" w:color="auto" w:fill="F2F2F2" w:themeFill="background1" w:themeFillShade="F2"/>
            <w:vAlign w:val="center"/>
          </w:tcPr>
          <w:p w14:paraId="7F5D9414" w14:textId="77777777" w:rsidR="001B42C0" w:rsidRPr="001B42C0" w:rsidRDefault="001B42C0" w:rsidP="001B42C0">
            <w:pPr>
              <w:tabs>
                <w:tab w:val="left" w:pos="0"/>
              </w:tabs>
              <w:spacing w:after="0" w:line="240" w:lineRule="auto"/>
              <w:jc w:val="both"/>
              <w:outlineLvl w:val="0"/>
              <w:rPr>
                <w:rFonts w:ascii="Trebuchet MS" w:hAnsi="Trebuchet MS"/>
                <w:b/>
                <w:bCs/>
                <w:sz w:val="20"/>
                <w:szCs w:val="20"/>
              </w:rPr>
            </w:pPr>
            <w:r w:rsidRPr="001B42C0">
              <w:rPr>
                <w:rFonts w:ascii="Trebuchet MS" w:hAnsi="Trebuchet MS"/>
                <w:b/>
                <w:bCs/>
                <w:sz w:val="20"/>
                <w:szCs w:val="20"/>
              </w:rPr>
              <w:t>13</w:t>
            </w:r>
          </w:p>
        </w:tc>
      </w:tr>
      <w:tr w:rsidR="001B42C0" w:rsidRPr="001B42C0" w14:paraId="0D30AFFA" w14:textId="77777777" w:rsidTr="001B42C0">
        <w:trPr>
          <w:trHeight w:val="340"/>
          <w:tblHeader/>
          <w:jc w:val="center"/>
        </w:trPr>
        <w:tc>
          <w:tcPr>
            <w:tcW w:w="8120" w:type="dxa"/>
            <w:gridSpan w:val="2"/>
            <w:shd w:val="clear" w:color="auto" w:fill="F2F2F2" w:themeFill="background1" w:themeFillShade="F2"/>
            <w:vAlign w:val="center"/>
          </w:tcPr>
          <w:p w14:paraId="5074BC23"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b/>
                <w:bCs/>
                <w:i/>
                <w:iCs/>
                <w:sz w:val="20"/>
                <w:szCs w:val="20"/>
              </w:rPr>
              <w:t>Grupa II-a Păduri cu funcții de producție și protecție</w:t>
            </w:r>
          </w:p>
        </w:tc>
        <w:tc>
          <w:tcPr>
            <w:tcW w:w="876" w:type="dxa"/>
            <w:shd w:val="clear" w:color="auto" w:fill="F2F2F2" w:themeFill="background1" w:themeFillShade="F2"/>
            <w:vAlign w:val="center"/>
          </w:tcPr>
          <w:p w14:paraId="29626215"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p>
        </w:tc>
        <w:tc>
          <w:tcPr>
            <w:tcW w:w="858" w:type="dxa"/>
            <w:shd w:val="clear" w:color="auto" w:fill="F2F2F2" w:themeFill="background1" w:themeFillShade="F2"/>
            <w:vAlign w:val="center"/>
          </w:tcPr>
          <w:p w14:paraId="3E599187"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p>
        </w:tc>
      </w:tr>
      <w:tr w:rsidR="001B42C0" w:rsidRPr="001B42C0" w14:paraId="7404F497" w14:textId="77777777" w:rsidTr="001B42C0">
        <w:trPr>
          <w:trHeight w:val="340"/>
          <w:tblHeader/>
          <w:jc w:val="center"/>
        </w:trPr>
        <w:tc>
          <w:tcPr>
            <w:tcW w:w="675" w:type="dxa"/>
            <w:shd w:val="clear" w:color="auto" w:fill="FFFFFF" w:themeFill="background1"/>
            <w:vAlign w:val="center"/>
          </w:tcPr>
          <w:p w14:paraId="1FDBCBAF" w14:textId="77777777" w:rsidR="001B42C0" w:rsidRPr="001B42C0" w:rsidRDefault="001B42C0" w:rsidP="001B42C0">
            <w:pPr>
              <w:tabs>
                <w:tab w:val="left" w:pos="0"/>
              </w:tabs>
              <w:spacing w:after="0" w:line="240" w:lineRule="auto"/>
              <w:jc w:val="both"/>
              <w:outlineLvl w:val="0"/>
              <w:rPr>
                <w:rFonts w:ascii="Trebuchet MS" w:hAnsi="Trebuchet MS"/>
                <w:b/>
                <w:bCs/>
                <w:i/>
                <w:iCs/>
                <w:sz w:val="20"/>
                <w:szCs w:val="20"/>
              </w:rPr>
            </w:pPr>
            <w:r w:rsidRPr="001B42C0">
              <w:rPr>
                <w:rFonts w:ascii="Trebuchet MS" w:hAnsi="Trebuchet MS"/>
                <w:bCs/>
                <w:sz w:val="20"/>
                <w:szCs w:val="20"/>
              </w:rPr>
              <w:t>2-1C</w:t>
            </w:r>
          </w:p>
        </w:tc>
        <w:tc>
          <w:tcPr>
            <w:tcW w:w="7445" w:type="dxa"/>
            <w:shd w:val="clear" w:color="auto" w:fill="FFFFFF" w:themeFill="background1"/>
            <w:vAlign w:val="center"/>
          </w:tcPr>
          <w:p w14:paraId="4E21C573" w14:textId="77777777" w:rsidR="001B42C0" w:rsidRPr="001B42C0" w:rsidRDefault="001B42C0" w:rsidP="001B42C0">
            <w:pPr>
              <w:tabs>
                <w:tab w:val="left" w:pos="0"/>
              </w:tabs>
              <w:spacing w:after="0" w:line="240" w:lineRule="auto"/>
              <w:jc w:val="both"/>
              <w:outlineLvl w:val="0"/>
              <w:rPr>
                <w:rFonts w:ascii="Trebuchet MS" w:hAnsi="Trebuchet MS"/>
                <w:b/>
                <w:bCs/>
                <w:i/>
                <w:iCs/>
                <w:sz w:val="20"/>
                <w:szCs w:val="20"/>
              </w:rPr>
            </w:pPr>
            <w:r w:rsidRPr="001B42C0">
              <w:rPr>
                <w:rFonts w:ascii="Trebuchet MS" w:hAnsi="Trebuchet MS"/>
                <w:bCs/>
                <w:sz w:val="20"/>
                <w:szCs w:val="20"/>
              </w:rPr>
              <w:t xml:space="preserve">Arboretele destinate să producă, în principal, lemn pentru cherestea, </w:t>
            </w:r>
            <w:r w:rsidRPr="001B42C0">
              <w:rPr>
                <w:rFonts w:ascii="Trebuchet MS" w:hAnsi="Trebuchet MS"/>
                <w:sz w:val="20"/>
                <w:szCs w:val="20"/>
              </w:rPr>
              <w:t xml:space="preserve">– </w:t>
            </w:r>
            <w:r w:rsidRPr="001B42C0">
              <w:rPr>
                <w:rFonts w:ascii="Trebuchet MS" w:hAnsi="Trebuchet MS"/>
                <w:bCs/>
                <w:sz w:val="20"/>
                <w:szCs w:val="20"/>
              </w:rPr>
              <w:t>T. VI;</w:t>
            </w:r>
          </w:p>
        </w:tc>
        <w:tc>
          <w:tcPr>
            <w:tcW w:w="876" w:type="dxa"/>
            <w:shd w:val="clear" w:color="auto" w:fill="FFFFFF" w:themeFill="background1"/>
            <w:vAlign w:val="center"/>
          </w:tcPr>
          <w:p w14:paraId="00A0B48F"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228,67</w:t>
            </w:r>
          </w:p>
        </w:tc>
        <w:tc>
          <w:tcPr>
            <w:tcW w:w="858" w:type="dxa"/>
            <w:shd w:val="clear" w:color="auto" w:fill="FFFFFF" w:themeFill="background1"/>
            <w:vAlign w:val="center"/>
          </w:tcPr>
          <w:p w14:paraId="303B7504" w14:textId="77777777" w:rsidR="001B42C0" w:rsidRPr="001B42C0" w:rsidRDefault="001B42C0" w:rsidP="001B42C0">
            <w:pPr>
              <w:tabs>
                <w:tab w:val="left" w:pos="0"/>
              </w:tabs>
              <w:spacing w:after="0" w:line="240" w:lineRule="auto"/>
              <w:jc w:val="both"/>
              <w:outlineLvl w:val="0"/>
              <w:rPr>
                <w:rFonts w:ascii="Trebuchet MS" w:hAnsi="Trebuchet MS"/>
                <w:sz w:val="20"/>
                <w:szCs w:val="20"/>
              </w:rPr>
            </w:pPr>
            <w:r w:rsidRPr="001B42C0">
              <w:rPr>
                <w:rFonts w:ascii="Trebuchet MS" w:hAnsi="Trebuchet MS"/>
                <w:sz w:val="20"/>
                <w:szCs w:val="20"/>
              </w:rPr>
              <w:t>87</w:t>
            </w:r>
          </w:p>
        </w:tc>
      </w:tr>
      <w:tr w:rsidR="001B42C0" w:rsidRPr="001B42C0" w14:paraId="19757659" w14:textId="77777777" w:rsidTr="001B42C0">
        <w:trPr>
          <w:trHeight w:val="340"/>
          <w:tblHeader/>
          <w:jc w:val="center"/>
        </w:trPr>
        <w:tc>
          <w:tcPr>
            <w:tcW w:w="8120" w:type="dxa"/>
            <w:gridSpan w:val="2"/>
            <w:shd w:val="clear" w:color="auto" w:fill="F2F2F2" w:themeFill="background1" w:themeFillShade="F2"/>
            <w:vAlign w:val="center"/>
          </w:tcPr>
          <w:p w14:paraId="7D283DE6"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Total grupa II</w:t>
            </w:r>
          </w:p>
        </w:tc>
        <w:tc>
          <w:tcPr>
            <w:tcW w:w="876" w:type="dxa"/>
            <w:shd w:val="clear" w:color="auto" w:fill="F2F2F2" w:themeFill="background1" w:themeFillShade="F2"/>
            <w:vAlign w:val="center"/>
          </w:tcPr>
          <w:p w14:paraId="0BDB9E83"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228,67</w:t>
            </w:r>
          </w:p>
        </w:tc>
        <w:tc>
          <w:tcPr>
            <w:tcW w:w="858" w:type="dxa"/>
            <w:shd w:val="clear" w:color="auto" w:fill="F2F2F2" w:themeFill="background1" w:themeFillShade="F2"/>
            <w:vAlign w:val="center"/>
          </w:tcPr>
          <w:p w14:paraId="035CC81B"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87</w:t>
            </w:r>
          </w:p>
        </w:tc>
      </w:tr>
      <w:tr w:rsidR="001B42C0" w:rsidRPr="001B42C0" w14:paraId="3FA51977" w14:textId="77777777" w:rsidTr="001B42C0">
        <w:trPr>
          <w:trHeight w:val="340"/>
          <w:tblHeader/>
          <w:jc w:val="center"/>
        </w:trPr>
        <w:tc>
          <w:tcPr>
            <w:tcW w:w="8120" w:type="dxa"/>
            <w:gridSpan w:val="2"/>
            <w:shd w:val="clear" w:color="auto" w:fill="F2F2F2" w:themeFill="background1" w:themeFillShade="F2"/>
            <w:vAlign w:val="center"/>
          </w:tcPr>
          <w:p w14:paraId="4A49F332"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Total U.P. VI  Poiana Tomii</w:t>
            </w:r>
          </w:p>
        </w:tc>
        <w:tc>
          <w:tcPr>
            <w:tcW w:w="876" w:type="dxa"/>
            <w:shd w:val="clear" w:color="auto" w:fill="F2F2F2" w:themeFill="background1" w:themeFillShade="F2"/>
            <w:vAlign w:val="center"/>
          </w:tcPr>
          <w:p w14:paraId="1203AE37"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261,35</w:t>
            </w:r>
          </w:p>
        </w:tc>
        <w:tc>
          <w:tcPr>
            <w:tcW w:w="858" w:type="dxa"/>
            <w:shd w:val="clear" w:color="auto" w:fill="F2F2F2" w:themeFill="background1" w:themeFillShade="F2"/>
            <w:vAlign w:val="center"/>
          </w:tcPr>
          <w:p w14:paraId="323F40C8" w14:textId="77777777" w:rsidR="001B42C0" w:rsidRPr="001B42C0" w:rsidRDefault="001B42C0" w:rsidP="001B42C0">
            <w:pPr>
              <w:tabs>
                <w:tab w:val="left" w:pos="0"/>
              </w:tabs>
              <w:spacing w:after="0" w:line="240" w:lineRule="auto"/>
              <w:jc w:val="both"/>
              <w:outlineLvl w:val="0"/>
              <w:rPr>
                <w:rFonts w:ascii="Trebuchet MS" w:hAnsi="Trebuchet MS"/>
                <w:b/>
                <w:sz w:val="20"/>
                <w:szCs w:val="20"/>
              </w:rPr>
            </w:pPr>
            <w:r w:rsidRPr="001B42C0">
              <w:rPr>
                <w:rFonts w:ascii="Trebuchet MS" w:hAnsi="Trebuchet MS"/>
                <w:b/>
                <w:sz w:val="20"/>
                <w:szCs w:val="20"/>
              </w:rPr>
              <w:t>100</w:t>
            </w:r>
          </w:p>
        </w:tc>
      </w:tr>
    </w:tbl>
    <w:p w14:paraId="567A4AD9" w14:textId="77777777" w:rsidR="001B42C0" w:rsidRPr="00AD5EB6" w:rsidRDefault="001B42C0" w:rsidP="00C840D9">
      <w:pPr>
        <w:tabs>
          <w:tab w:val="left" w:pos="0"/>
        </w:tabs>
        <w:spacing w:after="0" w:line="240" w:lineRule="auto"/>
        <w:jc w:val="both"/>
        <w:outlineLvl w:val="0"/>
        <w:rPr>
          <w:rFonts w:ascii="Trebuchet MS" w:hAnsi="Trebuchet MS"/>
          <w:color w:val="FF0000"/>
          <w:u w:val="single"/>
        </w:rPr>
      </w:pPr>
    </w:p>
    <w:p w14:paraId="593156EA" w14:textId="167A096C" w:rsidR="007E1988" w:rsidRPr="001B42C0" w:rsidRDefault="00C840D9" w:rsidP="00C840D9">
      <w:pPr>
        <w:tabs>
          <w:tab w:val="left" w:pos="0"/>
        </w:tabs>
        <w:spacing w:after="0" w:line="240" w:lineRule="auto"/>
        <w:jc w:val="both"/>
        <w:outlineLvl w:val="0"/>
        <w:rPr>
          <w:rFonts w:ascii="Trebuchet MS" w:hAnsi="Trebuchet MS"/>
          <w:u w:val="single"/>
        </w:rPr>
      </w:pPr>
      <w:r w:rsidRPr="001B42C0">
        <w:rPr>
          <w:rFonts w:ascii="Trebuchet MS" w:hAnsi="Trebuchet MS"/>
          <w:u w:val="single"/>
        </w:rPr>
        <w:t xml:space="preserve">Subunităţile de gospodărire sunt următoarele: </w:t>
      </w:r>
    </w:p>
    <w:p w14:paraId="4FA8DAAE" w14:textId="77777777" w:rsidR="009264A7" w:rsidRPr="001B42C0" w:rsidRDefault="009264A7" w:rsidP="009264A7">
      <w:pPr>
        <w:pStyle w:val="Listparagraf"/>
        <w:numPr>
          <w:ilvl w:val="0"/>
          <w:numId w:val="35"/>
        </w:numPr>
        <w:ind w:left="360" w:hanging="270"/>
        <w:rPr>
          <w:rFonts w:ascii="Trebuchet MS" w:hAnsi="Trebuchet MS"/>
        </w:rPr>
      </w:pPr>
      <w:r w:rsidRPr="001B42C0">
        <w:rPr>
          <w:rFonts w:ascii="Trebuchet MS" w:hAnsi="Trebuchet MS"/>
        </w:rPr>
        <w:t>S.U.P. „A“ – codru regulat  având o suprafață de 228,67 ha (87%); cuprinde păduri de tipul  IV, cu categoria funcțională 1C, arboretele îndeplinesc funcții de protecție de intensitate mai slabă și care în secundar îndeplinesc și funcții de producție;</w:t>
      </w:r>
    </w:p>
    <w:p w14:paraId="151E4053" w14:textId="351E9126" w:rsidR="00C840D9" w:rsidRPr="001B42C0" w:rsidRDefault="009264A7" w:rsidP="0011795C">
      <w:pPr>
        <w:pStyle w:val="Listparagraf"/>
        <w:numPr>
          <w:ilvl w:val="0"/>
          <w:numId w:val="35"/>
        </w:numPr>
        <w:spacing w:after="0" w:line="240" w:lineRule="auto"/>
        <w:ind w:left="360" w:hanging="270"/>
        <w:jc w:val="both"/>
        <w:rPr>
          <w:rFonts w:ascii="Trebuchet MS" w:hAnsi="Trebuchet MS"/>
        </w:rPr>
      </w:pPr>
      <w:r w:rsidRPr="001B42C0">
        <w:rPr>
          <w:rFonts w:ascii="Trebuchet MS" w:hAnsi="Trebuchet MS"/>
        </w:rPr>
        <w:t>S.U.P. „M“ – conservare deosebită, având o suprafață de 32,68 ha (13%); cuprinde păduri din tipul II, cu categoriile funcționale 1-2A, arboretele supuse regimului de conservare deosebită au funcții speciale de protecție, în aceste arborete nu este admisă reglementarea producției, executându-se doar lucrări speciale de conservare, prin care se extrag exemplarele îmbătrâ</w:t>
      </w:r>
      <w:r w:rsidRPr="001B42C0">
        <w:rPr>
          <w:rFonts w:ascii="Trebuchet MS" w:hAnsi="Trebuchet MS"/>
        </w:rPr>
        <w:softHyphen/>
        <w:t>nite sau degradate ce nu mai îndeplinesc rolul funcțional atribuit și totodată prin care se asigură conservarea (prin regenerare) a arboretelor respective;</w:t>
      </w:r>
    </w:p>
    <w:p w14:paraId="07B7972D" w14:textId="0FC55C92" w:rsidR="009264A7" w:rsidRPr="001B42C0" w:rsidRDefault="009264A7" w:rsidP="009264A7">
      <w:pPr>
        <w:pStyle w:val="Listparagraf"/>
        <w:spacing w:after="0" w:line="240" w:lineRule="auto"/>
        <w:ind w:left="1440"/>
        <w:rPr>
          <w:rFonts w:ascii="Trebuchet MS" w:hAnsi="Trebuchet MS"/>
        </w:rPr>
      </w:pPr>
    </w:p>
    <w:tbl>
      <w:tblPr>
        <w:tblStyle w:val="TableGrid1"/>
        <w:tblW w:w="3899" w:type="pct"/>
        <w:jc w:val="center"/>
        <w:tblLook w:val="04A0" w:firstRow="1" w:lastRow="0" w:firstColumn="1" w:lastColumn="0" w:noHBand="0" w:noVBand="1"/>
      </w:tblPr>
      <w:tblGrid>
        <w:gridCol w:w="3327"/>
        <w:gridCol w:w="980"/>
        <w:gridCol w:w="1829"/>
        <w:gridCol w:w="1701"/>
      </w:tblGrid>
      <w:tr w:rsidR="001B42C0" w:rsidRPr="001B42C0" w14:paraId="0F3D9ACA" w14:textId="77777777" w:rsidTr="009C2778">
        <w:trPr>
          <w:jc w:val="center"/>
        </w:trPr>
        <w:tc>
          <w:tcPr>
            <w:tcW w:w="2123" w:type="pct"/>
            <w:vMerge w:val="restart"/>
            <w:tcBorders>
              <w:top w:val="single" w:sz="12" w:space="0" w:color="auto"/>
              <w:left w:val="single" w:sz="12" w:space="0" w:color="auto"/>
              <w:bottom w:val="single" w:sz="12" w:space="0" w:color="auto"/>
            </w:tcBorders>
            <w:shd w:val="clear" w:color="auto" w:fill="D9D9D9"/>
            <w:vAlign w:val="center"/>
          </w:tcPr>
          <w:p w14:paraId="65413A69"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Grupa funcțională</w:t>
            </w:r>
          </w:p>
        </w:tc>
        <w:tc>
          <w:tcPr>
            <w:tcW w:w="1792" w:type="pct"/>
            <w:gridSpan w:val="2"/>
            <w:tcBorders>
              <w:top w:val="single" w:sz="12" w:space="0" w:color="auto"/>
              <w:bottom w:val="single" w:sz="4" w:space="0" w:color="auto"/>
            </w:tcBorders>
            <w:shd w:val="clear" w:color="auto" w:fill="D9D9D9"/>
          </w:tcPr>
          <w:p w14:paraId="126AB39A"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Suprafața subunităților (ha)</w:t>
            </w:r>
          </w:p>
        </w:tc>
        <w:tc>
          <w:tcPr>
            <w:tcW w:w="1085" w:type="pct"/>
            <w:tcBorders>
              <w:top w:val="single" w:sz="12" w:space="0" w:color="auto"/>
              <w:right w:val="single" w:sz="12" w:space="0" w:color="auto"/>
            </w:tcBorders>
            <w:shd w:val="clear" w:color="auto" w:fill="D9D9D9"/>
            <w:vAlign w:val="center"/>
          </w:tcPr>
          <w:p w14:paraId="2278CC2D"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Total</w:t>
            </w:r>
          </w:p>
        </w:tc>
      </w:tr>
      <w:tr w:rsidR="001B42C0" w:rsidRPr="001B42C0" w14:paraId="13046C29" w14:textId="77777777" w:rsidTr="001B42C0">
        <w:trPr>
          <w:jc w:val="center"/>
        </w:trPr>
        <w:tc>
          <w:tcPr>
            <w:tcW w:w="2123" w:type="pct"/>
            <w:vMerge/>
            <w:tcBorders>
              <w:left w:val="single" w:sz="12" w:space="0" w:color="auto"/>
              <w:bottom w:val="single" w:sz="12" w:space="0" w:color="auto"/>
            </w:tcBorders>
          </w:tcPr>
          <w:p w14:paraId="4967F2F3" w14:textId="77777777" w:rsidR="009264A7" w:rsidRPr="001B42C0" w:rsidRDefault="009264A7" w:rsidP="009C2778">
            <w:pPr>
              <w:overflowPunct w:val="0"/>
              <w:autoSpaceDE w:val="0"/>
              <w:autoSpaceDN w:val="0"/>
              <w:adjustRightInd w:val="0"/>
              <w:jc w:val="center"/>
              <w:textAlignment w:val="baseline"/>
              <w:rPr>
                <w:rFonts w:ascii="Trebuchet MS" w:hAnsi="Trebuchet MS"/>
              </w:rPr>
            </w:pPr>
          </w:p>
        </w:tc>
        <w:tc>
          <w:tcPr>
            <w:tcW w:w="625" w:type="pct"/>
            <w:tcBorders>
              <w:bottom w:val="single" w:sz="12" w:space="0" w:color="auto"/>
            </w:tcBorders>
            <w:shd w:val="clear" w:color="auto" w:fill="D9D9D9"/>
          </w:tcPr>
          <w:p w14:paraId="33E03DA1"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A</w:t>
            </w:r>
          </w:p>
        </w:tc>
        <w:tc>
          <w:tcPr>
            <w:tcW w:w="1167" w:type="pct"/>
            <w:tcBorders>
              <w:bottom w:val="single" w:sz="12" w:space="0" w:color="auto"/>
            </w:tcBorders>
            <w:shd w:val="clear" w:color="auto" w:fill="D9D9D9"/>
          </w:tcPr>
          <w:p w14:paraId="3CA90BCD"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M</w:t>
            </w:r>
          </w:p>
        </w:tc>
        <w:tc>
          <w:tcPr>
            <w:tcW w:w="1085" w:type="pct"/>
            <w:tcBorders>
              <w:bottom w:val="single" w:sz="12" w:space="0" w:color="auto"/>
              <w:right w:val="single" w:sz="12" w:space="0" w:color="auto"/>
            </w:tcBorders>
          </w:tcPr>
          <w:p w14:paraId="3C3687CC" w14:textId="77777777" w:rsidR="009264A7" w:rsidRPr="001B42C0" w:rsidRDefault="009264A7" w:rsidP="009C2778">
            <w:pPr>
              <w:overflowPunct w:val="0"/>
              <w:autoSpaceDE w:val="0"/>
              <w:autoSpaceDN w:val="0"/>
              <w:adjustRightInd w:val="0"/>
              <w:jc w:val="center"/>
              <w:textAlignment w:val="baseline"/>
              <w:rPr>
                <w:rFonts w:ascii="Trebuchet MS" w:hAnsi="Trebuchet MS"/>
              </w:rPr>
            </w:pPr>
          </w:p>
        </w:tc>
      </w:tr>
      <w:tr w:rsidR="001B42C0" w:rsidRPr="001B42C0" w14:paraId="127CE572" w14:textId="77777777" w:rsidTr="001B42C0">
        <w:trPr>
          <w:jc w:val="center"/>
        </w:trPr>
        <w:tc>
          <w:tcPr>
            <w:tcW w:w="2123" w:type="pct"/>
            <w:tcBorders>
              <w:top w:val="single" w:sz="12" w:space="0" w:color="auto"/>
              <w:left w:val="single" w:sz="12" w:space="0" w:color="auto"/>
            </w:tcBorders>
          </w:tcPr>
          <w:p w14:paraId="2BB62C93"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I</w:t>
            </w:r>
          </w:p>
        </w:tc>
        <w:tc>
          <w:tcPr>
            <w:tcW w:w="625" w:type="pct"/>
            <w:tcBorders>
              <w:top w:val="single" w:sz="12" w:space="0" w:color="auto"/>
            </w:tcBorders>
          </w:tcPr>
          <w:p w14:paraId="06D8C86A"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w:t>
            </w:r>
          </w:p>
        </w:tc>
        <w:tc>
          <w:tcPr>
            <w:tcW w:w="1167" w:type="pct"/>
            <w:tcBorders>
              <w:top w:val="single" w:sz="12" w:space="0" w:color="auto"/>
            </w:tcBorders>
          </w:tcPr>
          <w:p w14:paraId="458D4926"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32,68</w:t>
            </w:r>
          </w:p>
        </w:tc>
        <w:tc>
          <w:tcPr>
            <w:tcW w:w="1085" w:type="pct"/>
            <w:tcBorders>
              <w:top w:val="single" w:sz="12" w:space="0" w:color="auto"/>
              <w:right w:val="single" w:sz="12" w:space="0" w:color="auto"/>
            </w:tcBorders>
          </w:tcPr>
          <w:p w14:paraId="583C0AF3"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32,68</w:t>
            </w:r>
          </w:p>
        </w:tc>
      </w:tr>
      <w:tr w:rsidR="001B42C0" w:rsidRPr="001B42C0" w14:paraId="2EC98C7E" w14:textId="77777777" w:rsidTr="001B42C0">
        <w:trPr>
          <w:jc w:val="center"/>
        </w:trPr>
        <w:tc>
          <w:tcPr>
            <w:tcW w:w="2123" w:type="pct"/>
            <w:tcBorders>
              <w:top w:val="single" w:sz="12" w:space="0" w:color="auto"/>
              <w:left w:val="single" w:sz="12" w:space="0" w:color="auto"/>
            </w:tcBorders>
          </w:tcPr>
          <w:p w14:paraId="5C7AFFBC"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II</w:t>
            </w:r>
          </w:p>
        </w:tc>
        <w:tc>
          <w:tcPr>
            <w:tcW w:w="625" w:type="pct"/>
            <w:tcBorders>
              <w:top w:val="single" w:sz="12" w:space="0" w:color="auto"/>
            </w:tcBorders>
          </w:tcPr>
          <w:p w14:paraId="75B1A769"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 xml:space="preserve">228,67 </w:t>
            </w:r>
          </w:p>
        </w:tc>
        <w:tc>
          <w:tcPr>
            <w:tcW w:w="1167" w:type="pct"/>
            <w:tcBorders>
              <w:top w:val="single" w:sz="12" w:space="0" w:color="auto"/>
            </w:tcBorders>
          </w:tcPr>
          <w:p w14:paraId="3B70585D"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w:t>
            </w:r>
          </w:p>
        </w:tc>
        <w:tc>
          <w:tcPr>
            <w:tcW w:w="1085" w:type="pct"/>
            <w:tcBorders>
              <w:top w:val="single" w:sz="12" w:space="0" w:color="auto"/>
              <w:right w:val="single" w:sz="12" w:space="0" w:color="auto"/>
            </w:tcBorders>
          </w:tcPr>
          <w:p w14:paraId="5FFAACF1"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228,67</w:t>
            </w:r>
          </w:p>
        </w:tc>
      </w:tr>
      <w:tr w:rsidR="001B42C0" w:rsidRPr="001B42C0" w14:paraId="2E62C63E" w14:textId="77777777" w:rsidTr="001B42C0">
        <w:trPr>
          <w:jc w:val="center"/>
        </w:trPr>
        <w:tc>
          <w:tcPr>
            <w:tcW w:w="2123" w:type="pct"/>
            <w:tcBorders>
              <w:top w:val="single" w:sz="12" w:space="0" w:color="auto"/>
              <w:left w:val="single" w:sz="12" w:space="0" w:color="auto"/>
              <w:bottom w:val="single" w:sz="12" w:space="0" w:color="auto"/>
            </w:tcBorders>
          </w:tcPr>
          <w:p w14:paraId="051F89AE"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TOTAL</w:t>
            </w:r>
          </w:p>
        </w:tc>
        <w:tc>
          <w:tcPr>
            <w:tcW w:w="625" w:type="pct"/>
            <w:tcBorders>
              <w:top w:val="single" w:sz="12" w:space="0" w:color="auto"/>
              <w:bottom w:val="single" w:sz="12" w:space="0" w:color="auto"/>
            </w:tcBorders>
          </w:tcPr>
          <w:p w14:paraId="25F18BC3"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228,67</w:t>
            </w:r>
          </w:p>
        </w:tc>
        <w:tc>
          <w:tcPr>
            <w:tcW w:w="1167" w:type="pct"/>
            <w:tcBorders>
              <w:top w:val="single" w:sz="12" w:space="0" w:color="auto"/>
              <w:bottom w:val="single" w:sz="12" w:space="0" w:color="auto"/>
            </w:tcBorders>
          </w:tcPr>
          <w:p w14:paraId="3E8B907B"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32,68</w:t>
            </w:r>
          </w:p>
        </w:tc>
        <w:tc>
          <w:tcPr>
            <w:tcW w:w="1085" w:type="pct"/>
            <w:tcBorders>
              <w:top w:val="single" w:sz="12" w:space="0" w:color="auto"/>
              <w:bottom w:val="single" w:sz="12" w:space="0" w:color="auto"/>
              <w:right w:val="single" w:sz="12" w:space="0" w:color="auto"/>
            </w:tcBorders>
          </w:tcPr>
          <w:p w14:paraId="0B3293F5" w14:textId="77777777" w:rsidR="009264A7" w:rsidRPr="001B42C0" w:rsidRDefault="009264A7" w:rsidP="009C2778">
            <w:pPr>
              <w:overflowPunct w:val="0"/>
              <w:autoSpaceDE w:val="0"/>
              <w:autoSpaceDN w:val="0"/>
              <w:adjustRightInd w:val="0"/>
              <w:jc w:val="center"/>
              <w:textAlignment w:val="baseline"/>
              <w:rPr>
                <w:rFonts w:ascii="Trebuchet MS" w:hAnsi="Trebuchet MS"/>
              </w:rPr>
            </w:pPr>
            <w:r w:rsidRPr="001B42C0">
              <w:rPr>
                <w:rFonts w:ascii="Trebuchet MS" w:hAnsi="Trebuchet MS"/>
              </w:rPr>
              <w:t>261,35</w:t>
            </w:r>
          </w:p>
        </w:tc>
      </w:tr>
    </w:tbl>
    <w:p w14:paraId="4C79350D" w14:textId="1947C3BF" w:rsidR="00C27580" w:rsidRPr="009264A7" w:rsidRDefault="00C27580" w:rsidP="00216C18">
      <w:pPr>
        <w:tabs>
          <w:tab w:val="left" w:pos="0"/>
        </w:tabs>
        <w:spacing w:before="120" w:after="120" w:line="276" w:lineRule="auto"/>
        <w:jc w:val="both"/>
        <w:outlineLvl w:val="0"/>
        <w:rPr>
          <w:rFonts w:ascii="Trebuchet MS" w:hAnsi="Trebuchet MS"/>
          <w:u w:val="single"/>
        </w:rPr>
      </w:pPr>
      <w:r w:rsidRPr="009264A7">
        <w:rPr>
          <w:rFonts w:ascii="Trebuchet MS" w:hAnsi="Trebuchet MS"/>
          <w:u w:val="single"/>
        </w:rPr>
        <w:t>Bazele de amenajare</w:t>
      </w:r>
    </w:p>
    <w:p w14:paraId="60F51A39" w14:textId="379B9297" w:rsidR="00C27580" w:rsidRPr="009264A7" w:rsidRDefault="00C27580" w:rsidP="00C27580">
      <w:pPr>
        <w:tabs>
          <w:tab w:val="left" w:pos="0"/>
        </w:tabs>
        <w:spacing w:after="0" w:line="276" w:lineRule="auto"/>
        <w:jc w:val="both"/>
        <w:outlineLvl w:val="0"/>
        <w:rPr>
          <w:rFonts w:ascii="Trebuchet MS" w:hAnsi="Trebuchet MS"/>
        </w:rPr>
      </w:pPr>
      <w:r w:rsidRPr="009264A7">
        <w:rPr>
          <w:rFonts w:ascii="Trebuchet MS" w:hAnsi="Trebuchet MS"/>
          <w:u w:val="single"/>
        </w:rPr>
        <w:t>Regimul:</w:t>
      </w:r>
      <w:r w:rsidRPr="009264A7">
        <w:rPr>
          <w:rFonts w:ascii="Trebuchet MS" w:hAnsi="Trebuchet MS"/>
        </w:rPr>
        <w:t xml:space="preserve"> codru;</w:t>
      </w:r>
    </w:p>
    <w:p w14:paraId="35FBE921" w14:textId="77777777" w:rsidR="00C27580" w:rsidRPr="009264A7" w:rsidRDefault="00C27580" w:rsidP="00C27580">
      <w:pPr>
        <w:tabs>
          <w:tab w:val="left" w:pos="0"/>
        </w:tabs>
        <w:spacing w:after="0" w:line="276" w:lineRule="auto"/>
        <w:jc w:val="both"/>
        <w:outlineLvl w:val="0"/>
        <w:rPr>
          <w:rFonts w:ascii="Trebuchet MS" w:hAnsi="Trebuchet MS"/>
        </w:rPr>
      </w:pPr>
      <w:r w:rsidRPr="009264A7">
        <w:rPr>
          <w:rFonts w:ascii="Trebuchet MS" w:hAnsi="Trebuchet MS"/>
          <w:u w:val="single"/>
        </w:rPr>
        <w:t>Compoziția țel</w:t>
      </w:r>
      <w:r w:rsidRPr="009264A7">
        <w:rPr>
          <w:rFonts w:ascii="Trebuchet MS" w:hAnsi="Trebuchet MS"/>
        </w:rPr>
        <w:t>:  corespunzătoare tipului natural fundamental de pădure în arboretele exploatabile și compoziția țel la exploatabilitate pentru celelalte arborete;</w:t>
      </w:r>
    </w:p>
    <w:p w14:paraId="1C2B6A76" w14:textId="6FD01ADC" w:rsidR="00C27580" w:rsidRPr="00AD5EB6" w:rsidRDefault="00C27580" w:rsidP="00C27580">
      <w:pPr>
        <w:tabs>
          <w:tab w:val="left" w:pos="0"/>
        </w:tabs>
        <w:spacing w:after="0" w:line="276" w:lineRule="auto"/>
        <w:jc w:val="both"/>
        <w:outlineLvl w:val="0"/>
        <w:rPr>
          <w:rFonts w:ascii="Trebuchet MS" w:hAnsi="Trebuchet MS"/>
          <w:color w:val="FF0000"/>
        </w:rPr>
      </w:pPr>
      <w:r w:rsidRPr="009264A7">
        <w:rPr>
          <w:rFonts w:ascii="Trebuchet MS" w:hAnsi="Trebuchet MS"/>
          <w:u w:val="single"/>
        </w:rPr>
        <w:t>Exploatabilitatea</w:t>
      </w:r>
      <w:r w:rsidRPr="009264A7">
        <w:rPr>
          <w:rFonts w:ascii="Trebuchet MS" w:hAnsi="Trebuchet MS"/>
        </w:rPr>
        <w:t xml:space="preserve">: </w:t>
      </w:r>
      <w:r w:rsidR="00F43B01" w:rsidRPr="009264A7">
        <w:rPr>
          <w:rFonts w:ascii="Trebuchet MS" w:hAnsi="Trebuchet MS"/>
        </w:rPr>
        <w:t>de protecție pentru arboretele încadrate în Grupa I funcțională și tehnică, pentru arboretele încadrate în grupa a II-a funcțională</w:t>
      </w:r>
      <w:r w:rsidRPr="009264A7">
        <w:rPr>
          <w:rFonts w:ascii="Trebuchet MS" w:hAnsi="Trebuchet MS"/>
          <w:bCs/>
          <w:iCs/>
        </w:rPr>
        <w:t>.</w:t>
      </w:r>
      <w:r w:rsidR="00F43B01" w:rsidRPr="009264A7">
        <w:rPr>
          <w:rFonts w:ascii="Trebuchet MS" w:eastAsia="Times New Roman" w:hAnsi="Trebuchet MS" w:cs="Times New Roman"/>
          <w:sz w:val="24"/>
          <w:szCs w:val="20"/>
          <w14:ligatures w14:val="none"/>
        </w:rPr>
        <w:t xml:space="preserve"> </w:t>
      </w:r>
      <w:r w:rsidR="00F43B01" w:rsidRPr="009264A7">
        <w:rPr>
          <w:rFonts w:ascii="Trebuchet MS" w:hAnsi="Trebuchet MS"/>
          <w:bCs/>
          <w:iCs/>
        </w:rPr>
        <w:t>Vârsta exploatabilității medii pentru subunitatea de codru regulat este de</w:t>
      </w:r>
      <w:r w:rsidR="009264A7" w:rsidRPr="009264A7">
        <w:rPr>
          <w:rFonts w:ascii="Trebuchet MS" w:hAnsi="Trebuchet MS"/>
          <w:bCs/>
          <w:iCs/>
        </w:rPr>
        <w:t xml:space="preserve"> 105</w:t>
      </w:r>
      <w:r w:rsidR="00F43B01" w:rsidRPr="009264A7">
        <w:rPr>
          <w:rFonts w:ascii="Trebuchet MS" w:hAnsi="Trebuchet MS"/>
          <w:bCs/>
          <w:iCs/>
        </w:rPr>
        <w:t xml:space="preserve"> ani.</w:t>
      </w:r>
    </w:p>
    <w:p w14:paraId="489FF1AE" w14:textId="77777777" w:rsidR="00C27580" w:rsidRPr="009264A7" w:rsidRDefault="00C27580" w:rsidP="00C27580">
      <w:pPr>
        <w:tabs>
          <w:tab w:val="left" w:pos="0"/>
        </w:tabs>
        <w:spacing w:after="0" w:line="276" w:lineRule="auto"/>
        <w:jc w:val="both"/>
        <w:outlineLvl w:val="0"/>
        <w:rPr>
          <w:rFonts w:ascii="Trebuchet MS" w:hAnsi="Trebuchet MS"/>
        </w:rPr>
      </w:pPr>
      <w:r w:rsidRPr="009264A7">
        <w:rPr>
          <w:rFonts w:ascii="Trebuchet MS" w:hAnsi="Trebuchet MS"/>
          <w:u w:val="single"/>
        </w:rPr>
        <w:t>Ciclul</w:t>
      </w:r>
      <w:r w:rsidRPr="009264A7">
        <w:rPr>
          <w:rFonts w:ascii="Trebuchet MS" w:hAnsi="Trebuchet MS"/>
        </w:rPr>
        <w:t>: 110 ani pentru S.U.P. „A”.</w:t>
      </w:r>
    </w:p>
    <w:p w14:paraId="3B077E9F" w14:textId="187A462E" w:rsidR="00C27580" w:rsidRPr="009264A7" w:rsidRDefault="00C27580" w:rsidP="00C27580">
      <w:pPr>
        <w:tabs>
          <w:tab w:val="left" w:pos="0"/>
        </w:tabs>
        <w:spacing w:after="0" w:line="276" w:lineRule="auto"/>
        <w:jc w:val="both"/>
        <w:outlineLvl w:val="0"/>
        <w:rPr>
          <w:rFonts w:ascii="Trebuchet MS" w:hAnsi="Trebuchet MS"/>
        </w:rPr>
      </w:pPr>
      <w:r w:rsidRPr="009264A7">
        <w:rPr>
          <w:rFonts w:ascii="Trebuchet MS" w:hAnsi="Trebuchet MS"/>
          <w:u w:val="single"/>
        </w:rPr>
        <w:t>Tratamente</w:t>
      </w:r>
      <w:r w:rsidRPr="009264A7">
        <w:rPr>
          <w:rFonts w:ascii="Trebuchet MS" w:hAnsi="Trebuchet MS"/>
        </w:rPr>
        <w:t xml:space="preserve"> – tăieri progresive</w:t>
      </w:r>
      <w:r w:rsidR="00163AF4" w:rsidRPr="009264A7">
        <w:rPr>
          <w:rFonts w:ascii="Trebuchet MS" w:hAnsi="Trebuchet MS"/>
        </w:rPr>
        <w:t xml:space="preserve"> </w:t>
      </w:r>
    </w:p>
    <w:p w14:paraId="2943CCC6" w14:textId="77777777" w:rsidR="002D6E42" w:rsidRPr="008D45BC" w:rsidRDefault="002D6E42" w:rsidP="00A615EB">
      <w:pPr>
        <w:overflowPunct w:val="0"/>
        <w:autoSpaceDE w:val="0"/>
        <w:autoSpaceDN w:val="0"/>
        <w:adjustRightInd w:val="0"/>
        <w:spacing w:after="0" w:line="240" w:lineRule="auto"/>
        <w:jc w:val="both"/>
        <w:textAlignment w:val="baseline"/>
        <w:rPr>
          <w:rFonts w:ascii="Trebuchet MS" w:eastAsia="Times New Roman" w:hAnsi="Trebuchet MS" w:cs="Times New Roman"/>
          <w:b/>
          <w14:ligatures w14:val="none"/>
        </w:rPr>
      </w:pPr>
      <w:r w:rsidRPr="008D45BC">
        <w:rPr>
          <w:rFonts w:ascii="Trebuchet MS" w:eastAsia="Times New Roman" w:hAnsi="Trebuchet MS" w:cs="Times New Roman"/>
          <w:b/>
          <w14:ligatures w14:val="none"/>
        </w:rPr>
        <w:t>Recoltarea posibilităţii</w:t>
      </w:r>
    </w:p>
    <w:p w14:paraId="5F6703A7" w14:textId="633D431C" w:rsidR="002D6E42" w:rsidRPr="008D45BC" w:rsidRDefault="00C27580" w:rsidP="002D6E42">
      <w:pPr>
        <w:tabs>
          <w:tab w:val="left" w:pos="0"/>
        </w:tabs>
        <w:spacing w:after="0" w:line="276" w:lineRule="auto"/>
        <w:jc w:val="both"/>
        <w:outlineLvl w:val="0"/>
        <w:rPr>
          <w:rFonts w:ascii="Trebuchet MS" w:hAnsi="Trebuchet MS"/>
          <w:i/>
        </w:rPr>
      </w:pPr>
      <w:r w:rsidRPr="008D45BC">
        <w:rPr>
          <w:rFonts w:ascii="Trebuchet MS" w:hAnsi="Trebuchet MS"/>
          <w:i/>
        </w:rPr>
        <w:t xml:space="preserve">S-a adoptat posibilitatea de </w:t>
      </w:r>
      <w:r w:rsidR="008D45BC" w:rsidRPr="008D45BC">
        <w:rPr>
          <w:rFonts w:ascii="Trebuchet MS" w:hAnsi="Trebuchet MS"/>
          <w:i/>
        </w:rPr>
        <w:t>816</w:t>
      </w:r>
      <w:r w:rsidRPr="008D45BC">
        <w:rPr>
          <w:rFonts w:ascii="Trebuchet MS" w:hAnsi="Trebuchet MS"/>
          <w:i/>
        </w:rPr>
        <w:t xml:space="preserve"> m</w:t>
      </w:r>
      <w:r w:rsidRPr="008D45BC">
        <w:rPr>
          <w:rFonts w:ascii="Trebuchet MS" w:hAnsi="Trebuchet MS"/>
          <w:i/>
          <w:vertAlign w:val="superscript"/>
        </w:rPr>
        <w:t>3</w:t>
      </w:r>
      <w:r w:rsidRPr="008D45BC">
        <w:rPr>
          <w:rFonts w:ascii="Trebuchet MS" w:hAnsi="Trebuchet MS"/>
          <w:i/>
        </w:rPr>
        <w:t xml:space="preserve">/an, după </w:t>
      </w:r>
      <w:r w:rsidR="00F43B01" w:rsidRPr="008D45BC">
        <w:rPr>
          <w:rFonts w:ascii="Trebuchet MS" w:hAnsi="Trebuchet MS"/>
          <w:i/>
        </w:rPr>
        <w:t>creșterea indicatoare</w:t>
      </w:r>
      <w:r w:rsidRPr="008D45BC">
        <w:rPr>
          <w:rFonts w:ascii="Trebuchet MS" w:hAnsi="Trebuchet MS"/>
          <w:i/>
        </w:rPr>
        <w:t>.</w:t>
      </w:r>
    </w:p>
    <w:p w14:paraId="27DE2D9D" w14:textId="77777777" w:rsidR="008D45BC" w:rsidRDefault="002D6E42"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 xml:space="preserve">Alegerea arboretelor, din care se va recolta posibilitatea de produse principale adoptată, s-a făcut pe categorii de urgenţe de regenerare. </w:t>
      </w:r>
    </w:p>
    <w:p w14:paraId="378DD537" w14:textId="5AC738E2" w:rsidR="008D45BC" w:rsidRPr="008D45BC" w:rsidRDefault="008D45BC"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 xml:space="preserve">Pentru această unitate de producție s-au propus un tip de tratament: </w:t>
      </w:r>
    </w:p>
    <w:p w14:paraId="57397080" w14:textId="77777777" w:rsidR="008D45BC" w:rsidRPr="008D45BC" w:rsidRDefault="008D45BC"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tăieri progresive, care impune regenerarea arboretelor pe cale naturală, regenerare sub masiv.</w:t>
      </w:r>
    </w:p>
    <w:p w14:paraId="519DD051" w14:textId="77777777" w:rsidR="008D45BC" w:rsidRPr="008D45BC" w:rsidRDefault="008D45BC"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i/>
          <w14:ligatures w14:val="none"/>
        </w:rPr>
        <w:t>Tăieri progresive</w:t>
      </w:r>
      <w:r w:rsidRPr="008D45BC">
        <w:rPr>
          <w:rFonts w:ascii="Trebuchet MS" w:eastAsia="Times New Roman" w:hAnsi="Trebuchet MS" w:cs="Times New Roman"/>
          <w14:ligatures w14:val="none"/>
        </w:rPr>
        <w:t xml:space="preserve"> cu </w:t>
      </w:r>
      <w:r w:rsidRPr="008D45BC">
        <w:rPr>
          <w:rFonts w:ascii="Trebuchet MS" w:eastAsia="Times New Roman" w:hAnsi="Trebuchet MS" w:cs="Times New Roman"/>
          <w:i/>
          <w14:ligatures w14:val="none"/>
        </w:rPr>
        <w:t>o singură intervenție</w:t>
      </w:r>
      <w:r w:rsidRPr="008D45BC">
        <w:rPr>
          <w:rFonts w:ascii="Trebuchet MS" w:eastAsia="Times New Roman" w:hAnsi="Trebuchet MS" w:cs="Times New Roman"/>
          <w14:ligatures w14:val="none"/>
        </w:rPr>
        <w:t xml:space="preserve"> în deceniu se vor executa în următoarele subparcele:</w:t>
      </w:r>
    </w:p>
    <w:p w14:paraId="2E4D89E5" w14:textId="77777777" w:rsidR="008D45BC" w:rsidRPr="008D45BC" w:rsidRDefault="008D45BC"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tăieri progresive de însămânțare: 44 A 46 B</w:t>
      </w:r>
    </w:p>
    <w:p w14:paraId="6FAFE131" w14:textId="77777777" w:rsidR="008D45BC" w:rsidRPr="008D45BC" w:rsidRDefault="008D45BC" w:rsidP="008D45BC">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i/>
          <w14:ligatures w14:val="none"/>
        </w:rPr>
        <w:t>Tăieri progresive</w:t>
      </w:r>
      <w:r w:rsidRPr="008D45BC">
        <w:rPr>
          <w:rFonts w:ascii="Trebuchet MS" w:eastAsia="Times New Roman" w:hAnsi="Trebuchet MS" w:cs="Times New Roman"/>
          <w14:ligatures w14:val="none"/>
        </w:rPr>
        <w:t xml:space="preserve"> cu </w:t>
      </w:r>
      <w:r w:rsidRPr="008D45BC">
        <w:rPr>
          <w:rFonts w:ascii="Trebuchet MS" w:eastAsia="Times New Roman" w:hAnsi="Trebuchet MS" w:cs="Times New Roman"/>
          <w:i/>
          <w14:ligatures w14:val="none"/>
        </w:rPr>
        <w:t xml:space="preserve">două intervenții </w:t>
      </w:r>
      <w:r w:rsidRPr="008D45BC">
        <w:rPr>
          <w:rFonts w:ascii="Trebuchet MS" w:eastAsia="Times New Roman" w:hAnsi="Trebuchet MS" w:cs="Times New Roman"/>
          <w14:ligatures w14:val="none"/>
        </w:rPr>
        <w:t xml:space="preserve"> în deceniu se vor executa în următoarele subparcele:</w:t>
      </w:r>
    </w:p>
    <w:p w14:paraId="0E0414E2" w14:textId="2802C89E" w:rsidR="002D6E42" w:rsidRPr="008D45BC" w:rsidRDefault="008D45BC" w:rsidP="008D45BC">
      <w:pPr>
        <w:numPr>
          <w:ilvl w:val="0"/>
          <w:numId w:val="34"/>
        </w:numPr>
        <w:overflowPunct w:val="0"/>
        <w:autoSpaceDE w:val="0"/>
        <w:autoSpaceDN w:val="0"/>
        <w:adjustRightInd w:val="0"/>
        <w:spacing w:after="0" w:line="240" w:lineRule="auto"/>
        <w:jc w:val="both"/>
        <w:textAlignment w:val="baseline"/>
        <w:rPr>
          <w:rFonts w:ascii="Trebuchet MS" w:eastAsia="Times New Roman" w:hAnsi="Trebuchet MS" w:cs="Times New Roman"/>
          <w14:ligatures w14:val="none"/>
        </w:rPr>
      </w:pPr>
      <w:r w:rsidRPr="008D45BC">
        <w:rPr>
          <w:rFonts w:ascii="Trebuchet MS" w:eastAsia="Times New Roman" w:hAnsi="Trebuchet MS" w:cs="Times New Roman"/>
          <w14:ligatures w14:val="none"/>
        </w:rPr>
        <w:t>tăieri progresive de punere în lumină și racordare: 40 B 40 F;</w:t>
      </w:r>
    </w:p>
    <w:p w14:paraId="26F5E737" w14:textId="77777777" w:rsidR="008D45BC" w:rsidRPr="00AD5EB6" w:rsidRDefault="008D45BC" w:rsidP="002D6E42">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color w:val="FF0000"/>
          <w14:ligatures w14:val="none"/>
        </w:rPr>
      </w:pPr>
    </w:p>
    <w:tbl>
      <w:tblPr>
        <w:tblW w:w="6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718"/>
        <w:gridCol w:w="1063"/>
        <w:gridCol w:w="1545"/>
        <w:gridCol w:w="1063"/>
        <w:gridCol w:w="1320"/>
      </w:tblGrid>
      <w:tr w:rsidR="008D45BC" w:rsidRPr="008D45BC" w14:paraId="269E1C76" w14:textId="77777777" w:rsidTr="008D45BC">
        <w:trPr>
          <w:tblHeader/>
          <w:jc w:val="center"/>
        </w:trPr>
        <w:tc>
          <w:tcPr>
            <w:tcW w:w="1718" w:type="dxa"/>
            <w:vMerge w:val="restart"/>
            <w:tcBorders>
              <w:top w:val="thickThinLargeGap" w:sz="18" w:space="0" w:color="auto"/>
              <w:left w:val="thickThinLargeGap" w:sz="18" w:space="0" w:color="auto"/>
              <w:bottom w:val="single" w:sz="6" w:space="0" w:color="000000"/>
            </w:tcBorders>
            <w:vAlign w:val="center"/>
          </w:tcPr>
          <w:p w14:paraId="5FB1AA98"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Tratamentul</w:t>
            </w:r>
          </w:p>
        </w:tc>
        <w:tc>
          <w:tcPr>
            <w:tcW w:w="2608" w:type="dxa"/>
            <w:gridSpan w:val="2"/>
            <w:tcBorders>
              <w:top w:val="thickThinLargeGap" w:sz="18" w:space="0" w:color="auto"/>
              <w:bottom w:val="single" w:sz="6" w:space="0" w:color="000000"/>
            </w:tcBorders>
            <w:vAlign w:val="center"/>
          </w:tcPr>
          <w:p w14:paraId="3DEA726B"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Suprafața de parcurs (ha)</w:t>
            </w:r>
          </w:p>
        </w:tc>
        <w:tc>
          <w:tcPr>
            <w:tcW w:w="2383" w:type="dxa"/>
            <w:gridSpan w:val="2"/>
            <w:tcBorders>
              <w:top w:val="thickThinLargeGap" w:sz="18" w:space="0" w:color="auto"/>
              <w:bottom w:val="single" w:sz="6" w:space="0" w:color="000000"/>
            </w:tcBorders>
            <w:vAlign w:val="center"/>
          </w:tcPr>
          <w:p w14:paraId="66344D9B"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Volumul de extras (m</w:t>
            </w:r>
            <w:r w:rsidRPr="008D45BC">
              <w:rPr>
                <w:rFonts w:ascii="Trebuchet MS" w:eastAsia="Calibri" w:hAnsi="Trebuchet MS" w:cs="Times New Roman"/>
                <w:snapToGrid w:val="0"/>
                <w:kern w:val="24"/>
                <w:sz w:val="20"/>
                <w:szCs w:val="20"/>
                <w:vertAlign w:val="superscript"/>
                <w14:ligatures w14:val="none"/>
              </w:rPr>
              <w:t>3</w:t>
            </w:r>
            <w:r w:rsidRPr="008D45BC">
              <w:rPr>
                <w:rFonts w:ascii="Trebuchet MS" w:eastAsia="Calibri" w:hAnsi="Trebuchet MS" w:cs="Times New Roman"/>
                <w:snapToGrid w:val="0"/>
                <w:kern w:val="24"/>
                <w:sz w:val="20"/>
                <w:szCs w:val="20"/>
                <w14:ligatures w14:val="none"/>
              </w:rPr>
              <w:t>)</w:t>
            </w:r>
          </w:p>
        </w:tc>
      </w:tr>
      <w:tr w:rsidR="008D45BC" w:rsidRPr="008D45BC" w14:paraId="5A690DCA" w14:textId="77777777" w:rsidTr="008D45BC">
        <w:trPr>
          <w:tblHeader/>
          <w:jc w:val="center"/>
        </w:trPr>
        <w:tc>
          <w:tcPr>
            <w:tcW w:w="1718" w:type="dxa"/>
            <w:vMerge/>
            <w:tcBorders>
              <w:top w:val="single" w:sz="6" w:space="0" w:color="000000"/>
              <w:left w:val="thickThinLargeGap" w:sz="18" w:space="0" w:color="auto"/>
              <w:bottom w:val="single" w:sz="6" w:space="0" w:color="000000"/>
            </w:tcBorders>
            <w:vAlign w:val="center"/>
          </w:tcPr>
          <w:p w14:paraId="1AB6ADAA"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p>
        </w:tc>
        <w:tc>
          <w:tcPr>
            <w:tcW w:w="1063" w:type="dxa"/>
            <w:tcBorders>
              <w:top w:val="single" w:sz="6" w:space="0" w:color="000000"/>
              <w:bottom w:val="single" w:sz="6" w:space="0" w:color="000000"/>
            </w:tcBorders>
            <w:vAlign w:val="center"/>
          </w:tcPr>
          <w:p w14:paraId="6D312194"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Totală</w:t>
            </w:r>
          </w:p>
        </w:tc>
        <w:tc>
          <w:tcPr>
            <w:tcW w:w="1545" w:type="dxa"/>
            <w:tcBorders>
              <w:top w:val="single" w:sz="6" w:space="0" w:color="000000"/>
              <w:bottom w:val="single" w:sz="6" w:space="0" w:color="000000"/>
            </w:tcBorders>
            <w:vAlign w:val="center"/>
          </w:tcPr>
          <w:p w14:paraId="10E22E45"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Anuală</w:t>
            </w:r>
          </w:p>
        </w:tc>
        <w:tc>
          <w:tcPr>
            <w:tcW w:w="1063" w:type="dxa"/>
            <w:tcBorders>
              <w:top w:val="single" w:sz="6" w:space="0" w:color="000000"/>
              <w:bottom w:val="single" w:sz="6" w:space="0" w:color="000000"/>
            </w:tcBorders>
            <w:vAlign w:val="center"/>
          </w:tcPr>
          <w:p w14:paraId="5015B826"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Total</w:t>
            </w:r>
          </w:p>
        </w:tc>
        <w:tc>
          <w:tcPr>
            <w:tcW w:w="1320" w:type="dxa"/>
            <w:tcBorders>
              <w:top w:val="single" w:sz="6" w:space="0" w:color="000000"/>
              <w:bottom w:val="single" w:sz="6" w:space="0" w:color="000000"/>
            </w:tcBorders>
            <w:vAlign w:val="center"/>
          </w:tcPr>
          <w:p w14:paraId="6C4674A6"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Anual</w:t>
            </w:r>
          </w:p>
        </w:tc>
      </w:tr>
      <w:tr w:rsidR="008D45BC" w:rsidRPr="008D45BC" w14:paraId="2A0E6262" w14:textId="77777777" w:rsidTr="008D45BC">
        <w:trPr>
          <w:tblHeader/>
          <w:jc w:val="center"/>
        </w:trPr>
        <w:tc>
          <w:tcPr>
            <w:tcW w:w="1718" w:type="dxa"/>
            <w:tcBorders>
              <w:top w:val="single" w:sz="6" w:space="0" w:color="000000"/>
              <w:left w:val="thickThinLargeGap" w:sz="18" w:space="0" w:color="auto"/>
              <w:bottom w:val="single" w:sz="6" w:space="0" w:color="000000"/>
            </w:tcBorders>
            <w:vAlign w:val="center"/>
          </w:tcPr>
          <w:p w14:paraId="0B42DD65" w14:textId="77777777" w:rsidR="008D45BC" w:rsidRPr="008D45BC" w:rsidRDefault="008D45BC" w:rsidP="008D45BC">
            <w:pPr>
              <w:spacing w:after="0" w:line="240" w:lineRule="auto"/>
              <w:ind w:left="-57" w:right="-57"/>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Tăieri progresive</w:t>
            </w:r>
          </w:p>
        </w:tc>
        <w:tc>
          <w:tcPr>
            <w:tcW w:w="1063" w:type="dxa"/>
            <w:tcBorders>
              <w:top w:val="single" w:sz="6" w:space="0" w:color="000000"/>
              <w:bottom w:val="single" w:sz="6" w:space="0" w:color="000000"/>
            </w:tcBorders>
            <w:vAlign w:val="center"/>
          </w:tcPr>
          <w:p w14:paraId="1F342B75"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45,71</w:t>
            </w:r>
          </w:p>
        </w:tc>
        <w:tc>
          <w:tcPr>
            <w:tcW w:w="1545" w:type="dxa"/>
            <w:tcBorders>
              <w:top w:val="single" w:sz="6" w:space="0" w:color="000000"/>
              <w:bottom w:val="single" w:sz="6" w:space="0" w:color="000000"/>
            </w:tcBorders>
            <w:vAlign w:val="center"/>
          </w:tcPr>
          <w:p w14:paraId="2F73F116"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4,57</w:t>
            </w:r>
          </w:p>
        </w:tc>
        <w:tc>
          <w:tcPr>
            <w:tcW w:w="1063" w:type="dxa"/>
            <w:tcBorders>
              <w:top w:val="single" w:sz="6" w:space="0" w:color="000000"/>
              <w:bottom w:val="single" w:sz="6" w:space="0" w:color="000000"/>
            </w:tcBorders>
            <w:vAlign w:val="center"/>
          </w:tcPr>
          <w:p w14:paraId="0DF49AB5"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8160</w:t>
            </w:r>
          </w:p>
        </w:tc>
        <w:tc>
          <w:tcPr>
            <w:tcW w:w="1320" w:type="dxa"/>
            <w:tcBorders>
              <w:top w:val="single" w:sz="6" w:space="0" w:color="000000"/>
              <w:bottom w:val="single" w:sz="6" w:space="0" w:color="000000"/>
            </w:tcBorders>
            <w:vAlign w:val="center"/>
          </w:tcPr>
          <w:p w14:paraId="7BDFD0B1"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816</w:t>
            </w:r>
          </w:p>
        </w:tc>
      </w:tr>
      <w:tr w:rsidR="008D45BC" w:rsidRPr="008D45BC" w14:paraId="391BF811" w14:textId="77777777" w:rsidTr="008D45BC">
        <w:trPr>
          <w:tblHeader/>
          <w:jc w:val="center"/>
        </w:trPr>
        <w:tc>
          <w:tcPr>
            <w:tcW w:w="1718" w:type="dxa"/>
            <w:tcBorders>
              <w:top w:val="single" w:sz="6" w:space="0" w:color="000000"/>
              <w:left w:val="thickThinLargeGap" w:sz="18" w:space="0" w:color="auto"/>
              <w:bottom w:val="thinThickLargeGap" w:sz="18" w:space="0" w:color="auto"/>
            </w:tcBorders>
            <w:vAlign w:val="center"/>
          </w:tcPr>
          <w:p w14:paraId="04E108B2"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Total</w:t>
            </w:r>
          </w:p>
        </w:tc>
        <w:tc>
          <w:tcPr>
            <w:tcW w:w="1063" w:type="dxa"/>
            <w:tcBorders>
              <w:top w:val="single" w:sz="6" w:space="0" w:color="000000"/>
              <w:bottom w:val="thinThickLargeGap" w:sz="18" w:space="0" w:color="auto"/>
            </w:tcBorders>
            <w:vAlign w:val="center"/>
          </w:tcPr>
          <w:p w14:paraId="481745E4"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45,71</w:t>
            </w:r>
          </w:p>
        </w:tc>
        <w:tc>
          <w:tcPr>
            <w:tcW w:w="1545" w:type="dxa"/>
            <w:tcBorders>
              <w:top w:val="single" w:sz="6" w:space="0" w:color="000000"/>
              <w:bottom w:val="thinThickLargeGap" w:sz="18" w:space="0" w:color="auto"/>
            </w:tcBorders>
            <w:vAlign w:val="center"/>
          </w:tcPr>
          <w:p w14:paraId="3FE122A1"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4,57</w:t>
            </w:r>
          </w:p>
        </w:tc>
        <w:tc>
          <w:tcPr>
            <w:tcW w:w="1063" w:type="dxa"/>
            <w:tcBorders>
              <w:top w:val="single" w:sz="6" w:space="0" w:color="000000"/>
              <w:bottom w:val="thinThickLargeGap" w:sz="18" w:space="0" w:color="auto"/>
            </w:tcBorders>
            <w:vAlign w:val="center"/>
          </w:tcPr>
          <w:p w14:paraId="3AFA5C6C"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8160</w:t>
            </w:r>
          </w:p>
        </w:tc>
        <w:tc>
          <w:tcPr>
            <w:tcW w:w="1320" w:type="dxa"/>
            <w:tcBorders>
              <w:top w:val="single" w:sz="6" w:space="0" w:color="000000"/>
              <w:bottom w:val="thinThickLargeGap" w:sz="18" w:space="0" w:color="auto"/>
            </w:tcBorders>
            <w:vAlign w:val="center"/>
          </w:tcPr>
          <w:p w14:paraId="31B85E39" w14:textId="77777777" w:rsidR="008D45BC" w:rsidRPr="008D45BC" w:rsidRDefault="008D45BC" w:rsidP="008D45BC">
            <w:pPr>
              <w:spacing w:after="0" w:line="240" w:lineRule="auto"/>
              <w:jc w:val="center"/>
              <w:rPr>
                <w:rFonts w:ascii="Trebuchet MS" w:eastAsia="Calibri" w:hAnsi="Trebuchet MS" w:cs="Times New Roman"/>
                <w:snapToGrid w:val="0"/>
                <w:kern w:val="24"/>
                <w:sz w:val="20"/>
                <w:szCs w:val="20"/>
                <w14:ligatures w14:val="none"/>
              </w:rPr>
            </w:pPr>
            <w:r w:rsidRPr="008D45BC">
              <w:rPr>
                <w:rFonts w:ascii="Trebuchet MS" w:eastAsia="Calibri" w:hAnsi="Trebuchet MS" w:cs="Times New Roman"/>
                <w:snapToGrid w:val="0"/>
                <w:kern w:val="24"/>
                <w:sz w:val="20"/>
                <w:szCs w:val="20"/>
                <w14:ligatures w14:val="none"/>
              </w:rPr>
              <w:t>816</w:t>
            </w:r>
          </w:p>
        </w:tc>
      </w:tr>
    </w:tbl>
    <w:p w14:paraId="4DA1D534" w14:textId="77777777" w:rsidR="002D6E42" w:rsidRPr="00AD5EB6" w:rsidRDefault="002D6E42" w:rsidP="002D6E42">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color w:val="FF0000"/>
          <w14:ligatures w14:val="none"/>
        </w:rPr>
      </w:pPr>
    </w:p>
    <w:p w14:paraId="148AFEF8" w14:textId="17BBBD72" w:rsidR="005C330B" w:rsidRPr="00AD5EB6" w:rsidRDefault="005C330B" w:rsidP="00C27580">
      <w:pPr>
        <w:tabs>
          <w:tab w:val="left" w:pos="0"/>
        </w:tabs>
        <w:spacing w:after="0" w:line="276" w:lineRule="auto"/>
        <w:jc w:val="both"/>
        <w:outlineLvl w:val="0"/>
        <w:rPr>
          <w:rFonts w:ascii="Trebuchet MS" w:hAnsi="Trebuchet MS"/>
          <w:b/>
          <w:bCs/>
          <w:color w:val="FF0000"/>
        </w:rPr>
      </w:pPr>
    </w:p>
    <w:p w14:paraId="48327A9C" w14:textId="77777777" w:rsidR="001208A6" w:rsidRPr="00A615EB" w:rsidRDefault="002D6E42" w:rsidP="002D6E42">
      <w:pPr>
        <w:tabs>
          <w:tab w:val="left" w:pos="0"/>
        </w:tabs>
        <w:spacing w:after="0" w:line="276" w:lineRule="auto"/>
        <w:jc w:val="both"/>
        <w:outlineLvl w:val="0"/>
        <w:rPr>
          <w:rFonts w:ascii="Trebuchet MS" w:hAnsi="Trebuchet MS"/>
          <w:bCs/>
        </w:rPr>
      </w:pPr>
      <w:r w:rsidRPr="00A615EB">
        <w:rPr>
          <w:rFonts w:ascii="Trebuchet MS" w:hAnsi="Trebuchet MS"/>
          <w:b/>
          <w:bCs/>
          <w:u w:val="single"/>
        </w:rPr>
        <w:t>Tăieri de conservare</w:t>
      </w:r>
    </w:p>
    <w:p w14:paraId="47D886BC" w14:textId="77777777" w:rsidR="001208A6" w:rsidRPr="00A615EB" w:rsidRDefault="002D6E42" w:rsidP="001208A6">
      <w:pPr>
        <w:tabs>
          <w:tab w:val="left" w:pos="0"/>
        </w:tabs>
        <w:spacing w:after="0" w:line="276" w:lineRule="auto"/>
        <w:jc w:val="both"/>
        <w:outlineLvl w:val="0"/>
        <w:rPr>
          <w:rFonts w:ascii="Trebuchet MS" w:hAnsi="Trebuchet MS"/>
          <w:bCs/>
          <w:i/>
        </w:rPr>
      </w:pPr>
      <w:r w:rsidRPr="00A615EB">
        <w:rPr>
          <w:rFonts w:ascii="Trebuchet MS" w:hAnsi="Trebuchet MS"/>
          <w:bCs/>
        </w:rPr>
        <w:t xml:space="preserve"> </w:t>
      </w:r>
      <w:r w:rsidR="001208A6" w:rsidRPr="00A615EB">
        <w:rPr>
          <w:rFonts w:ascii="Trebuchet MS" w:hAnsi="Trebuchet MS"/>
          <w:bCs/>
          <w:i/>
        </w:rPr>
        <w:t>Recapitulația pe specii a volumului posibil de extras prin lucrări de conservare</w:t>
      </w:r>
    </w:p>
    <w:tbl>
      <w:tblPr>
        <w:tblW w:w="56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35"/>
        <w:gridCol w:w="1063"/>
        <w:gridCol w:w="1064"/>
        <w:gridCol w:w="1204"/>
        <w:gridCol w:w="1205"/>
      </w:tblGrid>
      <w:tr w:rsidR="00A615EB" w:rsidRPr="00A615EB" w14:paraId="258B7088" w14:textId="77777777" w:rsidTr="001208A6">
        <w:trPr>
          <w:trHeight w:val="283"/>
          <w:tblHeader/>
          <w:jc w:val="center"/>
        </w:trPr>
        <w:tc>
          <w:tcPr>
            <w:tcW w:w="1135" w:type="dxa"/>
            <w:vMerge w:val="restart"/>
            <w:tcBorders>
              <w:top w:val="thickThinLargeGap" w:sz="24" w:space="0" w:color="auto"/>
              <w:left w:val="thickThinLargeGap" w:sz="24" w:space="0" w:color="auto"/>
              <w:bottom w:val="single" w:sz="6" w:space="0" w:color="000000"/>
              <w:right w:val="single" w:sz="6" w:space="0" w:color="000000"/>
            </w:tcBorders>
            <w:vAlign w:val="center"/>
          </w:tcPr>
          <w:p w14:paraId="58B5BA47"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S.U.P.</w:t>
            </w:r>
          </w:p>
        </w:tc>
        <w:tc>
          <w:tcPr>
            <w:tcW w:w="2127" w:type="dxa"/>
            <w:gridSpan w:val="2"/>
            <w:tcBorders>
              <w:top w:val="thickThinLargeGap" w:sz="24" w:space="0" w:color="auto"/>
              <w:left w:val="single" w:sz="6" w:space="0" w:color="000000"/>
              <w:bottom w:val="single" w:sz="6" w:space="0" w:color="000000"/>
              <w:right w:val="single" w:sz="6" w:space="0" w:color="000000"/>
            </w:tcBorders>
            <w:vAlign w:val="center"/>
          </w:tcPr>
          <w:p w14:paraId="4EB829C8"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Suprafața [ha]</w:t>
            </w:r>
          </w:p>
        </w:tc>
        <w:tc>
          <w:tcPr>
            <w:tcW w:w="2409" w:type="dxa"/>
            <w:gridSpan w:val="2"/>
            <w:tcBorders>
              <w:top w:val="thickThinLargeGap" w:sz="24" w:space="0" w:color="auto"/>
              <w:left w:val="single" w:sz="6" w:space="0" w:color="000000"/>
              <w:bottom w:val="single" w:sz="6" w:space="0" w:color="000000"/>
              <w:right w:val="single" w:sz="6" w:space="0" w:color="000000"/>
            </w:tcBorders>
            <w:vAlign w:val="center"/>
          </w:tcPr>
          <w:p w14:paraId="0A27BE64"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Volum [mc]</w:t>
            </w:r>
          </w:p>
        </w:tc>
      </w:tr>
      <w:tr w:rsidR="00A615EB" w:rsidRPr="00A615EB" w14:paraId="4FB6172B" w14:textId="77777777" w:rsidTr="001208A6">
        <w:trPr>
          <w:trHeight w:val="283"/>
          <w:tblHeader/>
          <w:jc w:val="center"/>
        </w:trPr>
        <w:tc>
          <w:tcPr>
            <w:tcW w:w="1135" w:type="dxa"/>
            <w:vMerge/>
            <w:tcBorders>
              <w:top w:val="single" w:sz="6" w:space="0" w:color="000000"/>
              <w:left w:val="thickThinLargeGap" w:sz="24" w:space="0" w:color="auto"/>
              <w:bottom w:val="thickThinLargeGap" w:sz="18" w:space="0" w:color="auto"/>
              <w:right w:val="single" w:sz="6" w:space="0" w:color="000000"/>
            </w:tcBorders>
            <w:vAlign w:val="center"/>
          </w:tcPr>
          <w:p w14:paraId="7168DBBC" w14:textId="77777777" w:rsidR="001208A6" w:rsidRPr="00A615EB" w:rsidRDefault="001208A6" w:rsidP="001208A6">
            <w:pPr>
              <w:tabs>
                <w:tab w:val="left" w:pos="0"/>
              </w:tabs>
              <w:spacing w:after="0" w:line="276" w:lineRule="auto"/>
              <w:jc w:val="both"/>
              <w:outlineLvl w:val="0"/>
              <w:rPr>
                <w:rFonts w:ascii="Trebuchet MS" w:hAnsi="Trebuchet MS"/>
                <w:bCs/>
                <w:iCs/>
              </w:rPr>
            </w:pPr>
          </w:p>
        </w:tc>
        <w:tc>
          <w:tcPr>
            <w:tcW w:w="1063" w:type="dxa"/>
            <w:tcBorders>
              <w:top w:val="single" w:sz="6" w:space="0" w:color="000000"/>
              <w:left w:val="single" w:sz="6" w:space="0" w:color="000000"/>
              <w:bottom w:val="thickThinLargeGap" w:sz="18" w:space="0" w:color="auto"/>
              <w:right w:val="single" w:sz="6" w:space="0" w:color="000000"/>
            </w:tcBorders>
            <w:vAlign w:val="center"/>
          </w:tcPr>
          <w:p w14:paraId="5EC29C54"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Totală</w:t>
            </w:r>
          </w:p>
        </w:tc>
        <w:tc>
          <w:tcPr>
            <w:tcW w:w="1064" w:type="dxa"/>
            <w:tcBorders>
              <w:top w:val="single" w:sz="6" w:space="0" w:color="000000"/>
              <w:left w:val="single" w:sz="6" w:space="0" w:color="000000"/>
              <w:bottom w:val="thickThinLargeGap" w:sz="18" w:space="0" w:color="auto"/>
              <w:right w:val="single" w:sz="6" w:space="0" w:color="000000"/>
            </w:tcBorders>
            <w:vAlign w:val="center"/>
          </w:tcPr>
          <w:p w14:paraId="6AF4250B"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Anuală</w:t>
            </w:r>
          </w:p>
        </w:tc>
        <w:tc>
          <w:tcPr>
            <w:tcW w:w="1204" w:type="dxa"/>
            <w:tcBorders>
              <w:top w:val="single" w:sz="6" w:space="0" w:color="000000"/>
              <w:left w:val="single" w:sz="6" w:space="0" w:color="000000"/>
              <w:bottom w:val="thickThinLargeGap" w:sz="18" w:space="0" w:color="auto"/>
              <w:right w:val="single" w:sz="6" w:space="0" w:color="000000"/>
            </w:tcBorders>
            <w:vAlign w:val="center"/>
          </w:tcPr>
          <w:p w14:paraId="333E11BB"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Total</w:t>
            </w:r>
          </w:p>
        </w:tc>
        <w:tc>
          <w:tcPr>
            <w:tcW w:w="1205" w:type="dxa"/>
            <w:tcBorders>
              <w:top w:val="single" w:sz="6" w:space="0" w:color="000000"/>
              <w:left w:val="single" w:sz="6" w:space="0" w:color="000000"/>
              <w:bottom w:val="thickThinLargeGap" w:sz="18" w:space="0" w:color="auto"/>
              <w:right w:val="single" w:sz="6" w:space="0" w:color="000000"/>
            </w:tcBorders>
            <w:vAlign w:val="center"/>
          </w:tcPr>
          <w:p w14:paraId="6F3AFACA"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Anual</w:t>
            </w:r>
          </w:p>
        </w:tc>
      </w:tr>
      <w:tr w:rsidR="00A615EB" w:rsidRPr="00A615EB" w14:paraId="502670E8" w14:textId="77777777" w:rsidTr="001208A6">
        <w:trPr>
          <w:trHeight w:val="283"/>
          <w:tblHeader/>
          <w:jc w:val="center"/>
        </w:trPr>
        <w:tc>
          <w:tcPr>
            <w:tcW w:w="1135" w:type="dxa"/>
            <w:tcBorders>
              <w:top w:val="thickThinLargeGap" w:sz="18" w:space="0" w:color="auto"/>
              <w:left w:val="thickThinLargeGap" w:sz="24" w:space="0" w:color="auto"/>
              <w:bottom w:val="thinThickLargeGap" w:sz="24" w:space="0" w:color="auto"/>
              <w:right w:val="single" w:sz="6" w:space="0" w:color="000000"/>
            </w:tcBorders>
            <w:vAlign w:val="center"/>
          </w:tcPr>
          <w:p w14:paraId="17A3B141"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M</w:t>
            </w:r>
          </w:p>
        </w:tc>
        <w:tc>
          <w:tcPr>
            <w:tcW w:w="1063" w:type="dxa"/>
            <w:tcBorders>
              <w:top w:val="thickThinLargeGap" w:sz="18" w:space="0" w:color="auto"/>
              <w:left w:val="single" w:sz="6" w:space="0" w:color="000000"/>
              <w:bottom w:val="thinThickLargeGap" w:sz="24" w:space="0" w:color="auto"/>
              <w:right w:val="single" w:sz="6" w:space="0" w:color="000000"/>
            </w:tcBorders>
            <w:vAlign w:val="center"/>
          </w:tcPr>
          <w:p w14:paraId="7DD3BBEA"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15,91</w:t>
            </w:r>
          </w:p>
        </w:tc>
        <w:tc>
          <w:tcPr>
            <w:tcW w:w="1064" w:type="dxa"/>
            <w:tcBorders>
              <w:top w:val="thickThinLargeGap" w:sz="18" w:space="0" w:color="auto"/>
              <w:left w:val="single" w:sz="6" w:space="0" w:color="000000"/>
              <w:bottom w:val="thinThickLargeGap" w:sz="24" w:space="0" w:color="auto"/>
              <w:right w:val="single" w:sz="6" w:space="0" w:color="000000"/>
            </w:tcBorders>
            <w:vAlign w:val="center"/>
          </w:tcPr>
          <w:p w14:paraId="3EDCEDC7"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1,59</w:t>
            </w:r>
          </w:p>
        </w:tc>
        <w:tc>
          <w:tcPr>
            <w:tcW w:w="1204" w:type="dxa"/>
            <w:tcBorders>
              <w:top w:val="thickThinLargeGap" w:sz="18" w:space="0" w:color="auto"/>
              <w:left w:val="single" w:sz="6" w:space="0" w:color="000000"/>
              <w:bottom w:val="thinThickLargeGap" w:sz="24" w:space="0" w:color="auto"/>
              <w:right w:val="single" w:sz="6" w:space="0" w:color="000000"/>
            </w:tcBorders>
            <w:vAlign w:val="center"/>
          </w:tcPr>
          <w:p w14:paraId="3C9AC92E"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565</w:t>
            </w:r>
          </w:p>
        </w:tc>
        <w:tc>
          <w:tcPr>
            <w:tcW w:w="1205" w:type="dxa"/>
            <w:tcBorders>
              <w:top w:val="thickThinLargeGap" w:sz="18" w:space="0" w:color="auto"/>
              <w:left w:val="single" w:sz="6" w:space="0" w:color="000000"/>
              <w:bottom w:val="thinThickLargeGap" w:sz="24" w:space="0" w:color="auto"/>
              <w:right w:val="single" w:sz="6" w:space="0" w:color="000000"/>
            </w:tcBorders>
            <w:vAlign w:val="center"/>
          </w:tcPr>
          <w:p w14:paraId="1924B40B" w14:textId="77777777" w:rsidR="001208A6" w:rsidRPr="00A615EB" w:rsidRDefault="001208A6" w:rsidP="001208A6">
            <w:pPr>
              <w:tabs>
                <w:tab w:val="left" w:pos="0"/>
              </w:tabs>
              <w:spacing w:after="0" w:line="276" w:lineRule="auto"/>
              <w:jc w:val="both"/>
              <w:outlineLvl w:val="0"/>
              <w:rPr>
                <w:rFonts w:ascii="Trebuchet MS" w:hAnsi="Trebuchet MS"/>
                <w:bCs/>
                <w:iCs/>
              </w:rPr>
            </w:pPr>
            <w:r w:rsidRPr="00A615EB">
              <w:rPr>
                <w:rFonts w:ascii="Trebuchet MS" w:hAnsi="Trebuchet MS"/>
                <w:bCs/>
                <w:iCs/>
              </w:rPr>
              <w:t>57</w:t>
            </w:r>
          </w:p>
        </w:tc>
      </w:tr>
    </w:tbl>
    <w:p w14:paraId="6DC6510A" w14:textId="77777777" w:rsidR="001208A6" w:rsidRPr="00A615EB" w:rsidRDefault="001208A6" w:rsidP="001208A6">
      <w:pPr>
        <w:tabs>
          <w:tab w:val="left" w:pos="0"/>
        </w:tabs>
        <w:spacing w:after="0" w:line="276" w:lineRule="auto"/>
        <w:jc w:val="both"/>
        <w:outlineLvl w:val="0"/>
        <w:rPr>
          <w:rFonts w:ascii="Trebuchet MS" w:hAnsi="Trebuchet MS"/>
          <w:bCs/>
        </w:rPr>
      </w:pPr>
      <w:r w:rsidRPr="00A615EB">
        <w:rPr>
          <w:rFonts w:ascii="Trebuchet MS" w:hAnsi="Trebuchet MS"/>
          <w:bCs/>
        </w:rPr>
        <w:t>Indicele de recoltare pentru lucrări de conservare este de 1,7 mc/an/ha.</w:t>
      </w:r>
    </w:p>
    <w:p w14:paraId="6C1FE7E3" w14:textId="77777777" w:rsidR="001208A6" w:rsidRPr="00A615EB" w:rsidRDefault="001208A6" w:rsidP="001208A6">
      <w:pPr>
        <w:tabs>
          <w:tab w:val="left" w:pos="0"/>
        </w:tabs>
        <w:spacing w:after="0" w:line="276" w:lineRule="auto"/>
        <w:jc w:val="both"/>
        <w:outlineLvl w:val="0"/>
        <w:rPr>
          <w:rFonts w:ascii="Trebuchet MS" w:hAnsi="Trebuchet MS"/>
          <w:bCs/>
        </w:rPr>
      </w:pPr>
      <w:r w:rsidRPr="00A615EB">
        <w:rPr>
          <w:rFonts w:ascii="Trebuchet MS" w:hAnsi="Trebuchet MS"/>
          <w:bCs/>
        </w:rPr>
        <w:t>Pe lângă lucrările de conservare se vor executa lucrări de ajutorare a regenerării naturale urmărindu-se instalarea semințișului și promovarea ochiurilor de regenerare instalate, dar și împăduriri.</w:t>
      </w:r>
    </w:p>
    <w:p w14:paraId="380B6150" w14:textId="6468A0A5" w:rsidR="002D6E42" w:rsidRPr="00A615EB" w:rsidRDefault="002D6E42" w:rsidP="001208A6">
      <w:pPr>
        <w:tabs>
          <w:tab w:val="left" w:pos="0"/>
        </w:tabs>
        <w:spacing w:after="0" w:line="276" w:lineRule="auto"/>
        <w:jc w:val="both"/>
        <w:outlineLvl w:val="0"/>
        <w:rPr>
          <w:rFonts w:ascii="Trebuchet MS" w:hAnsi="Trebuchet MS"/>
          <w:bCs/>
        </w:rPr>
      </w:pPr>
    </w:p>
    <w:p w14:paraId="7DF026CE" w14:textId="77777777" w:rsidR="002D6E42" w:rsidRPr="00A615EB" w:rsidRDefault="002D6E42" w:rsidP="002D6E42">
      <w:pPr>
        <w:tabs>
          <w:tab w:val="left" w:pos="0"/>
        </w:tabs>
        <w:spacing w:after="0" w:line="276" w:lineRule="auto"/>
        <w:jc w:val="both"/>
        <w:outlineLvl w:val="0"/>
        <w:rPr>
          <w:rFonts w:ascii="Trebuchet MS" w:hAnsi="Trebuchet MS"/>
          <w:b/>
          <w:bCs/>
          <w:u w:val="single"/>
        </w:rPr>
      </w:pPr>
      <w:r w:rsidRPr="00A615EB">
        <w:rPr>
          <w:rFonts w:ascii="Trebuchet MS" w:hAnsi="Trebuchet MS"/>
          <w:b/>
          <w:bCs/>
          <w:u w:val="single"/>
        </w:rPr>
        <w:t>Lucrări de ingrijire si conducere a arboretelor</w:t>
      </w:r>
    </w:p>
    <w:p w14:paraId="0AE262CD" w14:textId="77777777" w:rsidR="002D6E42" w:rsidRPr="00A615EB" w:rsidRDefault="002D6E42" w:rsidP="002D6E42">
      <w:pPr>
        <w:overflowPunct w:val="0"/>
        <w:autoSpaceDE w:val="0"/>
        <w:autoSpaceDN w:val="0"/>
        <w:adjustRightInd w:val="0"/>
        <w:spacing w:after="0" w:line="240" w:lineRule="auto"/>
        <w:ind w:firstLine="720"/>
        <w:jc w:val="both"/>
        <w:textAlignment w:val="baseline"/>
        <w:rPr>
          <w:rFonts w:ascii="Trebuchet MS" w:eastAsia="Times New Roman" w:hAnsi="Trebuchet MS" w:cs="Times New Roman"/>
          <w14:ligatures w14:val="none"/>
        </w:rPr>
      </w:pPr>
      <w:r w:rsidRPr="00A615EB">
        <w:rPr>
          <w:rFonts w:ascii="Trebuchet MS" w:eastAsia="Times New Roman" w:hAnsi="Trebuchet MS" w:cs="Times New Roman"/>
          <w14:ligatures w14:val="none"/>
        </w:rPr>
        <w:t>În scopul asigurării unei producţii cantitativ şi calitativ optime, corespunzătoare ţelului de gospodărire propus, în funcţie de compoziţia şi starea arboretelor, de amplasarea teritorială şi destinaţia lor, arboretele se vor parcurge conform situaţiilor din amenajament cu următoarele lucrări:</w:t>
      </w:r>
    </w:p>
    <w:tbl>
      <w:tblPr>
        <w:tblW w:w="7065"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2178"/>
        <w:gridCol w:w="1287"/>
        <w:gridCol w:w="1080"/>
        <w:gridCol w:w="900"/>
        <w:gridCol w:w="810"/>
        <w:gridCol w:w="810"/>
      </w:tblGrid>
      <w:tr w:rsidR="00A615EB" w:rsidRPr="00A615EB" w14:paraId="5776666A" w14:textId="77777777" w:rsidTr="00A615EB">
        <w:trPr>
          <w:trHeight w:val="234"/>
          <w:tblHeader/>
          <w:jc w:val="center"/>
        </w:trPr>
        <w:tc>
          <w:tcPr>
            <w:tcW w:w="2178" w:type="dxa"/>
            <w:vMerge w:val="restart"/>
            <w:shd w:val="clear" w:color="auto" w:fill="F2F2F2" w:themeFill="background1" w:themeFillShade="F2"/>
            <w:noWrap/>
            <w:vAlign w:val="center"/>
            <w:hideMark/>
          </w:tcPr>
          <w:p w14:paraId="34C4EEE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Lucrări</w:t>
            </w:r>
          </w:p>
        </w:tc>
        <w:tc>
          <w:tcPr>
            <w:tcW w:w="1287" w:type="dxa"/>
            <w:vMerge w:val="restart"/>
            <w:tcBorders>
              <w:right w:val="single" w:sz="8" w:space="0" w:color="auto"/>
            </w:tcBorders>
            <w:shd w:val="clear" w:color="auto" w:fill="F2F2F2" w:themeFill="background1" w:themeFillShade="F2"/>
            <w:noWrap/>
            <w:vAlign w:val="center"/>
            <w:hideMark/>
          </w:tcPr>
          <w:p w14:paraId="08F58594" w14:textId="77777777" w:rsidR="00A615EB"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xml:space="preserve">Tipul </w:t>
            </w:r>
          </w:p>
          <w:p w14:paraId="020EBE83" w14:textId="5424203C"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funcțional</w:t>
            </w:r>
          </w:p>
        </w:tc>
        <w:tc>
          <w:tcPr>
            <w:tcW w:w="1980" w:type="dxa"/>
            <w:gridSpan w:val="2"/>
            <w:tcBorders>
              <w:left w:val="single" w:sz="8" w:space="0" w:color="auto"/>
              <w:right w:val="single" w:sz="8" w:space="0" w:color="auto"/>
            </w:tcBorders>
            <w:shd w:val="clear" w:color="auto" w:fill="F2F2F2" w:themeFill="background1" w:themeFillShade="F2"/>
            <w:noWrap/>
            <w:vAlign w:val="center"/>
            <w:hideMark/>
          </w:tcPr>
          <w:p w14:paraId="0AAF54D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Suprafața [ha]</w:t>
            </w:r>
          </w:p>
        </w:tc>
        <w:tc>
          <w:tcPr>
            <w:tcW w:w="1620" w:type="dxa"/>
            <w:gridSpan w:val="2"/>
            <w:tcBorders>
              <w:left w:val="single" w:sz="8" w:space="0" w:color="auto"/>
              <w:right w:val="single" w:sz="8" w:space="0" w:color="auto"/>
            </w:tcBorders>
            <w:shd w:val="clear" w:color="auto" w:fill="F2F2F2" w:themeFill="background1" w:themeFillShade="F2"/>
            <w:noWrap/>
            <w:vAlign w:val="center"/>
            <w:hideMark/>
          </w:tcPr>
          <w:p w14:paraId="0356D79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Volum [mc]</w:t>
            </w:r>
          </w:p>
        </w:tc>
      </w:tr>
      <w:tr w:rsidR="00A615EB" w:rsidRPr="00A615EB" w14:paraId="08F53A93" w14:textId="77777777" w:rsidTr="00A615EB">
        <w:trPr>
          <w:trHeight w:val="242"/>
          <w:tblHeader/>
          <w:jc w:val="center"/>
        </w:trPr>
        <w:tc>
          <w:tcPr>
            <w:tcW w:w="2178" w:type="dxa"/>
            <w:vMerge/>
            <w:shd w:val="clear" w:color="auto" w:fill="F2F2F2" w:themeFill="background1" w:themeFillShade="F2"/>
            <w:noWrap/>
            <w:vAlign w:val="center"/>
            <w:hideMark/>
          </w:tcPr>
          <w:p w14:paraId="7443DA27" w14:textId="77777777" w:rsidR="001208A6" w:rsidRPr="00A615EB" w:rsidRDefault="001208A6" w:rsidP="001208A6">
            <w:pPr>
              <w:spacing w:after="0"/>
              <w:rPr>
                <w:rFonts w:ascii="Trebuchet MS" w:eastAsia="Times New Roman" w:hAnsi="Trebuchet MS" w:cs="Times New Roman"/>
                <w14:ligatures w14:val="none"/>
              </w:rPr>
            </w:pPr>
          </w:p>
        </w:tc>
        <w:tc>
          <w:tcPr>
            <w:tcW w:w="1287" w:type="dxa"/>
            <w:vMerge/>
            <w:tcBorders>
              <w:right w:val="single" w:sz="8" w:space="0" w:color="auto"/>
            </w:tcBorders>
            <w:shd w:val="clear" w:color="auto" w:fill="F2F2F2" w:themeFill="background1" w:themeFillShade="F2"/>
            <w:noWrap/>
            <w:vAlign w:val="center"/>
            <w:hideMark/>
          </w:tcPr>
          <w:p w14:paraId="6A150EB7" w14:textId="77777777" w:rsidR="001208A6" w:rsidRPr="00A615EB" w:rsidRDefault="001208A6" w:rsidP="001208A6">
            <w:pPr>
              <w:spacing w:after="0"/>
              <w:rPr>
                <w:rFonts w:ascii="Trebuchet MS" w:eastAsia="Times New Roman" w:hAnsi="Trebuchet MS" w:cs="Times New Roman"/>
                <w14:ligatures w14:val="none"/>
              </w:rPr>
            </w:pPr>
          </w:p>
        </w:tc>
        <w:tc>
          <w:tcPr>
            <w:tcW w:w="1080" w:type="dxa"/>
            <w:tcBorders>
              <w:left w:val="single" w:sz="8" w:space="0" w:color="auto"/>
            </w:tcBorders>
            <w:shd w:val="clear" w:color="auto" w:fill="F2F2F2" w:themeFill="background1" w:themeFillShade="F2"/>
            <w:noWrap/>
            <w:vAlign w:val="center"/>
            <w:hideMark/>
          </w:tcPr>
          <w:p w14:paraId="44E268C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Totală</w:t>
            </w:r>
          </w:p>
        </w:tc>
        <w:tc>
          <w:tcPr>
            <w:tcW w:w="900" w:type="dxa"/>
            <w:tcBorders>
              <w:right w:val="single" w:sz="8" w:space="0" w:color="auto"/>
            </w:tcBorders>
            <w:shd w:val="clear" w:color="auto" w:fill="F2F2F2" w:themeFill="background1" w:themeFillShade="F2"/>
            <w:noWrap/>
            <w:vAlign w:val="center"/>
            <w:hideMark/>
          </w:tcPr>
          <w:p w14:paraId="3CD9B1F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Anuală</w:t>
            </w:r>
          </w:p>
        </w:tc>
        <w:tc>
          <w:tcPr>
            <w:tcW w:w="810" w:type="dxa"/>
            <w:tcBorders>
              <w:left w:val="single" w:sz="8" w:space="0" w:color="auto"/>
            </w:tcBorders>
            <w:shd w:val="clear" w:color="auto" w:fill="F2F2F2" w:themeFill="background1" w:themeFillShade="F2"/>
            <w:noWrap/>
            <w:vAlign w:val="center"/>
            <w:hideMark/>
          </w:tcPr>
          <w:p w14:paraId="068E3D1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810" w:type="dxa"/>
            <w:tcBorders>
              <w:right w:val="single" w:sz="8" w:space="0" w:color="auto"/>
            </w:tcBorders>
            <w:shd w:val="clear" w:color="auto" w:fill="F2F2F2" w:themeFill="background1" w:themeFillShade="F2"/>
            <w:noWrap/>
            <w:vAlign w:val="center"/>
            <w:hideMark/>
          </w:tcPr>
          <w:p w14:paraId="19CB1AD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Anual</w:t>
            </w:r>
          </w:p>
        </w:tc>
      </w:tr>
      <w:tr w:rsidR="00A615EB" w:rsidRPr="00A615EB" w14:paraId="38BDD7A6" w14:textId="77777777" w:rsidTr="00A615EB">
        <w:trPr>
          <w:trHeight w:val="227"/>
          <w:jc w:val="center"/>
        </w:trPr>
        <w:tc>
          <w:tcPr>
            <w:tcW w:w="2178" w:type="dxa"/>
            <w:vMerge w:val="restart"/>
            <w:shd w:val="clear" w:color="auto" w:fill="auto"/>
            <w:noWrap/>
            <w:vAlign w:val="center"/>
            <w:hideMark/>
          </w:tcPr>
          <w:p w14:paraId="42D4C2D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Degajări</w:t>
            </w:r>
          </w:p>
        </w:tc>
        <w:tc>
          <w:tcPr>
            <w:tcW w:w="1287" w:type="dxa"/>
            <w:tcBorders>
              <w:right w:val="single" w:sz="8" w:space="0" w:color="auto"/>
            </w:tcBorders>
            <w:shd w:val="clear" w:color="auto" w:fill="auto"/>
            <w:noWrap/>
            <w:vAlign w:val="center"/>
            <w:hideMark/>
          </w:tcPr>
          <w:p w14:paraId="7743823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tcPr>
          <w:p w14:paraId="73E8554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900" w:type="dxa"/>
            <w:tcBorders>
              <w:right w:val="single" w:sz="8" w:space="0" w:color="auto"/>
            </w:tcBorders>
            <w:shd w:val="clear" w:color="auto" w:fill="auto"/>
            <w:noWrap/>
          </w:tcPr>
          <w:p w14:paraId="331D174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left w:val="single" w:sz="8" w:space="0" w:color="auto"/>
            </w:tcBorders>
            <w:shd w:val="clear" w:color="auto" w:fill="auto"/>
            <w:noWrap/>
          </w:tcPr>
          <w:p w14:paraId="7E11FFF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right w:val="single" w:sz="8" w:space="0" w:color="auto"/>
            </w:tcBorders>
            <w:shd w:val="clear" w:color="auto" w:fill="auto"/>
            <w:noWrap/>
          </w:tcPr>
          <w:p w14:paraId="13948689"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48170B97" w14:textId="77777777" w:rsidTr="00A615EB">
        <w:trPr>
          <w:trHeight w:val="227"/>
          <w:jc w:val="center"/>
        </w:trPr>
        <w:tc>
          <w:tcPr>
            <w:tcW w:w="2178" w:type="dxa"/>
            <w:vMerge/>
            <w:shd w:val="clear" w:color="auto" w:fill="auto"/>
            <w:noWrap/>
            <w:vAlign w:val="center"/>
            <w:hideMark/>
          </w:tcPr>
          <w:p w14:paraId="6606C136"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2C2F208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tcPr>
          <w:p w14:paraId="26FF3103"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900" w:type="dxa"/>
            <w:tcBorders>
              <w:right w:val="single" w:sz="8" w:space="0" w:color="auto"/>
            </w:tcBorders>
            <w:shd w:val="clear" w:color="auto" w:fill="auto"/>
            <w:noWrap/>
          </w:tcPr>
          <w:p w14:paraId="2707F76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left w:val="single" w:sz="8" w:space="0" w:color="auto"/>
            </w:tcBorders>
            <w:shd w:val="clear" w:color="auto" w:fill="auto"/>
            <w:noWrap/>
          </w:tcPr>
          <w:p w14:paraId="77AA6CC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right w:val="single" w:sz="8" w:space="0" w:color="auto"/>
            </w:tcBorders>
            <w:shd w:val="clear" w:color="auto" w:fill="auto"/>
            <w:noWrap/>
          </w:tcPr>
          <w:p w14:paraId="601AEF2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4148686B" w14:textId="77777777" w:rsidTr="00A615EB">
        <w:trPr>
          <w:trHeight w:val="227"/>
          <w:jc w:val="center"/>
        </w:trPr>
        <w:tc>
          <w:tcPr>
            <w:tcW w:w="2178" w:type="dxa"/>
            <w:vMerge/>
            <w:shd w:val="clear" w:color="auto" w:fill="auto"/>
            <w:noWrap/>
            <w:vAlign w:val="center"/>
            <w:hideMark/>
          </w:tcPr>
          <w:p w14:paraId="37248130"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0E7CE668"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tcPr>
          <w:p w14:paraId="689FE0B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900" w:type="dxa"/>
            <w:tcBorders>
              <w:right w:val="single" w:sz="8" w:space="0" w:color="auto"/>
            </w:tcBorders>
            <w:shd w:val="clear" w:color="auto" w:fill="F2F2F2" w:themeFill="background1" w:themeFillShade="F2"/>
            <w:noWrap/>
          </w:tcPr>
          <w:p w14:paraId="587C005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left w:val="single" w:sz="8" w:space="0" w:color="auto"/>
            </w:tcBorders>
            <w:shd w:val="clear" w:color="auto" w:fill="F2F2F2" w:themeFill="background1" w:themeFillShade="F2"/>
            <w:noWrap/>
          </w:tcPr>
          <w:p w14:paraId="282667E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right w:val="single" w:sz="8" w:space="0" w:color="auto"/>
            </w:tcBorders>
            <w:shd w:val="clear" w:color="auto" w:fill="F2F2F2" w:themeFill="background1" w:themeFillShade="F2"/>
            <w:noWrap/>
          </w:tcPr>
          <w:p w14:paraId="646D797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69D40704" w14:textId="77777777" w:rsidTr="00A615EB">
        <w:trPr>
          <w:trHeight w:val="227"/>
          <w:jc w:val="center"/>
        </w:trPr>
        <w:tc>
          <w:tcPr>
            <w:tcW w:w="2178" w:type="dxa"/>
            <w:vMerge w:val="restart"/>
            <w:shd w:val="clear" w:color="auto" w:fill="auto"/>
            <w:noWrap/>
            <w:vAlign w:val="center"/>
            <w:hideMark/>
          </w:tcPr>
          <w:p w14:paraId="11DA9BA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Curățiri</w:t>
            </w:r>
          </w:p>
        </w:tc>
        <w:tc>
          <w:tcPr>
            <w:tcW w:w="1287" w:type="dxa"/>
            <w:tcBorders>
              <w:right w:val="single" w:sz="8" w:space="0" w:color="auto"/>
            </w:tcBorders>
            <w:shd w:val="clear" w:color="auto" w:fill="auto"/>
            <w:noWrap/>
            <w:vAlign w:val="center"/>
            <w:hideMark/>
          </w:tcPr>
          <w:p w14:paraId="0A9213C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vAlign w:val="center"/>
          </w:tcPr>
          <w:p w14:paraId="210DCFC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0,85</w:t>
            </w:r>
          </w:p>
        </w:tc>
        <w:tc>
          <w:tcPr>
            <w:tcW w:w="900" w:type="dxa"/>
            <w:tcBorders>
              <w:right w:val="single" w:sz="8" w:space="0" w:color="auto"/>
            </w:tcBorders>
            <w:shd w:val="clear" w:color="auto" w:fill="auto"/>
            <w:noWrap/>
            <w:vAlign w:val="center"/>
          </w:tcPr>
          <w:p w14:paraId="29E7C86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0,09</w:t>
            </w:r>
          </w:p>
        </w:tc>
        <w:tc>
          <w:tcPr>
            <w:tcW w:w="810" w:type="dxa"/>
            <w:tcBorders>
              <w:left w:val="single" w:sz="8" w:space="0" w:color="auto"/>
            </w:tcBorders>
            <w:shd w:val="clear" w:color="auto" w:fill="auto"/>
            <w:noWrap/>
            <w:vAlign w:val="center"/>
          </w:tcPr>
          <w:p w14:paraId="3BFFCE1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4</w:t>
            </w:r>
          </w:p>
        </w:tc>
        <w:tc>
          <w:tcPr>
            <w:tcW w:w="810" w:type="dxa"/>
            <w:tcBorders>
              <w:right w:val="single" w:sz="8" w:space="0" w:color="auto"/>
            </w:tcBorders>
            <w:shd w:val="clear" w:color="auto" w:fill="auto"/>
            <w:noWrap/>
          </w:tcPr>
          <w:p w14:paraId="5F931F4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6A42324F" w14:textId="77777777" w:rsidTr="00A615EB">
        <w:trPr>
          <w:trHeight w:val="227"/>
          <w:jc w:val="center"/>
        </w:trPr>
        <w:tc>
          <w:tcPr>
            <w:tcW w:w="2178" w:type="dxa"/>
            <w:vMerge/>
            <w:shd w:val="clear" w:color="auto" w:fill="auto"/>
            <w:noWrap/>
            <w:vAlign w:val="center"/>
            <w:hideMark/>
          </w:tcPr>
          <w:p w14:paraId="061E0F9B"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4A49570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vAlign w:val="center"/>
          </w:tcPr>
          <w:p w14:paraId="7A9D218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9,19</w:t>
            </w:r>
          </w:p>
        </w:tc>
        <w:tc>
          <w:tcPr>
            <w:tcW w:w="900" w:type="dxa"/>
            <w:tcBorders>
              <w:right w:val="single" w:sz="8" w:space="0" w:color="auto"/>
            </w:tcBorders>
            <w:shd w:val="clear" w:color="auto" w:fill="auto"/>
            <w:noWrap/>
            <w:vAlign w:val="center"/>
          </w:tcPr>
          <w:p w14:paraId="791B29E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0,91</w:t>
            </w:r>
          </w:p>
        </w:tc>
        <w:tc>
          <w:tcPr>
            <w:tcW w:w="810" w:type="dxa"/>
            <w:tcBorders>
              <w:left w:val="single" w:sz="8" w:space="0" w:color="auto"/>
            </w:tcBorders>
            <w:shd w:val="clear" w:color="auto" w:fill="auto"/>
            <w:noWrap/>
            <w:vAlign w:val="center"/>
          </w:tcPr>
          <w:p w14:paraId="22236D3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72</w:t>
            </w:r>
          </w:p>
        </w:tc>
        <w:tc>
          <w:tcPr>
            <w:tcW w:w="810" w:type="dxa"/>
            <w:tcBorders>
              <w:right w:val="single" w:sz="8" w:space="0" w:color="auto"/>
            </w:tcBorders>
            <w:shd w:val="clear" w:color="auto" w:fill="auto"/>
            <w:noWrap/>
            <w:vAlign w:val="center"/>
          </w:tcPr>
          <w:p w14:paraId="4422B3C6"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8</w:t>
            </w:r>
          </w:p>
        </w:tc>
      </w:tr>
      <w:tr w:rsidR="00A615EB" w:rsidRPr="00A615EB" w14:paraId="589EB637" w14:textId="77777777" w:rsidTr="00A615EB">
        <w:trPr>
          <w:trHeight w:val="227"/>
          <w:jc w:val="center"/>
        </w:trPr>
        <w:tc>
          <w:tcPr>
            <w:tcW w:w="2178" w:type="dxa"/>
            <w:vMerge/>
            <w:shd w:val="clear" w:color="auto" w:fill="auto"/>
            <w:noWrap/>
            <w:vAlign w:val="center"/>
            <w:hideMark/>
          </w:tcPr>
          <w:p w14:paraId="0890ECAD"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3AD4528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vAlign w:val="center"/>
          </w:tcPr>
          <w:p w14:paraId="7E6E1EC3"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10,04</w:t>
            </w:r>
          </w:p>
        </w:tc>
        <w:tc>
          <w:tcPr>
            <w:tcW w:w="900" w:type="dxa"/>
            <w:tcBorders>
              <w:right w:val="single" w:sz="8" w:space="0" w:color="auto"/>
            </w:tcBorders>
            <w:shd w:val="clear" w:color="auto" w:fill="F2F2F2" w:themeFill="background1" w:themeFillShade="F2"/>
            <w:noWrap/>
            <w:vAlign w:val="center"/>
          </w:tcPr>
          <w:p w14:paraId="619F215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1,00</w:t>
            </w:r>
          </w:p>
        </w:tc>
        <w:tc>
          <w:tcPr>
            <w:tcW w:w="810" w:type="dxa"/>
            <w:tcBorders>
              <w:left w:val="single" w:sz="8" w:space="0" w:color="auto"/>
            </w:tcBorders>
            <w:shd w:val="clear" w:color="auto" w:fill="F2F2F2" w:themeFill="background1" w:themeFillShade="F2"/>
            <w:noWrap/>
            <w:vAlign w:val="center"/>
          </w:tcPr>
          <w:p w14:paraId="30CFD6C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76</w:t>
            </w:r>
          </w:p>
        </w:tc>
        <w:tc>
          <w:tcPr>
            <w:tcW w:w="810" w:type="dxa"/>
            <w:tcBorders>
              <w:right w:val="single" w:sz="8" w:space="0" w:color="auto"/>
            </w:tcBorders>
            <w:shd w:val="clear" w:color="auto" w:fill="F2F2F2" w:themeFill="background1" w:themeFillShade="F2"/>
            <w:noWrap/>
            <w:vAlign w:val="center"/>
          </w:tcPr>
          <w:p w14:paraId="30709DD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8</w:t>
            </w:r>
          </w:p>
        </w:tc>
      </w:tr>
      <w:tr w:rsidR="00A615EB" w:rsidRPr="00A615EB" w14:paraId="580EE0D0" w14:textId="77777777" w:rsidTr="00A615EB">
        <w:trPr>
          <w:trHeight w:val="227"/>
          <w:jc w:val="center"/>
        </w:trPr>
        <w:tc>
          <w:tcPr>
            <w:tcW w:w="2178" w:type="dxa"/>
            <w:vMerge w:val="restart"/>
            <w:shd w:val="clear" w:color="auto" w:fill="auto"/>
            <w:noWrap/>
            <w:vAlign w:val="center"/>
            <w:hideMark/>
          </w:tcPr>
          <w:p w14:paraId="5BC14C39"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Rărituri</w:t>
            </w:r>
          </w:p>
        </w:tc>
        <w:tc>
          <w:tcPr>
            <w:tcW w:w="1287" w:type="dxa"/>
            <w:tcBorders>
              <w:right w:val="single" w:sz="8" w:space="0" w:color="auto"/>
            </w:tcBorders>
            <w:shd w:val="clear" w:color="auto" w:fill="auto"/>
            <w:noWrap/>
            <w:vAlign w:val="center"/>
            <w:hideMark/>
          </w:tcPr>
          <w:p w14:paraId="2196044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tcPr>
          <w:p w14:paraId="132F8611"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900" w:type="dxa"/>
            <w:tcBorders>
              <w:right w:val="single" w:sz="8" w:space="0" w:color="auto"/>
            </w:tcBorders>
            <w:shd w:val="clear" w:color="auto" w:fill="auto"/>
            <w:noWrap/>
          </w:tcPr>
          <w:p w14:paraId="2137055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left w:val="single" w:sz="8" w:space="0" w:color="auto"/>
            </w:tcBorders>
            <w:shd w:val="clear" w:color="auto" w:fill="auto"/>
            <w:noWrap/>
          </w:tcPr>
          <w:p w14:paraId="56D44879"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c>
          <w:tcPr>
            <w:tcW w:w="810" w:type="dxa"/>
            <w:tcBorders>
              <w:right w:val="single" w:sz="8" w:space="0" w:color="auto"/>
            </w:tcBorders>
            <w:shd w:val="clear" w:color="auto" w:fill="auto"/>
            <w:noWrap/>
          </w:tcPr>
          <w:p w14:paraId="28ED257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5C7C15E6" w14:textId="77777777" w:rsidTr="00A615EB">
        <w:trPr>
          <w:trHeight w:val="227"/>
          <w:jc w:val="center"/>
        </w:trPr>
        <w:tc>
          <w:tcPr>
            <w:tcW w:w="2178" w:type="dxa"/>
            <w:vMerge/>
            <w:shd w:val="clear" w:color="auto" w:fill="auto"/>
            <w:noWrap/>
            <w:vAlign w:val="center"/>
            <w:hideMark/>
          </w:tcPr>
          <w:p w14:paraId="4DD37D87"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4583887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vAlign w:val="center"/>
          </w:tcPr>
          <w:p w14:paraId="62166689"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57,25</w:t>
            </w:r>
          </w:p>
        </w:tc>
        <w:tc>
          <w:tcPr>
            <w:tcW w:w="900" w:type="dxa"/>
            <w:tcBorders>
              <w:right w:val="single" w:sz="8" w:space="0" w:color="auto"/>
            </w:tcBorders>
            <w:shd w:val="clear" w:color="auto" w:fill="auto"/>
            <w:noWrap/>
            <w:vAlign w:val="center"/>
          </w:tcPr>
          <w:p w14:paraId="10688FE8"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5,73</w:t>
            </w:r>
          </w:p>
        </w:tc>
        <w:tc>
          <w:tcPr>
            <w:tcW w:w="810" w:type="dxa"/>
            <w:tcBorders>
              <w:left w:val="single" w:sz="8" w:space="0" w:color="auto"/>
            </w:tcBorders>
            <w:shd w:val="clear" w:color="auto" w:fill="auto"/>
            <w:noWrap/>
            <w:vAlign w:val="center"/>
          </w:tcPr>
          <w:p w14:paraId="16656D9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1403</w:t>
            </w:r>
          </w:p>
        </w:tc>
        <w:tc>
          <w:tcPr>
            <w:tcW w:w="810" w:type="dxa"/>
            <w:tcBorders>
              <w:right w:val="single" w:sz="8" w:space="0" w:color="auto"/>
            </w:tcBorders>
            <w:shd w:val="clear" w:color="auto" w:fill="auto"/>
            <w:noWrap/>
            <w:vAlign w:val="center"/>
          </w:tcPr>
          <w:p w14:paraId="4C2AA13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140</w:t>
            </w:r>
          </w:p>
        </w:tc>
      </w:tr>
      <w:tr w:rsidR="00A615EB" w:rsidRPr="00A615EB" w14:paraId="2231E473" w14:textId="77777777" w:rsidTr="00A615EB">
        <w:trPr>
          <w:trHeight w:val="227"/>
          <w:jc w:val="center"/>
        </w:trPr>
        <w:tc>
          <w:tcPr>
            <w:tcW w:w="2178" w:type="dxa"/>
            <w:vMerge/>
            <w:shd w:val="clear" w:color="auto" w:fill="auto"/>
            <w:noWrap/>
            <w:vAlign w:val="center"/>
            <w:hideMark/>
          </w:tcPr>
          <w:p w14:paraId="1F60F4DE"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659EBA18"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vAlign w:val="center"/>
          </w:tcPr>
          <w:p w14:paraId="1556159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57,25</w:t>
            </w:r>
          </w:p>
        </w:tc>
        <w:tc>
          <w:tcPr>
            <w:tcW w:w="900" w:type="dxa"/>
            <w:tcBorders>
              <w:right w:val="single" w:sz="8" w:space="0" w:color="auto"/>
            </w:tcBorders>
            <w:shd w:val="clear" w:color="auto" w:fill="F2F2F2" w:themeFill="background1" w:themeFillShade="F2"/>
            <w:noWrap/>
            <w:vAlign w:val="center"/>
          </w:tcPr>
          <w:p w14:paraId="2286364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5,73</w:t>
            </w:r>
          </w:p>
        </w:tc>
        <w:tc>
          <w:tcPr>
            <w:tcW w:w="810" w:type="dxa"/>
            <w:tcBorders>
              <w:left w:val="single" w:sz="8" w:space="0" w:color="auto"/>
            </w:tcBorders>
            <w:shd w:val="clear" w:color="auto" w:fill="F2F2F2" w:themeFill="background1" w:themeFillShade="F2"/>
            <w:noWrap/>
            <w:vAlign w:val="center"/>
          </w:tcPr>
          <w:p w14:paraId="11DC9956"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1403</w:t>
            </w:r>
          </w:p>
        </w:tc>
        <w:tc>
          <w:tcPr>
            <w:tcW w:w="810" w:type="dxa"/>
            <w:tcBorders>
              <w:right w:val="single" w:sz="8" w:space="0" w:color="auto"/>
            </w:tcBorders>
            <w:shd w:val="clear" w:color="auto" w:fill="F2F2F2" w:themeFill="background1" w:themeFillShade="F2"/>
            <w:noWrap/>
            <w:vAlign w:val="center"/>
          </w:tcPr>
          <w:p w14:paraId="56F3286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140</w:t>
            </w:r>
          </w:p>
        </w:tc>
      </w:tr>
      <w:tr w:rsidR="00A615EB" w:rsidRPr="00A615EB" w14:paraId="68666589" w14:textId="77777777" w:rsidTr="00A615EB">
        <w:trPr>
          <w:trHeight w:val="227"/>
          <w:jc w:val="center"/>
        </w:trPr>
        <w:tc>
          <w:tcPr>
            <w:tcW w:w="2178" w:type="dxa"/>
            <w:vMerge w:val="restart"/>
            <w:shd w:val="clear" w:color="auto" w:fill="auto"/>
            <w:noWrap/>
            <w:vAlign w:val="center"/>
            <w:hideMark/>
          </w:tcPr>
          <w:p w14:paraId="6F15D44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Produse secundare</w:t>
            </w:r>
          </w:p>
        </w:tc>
        <w:tc>
          <w:tcPr>
            <w:tcW w:w="1287" w:type="dxa"/>
            <w:tcBorders>
              <w:right w:val="single" w:sz="8" w:space="0" w:color="auto"/>
            </w:tcBorders>
            <w:shd w:val="clear" w:color="auto" w:fill="auto"/>
            <w:noWrap/>
            <w:vAlign w:val="center"/>
            <w:hideMark/>
          </w:tcPr>
          <w:p w14:paraId="337CE8E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vAlign w:val="center"/>
          </w:tcPr>
          <w:p w14:paraId="5A00BD2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0,85</w:t>
            </w:r>
          </w:p>
        </w:tc>
        <w:tc>
          <w:tcPr>
            <w:tcW w:w="900" w:type="dxa"/>
            <w:tcBorders>
              <w:right w:val="single" w:sz="8" w:space="0" w:color="auto"/>
            </w:tcBorders>
            <w:shd w:val="clear" w:color="auto" w:fill="auto"/>
            <w:noWrap/>
            <w:vAlign w:val="center"/>
          </w:tcPr>
          <w:p w14:paraId="6965D1C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0,09</w:t>
            </w:r>
          </w:p>
        </w:tc>
        <w:tc>
          <w:tcPr>
            <w:tcW w:w="810" w:type="dxa"/>
            <w:tcBorders>
              <w:left w:val="single" w:sz="8" w:space="0" w:color="auto"/>
            </w:tcBorders>
            <w:shd w:val="clear" w:color="auto" w:fill="auto"/>
            <w:noWrap/>
            <w:vAlign w:val="center"/>
          </w:tcPr>
          <w:p w14:paraId="022D406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4</w:t>
            </w:r>
          </w:p>
        </w:tc>
        <w:tc>
          <w:tcPr>
            <w:tcW w:w="810" w:type="dxa"/>
            <w:tcBorders>
              <w:right w:val="single" w:sz="8" w:space="0" w:color="auto"/>
            </w:tcBorders>
            <w:shd w:val="clear" w:color="auto" w:fill="auto"/>
            <w:noWrap/>
          </w:tcPr>
          <w:p w14:paraId="1D0D1826"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 –</w:t>
            </w:r>
          </w:p>
        </w:tc>
      </w:tr>
      <w:tr w:rsidR="00A615EB" w:rsidRPr="00A615EB" w14:paraId="5F6F74CC" w14:textId="77777777" w:rsidTr="00A615EB">
        <w:trPr>
          <w:trHeight w:val="227"/>
          <w:jc w:val="center"/>
        </w:trPr>
        <w:tc>
          <w:tcPr>
            <w:tcW w:w="2178" w:type="dxa"/>
            <w:vMerge/>
            <w:shd w:val="clear" w:color="auto" w:fill="auto"/>
            <w:noWrap/>
            <w:vAlign w:val="center"/>
            <w:hideMark/>
          </w:tcPr>
          <w:p w14:paraId="3B5231DB"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5B4F666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vAlign w:val="center"/>
          </w:tcPr>
          <w:p w14:paraId="1018D1C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66,44</w:t>
            </w:r>
          </w:p>
        </w:tc>
        <w:tc>
          <w:tcPr>
            <w:tcW w:w="900" w:type="dxa"/>
            <w:tcBorders>
              <w:right w:val="single" w:sz="8" w:space="0" w:color="auto"/>
            </w:tcBorders>
            <w:shd w:val="clear" w:color="auto" w:fill="auto"/>
            <w:noWrap/>
            <w:vAlign w:val="center"/>
          </w:tcPr>
          <w:p w14:paraId="23341D3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6,64</w:t>
            </w:r>
          </w:p>
        </w:tc>
        <w:tc>
          <w:tcPr>
            <w:tcW w:w="810" w:type="dxa"/>
            <w:tcBorders>
              <w:left w:val="single" w:sz="8" w:space="0" w:color="auto"/>
            </w:tcBorders>
            <w:shd w:val="clear" w:color="auto" w:fill="auto"/>
            <w:noWrap/>
            <w:vAlign w:val="center"/>
          </w:tcPr>
          <w:p w14:paraId="215114E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1475</w:t>
            </w:r>
          </w:p>
        </w:tc>
        <w:tc>
          <w:tcPr>
            <w:tcW w:w="810" w:type="dxa"/>
            <w:tcBorders>
              <w:right w:val="single" w:sz="8" w:space="0" w:color="auto"/>
            </w:tcBorders>
            <w:shd w:val="clear" w:color="auto" w:fill="auto"/>
            <w:noWrap/>
            <w:vAlign w:val="center"/>
          </w:tcPr>
          <w:p w14:paraId="3E9CBB6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148</w:t>
            </w:r>
          </w:p>
        </w:tc>
      </w:tr>
      <w:tr w:rsidR="00A615EB" w:rsidRPr="00A615EB" w14:paraId="54C9C79E" w14:textId="77777777" w:rsidTr="00A615EB">
        <w:trPr>
          <w:trHeight w:val="227"/>
          <w:jc w:val="center"/>
        </w:trPr>
        <w:tc>
          <w:tcPr>
            <w:tcW w:w="2178" w:type="dxa"/>
            <w:vMerge/>
            <w:shd w:val="clear" w:color="auto" w:fill="auto"/>
            <w:noWrap/>
            <w:vAlign w:val="center"/>
            <w:hideMark/>
          </w:tcPr>
          <w:p w14:paraId="51E0AF91"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33BC386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vAlign w:val="center"/>
          </w:tcPr>
          <w:p w14:paraId="56CB878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67,29</w:t>
            </w:r>
          </w:p>
        </w:tc>
        <w:tc>
          <w:tcPr>
            <w:tcW w:w="900" w:type="dxa"/>
            <w:tcBorders>
              <w:right w:val="single" w:sz="8" w:space="0" w:color="auto"/>
            </w:tcBorders>
            <w:shd w:val="clear" w:color="auto" w:fill="F2F2F2" w:themeFill="background1" w:themeFillShade="F2"/>
            <w:noWrap/>
            <w:vAlign w:val="center"/>
          </w:tcPr>
          <w:p w14:paraId="591B18E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6,73</w:t>
            </w:r>
          </w:p>
        </w:tc>
        <w:tc>
          <w:tcPr>
            <w:tcW w:w="810" w:type="dxa"/>
            <w:tcBorders>
              <w:left w:val="single" w:sz="8" w:space="0" w:color="auto"/>
            </w:tcBorders>
            <w:shd w:val="clear" w:color="auto" w:fill="F2F2F2" w:themeFill="background1" w:themeFillShade="F2"/>
            <w:noWrap/>
            <w:vAlign w:val="center"/>
          </w:tcPr>
          <w:p w14:paraId="7F979EC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1479</w:t>
            </w:r>
          </w:p>
        </w:tc>
        <w:tc>
          <w:tcPr>
            <w:tcW w:w="810" w:type="dxa"/>
            <w:tcBorders>
              <w:right w:val="single" w:sz="8" w:space="0" w:color="auto"/>
            </w:tcBorders>
            <w:shd w:val="clear" w:color="auto" w:fill="F2F2F2" w:themeFill="background1" w:themeFillShade="F2"/>
            <w:noWrap/>
            <w:vAlign w:val="center"/>
          </w:tcPr>
          <w:p w14:paraId="76B3F77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148</w:t>
            </w:r>
          </w:p>
        </w:tc>
      </w:tr>
      <w:tr w:rsidR="00A615EB" w:rsidRPr="00A615EB" w14:paraId="2C14D8F7" w14:textId="77777777" w:rsidTr="00A615EB">
        <w:trPr>
          <w:trHeight w:val="227"/>
          <w:jc w:val="center"/>
        </w:trPr>
        <w:tc>
          <w:tcPr>
            <w:tcW w:w="2178" w:type="dxa"/>
            <w:vMerge w:val="restart"/>
            <w:shd w:val="clear" w:color="auto" w:fill="auto"/>
            <w:noWrap/>
            <w:vAlign w:val="center"/>
            <w:hideMark/>
          </w:tcPr>
          <w:p w14:paraId="5BFBE99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Tăieri de igienă</w:t>
            </w:r>
          </w:p>
        </w:tc>
        <w:tc>
          <w:tcPr>
            <w:tcW w:w="1287" w:type="dxa"/>
            <w:tcBorders>
              <w:right w:val="single" w:sz="8" w:space="0" w:color="auto"/>
            </w:tcBorders>
            <w:shd w:val="clear" w:color="auto" w:fill="auto"/>
            <w:noWrap/>
            <w:vAlign w:val="center"/>
            <w:hideMark/>
          </w:tcPr>
          <w:p w14:paraId="6A3E177B"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vAlign w:val="center"/>
          </w:tcPr>
          <w:p w14:paraId="6B17B5A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15,92</w:t>
            </w:r>
          </w:p>
        </w:tc>
        <w:tc>
          <w:tcPr>
            <w:tcW w:w="900" w:type="dxa"/>
            <w:tcBorders>
              <w:right w:val="single" w:sz="8" w:space="0" w:color="auto"/>
            </w:tcBorders>
            <w:shd w:val="clear" w:color="auto" w:fill="auto"/>
            <w:noWrap/>
            <w:vAlign w:val="center"/>
          </w:tcPr>
          <w:p w14:paraId="07A0BE0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15,92</w:t>
            </w:r>
          </w:p>
        </w:tc>
        <w:tc>
          <w:tcPr>
            <w:tcW w:w="810" w:type="dxa"/>
            <w:tcBorders>
              <w:left w:val="single" w:sz="8" w:space="0" w:color="auto"/>
            </w:tcBorders>
            <w:shd w:val="clear" w:color="auto" w:fill="auto"/>
            <w:noWrap/>
            <w:vAlign w:val="center"/>
          </w:tcPr>
          <w:p w14:paraId="3CA7F8A0"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114</w:t>
            </w:r>
          </w:p>
        </w:tc>
        <w:tc>
          <w:tcPr>
            <w:tcW w:w="810" w:type="dxa"/>
            <w:tcBorders>
              <w:right w:val="single" w:sz="8" w:space="0" w:color="auto"/>
            </w:tcBorders>
            <w:shd w:val="clear" w:color="auto" w:fill="auto"/>
            <w:noWrap/>
            <w:vAlign w:val="center"/>
          </w:tcPr>
          <w:p w14:paraId="12F9EE4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11</w:t>
            </w:r>
          </w:p>
        </w:tc>
      </w:tr>
      <w:tr w:rsidR="00A615EB" w:rsidRPr="00A615EB" w14:paraId="18C83E26" w14:textId="77777777" w:rsidTr="00A615EB">
        <w:trPr>
          <w:trHeight w:val="234"/>
          <w:jc w:val="center"/>
        </w:trPr>
        <w:tc>
          <w:tcPr>
            <w:tcW w:w="2178" w:type="dxa"/>
            <w:vMerge/>
            <w:shd w:val="clear" w:color="auto" w:fill="auto"/>
            <w:noWrap/>
            <w:vAlign w:val="center"/>
            <w:hideMark/>
          </w:tcPr>
          <w:p w14:paraId="36D44144"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07D896C3"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vAlign w:val="center"/>
          </w:tcPr>
          <w:p w14:paraId="1B1C6E2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60,52</w:t>
            </w:r>
          </w:p>
        </w:tc>
        <w:tc>
          <w:tcPr>
            <w:tcW w:w="900" w:type="dxa"/>
            <w:tcBorders>
              <w:right w:val="single" w:sz="8" w:space="0" w:color="auto"/>
            </w:tcBorders>
            <w:shd w:val="clear" w:color="auto" w:fill="auto"/>
            <w:noWrap/>
            <w:vAlign w:val="center"/>
          </w:tcPr>
          <w:p w14:paraId="2CBA1081"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60,52</w:t>
            </w:r>
          </w:p>
        </w:tc>
        <w:tc>
          <w:tcPr>
            <w:tcW w:w="810" w:type="dxa"/>
            <w:tcBorders>
              <w:left w:val="single" w:sz="8" w:space="0" w:color="auto"/>
            </w:tcBorders>
            <w:shd w:val="clear" w:color="auto" w:fill="auto"/>
            <w:noWrap/>
            <w:vAlign w:val="center"/>
          </w:tcPr>
          <w:p w14:paraId="7917EBE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530</w:t>
            </w:r>
          </w:p>
        </w:tc>
        <w:tc>
          <w:tcPr>
            <w:tcW w:w="810" w:type="dxa"/>
            <w:tcBorders>
              <w:right w:val="single" w:sz="8" w:space="0" w:color="auto"/>
            </w:tcBorders>
            <w:shd w:val="clear" w:color="auto" w:fill="auto"/>
            <w:noWrap/>
            <w:vAlign w:val="center"/>
          </w:tcPr>
          <w:p w14:paraId="25C19186"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53</w:t>
            </w:r>
          </w:p>
        </w:tc>
      </w:tr>
      <w:tr w:rsidR="00A615EB" w:rsidRPr="00A615EB" w14:paraId="4A021365" w14:textId="77777777" w:rsidTr="00A615EB">
        <w:trPr>
          <w:trHeight w:val="227"/>
          <w:jc w:val="center"/>
        </w:trPr>
        <w:tc>
          <w:tcPr>
            <w:tcW w:w="2178" w:type="dxa"/>
            <w:vMerge/>
            <w:shd w:val="clear" w:color="auto" w:fill="auto"/>
            <w:noWrap/>
            <w:vAlign w:val="center"/>
            <w:hideMark/>
          </w:tcPr>
          <w:p w14:paraId="5504FD1D"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3B6F1C0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vAlign w:val="center"/>
          </w:tcPr>
          <w:p w14:paraId="3093E262"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76,44</w:t>
            </w:r>
          </w:p>
        </w:tc>
        <w:tc>
          <w:tcPr>
            <w:tcW w:w="900" w:type="dxa"/>
            <w:tcBorders>
              <w:right w:val="single" w:sz="8" w:space="0" w:color="auto"/>
            </w:tcBorders>
            <w:shd w:val="clear" w:color="auto" w:fill="F2F2F2" w:themeFill="background1" w:themeFillShade="F2"/>
            <w:noWrap/>
            <w:vAlign w:val="center"/>
          </w:tcPr>
          <w:p w14:paraId="3460A444"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76,44</w:t>
            </w:r>
          </w:p>
        </w:tc>
        <w:tc>
          <w:tcPr>
            <w:tcW w:w="810" w:type="dxa"/>
            <w:tcBorders>
              <w:left w:val="single" w:sz="8" w:space="0" w:color="auto"/>
            </w:tcBorders>
            <w:shd w:val="clear" w:color="auto" w:fill="F2F2F2" w:themeFill="background1" w:themeFillShade="F2"/>
            <w:noWrap/>
            <w:vAlign w:val="center"/>
          </w:tcPr>
          <w:p w14:paraId="7A8A964C"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644</w:t>
            </w:r>
          </w:p>
        </w:tc>
        <w:tc>
          <w:tcPr>
            <w:tcW w:w="810" w:type="dxa"/>
            <w:tcBorders>
              <w:right w:val="single" w:sz="8" w:space="0" w:color="auto"/>
            </w:tcBorders>
            <w:shd w:val="clear" w:color="auto" w:fill="F2F2F2" w:themeFill="background1" w:themeFillShade="F2"/>
            <w:noWrap/>
            <w:vAlign w:val="center"/>
          </w:tcPr>
          <w:p w14:paraId="31B4DA6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64</w:t>
            </w:r>
          </w:p>
        </w:tc>
      </w:tr>
      <w:tr w:rsidR="00A615EB" w:rsidRPr="00A615EB" w14:paraId="20103A5C" w14:textId="77777777" w:rsidTr="00A615EB">
        <w:trPr>
          <w:trHeight w:val="227"/>
          <w:jc w:val="center"/>
        </w:trPr>
        <w:tc>
          <w:tcPr>
            <w:tcW w:w="2178" w:type="dxa"/>
            <w:vMerge w:val="restart"/>
            <w:shd w:val="clear" w:color="auto" w:fill="auto"/>
            <w:noWrap/>
            <w:vAlign w:val="center"/>
            <w:hideMark/>
          </w:tcPr>
          <w:p w14:paraId="4CAEF537"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p w14:paraId="6F020B8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general</w:t>
            </w:r>
          </w:p>
        </w:tc>
        <w:tc>
          <w:tcPr>
            <w:tcW w:w="1287" w:type="dxa"/>
            <w:tcBorders>
              <w:right w:val="single" w:sz="8" w:space="0" w:color="auto"/>
            </w:tcBorders>
            <w:shd w:val="clear" w:color="auto" w:fill="auto"/>
            <w:noWrap/>
            <w:vAlign w:val="center"/>
            <w:hideMark/>
          </w:tcPr>
          <w:p w14:paraId="3C8238DA"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w:t>
            </w:r>
          </w:p>
        </w:tc>
        <w:tc>
          <w:tcPr>
            <w:tcW w:w="1080" w:type="dxa"/>
            <w:tcBorders>
              <w:left w:val="single" w:sz="8" w:space="0" w:color="auto"/>
            </w:tcBorders>
            <w:shd w:val="clear" w:color="auto" w:fill="auto"/>
            <w:noWrap/>
            <w:vAlign w:val="center"/>
          </w:tcPr>
          <w:p w14:paraId="6ACBDD2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16,77</w:t>
            </w:r>
          </w:p>
        </w:tc>
        <w:tc>
          <w:tcPr>
            <w:tcW w:w="900" w:type="dxa"/>
            <w:tcBorders>
              <w:right w:val="single" w:sz="8" w:space="0" w:color="auto"/>
            </w:tcBorders>
            <w:shd w:val="clear" w:color="auto" w:fill="auto"/>
            <w:noWrap/>
            <w:vAlign w:val="center"/>
          </w:tcPr>
          <w:p w14:paraId="29F133A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16,01</w:t>
            </w:r>
          </w:p>
        </w:tc>
        <w:tc>
          <w:tcPr>
            <w:tcW w:w="810" w:type="dxa"/>
            <w:tcBorders>
              <w:left w:val="single" w:sz="8" w:space="0" w:color="auto"/>
            </w:tcBorders>
            <w:shd w:val="clear" w:color="auto" w:fill="auto"/>
            <w:noWrap/>
            <w:vAlign w:val="center"/>
          </w:tcPr>
          <w:p w14:paraId="255891B9"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118</w:t>
            </w:r>
          </w:p>
        </w:tc>
        <w:tc>
          <w:tcPr>
            <w:tcW w:w="810" w:type="dxa"/>
            <w:tcBorders>
              <w:right w:val="single" w:sz="8" w:space="0" w:color="auto"/>
            </w:tcBorders>
            <w:shd w:val="clear" w:color="auto" w:fill="auto"/>
            <w:noWrap/>
            <w:vAlign w:val="center"/>
          </w:tcPr>
          <w:p w14:paraId="51DB352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11</w:t>
            </w:r>
          </w:p>
        </w:tc>
      </w:tr>
      <w:tr w:rsidR="00A615EB" w:rsidRPr="00A615EB" w14:paraId="4800A241" w14:textId="77777777" w:rsidTr="00A615EB">
        <w:trPr>
          <w:trHeight w:val="227"/>
          <w:jc w:val="center"/>
        </w:trPr>
        <w:tc>
          <w:tcPr>
            <w:tcW w:w="2178" w:type="dxa"/>
            <w:vMerge/>
            <w:shd w:val="clear" w:color="auto" w:fill="auto"/>
            <w:noWrap/>
            <w:vAlign w:val="center"/>
            <w:hideMark/>
          </w:tcPr>
          <w:p w14:paraId="299BAFF1"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auto"/>
            <w:noWrap/>
            <w:vAlign w:val="center"/>
            <w:hideMark/>
          </w:tcPr>
          <w:p w14:paraId="54B98631"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III-VI</w:t>
            </w:r>
          </w:p>
        </w:tc>
        <w:tc>
          <w:tcPr>
            <w:tcW w:w="1080" w:type="dxa"/>
            <w:tcBorders>
              <w:left w:val="single" w:sz="8" w:space="0" w:color="auto"/>
            </w:tcBorders>
            <w:shd w:val="clear" w:color="auto" w:fill="auto"/>
            <w:noWrap/>
            <w:vAlign w:val="center"/>
          </w:tcPr>
          <w:p w14:paraId="6C5DF73D"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126,96</w:t>
            </w:r>
          </w:p>
        </w:tc>
        <w:tc>
          <w:tcPr>
            <w:tcW w:w="900" w:type="dxa"/>
            <w:tcBorders>
              <w:right w:val="single" w:sz="8" w:space="0" w:color="auto"/>
            </w:tcBorders>
            <w:shd w:val="clear" w:color="auto" w:fill="auto"/>
            <w:noWrap/>
            <w:vAlign w:val="center"/>
          </w:tcPr>
          <w:p w14:paraId="6BE2DF83"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67,16</w:t>
            </w:r>
          </w:p>
        </w:tc>
        <w:tc>
          <w:tcPr>
            <w:tcW w:w="810" w:type="dxa"/>
            <w:tcBorders>
              <w:left w:val="single" w:sz="8" w:space="0" w:color="auto"/>
            </w:tcBorders>
            <w:shd w:val="clear" w:color="auto" w:fill="auto"/>
            <w:noWrap/>
            <w:vAlign w:val="center"/>
          </w:tcPr>
          <w:p w14:paraId="79A5844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2005</w:t>
            </w:r>
          </w:p>
        </w:tc>
        <w:tc>
          <w:tcPr>
            <w:tcW w:w="810" w:type="dxa"/>
            <w:tcBorders>
              <w:right w:val="single" w:sz="8" w:space="0" w:color="auto"/>
            </w:tcBorders>
            <w:shd w:val="clear" w:color="auto" w:fill="auto"/>
            <w:noWrap/>
            <w:vAlign w:val="center"/>
          </w:tcPr>
          <w:p w14:paraId="5DD0499E"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201</w:t>
            </w:r>
          </w:p>
        </w:tc>
      </w:tr>
      <w:tr w:rsidR="00A615EB" w:rsidRPr="00A615EB" w14:paraId="5D0DF381" w14:textId="77777777" w:rsidTr="00A615EB">
        <w:trPr>
          <w:trHeight w:val="227"/>
          <w:jc w:val="center"/>
        </w:trPr>
        <w:tc>
          <w:tcPr>
            <w:tcW w:w="2178" w:type="dxa"/>
            <w:vMerge/>
            <w:shd w:val="clear" w:color="auto" w:fill="auto"/>
            <w:noWrap/>
            <w:vAlign w:val="center"/>
            <w:hideMark/>
          </w:tcPr>
          <w:p w14:paraId="5B5D8622" w14:textId="77777777" w:rsidR="001208A6" w:rsidRPr="00A615EB" w:rsidRDefault="001208A6" w:rsidP="001208A6">
            <w:pPr>
              <w:spacing w:after="0"/>
              <w:rPr>
                <w:rFonts w:ascii="Trebuchet MS" w:eastAsia="Times New Roman" w:hAnsi="Trebuchet MS" w:cs="Times New Roman"/>
                <w14:ligatures w14:val="none"/>
              </w:rPr>
            </w:pPr>
          </w:p>
        </w:tc>
        <w:tc>
          <w:tcPr>
            <w:tcW w:w="1287" w:type="dxa"/>
            <w:tcBorders>
              <w:right w:val="single" w:sz="8" w:space="0" w:color="auto"/>
            </w:tcBorders>
            <w:shd w:val="clear" w:color="auto" w:fill="F2F2F2" w:themeFill="background1" w:themeFillShade="F2"/>
            <w:noWrap/>
            <w:vAlign w:val="center"/>
            <w:hideMark/>
          </w:tcPr>
          <w:p w14:paraId="2DEF9D1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Total</w:t>
            </w:r>
          </w:p>
        </w:tc>
        <w:tc>
          <w:tcPr>
            <w:tcW w:w="1080" w:type="dxa"/>
            <w:tcBorders>
              <w:left w:val="single" w:sz="8" w:space="0" w:color="auto"/>
            </w:tcBorders>
            <w:shd w:val="clear" w:color="auto" w:fill="F2F2F2" w:themeFill="background1" w:themeFillShade="F2"/>
            <w:noWrap/>
            <w:vAlign w:val="center"/>
          </w:tcPr>
          <w:p w14:paraId="5C6B6EC6"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143,73</w:t>
            </w:r>
          </w:p>
        </w:tc>
        <w:tc>
          <w:tcPr>
            <w:tcW w:w="900" w:type="dxa"/>
            <w:tcBorders>
              <w:right w:val="single" w:sz="8" w:space="0" w:color="auto"/>
            </w:tcBorders>
            <w:shd w:val="clear" w:color="auto" w:fill="F2F2F2" w:themeFill="background1" w:themeFillShade="F2"/>
            <w:noWrap/>
            <w:vAlign w:val="center"/>
          </w:tcPr>
          <w:p w14:paraId="20858AD5"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83,17</w:t>
            </w:r>
          </w:p>
        </w:tc>
        <w:tc>
          <w:tcPr>
            <w:tcW w:w="810" w:type="dxa"/>
            <w:tcBorders>
              <w:left w:val="single" w:sz="8" w:space="0" w:color="auto"/>
            </w:tcBorders>
            <w:shd w:val="clear" w:color="auto" w:fill="F2F2F2" w:themeFill="background1" w:themeFillShade="F2"/>
            <w:noWrap/>
            <w:vAlign w:val="center"/>
          </w:tcPr>
          <w:p w14:paraId="3E2BCC3F"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2123</w:t>
            </w:r>
          </w:p>
        </w:tc>
        <w:tc>
          <w:tcPr>
            <w:tcW w:w="810" w:type="dxa"/>
            <w:tcBorders>
              <w:right w:val="single" w:sz="8" w:space="0" w:color="auto"/>
            </w:tcBorders>
            <w:shd w:val="clear" w:color="auto" w:fill="F2F2F2" w:themeFill="background1" w:themeFillShade="F2"/>
            <w:noWrap/>
            <w:vAlign w:val="center"/>
          </w:tcPr>
          <w:p w14:paraId="31474F93" w14:textId="77777777" w:rsidR="001208A6" w:rsidRPr="00A615EB" w:rsidRDefault="001208A6" w:rsidP="001208A6">
            <w:pPr>
              <w:spacing w:after="0"/>
              <w:rPr>
                <w:rFonts w:ascii="Trebuchet MS" w:eastAsia="Times New Roman" w:hAnsi="Trebuchet MS" w:cs="Times New Roman"/>
                <w14:ligatures w14:val="none"/>
              </w:rPr>
            </w:pPr>
            <w:r w:rsidRPr="00A615EB">
              <w:rPr>
                <w:rFonts w:ascii="Trebuchet MS" w:eastAsia="Times New Roman" w:hAnsi="Trebuchet MS" w:cs="Times New Roman"/>
                <w14:ligatures w14:val="none"/>
              </w:rPr>
              <w:t>212</w:t>
            </w:r>
          </w:p>
        </w:tc>
      </w:tr>
    </w:tbl>
    <w:p w14:paraId="05E58A15" w14:textId="77777777" w:rsidR="00A615EB" w:rsidRPr="00A615EB" w:rsidRDefault="00A615EB" w:rsidP="00A615EB">
      <w:pPr>
        <w:rPr>
          <w:rFonts w:ascii="Trebuchet MS" w:eastAsia="Times New Roman" w:hAnsi="Trebuchet MS" w:cs="Times New Roman"/>
          <w:b/>
          <w:bCs/>
          <w:iCs/>
          <w:u w:val="single"/>
          <w14:ligatures w14:val="none"/>
        </w:rPr>
      </w:pPr>
    </w:p>
    <w:p w14:paraId="528245C8" w14:textId="1FC28E9B" w:rsidR="00204F59" w:rsidRPr="00BD3ED2" w:rsidRDefault="00D31A46" w:rsidP="00A615EB">
      <w:pPr>
        <w:spacing w:after="0"/>
        <w:jc w:val="both"/>
        <w:rPr>
          <w:rFonts w:ascii="Trebuchet MS" w:eastAsia="Times New Roman" w:hAnsi="Trebuchet MS" w:cs="Times New Roman"/>
          <w14:ligatures w14:val="none"/>
        </w:rPr>
      </w:pPr>
      <w:r w:rsidRPr="00BD3ED2">
        <w:rPr>
          <w:rFonts w:ascii="Trebuchet MS" w:eastAsia="Times New Roman" w:hAnsi="Trebuchet MS" w:cs="Times New Roman"/>
          <w:b/>
          <w:bCs/>
          <w:iCs/>
          <w:u w:val="single"/>
          <w14:ligatures w14:val="none"/>
        </w:rPr>
        <w:t>Degajări</w:t>
      </w:r>
      <w:r w:rsidRPr="00BD3ED2">
        <w:rPr>
          <w:rFonts w:ascii="Trebuchet MS" w:eastAsia="Times New Roman" w:hAnsi="Trebuchet MS" w:cs="Times New Roman"/>
          <w:b/>
          <w:bCs/>
          <w:i/>
          <w:iCs/>
          <w14:ligatures w14:val="none"/>
        </w:rPr>
        <w:t xml:space="preserve"> </w:t>
      </w:r>
      <w:r w:rsidRPr="00BD3ED2">
        <w:rPr>
          <w:rFonts w:ascii="Trebuchet MS" w:eastAsia="Times New Roman" w:hAnsi="Trebuchet MS" w:cs="Times New Roman"/>
          <w:bCs/>
          <w:i/>
          <w:iCs/>
          <w14:ligatures w14:val="none"/>
        </w:rPr>
        <w:t xml:space="preserve">- </w:t>
      </w:r>
      <w:r w:rsidRPr="00BD3ED2">
        <w:rPr>
          <w:rFonts w:ascii="Trebuchet MS" w:eastAsia="Times New Roman" w:hAnsi="Trebuchet MS" w:cs="Times New Roman"/>
          <w14:ligatures w14:val="none"/>
        </w:rPr>
        <w:t>Arboretele de parcurs cu degajări sunt plantații executate în deceniul anterior care au în compoziție molid, uneori în amestec cu brad, larice, fag și paltin şi în proporții mai mici sau diseminat mesteacăn regenerat natural şi mai rar salcie căprească.</w:t>
      </w:r>
    </w:p>
    <w:p w14:paraId="6F37A3BF" w14:textId="2431EA53" w:rsidR="00A615EB" w:rsidRPr="00BD3ED2" w:rsidRDefault="00F83A3B" w:rsidP="00F83A3B">
      <w:pPr>
        <w:overflowPunct w:val="0"/>
        <w:autoSpaceDE w:val="0"/>
        <w:autoSpaceDN w:val="0"/>
        <w:adjustRightInd w:val="0"/>
        <w:spacing w:after="0" w:line="240" w:lineRule="auto"/>
        <w:jc w:val="both"/>
        <w:textAlignment w:val="baseline"/>
        <w:rPr>
          <w:rFonts w:ascii="Trebuchet MS" w:eastAsia="Times New Roman" w:hAnsi="Trebuchet MS" w:cs="Times New Roman"/>
          <w14:ligatures w14:val="none"/>
        </w:rPr>
      </w:pPr>
      <w:r w:rsidRPr="00BD3ED2">
        <w:rPr>
          <w:rFonts w:ascii="Trebuchet MS" w:eastAsia="Times New Roman" w:hAnsi="Trebuchet MS" w:cs="Times New Roman"/>
          <w14:ligatures w14:val="none"/>
        </w:rPr>
        <w:t xml:space="preserve">Degajările se vor executa în perioada de vegetație, în lunile august-septembrie. </w:t>
      </w:r>
    </w:p>
    <w:p w14:paraId="3D715C71" w14:textId="2D1AFCCC" w:rsidR="00F83A3B" w:rsidRPr="00BD3ED2" w:rsidRDefault="00F83A3B" w:rsidP="00C27580">
      <w:pPr>
        <w:tabs>
          <w:tab w:val="left" w:pos="0"/>
        </w:tabs>
        <w:spacing w:after="0" w:line="276" w:lineRule="auto"/>
        <w:jc w:val="both"/>
        <w:outlineLvl w:val="0"/>
        <w:rPr>
          <w:rFonts w:ascii="Trebuchet MS" w:hAnsi="Trebuchet MS"/>
          <w:bCs/>
        </w:rPr>
      </w:pPr>
      <w:r w:rsidRPr="00BD3ED2">
        <w:rPr>
          <w:rFonts w:ascii="Trebuchet MS" w:hAnsi="Trebuchet MS"/>
          <w:b/>
          <w:bCs/>
          <w:iCs/>
          <w:u w:val="single"/>
        </w:rPr>
        <w:t>Curățirile</w:t>
      </w:r>
      <w:r w:rsidRPr="00BD3ED2">
        <w:rPr>
          <w:rFonts w:ascii="Trebuchet MS" w:hAnsi="Trebuchet MS"/>
          <w:b/>
          <w:bCs/>
          <w:i/>
          <w:iCs/>
        </w:rPr>
        <w:t xml:space="preserve"> - </w:t>
      </w:r>
      <w:r w:rsidRPr="00BD3ED2">
        <w:rPr>
          <w:rFonts w:ascii="Trebuchet MS" w:hAnsi="Trebuchet MS"/>
          <w:bCs/>
        </w:rPr>
        <w:t>au fost prevăzute a se executa în arboretele tinere, arborete ce au consistență 0.9 şi vârste medii actuale de 20-30 ani..</w:t>
      </w:r>
    </w:p>
    <w:p w14:paraId="41A0521E" w14:textId="43D16C89" w:rsidR="00F83A3B" w:rsidRPr="00BD3ED2" w:rsidRDefault="00593937" w:rsidP="00C27580">
      <w:pPr>
        <w:tabs>
          <w:tab w:val="left" w:pos="0"/>
        </w:tabs>
        <w:spacing w:after="0" w:line="276" w:lineRule="auto"/>
        <w:jc w:val="both"/>
        <w:outlineLvl w:val="0"/>
        <w:rPr>
          <w:rFonts w:ascii="Trebuchet MS" w:hAnsi="Trebuchet MS"/>
          <w:bCs/>
          <w:u w:val="single"/>
        </w:rPr>
      </w:pPr>
      <w:r w:rsidRPr="00BD3ED2">
        <w:rPr>
          <w:rFonts w:ascii="Trebuchet MS" w:hAnsi="Trebuchet MS"/>
          <w:b/>
          <w:bCs/>
          <w:iCs/>
          <w:u w:val="single"/>
        </w:rPr>
        <w:t xml:space="preserve">Rărituri </w:t>
      </w:r>
      <w:r w:rsidRPr="00BD3ED2">
        <w:rPr>
          <w:rFonts w:ascii="Trebuchet MS" w:hAnsi="Trebuchet MS"/>
          <w:b/>
          <w:bCs/>
          <w:iCs/>
        </w:rPr>
        <w:t xml:space="preserve">- </w:t>
      </w:r>
      <w:r w:rsidRPr="00BD3ED2">
        <w:rPr>
          <w:rFonts w:ascii="Trebuchet MS" w:hAnsi="Trebuchet MS"/>
        </w:rPr>
        <w:t xml:space="preserve">se execută în general în arboretele aflate în stadiile de păriş, codrişor şi codru mijlociu, în scopul reducerii numărului de exemplare </w:t>
      </w:r>
      <w:r w:rsidRPr="00BD3ED2">
        <w:rPr>
          <w:rFonts w:ascii="Trebuchet MS" w:hAnsi="Trebuchet MS"/>
          <w:bCs/>
          <w:iCs/>
        </w:rPr>
        <w:t>la unitatea de suprafață</w:t>
      </w:r>
      <w:r w:rsidRPr="00BD3ED2">
        <w:rPr>
          <w:rFonts w:ascii="Trebuchet MS" w:hAnsi="Trebuchet MS"/>
        </w:rPr>
        <w:t>, prin efectuarea unei selecții individuale intra şi interspecifice care conduce la ameliorarea stării de desime, a compoziției şi calității arboretelor, a creşterii rezistenței arboretelor la acțiunea factorilor vătămători, a pregătirii arboretelor pentru regenerare, precum şi în scopul recoltării şi valorificării raționale şi superioare a masei lemnoase rezultate.</w:t>
      </w:r>
    </w:p>
    <w:p w14:paraId="479BFBBE" w14:textId="6D35593E" w:rsidR="00F83A3B" w:rsidRPr="00BD3ED2" w:rsidRDefault="00593937" w:rsidP="00C27580">
      <w:pPr>
        <w:tabs>
          <w:tab w:val="left" w:pos="0"/>
        </w:tabs>
        <w:spacing w:after="0" w:line="276" w:lineRule="auto"/>
        <w:jc w:val="both"/>
        <w:outlineLvl w:val="0"/>
        <w:rPr>
          <w:rFonts w:ascii="Trebuchet MS" w:hAnsi="Trebuchet MS"/>
          <w:bCs/>
        </w:rPr>
      </w:pPr>
      <w:r w:rsidRPr="00BD3ED2">
        <w:rPr>
          <w:rFonts w:ascii="Trebuchet MS" w:hAnsi="Trebuchet MS"/>
          <w:b/>
          <w:bCs/>
          <w:iCs/>
          <w:u w:val="single"/>
        </w:rPr>
        <w:t>Tăierile de igienă</w:t>
      </w:r>
      <w:r w:rsidRPr="00BD3ED2">
        <w:rPr>
          <w:rFonts w:ascii="Trebuchet MS" w:hAnsi="Trebuchet MS"/>
          <w:b/>
          <w:bCs/>
          <w:iCs/>
        </w:rPr>
        <w:t xml:space="preserve"> - </w:t>
      </w:r>
      <w:r w:rsidRPr="00BD3ED2">
        <w:rPr>
          <w:rFonts w:ascii="Trebuchet MS" w:hAnsi="Trebuchet MS"/>
          <w:bCs/>
        </w:rPr>
        <w:t xml:space="preserve">vor fi executate în toate arboretele care nu au fost prevăzute la altă categorie de lucrări de îngrijire şi au vârsta corespunzătoare pentru această lucrare. Ele vor fi executate în tot timpul anului, fără nici o restricţie, ori de câte ori considerente de ordin fitosanitar le impun. Prin </w:t>
      </w:r>
      <w:r w:rsidRPr="00BD3ED2">
        <w:rPr>
          <w:rFonts w:ascii="Trebuchet MS" w:hAnsi="Trebuchet MS"/>
          <w:bCs/>
        </w:rPr>
        <w:lastRenderedPageBreak/>
        <w:t>aceste lucrări se extrag arbori bolnavi, cei cu coroana ruptă, deperisaţi, răniţi etc. Se vor executa anual, ori de câte ori starea fitosanitară a arboretelor o cere.</w:t>
      </w:r>
    </w:p>
    <w:p w14:paraId="32AD8128" w14:textId="3F01A785" w:rsidR="00593937" w:rsidRPr="00515069" w:rsidRDefault="005B7D94" w:rsidP="00C27580">
      <w:pPr>
        <w:tabs>
          <w:tab w:val="left" w:pos="0"/>
        </w:tabs>
        <w:spacing w:after="0" w:line="276" w:lineRule="auto"/>
        <w:jc w:val="both"/>
        <w:outlineLvl w:val="0"/>
        <w:rPr>
          <w:rFonts w:ascii="Trebuchet MS" w:hAnsi="Trebuchet MS"/>
          <w:b/>
          <w:bCs/>
          <w:u w:val="single"/>
        </w:rPr>
      </w:pPr>
      <w:r w:rsidRPr="00515069">
        <w:rPr>
          <w:rFonts w:ascii="Trebuchet MS" w:hAnsi="Trebuchet MS"/>
          <w:b/>
          <w:bCs/>
          <w:u w:val="single"/>
        </w:rPr>
        <w:t>Lucrări de ajutorarea regenerării naturale şi de împădurire</w:t>
      </w:r>
    </w:p>
    <w:p w14:paraId="3D84787A" w14:textId="1FFE85E7" w:rsidR="005B7D94" w:rsidRPr="00515069" w:rsidRDefault="005B7D94" w:rsidP="00E3492D">
      <w:pPr>
        <w:autoSpaceDE w:val="0"/>
        <w:autoSpaceDN w:val="0"/>
        <w:adjustRightInd w:val="0"/>
        <w:spacing w:after="0" w:line="240" w:lineRule="auto"/>
        <w:rPr>
          <w:rFonts w:ascii="Trebuchet MS" w:hAnsi="Trebuchet MS" w:cs="Times New Roman"/>
        </w:rPr>
      </w:pPr>
      <w:r w:rsidRPr="00515069">
        <w:rPr>
          <w:rFonts w:ascii="Trebuchet MS" w:hAnsi="Trebuchet MS" w:cs="Times New Roman"/>
        </w:rPr>
        <w:t>Pentru a uşura instalarea seminţişurilor în arboretele propuse spre tăiere în deceniul următor au fost propuse lucrări de ajutorare a regenerării naturale</w:t>
      </w:r>
      <w:r w:rsidR="00E3492D" w:rsidRPr="00515069">
        <w:rPr>
          <w:rFonts w:ascii="Trebuchet MS" w:hAnsi="Trebuchet MS" w:cs="Times New Roman"/>
        </w:rPr>
        <w:t xml:space="preserve"> pe o suprafață de 13.52 ha, lucrări de regenerare pe o suprafață de 11.33 ha, și completări în arboretele care nu au închis starea de masiv </w:t>
      </w:r>
      <w:r w:rsidRPr="00515069">
        <w:rPr>
          <w:rFonts w:ascii="Trebuchet MS" w:hAnsi="Trebuchet MS" w:cs="Times New Roman"/>
        </w:rPr>
        <w:t xml:space="preserve">se vor efectua pe </w:t>
      </w:r>
      <w:r w:rsidR="00E3492D" w:rsidRPr="00515069">
        <w:rPr>
          <w:rFonts w:ascii="Trebuchet MS" w:hAnsi="Trebuchet MS" w:cs="Times New Roman"/>
        </w:rPr>
        <w:t>22,47 ha</w:t>
      </w:r>
      <w:r w:rsidRPr="00515069">
        <w:rPr>
          <w:rFonts w:ascii="Trebuchet MS" w:hAnsi="Trebuchet MS" w:cs="Times New Roman"/>
        </w:rPr>
        <w:t>.</w:t>
      </w:r>
    </w:p>
    <w:p w14:paraId="4C6E6960" w14:textId="247DB45D" w:rsidR="00671D51" w:rsidRPr="00515069" w:rsidRDefault="00671D51" w:rsidP="00C27580">
      <w:pPr>
        <w:tabs>
          <w:tab w:val="left" w:pos="0"/>
        </w:tabs>
        <w:spacing w:after="0" w:line="276" w:lineRule="auto"/>
        <w:jc w:val="both"/>
        <w:outlineLvl w:val="0"/>
        <w:rPr>
          <w:rFonts w:ascii="Trebuchet MS" w:hAnsi="Trebuchet MS"/>
        </w:rPr>
      </w:pPr>
      <w:r w:rsidRPr="00515069">
        <w:rPr>
          <w:rFonts w:ascii="Trebuchet MS" w:hAnsi="Trebuchet MS"/>
        </w:rPr>
        <w:t xml:space="preserve">Arboretele nou înfiinţate şi cele care nu au ajuns la reuşită definitivă vor fi parcurse cu lucrări de îngrijire a culturilor, suprafaţa totală de parcurs în deceniu fiind de </w:t>
      </w:r>
      <w:r w:rsidR="00E3492D" w:rsidRPr="00515069">
        <w:rPr>
          <w:rFonts w:ascii="Trebuchet MS" w:hAnsi="Trebuchet MS"/>
        </w:rPr>
        <w:t>16,59</w:t>
      </w:r>
      <w:r w:rsidR="00792C41" w:rsidRPr="00515069">
        <w:rPr>
          <w:rFonts w:ascii="Trebuchet MS" w:hAnsi="Trebuchet MS"/>
        </w:rPr>
        <w:t xml:space="preserve"> </w:t>
      </w:r>
      <w:r w:rsidRPr="00515069">
        <w:rPr>
          <w:rFonts w:ascii="Trebuchet MS" w:hAnsi="Trebuchet MS"/>
        </w:rPr>
        <w:t>ha.</w:t>
      </w:r>
    </w:p>
    <w:p w14:paraId="4FFFCD84" w14:textId="09CB249B" w:rsidR="00246E75" w:rsidRPr="00246E75" w:rsidRDefault="00246E75" w:rsidP="00246E75">
      <w:pPr>
        <w:pStyle w:val="titlutabel"/>
        <w:keepNext/>
        <w:spacing w:after="0"/>
        <w:jc w:val="left"/>
        <w:rPr>
          <w:rFonts w:ascii="Trebuchet MS" w:hAnsi="Trebuchet MS"/>
          <w:snapToGrid w:val="0"/>
          <w:sz w:val="22"/>
          <w:lang w:eastAsia="ru-RU"/>
        </w:rPr>
      </w:pPr>
      <w:r w:rsidRPr="00246E75">
        <w:rPr>
          <w:rFonts w:ascii="Trebuchet MS" w:hAnsi="Trebuchet MS"/>
          <w:snapToGrid w:val="0"/>
          <w:sz w:val="22"/>
          <w:lang w:eastAsia="ru-RU"/>
        </w:rPr>
        <w:t>Astfel volumul total posibil de recoltat</w:t>
      </w:r>
      <w:r>
        <w:rPr>
          <w:rFonts w:ascii="Trebuchet MS" w:hAnsi="Trebuchet MS"/>
          <w:snapToGrid w:val="0"/>
          <w:sz w:val="22"/>
          <w:lang w:eastAsia="ru-RU"/>
        </w:rPr>
        <w:t xml:space="preserve"> pentru toate tipurile de lucrări este următorul: </w:t>
      </w:r>
    </w:p>
    <w:tbl>
      <w:tblPr>
        <w:tblW w:w="6131"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1758"/>
        <w:gridCol w:w="1454"/>
        <w:gridCol w:w="793"/>
        <w:gridCol w:w="709"/>
        <w:gridCol w:w="709"/>
        <w:gridCol w:w="708"/>
      </w:tblGrid>
      <w:tr w:rsidR="00246E75" w:rsidRPr="00246E75" w14:paraId="54806951" w14:textId="77777777" w:rsidTr="00246E75">
        <w:trPr>
          <w:trHeight w:val="227"/>
          <w:tblHeader/>
          <w:jc w:val="center"/>
        </w:trPr>
        <w:tc>
          <w:tcPr>
            <w:tcW w:w="1758" w:type="dxa"/>
            <w:vMerge w:val="restart"/>
            <w:shd w:val="clear" w:color="auto" w:fill="F2F2F2" w:themeFill="background1" w:themeFillShade="F2"/>
            <w:noWrap/>
            <w:vAlign w:val="center"/>
            <w:hideMark/>
          </w:tcPr>
          <w:p w14:paraId="237C25BC"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Lucrări</w:t>
            </w:r>
          </w:p>
        </w:tc>
        <w:tc>
          <w:tcPr>
            <w:tcW w:w="1454" w:type="dxa"/>
            <w:vMerge w:val="restart"/>
            <w:tcBorders>
              <w:right w:val="single" w:sz="8" w:space="0" w:color="auto"/>
            </w:tcBorders>
            <w:shd w:val="clear" w:color="auto" w:fill="F2F2F2" w:themeFill="background1" w:themeFillShade="F2"/>
            <w:noWrap/>
            <w:vAlign w:val="center"/>
            <w:hideMark/>
          </w:tcPr>
          <w:p w14:paraId="6CC05C89" w14:textId="77777777" w:rsidR="00246E75" w:rsidRPr="00246E75" w:rsidRDefault="00246E75" w:rsidP="009C2778">
            <w:pPr>
              <w:pStyle w:val="Texttabel"/>
              <w:ind w:right="-113"/>
              <w:rPr>
                <w:rFonts w:ascii="Trebuchet MS" w:hAnsi="Trebuchet MS"/>
                <w:sz w:val="22"/>
                <w:szCs w:val="22"/>
              </w:rPr>
            </w:pPr>
            <w:r w:rsidRPr="00246E75">
              <w:rPr>
                <w:rFonts w:ascii="Trebuchet MS" w:hAnsi="Trebuchet MS"/>
                <w:sz w:val="22"/>
                <w:szCs w:val="22"/>
              </w:rPr>
              <w:t>Tipul func-țional</w:t>
            </w:r>
          </w:p>
        </w:tc>
        <w:tc>
          <w:tcPr>
            <w:tcW w:w="1502" w:type="dxa"/>
            <w:gridSpan w:val="2"/>
            <w:tcBorders>
              <w:left w:val="single" w:sz="8" w:space="0" w:color="auto"/>
              <w:right w:val="single" w:sz="8" w:space="0" w:color="auto"/>
            </w:tcBorders>
            <w:shd w:val="clear" w:color="auto" w:fill="F2F2F2" w:themeFill="background1" w:themeFillShade="F2"/>
            <w:noWrap/>
            <w:vAlign w:val="center"/>
            <w:hideMark/>
          </w:tcPr>
          <w:p w14:paraId="2AAAD94D"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Suprafața [ha]</w:t>
            </w:r>
          </w:p>
        </w:tc>
        <w:tc>
          <w:tcPr>
            <w:tcW w:w="1417" w:type="dxa"/>
            <w:gridSpan w:val="2"/>
            <w:tcBorders>
              <w:left w:val="single" w:sz="8" w:space="0" w:color="auto"/>
              <w:right w:val="single" w:sz="8" w:space="0" w:color="auto"/>
            </w:tcBorders>
            <w:shd w:val="clear" w:color="auto" w:fill="F2F2F2" w:themeFill="background1" w:themeFillShade="F2"/>
            <w:noWrap/>
            <w:vAlign w:val="center"/>
            <w:hideMark/>
          </w:tcPr>
          <w:p w14:paraId="775F173E"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Volum [mc]</w:t>
            </w:r>
          </w:p>
        </w:tc>
      </w:tr>
      <w:tr w:rsidR="00246E75" w:rsidRPr="00246E75" w14:paraId="241850B0" w14:textId="77777777" w:rsidTr="00246E75">
        <w:trPr>
          <w:trHeight w:val="227"/>
          <w:tblHeader/>
          <w:jc w:val="center"/>
        </w:trPr>
        <w:tc>
          <w:tcPr>
            <w:tcW w:w="1758" w:type="dxa"/>
            <w:vMerge/>
            <w:shd w:val="clear" w:color="auto" w:fill="F2F2F2" w:themeFill="background1" w:themeFillShade="F2"/>
            <w:noWrap/>
            <w:vAlign w:val="center"/>
            <w:hideMark/>
          </w:tcPr>
          <w:p w14:paraId="5D553C90" w14:textId="77777777" w:rsidR="00246E75" w:rsidRPr="00246E75" w:rsidRDefault="00246E75" w:rsidP="009C2778">
            <w:pPr>
              <w:pStyle w:val="Texttabel"/>
              <w:rPr>
                <w:rFonts w:ascii="Trebuchet MS" w:hAnsi="Trebuchet MS"/>
                <w:sz w:val="22"/>
                <w:szCs w:val="22"/>
              </w:rPr>
            </w:pPr>
          </w:p>
        </w:tc>
        <w:tc>
          <w:tcPr>
            <w:tcW w:w="1454" w:type="dxa"/>
            <w:vMerge/>
            <w:tcBorders>
              <w:right w:val="single" w:sz="8" w:space="0" w:color="auto"/>
            </w:tcBorders>
            <w:shd w:val="clear" w:color="auto" w:fill="F2F2F2" w:themeFill="background1" w:themeFillShade="F2"/>
            <w:noWrap/>
            <w:vAlign w:val="center"/>
            <w:hideMark/>
          </w:tcPr>
          <w:p w14:paraId="2A014EFC" w14:textId="77777777" w:rsidR="00246E75" w:rsidRPr="00246E75" w:rsidRDefault="00246E75" w:rsidP="009C2778">
            <w:pPr>
              <w:pStyle w:val="Texttabel"/>
              <w:rPr>
                <w:rFonts w:ascii="Trebuchet MS" w:hAnsi="Trebuchet MS"/>
                <w:sz w:val="22"/>
                <w:szCs w:val="22"/>
              </w:rPr>
            </w:pPr>
          </w:p>
        </w:tc>
        <w:tc>
          <w:tcPr>
            <w:tcW w:w="793" w:type="dxa"/>
            <w:tcBorders>
              <w:left w:val="single" w:sz="8" w:space="0" w:color="auto"/>
            </w:tcBorders>
            <w:shd w:val="clear" w:color="auto" w:fill="F2F2F2" w:themeFill="background1" w:themeFillShade="F2"/>
            <w:noWrap/>
            <w:vAlign w:val="center"/>
            <w:hideMark/>
          </w:tcPr>
          <w:p w14:paraId="0F3FD7E4"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Totală</w:t>
            </w:r>
          </w:p>
        </w:tc>
        <w:tc>
          <w:tcPr>
            <w:tcW w:w="709" w:type="dxa"/>
            <w:tcBorders>
              <w:right w:val="single" w:sz="8" w:space="0" w:color="auto"/>
            </w:tcBorders>
            <w:shd w:val="clear" w:color="auto" w:fill="F2F2F2" w:themeFill="background1" w:themeFillShade="F2"/>
            <w:noWrap/>
            <w:vAlign w:val="center"/>
            <w:hideMark/>
          </w:tcPr>
          <w:p w14:paraId="1F49FE1A"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Anuală</w:t>
            </w:r>
          </w:p>
        </w:tc>
        <w:tc>
          <w:tcPr>
            <w:tcW w:w="709" w:type="dxa"/>
            <w:tcBorders>
              <w:left w:val="single" w:sz="8" w:space="0" w:color="auto"/>
            </w:tcBorders>
            <w:shd w:val="clear" w:color="auto" w:fill="F2F2F2" w:themeFill="background1" w:themeFillShade="F2"/>
            <w:noWrap/>
            <w:vAlign w:val="center"/>
            <w:hideMark/>
          </w:tcPr>
          <w:p w14:paraId="74A5EEBA"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Total</w:t>
            </w:r>
          </w:p>
        </w:tc>
        <w:tc>
          <w:tcPr>
            <w:tcW w:w="708" w:type="dxa"/>
            <w:tcBorders>
              <w:right w:val="single" w:sz="8" w:space="0" w:color="auto"/>
            </w:tcBorders>
            <w:shd w:val="clear" w:color="auto" w:fill="F2F2F2" w:themeFill="background1" w:themeFillShade="F2"/>
            <w:noWrap/>
            <w:vAlign w:val="center"/>
            <w:hideMark/>
          </w:tcPr>
          <w:p w14:paraId="1CC45A1F"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Anual</w:t>
            </w:r>
          </w:p>
        </w:tc>
      </w:tr>
      <w:tr w:rsidR="00246E75" w:rsidRPr="00246E75" w14:paraId="21591F6D" w14:textId="77777777" w:rsidTr="00246E75">
        <w:trPr>
          <w:trHeight w:val="227"/>
          <w:jc w:val="center"/>
        </w:trPr>
        <w:tc>
          <w:tcPr>
            <w:tcW w:w="1758" w:type="dxa"/>
            <w:vMerge w:val="restart"/>
            <w:shd w:val="clear" w:color="auto" w:fill="auto"/>
            <w:noWrap/>
            <w:vAlign w:val="center"/>
            <w:hideMark/>
          </w:tcPr>
          <w:p w14:paraId="53DC2C2E" w14:textId="77777777" w:rsidR="00246E75" w:rsidRPr="00246E75" w:rsidRDefault="00246E75" w:rsidP="009C2778">
            <w:pPr>
              <w:pStyle w:val="Texttabel"/>
              <w:ind w:left="-144" w:right="-144"/>
              <w:rPr>
                <w:rFonts w:ascii="Trebuchet MS" w:hAnsi="Trebuchet MS"/>
                <w:sz w:val="22"/>
                <w:szCs w:val="22"/>
              </w:rPr>
            </w:pPr>
            <w:r w:rsidRPr="00246E75">
              <w:rPr>
                <w:rFonts w:ascii="Trebuchet MS" w:hAnsi="Trebuchet MS"/>
                <w:sz w:val="22"/>
                <w:szCs w:val="22"/>
              </w:rPr>
              <w:t>Produse principale</w:t>
            </w:r>
          </w:p>
        </w:tc>
        <w:tc>
          <w:tcPr>
            <w:tcW w:w="1454" w:type="dxa"/>
            <w:tcBorders>
              <w:right w:val="single" w:sz="8" w:space="0" w:color="auto"/>
            </w:tcBorders>
            <w:shd w:val="clear" w:color="auto" w:fill="auto"/>
            <w:noWrap/>
            <w:vAlign w:val="center"/>
            <w:hideMark/>
          </w:tcPr>
          <w:p w14:paraId="4097BC0C"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w:t>
            </w:r>
          </w:p>
        </w:tc>
        <w:tc>
          <w:tcPr>
            <w:tcW w:w="793" w:type="dxa"/>
            <w:tcBorders>
              <w:left w:val="single" w:sz="8" w:space="0" w:color="auto"/>
            </w:tcBorders>
            <w:shd w:val="clear" w:color="auto" w:fill="auto"/>
            <w:noWrap/>
          </w:tcPr>
          <w:p w14:paraId="18160250"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9" w:type="dxa"/>
            <w:tcBorders>
              <w:right w:val="single" w:sz="8" w:space="0" w:color="auto"/>
            </w:tcBorders>
            <w:shd w:val="clear" w:color="auto" w:fill="auto"/>
            <w:noWrap/>
          </w:tcPr>
          <w:p w14:paraId="1F636465"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9" w:type="dxa"/>
            <w:tcBorders>
              <w:left w:val="single" w:sz="8" w:space="0" w:color="auto"/>
            </w:tcBorders>
            <w:shd w:val="clear" w:color="auto" w:fill="auto"/>
            <w:noWrap/>
          </w:tcPr>
          <w:p w14:paraId="430F4C69"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8" w:type="dxa"/>
            <w:tcBorders>
              <w:right w:val="single" w:sz="8" w:space="0" w:color="auto"/>
            </w:tcBorders>
            <w:shd w:val="clear" w:color="auto" w:fill="auto"/>
            <w:noWrap/>
          </w:tcPr>
          <w:p w14:paraId="3CF32A31"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r>
      <w:tr w:rsidR="00246E75" w:rsidRPr="00246E75" w14:paraId="56F9FE96" w14:textId="77777777" w:rsidTr="00246E75">
        <w:trPr>
          <w:trHeight w:val="227"/>
          <w:jc w:val="center"/>
        </w:trPr>
        <w:tc>
          <w:tcPr>
            <w:tcW w:w="1758" w:type="dxa"/>
            <w:vMerge/>
            <w:shd w:val="clear" w:color="auto" w:fill="auto"/>
            <w:noWrap/>
            <w:vAlign w:val="center"/>
            <w:hideMark/>
          </w:tcPr>
          <w:p w14:paraId="73175A62"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auto"/>
            <w:noWrap/>
            <w:vAlign w:val="center"/>
            <w:hideMark/>
          </w:tcPr>
          <w:p w14:paraId="61F34DDF"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III-VI</w:t>
            </w:r>
          </w:p>
        </w:tc>
        <w:tc>
          <w:tcPr>
            <w:tcW w:w="793" w:type="dxa"/>
            <w:tcBorders>
              <w:left w:val="single" w:sz="8" w:space="0" w:color="auto"/>
            </w:tcBorders>
            <w:shd w:val="clear" w:color="auto" w:fill="auto"/>
            <w:noWrap/>
            <w:vAlign w:val="center"/>
          </w:tcPr>
          <w:p w14:paraId="4DFF4FFC"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45,71</w:t>
            </w:r>
          </w:p>
        </w:tc>
        <w:tc>
          <w:tcPr>
            <w:tcW w:w="709" w:type="dxa"/>
            <w:tcBorders>
              <w:right w:val="single" w:sz="8" w:space="0" w:color="auto"/>
            </w:tcBorders>
            <w:shd w:val="clear" w:color="auto" w:fill="auto"/>
            <w:noWrap/>
            <w:vAlign w:val="center"/>
          </w:tcPr>
          <w:p w14:paraId="56AC4692"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4,57</w:t>
            </w:r>
          </w:p>
        </w:tc>
        <w:tc>
          <w:tcPr>
            <w:tcW w:w="709" w:type="dxa"/>
            <w:tcBorders>
              <w:left w:val="single" w:sz="8" w:space="0" w:color="auto"/>
            </w:tcBorders>
            <w:shd w:val="clear" w:color="auto" w:fill="auto"/>
            <w:noWrap/>
            <w:vAlign w:val="center"/>
          </w:tcPr>
          <w:p w14:paraId="2A1C2894" w14:textId="77777777" w:rsidR="00246E75" w:rsidRPr="00246E75" w:rsidRDefault="00246E75" w:rsidP="009C2778">
            <w:pPr>
              <w:pStyle w:val="Texttabel"/>
              <w:ind w:left="-144" w:right="-144"/>
              <w:rPr>
                <w:rFonts w:ascii="Trebuchet MS" w:hAnsi="Trebuchet MS"/>
                <w:sz w:val="22"/>
                <w:szCs w:val="22"/>
              </w:rPr>
            </w:pPr>
            <w:r w:rsidRPr="00246E75">
              <w:rPr>
                <w:rFonts w:ascii="Trebuchet MS" w:hAnsi="Trebuchet MS"/>
                <w:sz w:val="22"/>
                <w:szCs w:val="22"/>
              </w:rPr>
              <w:t>8160</w:t>
            </w:r>
          </w:p>
        </w:tc>
        <w:tc>
          <w:tcPr>
            <w:tcW w:w="708" w:type="dxa"/>
            <w:tcBorders>
              <w:right w:val="single" w:sz="8" w:space="0" w:color="auto"/>
            </w:tcBorders>
            <w:shd w:val="clear" w:color="auto" w:fill="auto"/>
            <w:noWrap/>
            <w:vAlign w:val="center"/>
          </w:tcPr>
          <w:p w14:paraId="154D91EE" w14:textId="77777777" w:rsidR="00246E75" w:rsidRPr="00246E75" w:rsidRDefault="00246E75" w:rsidP="009C2778">
            <w:pPr>
              <w:pStyle w:val="Texttabel"/>
              <w:ind w:left="-144" w:right="-144"/>
              <w:rPr>
                <w:rFonts w:ascii="Trebuchet MS" w:hAnsi="Trebuchet MS"/>
                <w:sz w:val="22"/>
                <w:szCs w:val="22"/>
              </w:rPr>
            </w:pPr>
            <w:r w:rsidRPr="00246E75">
              <w:rPr>
                <w:rFonts w:ascii="Trebuchet MS" w:hAnsi="Trebuchet MS"/>
                <w:sz w:val="22"/>
                <w:szCs w:val="22"/>
              </w:rPr>
              <w:t>816</w:t>
            </w:r>
          </w:p>
        </w:tc>
      </w:tr>
      <w:tr w:rsidR="00246E75" w:rsidRPr="00246E75" w14:paraId="5EAE1083" w14:textId="77777777" w:rsidTr="00246E75">
        <w:trPr>
          <w:trHeight w:val="227"/>
          <w:jc w:val="center"/>
        </w:trPr>
        <w:tc>
          <w:tcPr>
            <w:tcW w:w="1758" w:type="dxa"/>
            <w:vMerge/>
            <w:shd w:val="clear" w:color="auto" w:fill="auto"/>
            <w:noWrap/>
            <w:vAlign w:val="center"/>
            <w:hideMark/>
          </w:tcPr>
          <w:p w14:paraId="4FA8B1EF"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F2F2F2" w:themeFill="background1" w:themeFillShade="F2"/>
            <w:noWrap/>
            <w:vAlign w:val="center"/>
            <w:hideMark/>
          </w:tcPr>
          <w:p w14:paraId="15BEF7D1"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Total</w:t>
            </w:r>
          </w:p>
        </w:tc>
        <w:tc>
          <w:tcPr>
            <w:tcW w:w="793" w:type="dxa"/>
            <w:tcBorders>
              <w:left w:val="single" w:sz="8" w:space="0" w:color="auto"/>
            </w:tcBorders>
            <w:shd w:val="clear" w:color="auto" w:fill="F2F2F2" w:themeFill="background1" w:themeFillShade="F2"/>
            <w:noWrap/>
            <w:vAlign w:val="center"/>
          </w:tcPr>
          <w:p w14:paraId="5A35C62B" w14:textId="77777777" w:rsidR="00246E75" w:rsidRPr="00246E75" w:rsidRDefault="00246E75" w:rsidP="009C2778">
            <w:pPr>
              <w:pStyle w:val="Texttabel"/>
              <w:ind w:left="-113" w:right="-113"/>
              <w:rPr>
                <w:rFonts w:ascii="Trebuchet MS" w:hAnsi="Trebuchet MS"/>
                <w:b/>
                <w:sz w:val="22"/>
                <w:szCs w:val="22"/>
              </w:rPr>
            </w:pPr>
            <w:r w:rsidRPr="00246E75">
              <w:rPr>
                <w:rFonts w:ascii="Trebuchet MS" w:hAnsi="Trebuchet MS"/>
                <w:b/>
                <w:sz w:val="22"/>
                <w:szCs w:val="22"/>
              </w:rPr>
              <w:t>45,71</w:t>
            </w:r>
          </w:p>
        </w:tc>
        <w:tc>
          <w:tcPr>
            <w:tcW w:w="709" w:type="dxa"/>
            <w:tcBorders>
              <w:right w:val="single" w:sz="8" w:space="0" w:color="auto"/>
            </w:tcBorders>
            <w:shd w:val="clear" w:color="auto" w:fill="F2F2F2" w:themeFill="background1" w:themeFillShade="F2"/>
            <w:noWrap/>
            <w:vAlign w:val="center"/>
          </w:tcPr>
          <w:p w14:paraId="5C005721"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4,57</w:t>
            </w:r>
          </w:p>
        </w:tc>
        <w:tc>
          <w:tcPr>
            <w:tcW w:w="709" w:type="dxa"/>
            <w:tcBorders>
              <w:left w:val="single" w:sz="8" w:space="0" w:color="auto"/>
            </w:tcBorders>
            <w:shd w:val="clear" w:color="auto" w:fill="F2F2F2" w:themeFill="background1" w:themeFillShade="F2"/>
            <w:noWrap/>
            <w:vAlign w:val="center"/>
          </w:tcPr>
          <w:p w14:paraId="141B8254" w14:textId="77777777" w:rsidR="00246E75" w:rsidRPr="00246E75" w:rsidRDefault="00246E75" w:rsidP="009C2778">
            <w:pPr>
              <w:pStyle w:val="Texttabel"/>
              <w:ind w:left="-144" w:right="-144"/>
              <w:rPr>
                <w:rFonts w:ascii="Trebuchet MS" w:hAnsi="Trebuchet MS"/>
                <w:b/>
                <w:sz w:val="22"/>
                <w:szCs w:val="22"/>
              </w:rPr>
            </w:pPr>
            <w:r w:rsidRPr="00246E75">
              <w:rPr>
                <w:rFonts w:ascii="Trebuchet MS" w:hAnsi="Trebuchet MS"/>
                <w:b/>
                <w:sz w:val="22"/>
                <w:szCs w:val="22"/>
              </w:rPr>
              <w:t>8160</w:t>
            </w:r>
          </w:p>
        </w:tc>
        <w:tc>
          <w:tcPr>
            <w:tcW w:w="708" w:type="dxa"/>
            <w:tcBorders>
              <w:right w:val="single" w:sz="8" w:space="0" w:color="auto"/>
            </w:tcBorders>
            <w:shd w:val="clear" w:color="auto" w:fill="F2F2F2" w:themeFill="background1" w:themeFillShade="F2"/>
            <w:noWrap/>
            <w:vAlign w:val="center"/>
          </w:tcPr>
          <w:p w14:paraId="7E639539" w14:textId="77777777" w:rsidR="00246E75" w:rsidRPr="00246E75" w:rsidRDefault="00246E75" w:rsidP="009C2778">
            <w:pPr>
              <w:pStyle w:val="Texttabel"/>
              <w:ind w:left="-144" w:right="-144"/>
              <w:rPr>
                <w:rFonts w:ascii="Trebuchet MS" w:hAnsi="Trebuchet MS"/>
                <w:b/>
                <w:sz w:val="22"/>
                <w:szCs w:val="22"/>
              </w:rPr>
            </w:pPr>
            <w:r w:rsidRPr="00246E75">
              <w:rPr>
                <w:rFonts w:ascii="Trebuchet MS" w:hAnsi="Trebuchet MS"/>
                <w:b/>
                <w:sz w:val="22"/>
                <w:szCs w:val="22"/>
              </w:rPr>
              <w:t>816</w:t>
            </w:r>
          </w:p>
        </w:tc>
      </w:tr>
      <w:tr w:rsidR="00246E75" w:rsidRPr="00246E75" w14:paraId="5A9079D4" w14:textId="77777777" w:rsidTr="00246E75">
        <w:trPr>
          <w:trHeight w:val="227"/>
          <w:jc w:val="center"/>
        </w:trPr>
        <w:tc>
          <w:tcPr>
            <w:tcW w:w="1758" w:type="dxa"/>
            <w:vMerge w:val="restart"/>
            <w:shd w:val="clear" w:color="auto" w:fill="auto"/>
            <w:noWrap/>
            <w:vAlign w:val="center"/>
            <w:hideMark/>
          </w:tcPr>
          <w:p w14:paraId="56BC5FE2" w14:textId="77777777" w:rsidR="00246E75" w:rsidRPr="00246E75" w:rsidRDefault="00246E75" w:rsidP="009C2778">
            <w:pPr>
              <w:pStyle w:val="Texttabel"/>
              <w:ind w:left="-144" w:right="-144"/>
              <w:rPr>
                <w:rFonts w:ascii="Trebuchet MS" w:hAnsi="Trebuchet MS"/>
                <w:sz w:val="22"/>
                <w:szCs w:val="22"/>
              </w:rPr>
            </w:pPr>
            <w:r w:rsidRPr="00246E75">
              <w:rPr>
                <w:rFonts w:ascii="Trebuchet MS" w:hAnsi="Trebuchet MS"/>
                <w:sz w:val="22"/>
                <w:szCs w:val="22"/>
              </w:rPr>
              <w:t>Lucrări de conservare</w:t>
            </w:r>
          </w:p>
        </w:tc>
        <w:tc>
          <w:tcPr>
            <w:tcW w:w="1454" w:type="dxa"/>
            <w:tcBorders>
              <w:right w:val="single" w:sz="8" w:space="0" w:color="auto"/>
            </w:tcBorders>
            <w:shd w:val="clear" w:color="auto" w:fill="auto"/>
            <w:noWrap/>
            <w:vAlign w:val="center"/>
            <w:hideMark/>
          </w:tcPr>
          <w:p w14:paraId="13B74954"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w:t>
            </w:r>
          </w:p>
        </w:tc>
        <w:tc>
          <w:tcPr>
            <w:tcW w:w="793" w:type="dxa"/>
            <w:tcBorders>
              <w:left w:val="single" w:sz="8" w:space="0" w:color="auto"/>
            </w:tcBorders>
            <w:shd w:val="clear" w:color="auto" w:fill="auto"/>
            <w:noWrap/>
            <w:vAlign w:val="center"/>
          </w:tcPr>
          <w:p w14:paraId="7984E864"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15,91</w:t>
            </w:r>
          </w:p>
        </w:tc>
        <w:tc>
          <w:tcPr>
            <w:tcW w:w="709" w:type="dxa"/>
            <w:tcBorders>
              <w:right w:val="single" w:sz="8" w:space="0" w:color="auto"/>
            </w:tcBorders>
            <w:shd w:val="clear" w:color="auto" w:fill="auto"/>
            <w:noWrap/>
            <w:vAlign w:val="center"/>
          </w:tcPr>
          <w:p w14:paraId="7AD42C1A"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1,59</w:t>
            </w:r>
          </w:p>
        </w:tc>
        <w:tc>
          <w:tcPr>
            <w:tcW w:w="709" w:type="dxa"/>
            <w:tcBorders>
              <w:left w:val="single" w:sz="8" w:space="0" w:color="auto"/>
            </w:tcBorders>
            <w:shd w:val="clear" w:color="auto" w:fill="auto"/>
            <w:noWrap/>
            <w:vAlign w:val="center"/>
          </w:tcPr>
          <w:p w14:paraId="38ACD150"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565</w:t>
            </w:r>
          </w:p>
        </w:tc>
        <w:tc>
          <w:tcPr>
            <w:tcW w:w="708" w:type="dxa"/>
            <w:tcBorders>
              <w:right w:val="single" w:sz="8" w:space="0" w:color="auto"/>
            </w:tcBorders>
            <w:shd w:val="clear" w:color="auto" w:fill="auto"/>
            <w:noWrap/>
            <w:vAlign w:val="center"/>
          </w:tcPr>
          <w:p w14:paraId="58E6CB3E"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sz w:val="22"/>
                <w:szCs w:val="22"/>
              </w:rPr>
              <w:t>57</w:t>
            </w:r>
          </w:p>
        </w:tc>
      </w:tr>
      <w:tr w:rsidR="00246E75" w:rsidRPr="00246E75" w14:paraId="0E70FA6B" w14:textId="77777777" w:rsidTr="00246E75">
        <w:trPr>
          <w:trHeight w:val="227"/>
          <w:jc w:val="center"/>
        </w:trPr>
        <w:tc>
          <w:tcPr>
            <w:tcW w:w="1758" w:type="dxa"/>
            <w:vMerge/>
            <w:shd w:val="clear" w:color="auto" w:fill="auto"/>
            <w:noWrap/>
            <w:vAlign w:val="center"/>
            <w:hideMark/>
          </w:tcPr>
          <w:p w14:paraId="739EA349"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auto"/>
            <w:noWrap/>
            <w:vAlign w:val="center"/>
            <w:hideMark/>
          </w:tcPr>
          <w:p w14:paraId="27EB2F97"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III-VI</w:t>
            </w:r>
          </w:p>
        </w:tc>
        <w:tc>
          <w:tcPr>
            <w:tcW w:w="793" w:type="dxa"/>
            <w:tcBorders>
              <w:left w:val="single" w:sz="8" w:space="0" w:color="auto"/>
            </w:tcBorders>
            <w:shd w:val="clear" w:color="auto" w:fill="auto"/>
            <w:noWrap/>
          </w:tcPr>
          <w:p w14:paraId="048D884E"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9" w:type="dxa"/>
            <w:tcBorders>
              <w:right w:val="single" w:sz="8" w:space="0" w:color="auto"/>
            </w:tcBorders>
            <w:shd w:val="clear" w:color="auto" w:fill="auto"/>
            <w:noWrap/>
          </w:tcPr>
          <w:p w14:paraId="44B2C0A6"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9" w:type="dxa"/>
            <w:tcBorders>
              <w:left w:val="single" w:sz="8" w:space="0" w:color="auto"/>
            </w:tcBorders>
            <w:shd w:val="clear" w:color="auto" w:fill="auto"/>
            <w:noWrap/>
          </w:tcPr>
          <w:p w14:paraId="18956F82"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c>
          <w:tcPr>
            <w:tcW w:w="708" w:type="dxa"/>
            <w:tcBorders>
              <w:right w:val="single" w:sz="8" w:space="0" w:color="auto"/>
            </w:tcBorders>
            <w:shd w:val="clear" w:color="auto" w:fill="auto"/>
            <w:noWrap/>
          </w:tcPr>
          <w:p w14:paraId="37E3817A" w14:textId="77777777" w:rsidR="00246E75" w:rsidRPr="00246E75" w:rsidRDefault="00246E75" w:rsidP="009C2778">
            <w:pPr>
              <w:pStyle w:val="Texttabel"/>
              <w:rPr>
                <w:rFonts w:ascii="Trebuchet MS" w:hAnsi="Trebuchet MS"/>
                <w:sz w:val="22"/>
                <w:szCs w:val="22"/>
              </w:rPr>
            </w:pPr>
            <w:r w:rsidRPr="00246E75">
              <w:rPr>
                <w:rFonts w:ascii="Trebuchet MS" w:eastAsia="Times New Roman" w:hAnsi="Trebuchet MS" w:cs="Calibri"/>
                <w:color w:val="000000"/>
                <w:sz w:val="22"/>
                <w:szCs w:val="22"/>
                <w:lang w:eastAsia="ro-RO"/>
              </w:rPr>
              <w:t>–</w:t>
            </w:r>
          </w:p>
        </w:tc>
      </w:tr>
      <w:tr w:rsidR="00246E75" w:rsidRPr="00246E75" w14:paraId="642FCEAD" w14:textId="77777777" w:rsidTr="00246E75">
        <w:trPr>
          <w:trHeight w:val="227"/>
          <w:jc w:val="center"/>
        </w:trPr>
        <w:tc>
          <w:tcPr>
            <w:tcW w:w="1758" w:type="dxa"/>
            <w:vMerge/>
            <w:shd w:val="clear" w:color="auto" w:fill="auto"/>
            <w:noWrap/>
            <w:vAlign w:val="center"/>
            <w:hideMark/>
          </w:tcPr>
          <w:p w14:paraId="1F4392B2"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F2F2F2" w:themeFill="background1" w:themeFillShade="F2"/>
            <w:noWrap/>
            <w:vAlign w:val="center"/>
            <w:hideMark/>
          </w:tcPr>
          <w:p w14:paraId="7E5F7680"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Total</w:t>
            </w:r>
          </w:p>
        </w:tc>
        <w:tc>
          <w:tcPr>
            <w:tcW w:w="793" w:type="dxa"/>
            <w:tcBorders>
              <w:left w:val="single" w:sz="8" w:space="0" w:color="auto"/>
            </w:tcBorders>
            <w:shd w:val="clear" w:color="auto" w:fill="F2F2F2" w:themeFill="background1" w:themeFillShade="F2"/>
            <w:noWrap/>
            <w:vAlign w:val="center"/>
          </w:tcPr>
          <w:p w14:paraId="2F52036A"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15,91</w:t>
            </w:r>
          </w:p>
        </w:tc>
        <w:tc>
          <w:tcPr>
            <w:tcW w:w="709" w:type="dxa"/>
            <w:tcBorders>
              <w:right w:val="single" w:sz="8" w:space="0" w:color="auto"/>
            </w:tcBorders>
            <w:shd w:val="clear" w:color="auto" w:fill="F2F2F2" w:themeFill="background1" w:themeFillShade="F2"/>
            <w:noWrap/>
            <w:vAlign w:val="center"/>
          </w:tcPr>
          <w:p w14:paraId="7859B72C"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1,59</w:t>
            </w:r>
          </w:p>
        </w:tc>
        <w:tc>
          <w:tcPr>
            <w:tcW w:w="709" w:type="dxa"/>
            <w:tcBorders>
              <w:left w:val="single" w:sz="8" w:space="0" w:color="auto"/>
            </w:tcBorders>
            <w:shd w:val="clear" w:color="auto" w:fill="F2F2F2" w:themeFill="background1" w:themeFillShade="F2"/>
            <w:noWrap/>
            <w:vAlign w:val="center"/>
          </w:tcPr>
          <w:p w14:paraId="24D4FFA2" w14:textId="77777777" w:rsidR="00246E75" w:rsidRPr="00246E75" w:rsidRDefault="00246E75" w:rsidP="009C2778">
            <w:pPr>
              <w:pStyle w:val="Texttabel"/>
              <w:ind w:left="-113" w:right="-113"/>
              <w:rPr>
                <w:rFonts w:ascii="Trebuchet MS" w:hAnsi="Trebuchet MS"/>
                <w:b/>
                <w:sz w:val="22"/>
                <w:szCs w:val="22"/>
              </w:rPr>
            </w:pPr>
            <w:r w:rsidRPr="00246E75">
              <w:rPr>
                <w:rFonts w:ascii="Trebuchet MS" w:hAnsi="Trebuchet MS"/>
                <w:b/>
                <w:sz w:val="22"/>
                <w:szCs w:val="22"/>
              </w:rPr>
              <w:t>565</w:t>
            </w:r>
          </w:p>
        </w:tc>
        <w:tc>
          <w:tcPr>
            <w:tcW w:w="708" w:type="dxa"/>
            <w:tcBorders>
              <w:right w:val="single" w:sz="8" w:space="0" w:color="auto"/>
            </w:tcBorders>
            <w:shd w:val="clear" w:color="auto" w:fill="F2F2F2" w:themeFill="background1" w:themeFillShade="F2"/>
            <w:noWrap/>
            <w:vAlign w:val="center"/>
          </w:tcPr>
          <w:p w14:paraId="1A5FAC04" w14:textId="77777777" w:rsidR="00246E75" w:rsidRPr="00246E75" w:rsidRDefault="00246E75" w:rsidP="009C2778">
            <w:pPr>
              <w:pStyle w:val="Texttabel"/>
              <w:ind w:left="-113" w:right="-113"/>
              <w:rPr>
                <w:rFonts w:ascii="Trebuchet MS" w:hAnsi="Trebuchet MS"/>
                <w:b/>
                <w:sz w:val="22"/>
                <w:szCs w:val="22"/>
              </w:rPr>
            </w:pPr>
            <w:r w:rsidRPr="00246E75">
              <w:rPr>
                <w:rFonts w:ascii="Trebuchet MS" w:hAnsi="Trebuchet MS"/>
                <w:b/>
                <w:sz w:val="22"/>
                <w:szCs w:val="22"/>
              </w:rPr>
              <w:t>57</w:t>
            </w:r>
          </w:p>
        </w:tc>
      </w:tr>
      <w:tr w:rsidR="00246E75" w:rsidRPr="00246E75" w14:paraId="4FC95763" w14:textId="77777777" w:rsidTr="00246E75">
        <w:trPr>
          <w:trHeight w:val="227"/>
          <w:jc w:val="center"/>
        </w:trPr>
        <w:tc>
          <w:tcPr>
            <w:tcW w:w="1758" w:type="dxa"/>
            <w:vMerge w:val="restart"/>
            <w:shd w:val="clear" w:color="auto" w:fill="auto"/>
            <w:noWrap/>
            <w:vAlign w:val="center"/>
            <w:hideMark/>
          </w:tcPr>
          <w:p w14:paraId="19189DE3" w14:textId="77777777" w:rsidR="00246E75" w:rsidRPr="00246E75" w:rsidRDefault="00246E75" w:rsidP="009C2778">
            <w:pPr>
              <w:pStyle w:val="Texttabel"/>
              <w:keepNext/>
              <w:ind w:left="-113" w:right="-113"/>
              <w:rPr>
                <w:rFonts w:ascii="Trebuchet MS" w:hAnsi="Trebuchet MS"/>
                <w:sz w:val="22"/>
                <w:szCs w:val="22"/>
              </w:rPr>
            </w:pPr>
            <w:r w:rsidRPr="00246E75">
              <w:rPr>
                <w:rFonts w:ascii="Trebuchet MS" w:hAnsi="Trebuchet MS"/>
                <w:sz w:val="22"/>
                <w:szCs w:val="22"/>
              </w:rPr>
              <w:t>Produse secundare</w:t>
            </w:r>
          </w:p>
        </w:tc>
        <w:tc>
          <w:tcPr>
            <w:tcW w:w="1454" w:type="dxa"/>
            <w:tcBorders>
              <w:right w:val="single" w:sz="8" w:space="0" w:color="auto"/>
            </w:tcBorders>
            <w:shd w:val="clear" w:color="auto" w:fill="auto"/>
            <w:noWrap/>
            <w:vAlign w:val="center"/>
            <w:hideMark/>
          </w:tcPr>
          <w:p w14:paraId="606DDB8A" w14:textId="77777777" w:rsidR="00246E75" w:rsidRPr="00246E75" w:rsidRDefault="00246E75" w:rsidP="009C2778">
            <w:pPr>
              <w:pStyle w:val="Texttabel"/>
              <w:keepNext/>
              <w:rPr>
                <w:rFonts w:ascii="Trebuchet MS" w:hAnsi="Trebuchet MS"/>
                <w:sz w:val="22"/>
                <w:szCs w:val="22"/>
              </w:rPr>
            </w:pPr>
            <w:r w:rsidRPr="00246E75">
              <w:rPr>
                <w:rFonts w:ascii="Trebuchet MS" w:hAnsi="Trebuchet MS"/>
                <w:sz w:val="22"/>
                <w:szCs w:val="22"/>
              </w:rPr>
              <w:t>II</w:t>
            </w:r>
          </w:p>
        </w:tc>
        <w:tc>
          <w:tcPr>
            <w:tcW w:w="793" w:type="dxa"/>
            <w:tcBorders>
              <w:left w:val="single" w:sz="8" w:space="0" w:color="auto"/>
            </w:tcBorders>
            <w:shd w:val="clear" w:color="auto" w:fill="auto"/>
            <w:noWrap/>
            <w:vAlign w:val="center"/>
          </w:tcPr>
          <w:p w14:paraId="718C214F"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0,85</w:t>
            </w:r>
          </w:p>
        </w:tc>
        <w:tc>
          <w:tcPr>
            <w:tcW w:w="709" w:type="dxa"/>
            <w:tcBorders>
              <w:right w:val="single" w:sz="8" w:space="0" w:color="auto"/>
            </w:tcBorders>
            <w:shd w:val="clear" w:color="auto" w:fill="auto"/>
            <w:noWrap/>
            <w:vAlign w:val="center"/>
          </w:tcPr>
          <w:p w14:paraId="27E6CE49"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0,09</w:t>
            </w:r>
          </w:p>
        </w:tc>
        <w:tc>
          <w:tcPr>
            <w:tcW w:w="709" w:type="dxa"/>
            <w:tcBorders>
              <w:left w:val="single" w:sz="8" w:space="0" w:color="auto"/>
            </w:tcBorders>
            <w:shd w:val="clear" w:color="auto" w:fill="auto"/>
            <w:noWrap/>
            <w:vAlign w:val="center"/>
          </w:tcPr>
          <w:p w14:paraId="5C84804A"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4</w:t>
            </w:r>
          </w:p>
        </w:tc>
        <w:tc>
          <w:tcPr>
            <w:tcW w:w="708" w:type="dxa"/>
            <w:tcBorders>
              <w:right w:val="single" w:sz="8" w:space="0" w:color="auto"/>
            </w:tcBorders>
            <w:shd w:val="clear" w:color="auto" w:fill="auto"/>
            <w:noWrap/>
          </w:tcPr>
          <w:p w14:paraId="623A7272"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eastAsia="Times New Roman" w:hAnsi="Trebuchet MS" w:cs="Calibri"/>
                <w:color w:val="000000"/>
                <w:lang w:eastAsia="ro-RO"/>
              </w:rPr>
              <w:t>–</w:t>
            </w:r>
          </w:p>
        </w:tc>
      </w:tr>
      <w:tr w:rsidR="00246E75" w:rsidRPr="00246E75" w14:paraId="316EB736" w14:textId="77777777" w:rsidTr="00246E75">
        <w:trPr>
          <w:trHeight w:val="227"/>
          <w:jc w:val="center"/>
        </w:trPr>
        <w:tc>
          <w:tcPr>
            <w:tcW w:w="1758" w:type="dxa"/>
            <w:vMerge/>
            <w:shd w:val="clear" w:color="auto" w:fill="auto"/>
            <w:noWrap/>
            <w:vAlign w:val="center"/>
            <w:hideMark/>
          </w:tcPr>
          <w:p w14:paraId="7A2A4508" w14:textId="77777777" w:rsidR="00246E75" w:rsidRPr="00246E75" w:rsidRDefault="00246E75" w:rsidP="009C2778">
            <w:pPr>
              <w:pStyle w:val="Texttabel"/>
              <w:keepNext/>
              <w:rPr>
                <w:rFonts w:ascii="Trebuchet MS" w:hAnsi="Trebuchet MS"/>
                <w:sz w:val="22"/>
                <w:szCs w:val="22"/>
              </w:rPr>
            </w:pPr>
          </w:p>
        </w:tc>
        <w:tc>
          <w:tcPr>
            <w:tcW w:w="1454" w:type="dxa"/>
            <w:tcBorders>
              <w:right w:val="single" w:sz="8" w:space="0" w:color="auto"/>
            </w:tcBorders>
            <w:shd w:val="clear" w:color="auto" w:fill="auto"/>
            <w:noWrap/>
            <w:vAlign w:val="center"/>
            <w:hideMark/>
          </w:tcPr>
          <w:p w14:paraId="42A73C77" w14:textId="77777777" w:rsidR="00246E75" w:rsidRPr="00246E75" w:rsidRDefault="00246E75" w:rsidP="009C2778">
            <w:pPr>
              <w:pStyle w:val="Texttabel"/>
              <w:keepNext/>
              <w:rPr>
                <w:rFonts w:ascii="Trebuchet MS" w:hAnsi="Trebuchet MS"/>
                <w:sz w:val="22"/>
                <w:szCs w:val="22"/>
              </w:rPr>
            </w:pPr>
            <w:r w:rsidRPr="00246E75">
              <w:rPr>
                <w:rFonts w:ascii="Trebuchet MS" w:hAnsi="Trebuchet MS"/>
                <w:sz w:val="22"/>
                <w:szCs w:val="22"/>
              </w:rPr>
              <w:t>III-VI</w:t>
            </w:r>
          </w:p>
        </w:tc>
        <w:tc>
          <w:tcPr>
            <w:tcW w:w="793" w:type="dxa"/>
            <w:tcBorders>
              <w:left w:val="single" w:sz="8" w:space="0" w:color="auto"/>
            </w:tcBorders>
            <w:shd w:val="clear" w:color="auto" w:fill="auto"/>
            <w:noWrap/>
            <w:vAlign w:val="center"/>
          </w:tcPr>
          <w:p w14:paraId="24C7851D"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66,44</w:t>
            </w:r>
          </w:p>
        </w:tc>
        <w:tc>
          <w:tcPr>
            <w:tcW w:w="709" w:type="dxa"/>
            <w:tcBorders>
              <w:right w:val="single" w:sz="8" w:space="0" w:color="auto"/>
            </w:tcBorders>
            <w:shd w:val="clear" w:color="auto" w:fill="auto"/>
            <w:noWrap/>
            <w:vAlign w:val="center"/>
          </w:tcPr>
          <w:p w14:paraId="154A61E2"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6,64</w:t>
            </w:r>
          </w:p>
        </w:tc>
        <w:tc>
          <w:tcPr>
            <w:tcW w:w="709" w:type="dxa"/>
            <w:tcBorders>
              <w:left w:val="single" w:sz="8" w:space="0" w:color="auto"/>
            </w:tcBorders>
            <w:shd w:val="clear" w:color="auto" w:fill="auto"/>
            <w:noWrap/>
            <w:vAlign w:val="center"/>
          </w:tcPr>
          <w:p w14:paraId="6199E55B"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1475</w:t>
            </w:r>
          </w:p>
        </w:tc>
        <w:tc>
          <w:tcPr>
            <w:tcW w:w="708" w:type="dxa"/>
            <w:tcBorders>
              <w:right w:val="single" w:sz="8" w:space="0" w:color="auto"/>
            </w:tcBorders>
            <w:shd w:val="clear" w:color="auto" w:fill="auto"/>
            <w:noWrap/>
            <w:vAlign w:val="center"/>
          </w:tcPr>
          <w:p w14:paraId="6800AE1F" w14:textId="77777777" w:rsidR="00246E75" w:rsidRPr="00246E75" w:rsidRDefault="00246E75" w:rsidP="009C2778">
            <w:pPr>
              <w:spacing w:after="0"/>
              <w:ind w:left="-113" w:right="-113"/>
              <w:jc w:val="center"/>
              <w:rPr>
                <w:rFonts w:ascii="Trebuchet MS" w:hAnsi="Trebuchet MS"/>
                <w:color w:val="000000"/>
              </w:rPr>
            </w:pPr>
            <w:r w:rsidRPr="00246E75">
              <w:rPr>
                <w:rFonts w:ascii="Trebuchet MS" w:hAnsi="Trebuchet MS" w:cs="Calibri"/>
                <w:color w:val="000000"/>
              </w:rPr>
              <w:t>148</w:t>
            </w:r>
          </w:p>
        </w:tc>
      </w:tr>
      <w:tr w:rsidR="00246E75" w:rsidRPr="00246E75" w14:paraId="03F03EDE" w14:textId="77777777" w:rsidTr="00246E75">
        <w:trPr>
          <w:trHeight w:val="227"/>
          <w:jc w:val="center"/>
        </w:trPr>
        <w:tc>
          <w:tcPr>
            <w:tcW w:w="1758" w:type="dxa"/>
            <w:vMerge/>
            <w:shd w:val="clear" w:color="auto" w:fill="auto"/>
            <w:noWrap/>
            <w:vAlign w:val="center"/>
            <w:hideMark/>
          </w:tcPr>
          <w:p w14:paraId="7F77719F" w14:textId="77777777" w:rsidR="00246E75" w:rsidRPr="00246E75" w:rsidRDefault="00246E75" w:rsidP="009C2778">
            <w:pPr>
              <w:pStyle w:val="Texttabel"/>
              <w:keepNext/>
              <w:rPr>
                <w:rFonts w:ascii="Trebuchet MS" w:hAnsi="Trebuchet MS"/>
                <w:sz w:val="22"/>
                <w:szCs w:val="22"/>
              </w:rPr>
            </w:pPr>
          </w:p>
        </w:tc>
        <w:tc>
          <w:tcPr>
            <w:tcW w:w="1454" w:type="dxa"/>
            <w:tcBorders>
              <w:right w:val="single" w:sz="8" w:space="0" w:color="auto"/>
            </w:tcBorders>
            <w:shd w:val="clear" w:color="auto" w:fill="F2F2F2" w:themeFill="background1" w:themeFillShade="F2"/>
            <w:noWrap/>
            <w:vAlign w:val="center"/>
            <w:hideMark/>
          </w:tcPr>
          <w:p w14:paraId="244EED41" w14:textId="77777777" w:rsidR="00246E75" w:rsidRPr="00246E75" w:rsidRDefault="00246E75" w:rsidP="009C2778">
            <w:pPr>
              <w:pStyle w:val="Texttabel"/>
              <w:keepNext/>
              <w:rPr>
                <w:rFonts w:ascii="Trebuchet MS" w:hAnsi="Trebuchet MS"/>
                <w:b/>
                <w:sz w:val="22"/>
                <w:szCs w:val="22"/>
              </w:rPr>
            </w:pPr>
            <w:r w:rsidRPr="00246E75">
              <w:rPr>
                <w:rFonts w:ascii="Trebuchet MS" w:hAnsi="Trebuchet MS"/>
                <w:b/>
                <w:sz w:val="22"/>
                <w:szCs w:val="22"/>
              </w:rPr>
              <w:t>Total</w:t>
            </w:r>
          </w:p>
        </w:tc>
        <w:tc>
          <w:tcPr>
            <w:tcW w:w="793" w:type="dxa"/>
            <w:tcBorders>
              <w:left w:val="single" w:sz="8" w:space="0" w:color="auto"/>
            </w:tcBorders>
            <w:shd w:val="clear" w:color="auto" w:fill="F2F2F2" w:themeFill="background1" w:themeFillShade="F2"/>
            <w:noWrap/>
            <w:vAlign w:val="center"/>
          </w:tcPr>
          <w:p w14:paraId="02F0A046" w14:textId="77777777" w:rsidR="00246E75" w:rsidRPr="00246E75" w:rsidRDefault="00246E75" w:rsidP="009C2778">
            <w:pPr>
              <w:spacing w:after="0"/>
              <w:ind w:left="-113" w:right="-113"/>
              <w:jc w:val="center"/>
              <w:rPr>
                <w:rFonts w:ascii="Trebuchet MS" w:hAnsi="Trebuchet MS"/>
                <w:b/>
                <w:color w:val="000000"/>
              </w:rPr>
            </w:pPr>
            <w:r w:rsidRPr="00246E75">
              <w:rPr>
                <w:rFonts w:ascii="Trebuchet MS" w:hAnsi="Trebuchet MS" w:cs="Calibri"/>
                <w:b/>
                <w:color w:val="000000"/>
              </w:rPr>
              <w:t>67,29</w:t>
            </w:r>
          </w:p>
        </w:tc>
        <w:tc>
          <w:tcPr>
            <w:tcW w:w="709" w:type="dxa"/>
            <w:tcBorders>
              <w:right w:val="single" w:sz="8" w:space="0" w:color="auto"/>
            </w:tcBorders>
            <w:shd w:val="clear" w:color="auto" w:fill="F2F2F2" w:themeFill="background1" w:themeFillShade="F2"/>
            <w:noWrap/>
            <w:vAlign w:val="center"/>
          </w:tcPr>
          <w:p w14:paraId="64413FBF" w14:textId="77777777" w:rsidR="00246E75" w:rsidRPr="00246E75" w:rsidRDefault="00246E75" w:rsidP="009C2778">
            <w:pPr>
              <w:spacing w:after="0"/>
              <w:ind w:left="-113" w:right="-113"/>
              <w:jc w:val="center"/>
              <w:rPr>
                <w:rFonts w:ascii="Trebuchet MS" w:hAnsi="Trebuchet MS"/>
                <w:b/>
                <w:color w:val="000000"/>
              </w:rPr>
            </w:pPr>
            <w:r w:rsidRPr="00246E75">
              <w:rPr>
                <w:rFonts w:ascii="Trebuchet MS" w:hAnsi="Trebuchet MS" w:cs="Calibri"/>
                <w:b/>
                <w:color w:val="000000"/>
              </w:rPr>
              <w:t>6,73</w:t>
            </w:r>
          </w:p>
        </w:tc>
        <w:tc>
          <w:tcPr>
            <w:tcW w:w="709" w:type="dxa"/>
            <w:tcBorders>
              <w:left w:val="single" w:sz="8" w:space="0" w:color="auto"/>
            </w:tcBorders>
            <w:shd w:val="clear" w:color="auto" w:fill="F2F2F2" w:themeFill="background1" w:themeFillShade="F2"/>
            <w:noWrap/>
            <w:vAlign w:val="center"/>
          </w:tcPr>
          <w:p w14:paraId="36376392" w14:textId="77777777" w:rsidR="00246E75" w:rsidRPr="00246E75" w:rsidRDefault="00246E75" w:rsidP="009C2778">
            <w:pPr>
              <w:spacing w:after="0"/>
              <w:ind w:left="-113" w:right="-113"/>
              <w:jc w:val="center"/>
              <w:rPr>
                <w:rFonts w:ascii="Trebuchet MS" w:hAnsi="Trebuchet MS"/>
                <w:b/>
                <w:color w:val="000000"/>
              </w:rPr>
            </w:pPr>
            <w:r w:rsidRPr="00246E75">
              <w:rPr>
                <w:rFonts w:ascii="Trebuchet MS" w:hAnsi="Trebuchet MS" w:cs="Calibri"/>
                <w:b/>
                <w:color w:val="000000"/>
              </w:rPr>
              <w:t>1479</w:t>
            </w:r>
          </w:p>
        </w:tc>
        <w:tc>
          <w:tcPr>
            <w:tcW w:w="708" w:type="dxa"/>
            <w:tcBorders>
              <w:right w:val="single" w:sz="8" w:space="0" w:color="auto"/>
            </w:tcBorders>
            <w:shd w:val="clear" w:color="auto" w:fill="F2F2F2" w:themeFill="background1" w:themeFillShade="F2"/>
            <w:noWrap/>
            <w:vAlign w:val="center"/>
          </w:tcPr>
          <w:p w14:paraId="05F3B913" w14:textId="77777777" w:rsidR="00246E75" w:rsidRPr="00246E75" w:rsidRDefault="00246E75" w:rsidP="009C2778">
            <w:pPr>
              <w:spacing w:after="0"/>
              <w:ind w:left="-113" w:right="-113"/>
              <w:jc w:val="center"/>
              <w:rPr>
                <w:rFonts w:ascii="Trebuchet MS" w:hAnsi="Trebuchet MS"/>
                <w:b/>
                <w:color w:val="000000"/>
              </w:rPr>
            </w:pPr>
            <w:r w:rsidRPr="00246E75">
              <w:rPr>
                <w:rFonts w:ascii="Trebuchet MS" w:hAnsi="Trebuchet MS" w:cs="Calibri"/>
                <w:b/>
                <w:color w:val="000000"/>
              </w:rPr>
              <w:t>148</w:t>
            </w:r>
          </w:p>
        </w:tc>
      </w:tr>
      <w:tr w:rsidR="00246E75" w:rsidRPr="00246E75" w14:paraId="4D1FE3BF" w14:textId="77777777" w:rsidTr="00246E75">
        <w:trPr>
          <w:trHeight w:val="227"/>
          <w:jc w:val="center"/>
        </w:trPr>
        <w:tc>
          <w:tcPr>
            <w:tcW w:w="1758" w:type="dxa"/>
            <w:vMerge w:val="restart"/>
            <w:shd w:val="clear" w:color="auto" w:fill="auto"/>
            <w:noWrap/>
            <w:vAlign w:val="center"/>
            <w:hideMark/>
          </w:tcPr>
          <w:p w14:paraId="32A88325"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Tăieri de igienă</w:t>
            </w:r>
          </w:p>
        </w:tc>
        <w:tc>
          <w:tcPr>
            <w:tcW w:w="1454" w:type="dxa"/>
            <w:tcBorders>
              <w:right w:val="single" w:sz="8" w:space="0" w:color="auto"/>
            </w:tcBorders>
            <w:shd w:val="clear" w:color="auto" w:fill="auto"/>
            <w:noWrap/>
            <w:vAlign w:val="center"/>
            <w:hideMark/>
          </w:tcPr>
          <w:p w14:paraId="05BBFAA3"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w:t>
            </w:r>
          </w:p>
        </w:tc>
        <w:tc>
          <w:tcPr>
            <w:tcW w:w="793" w:type="dxa"/>
            <w:tcBorders>
              <w:left w:val="single" w:sz="8" w:space="0" w:color="auto"/>
            </w:tcBorders>
            <w:shd w:val="clear" w:color="auto" w:fill="auto"/>
            <w:noWrap/>
            <w:vAlign w:val="center"/>
          </w:tcPr>
          <w:p w14:paraId="178AEAAD" w14:textId="77777777" w:rsidR="00246E75" w:rsidRPr="00246E75" w:rsidRDefault="00246E75" w:rsidP="009C2778">
            <w:pPr>
              <w:pStyle w:val="Texttabel"/>
              <w:rPr>
                <w:rFonts w:ascii="Trebuchet MS" w:hAnsi="Trebuchet MS"/>
                <w:sz w:val="22"/>
                <w:szCs w:val="22"/>
              </w:rPr>
            </w:pPr>
            <w:r w:rsidRPr="00246E75">
              <w:rPr>
                <w:rFonts w:ascii="Trebuchet MS" w:hAnsi="Trebuchet MS" w:cs="Calibri"/>
                <w:color w:val="000000"/>
                <w:sz w:val="22"/>
                <w:szCs w:val="22"/>
              </w:rPr>
              <w:t>15,92</w:t>
            </w:r>
          </w:p>
        </w:tc>
        <w:tc>
          <w:tcPr>
            <w:tcW w:w="709" w:type="dxa"/>
            <w:tcBorders>
              <w:right w:val="single" w:sz="8" w:space="0" w:color="auto"/>
            </w:tcBorders>
            <w:shd w:val="clear" w:color="auto" w:fill="auto"/>
            <w:noWrap/>
            <w:vAlign w:val="center"/>
          </w:tcPr>
          <w:p w14:paraId="4759AFCF"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cs="Calibri"/>
                <w:color w:val="000000"/>
                <w:sz w:val="22"/>
                <w:szCs w:val="22"/>
              </w:rPr>
              <w:t>15,92</w:t>
            </w:r>
          </w:p>
        </w:tc>
        <w:tc>
          <w:tcPr>
            <w:tcW w:w="709" w:type="dxa"/>
            <w:tcBorders>
              <w:left w:val="single" w:sz="8" w:space="0" w:color="auto"/>
            </w:tcBorders>
            <w:shd w:val="clear" w:color="auto" w:fill="auto"/>
            <w:noWrap/>
            <w:vAlign w:val="center"/>
          </w:tcPr>
          <w:p w14:paraId="56BA848B" w14:textId="77777777" w:rsidR="00246E75" w:rsidRPr="00246E75" w:rsidRDefault="00246E75" w:rsidP="009C2778">
            <w:pPr>
              <w:pStyle w:val="Texttabel"/>
              <w:rPr>
                <w:rFonts w:ascii="Trebuchet MS" w:hAnsi="Trebuchet MS"/>
                <w:sz w:val="22"/>
                <w:szCs w:val="22"/>
              </w:rPr>
            </w:pPr>
            <w:r w:rsidRPr="00246E75">
              <w:rPr>
                <w:rFonts w:ascii="Trebuchet MS" w:hAnsi="Trebuchet MS" w:cs="Calibri"/>
                <w:color w:val="000000"/>
                <w:sz w:val="22"/>
                <w:szCs w:val="22"/>
              </w:rPr>
              <w:t>114</w:t>
            </w:r>
          </w:p>
        </w:tc>
        <w:tc>
          <w:tcPr>
            <w:tcW w:w="708" w:type="dxa"/>
            <w:tcBorders>
              <w:right w:val="single" w:sz="8" w:space="0" w:color="auto"/>
            </w:tcBorders>
            <w:shd w:val="clear" w:color="auto" w:fill="auto"/>
            <w:noWrap/>
            <w:vAlign w:val="center"/>
          </w:tcPr>
          <w:p w14:paraId="4C7BBB5C" w14:textId="77777777" w:rsidR="00246E75" w:rsidRPr="00246E75" w:rsidRDefault="00246E75" w:rsidP="009C2778">
            <w:pPr>
              <w:pStyle w:val="Texttabel"/>
              <w:rPr>
                <w:rFonts w:ascii="Trebuchet MS" w:hAnsi="Trebuchet MS"/>
                <w:sz w:val="22"/>
                <w:szCs w:val="22"/>
              </w:rPr>
            </w:pPr>
            <w:r w:rsidRPr="00246E75">
              <w:rPr>
                <w:rFonts w:ascii="Trebuchet MS" w:hAnsi="Trebuchet MS" w:cs="Calibri"/>
                <w:color w:val="000000"/>
                <w:sz w:val="22"/>
                <w:szCs w:val="22"/>
              </w:rPr>
              <w:t>11</w:t>
            </w:r>
          </w:p>
        </w:tc>
      </w:tr>
      <w:tr w:rsidR="00246E75" w:rsidRPr="00246E75" w14:paraId="54645659" w14:textId="77777777" w:rsidTr="00246E75">
        <w:trPr>
          <w:trHeight w:val="234"/>
          <w:jc w:val="center"/>
        </w:trPr>
        <w:tc>
          <w:tcPr>
            <w:tcW w:w="1758" w:type="dxa"/>
            <w:vMerge/>
            <w:shd w:val="clear" w:color="auto" w:fill="auto"/>
            <w:noWrap/>
            <w:vAlign w:val="center"/>
            <w:hideMark/>
          </w:tcPr>
          <w:p w14:paraId="5B7102F5"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auto"/>
            <w:noWrap/>
            <w:vAlign w:val="center"/>
            <w:hideMark/>
          </w:tcPr>
          <w:p w14:paraId="198B526A"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III-VI</w:t>
            </w:r>
          </w:p>
        </w:tc>
        <w:tc>
          <w:tcPr>
            <w:tcW w:w="793" w:type="dxa"/>
            <w:tcBorders>
              <w:left w:val="single" w:sz="8" w:space="0" w:color="auto"/>
            </w:tcBorders>
            <w:shd w:val="clear" w:color="auto" w:fill="auto"/>
            <w:noWrap/>
            <w:vAlign w:val="center"/>
          </w:tcPr>
          <w:p w14:paraId="10E56515" w14:textId="77777777" w:rsidR="00246E75" w:rsidRPr="00246E75" w:rsidRDefault="00246E75" w:rsidP="009C2778">
            <w:pPr>
              <w:pStyle w:val="Texttabel"/>
              <w:ind w:left="-144" w:right="-144"/>
              <w:rPr>
                <w:rFonts w:ascii="Trebuchet MS" w:hAnsi="Trebuchet MS"/>
                <w:sz w:val="22"/>
                <w:szCs w:val="22"/>
              </w:rPr>
            </w:pPr>
            <w:r w:rsidRPr="00246E75">
              <w:rPr>
                <w:rFonts w:ascii="Trebuchet MS" w:hAnsi="Trebuchet MS" w:cs="Calibri"/>
                <w:color w:val="000000"/>
                <w:sz w:val="22"/>
                <w:szCs w:val="22"/>
              </w:rPr>
              <w:t>60,52</w:t>
            </w:r>
          </w:p>
        </w:tc>
        <w:tc>
          <w:tcPr>
            <w:tcW w:w="709" w:type="dxa"/>
            <w:tcBorders>
              <w:right w:val="single" w:sz="8" w:space="0" w:color="auto"/>
            </w:tcBorders>
            <w:shd w:val="clear" w:color="auto" w:fill="auto"/>
            <w:noWrap/>
            <w:vAlign w:val="center"/>
          </w:tcPr>
          <w:p w14:paraId="4B638F6D"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cs="Calibri"/>
                <w:color w:val="000000"/>
                <w:sz w:val="22"/>
                <w:szCs w:val="22"/>
              </w:rPr>
              <w:t>60,52</w:t>
            </w:r>
          </w:p>
        </w:tc>
        <w:tc>
          <w:tcPr>
            <w:tcW w:w="709" w:type="dxa"/>
            <w:tcBorders>
              <w:left w:val="single" w:sz="8" w:space="0" w:color="auto"/>
            </w:tcBorders>
            <w:shd w:val="clear" w:color="auto" w:fill="auto"/>
            <w:noWrap/>
            <w:vAlign w:val="center"/>
          </w:tcPr>
          <w:p w14:paraId="4582164C" w14:textId="77777777" w:rsidR="00246E75" w:rsidRPr="00246E75" w:rsidRDefault="00246E75" w:rsidP="009C2778">
            <w:pPr>
              <w:pStyle w:val="Texttabel"/>
              <w:rPr>
                <w:rFonts w:ascii="Trebuchet MS" w:hAnsi="Trebuchet MS"/>
                <w:sz w:val="22"/>
                <w:szCs w:val="22"/>
              </w:rPr>
            </w:pPr>
            <w:r w:rsidRPr="00246E75">
              <w:rPr>
                <w:rFonts w:ascii="Trebuchet MS" w:hAnsi="Trebuchet MS" w:cs="Calibri"/>
                <w:color w:val="000000"/>
                <w:sz w:val="22"/>
                <w:szCs w:val="22"/>
              </w:rPr>
              <w:t>530</w:t>
            </w:r>
          </w:p>
        </w:tc>
        <w:tc>
          <w:tcPr>
            <w:tcW w:w="708" w:type="dxa"/>
            <w:tcBorders>
              <w:right w:val="single" w:sz="8" w:space="0" w:color="auto"/>
            </w:tcBorders>
            <w:shd w:val="clear" w:color="auto" w:fill="auto"/>
            <w:noWrap/>
            <w:vAlign w:val="center"/>
          </w:tcPr>
          <w:p w14:paraId="2A9E4950" w14:textId="77777777" w:rsidR="00246E75" w:rsidRPr="00246E75" w:rsidRDefault="00246E75" w:rsidP="009C2778">
            <w:pPr>
              <w:pStyle w:val="Texttabel"/>
              <w:ind w:left="-113" w:right="-113"/>
              <w:rPr>
                <w:rFonts w:ascii="Trebuchet MS" w:hAnsi="Trebuchet MS"/>
                <w:sz w:val="22"/>
                <w:szCs w:val="22"/>
              </w:rPr>
            </w:pPr>
            <w:r w:rsidRPr="00246E75">
              <w:rPr>
                <w:rFonts w:ascii="Trebuchet MS" w:hAnsi="Trebuchet MS" w:cs="Calibri"/>
                <w:color w:val="000000"/>
                <w:sz w:val="22"/>
                <w:szCs w:val="22"/>
              </w:rPr>
              <w:t>53</w:t>
            </w:r>
          </w:p>
        </w:tc>
      </w:tr>
      <w:tr w:rsidR="00246E75" w:rsidRPr="00246E75" w14:paraId="4B20F977" w14:textId="77777777" w:rsidTr="00246E75">
        <w:trPr>
          <w:trHeight w:val="227"/>
          <w:jc w:val="center"/>
        </w:trPr>
        <w:tc>
          <w:tcPr>
            <w:tcW w:w="1758" w:type="dxa"/>
            <w:vMerge/>
            <w:shd w:val="clear" w:color="auto" w:fill="auto"/>
            <w:noWrap/>
            <w:vAlign w:val="center"/>
            <w:hideMark/>
          </w:tcPr>
          <w:p w14:paraId="28518553"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F2F2F2" w:themeFill="background1" w:themeFillShade="F2"/>
            <w:noWrap/>
            <w:vAlign w:val="center"/>
            <w:hideMark/>
          </w:tcPr>
          <w:p w14:paraId="5A7497B1"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Total</w:t>
            </w:r>
          </w:p>
        </w:tc>
        <w:tc>
          <w:tcPr>
            <w:tcW w:w="793" w:type="dxa"/>
            <w:tcBorders>
              <w:left w:val="single" w:sz="8" w:space="0" w:color="auto"/>
            </w:tcBorders>
            <w:shd w:val="clear" w:color="auto" w:fill="F2F2F2" w:themeFill="background1" w:themeFillShade="F2"/>
            <w:noWrap/>
            <w:vAlign w:val="center"/>
          </w:tcPr>
          <w:p w14:paraId="45EC59A3" w14:textId="77777777" w:rsidR="00246E75" w:rsidRPr="00246E75" w:rsidRDefault="00246E75" w:rsidP="009C2778">
            <w:pPr>
              <w:pStyle w:val="Texttabel"/>
              <w:ind w:left="-144" w:right="-144"/>
              <w:rPr>
                <w:rFonts w:ascii="Trebuchet MS" w:hAnsi="Trebuchet MS"/>
                <w:b/>
                <w:sz w:val="22"/>
                <w:szCs w:val="22"/>
              </w:rPr>
            </w:pPr>
            <w:r w:rsidRPr="00246E75">
              <w:rPr>
                <w:rFonts w:ascii="Trebuchet MS" w:hAnsi="Trebuchet MS" w:cs="Calibri"/>
                <w:b/>
                <w:sz w:val="22"/>
                <w:szCs w:val="22"/>
              </w:rPr>
              <w:t>76,44</w:t>
            </w:r>
          </w:p>
        </w:tc>
        <w:tc>
          <w:tcPr>
            <w:tcW w:w="709" w:type="dxa"/>
            <w:tcBorders>
              <w:right w:val="single" w:sz="8" w:space="0" w:color="auto"/>
            </w:tcBorders>
            <w:shd w:val="clear" w:color="auto" w:fill="F2F2F2" w:themeFill="background1" w:themeFillShade="F2"/>
            <w:noWrap/>
            <w:vAlign w:val="center"/>
          </w:tcPr>
          <w:p w14:paraId="1737911E" w14:textId="77777777" w:rsidR="00246E75" w:rsidRPr="00246E75" w:rsidRDefault="00246E75" w:rsidP="009C2778">
            <w:pPr>
              <w:pStyle w:val="Texttabel"/>
              <w:ind w:left="-113" w:right="-113"/>
              <w:rPr>
                <w:rFonts w:ascii="Trebuchet MS" w:hAnsi="Trebuchet MS"/>
                <w:b/>
                <w:sz w:val="22"/>
                <w:szCs w:val="22"/>
              </w:rPr>
            </w:pPr>
            <w:r w:rsidRPr="00246E75">
              <w:rPr>
                <w:rFonts w:ascii="Trebuchet MS" w:hAnsi="Trebuchet MS" w:cs="Calibri"/>
                <w:b/>
                <w:sz w:val="22"/>
                <w:szCs w:val="22"/>
              </w:rPr>
              <w:t>76,44</w:t>
            </w:r>
          </w:p>
        </w:tc>
        <w:tc>
          <w:tcPr>
            <w:tcW w:w="709" w:type="dxa"/>
            <w:tcBorders>
              <w:left w:val="single" w:sz="8" w:space="0" w:color="auto"/>
            </w:tcBorders>
            <w:shd w:val="clear" w:color="auto" w:fill="F2F2F2" w:themeFill="background1" w:themeFillShade="F2"/>
            <w:noWrap/>
            <w:vAlign w:val="center"/>
          </w:tcPr>
          <w:p w14:paraId="49C6E9A4" w14:textId="77777777" w:rsidR="00246E75" w:rsidRPr="00246E75" w:rsidRDefault="00246E75" w:rsidP="009C2778">
            <w:pPr>
              <w:pStyle w:val="Texttabel"/>
              <w:rPr>
                <w:rFonts w:ascii="Trebuchet MS" w:hAnsi="Trebuchet MS"/>
                <w:b/>
                <w:sz w:val="22"/>
                <w:szCs w:val="22"/>
              </w:rPr>
            </w:pPr>
            <w:r w:rsidRPr="00246E75">
              <w:rPr>
                <w:rFonts w:ascii="Trebuchet MS" w:hAnsi="Trebuchet MS" w:cs="Calibri"/>
                <w:b/>
                <w:sz w:val="22"/>
                <w:szCs w:val="22"/>
              </w:rPr>
              <w:t>644</w:t>
            </w:r>
          </w:p>
        </w:tc>
        <w:tc>
          <w:tcPr>
            <w:tcW w:w="708" w:type="dxa"/>
            <w:tcBorders>
              <w:right w:val="single" w:sz="8" w:space="0" w:color="auto"/>
            </w:tcBorders>
            <w:shd w:val="clear" w:color="auto" w:fill="F2F2F2" w:themeFill="background1" w:themeFillShade="F2"/>
            <w:noWrap/>
            <w:vAlign w:val="center"/>
          </w:tcPr>
          <w:p w14:paraId="6EFE05D4" w14:textId="77777777" w:rsidR="00246E75" w:rsidRPr="00246E75" w:rsidRDefault="00246E75" w:rsidP="009C2778">
            <w:pPr>
              <w:pStyle w:val="Texttabel"/>
              <w:ind w:left="-113" w:right="-113"/>
              <w:rPr>
                <w:rFonts w:ascii="Trebuchet MS" w:hAnsi="Trebuchet MS"/>
                <w:b/>
                <w:sz w:val="22"/>
                <w:szCs w:val="22"/>
              </w:rPr>
            </w:pPr>
            <w:r w:rsidRPr="00246E75">
              <w:rPr>
                <w:rFonts w:ascii="Trebuchet MS" w:hAnsi="Trebuchet MS" w:cs="Calibri"/>
                <w:b/>
                <w:sz w:val="22"/>
                <w:szCs w:val="22"/>
              </w:rPr>
              <w:t>64</w:t>
            </w:r>
          </w:p>
        </w:tc>
      </w:tr>
      <w:tr w:rsidR="00246E75" w:rsidRPr="00246E75" w14:paraId="7946AD5C" w14:textId="77777777" w:rsidTr="00246E75">
        <w:trPr>
          <w:trHeight w:val="227"/>
          <w:jc w:val="center"/>
        </w:trPr>
        <w:tc>
          <w:tcPr>
            <w:tcW w:w="1758" w:type="dxa"/>
            <w:vMerge w:val="restart"/>
            <w:shd w:val="clear" w:color="auto" w:fill="auto"/>
            <w:noWrap/>
            <w:vAlign w:val="center"/>
            <w:hideMark/>
          </w:tcPr>
          <w:p w14:paraId="4B0F2844"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Total</w:t>
            </w:r>
          </w:p>
          <w:p w14:paraId="1F8890F9"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general</w:t>
            </w:r>
          </w:p>
        </w:tc>
        <w:tc>
          <w:tcPr>
            <w:tcW w:w="1454" w:type="dxa"/>
            <w:tcBorders>
              <w:right w:val="single" w:sz="8" w:space="0" w:color="auto"/>
            </w:tcBorders>
            <w:shd w:val="clear" w:color="auto" w:fill="auto"/>
            <w:noWrap/>
            <w:vAlign w:val="center"/>
            <w:hideMark/>
          </w:tcPr>
          <w:p w14:paraId="552E52E2"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w:t>
            </w:r>
          </w:p>
        </w:tc>
        <w:tc>
          <w:tcPr>
            <w:tcW w:w="793" w:type="dxa"/>
            <w:tcBorders>
              <w:left w:val="single" w:sz="8" w:space="0" w:color="auto"/>
            </w:tcBorders>
            <w:shd w:val="clear" w:color="auto" w:fill="auto"/>
            <w:noWrap/>
            <w:vAlign w:val="center"/>
          </w:tcPr>
          <w:p w14:paraId="6D2E8B4E"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32,68</w:t>
            </w:r>
          </w:p>
        </w:tc>
        <w:tc>
          <w:tcPr>
            <w:tcW w:w="709" w:type="dxa"/>
            <w:tcBorders>
              <w:right w:val="single" w:sz="8" w:space="0" w:color="auto"/>
            </w:tcBorders>
            <w:shd w:val="clear" w:color="auto" w:fill="auto"/>
            <w:noWrap/>
            <w:vAlign w:val="center"/>
          </w:tcPr>
          <w:p w14:paraId="2DA31C0F"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17,6</w:t>
            </w:r>
          </w:p>
        </w:tc>
        <w:tc>
          <w:tcPr>
            <w:tcW w:w="709" w:type="dxa"/>
            <w:tcBorders>
              <w:left w:val="single" w:sz="8" w:space="0" w:color="auto"/>
            </w:tcBorders>
            <w:shd w:val="clear" w:color="auto" w:fill="auto"/>
            <w:noWrap/>
            <w:vAlign w:val="center"/>
          </w:tcPr>
          <w:p w14:paraId="65783481"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683</w:t>
            </w:r>
          </w:p>
        </w:tc>
        <w:tc>
          <w:tcPr>
            <w:tcW w:w="708" w:type="dxa"/>
            <w:tcBorders>
              <w:right w:val="single" w:sz="8" w:space="0" w:color="auto"/>
            </w:tcBorders>
            <w:shd w:val="clear" w:color="auto" w:fill="auto"/>
            <w:noWrap/>
            <w:vAlign w:val="center"/>
          </w:tcPr>
          <w:p w14:paraId="4F831686"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68</w:t>
            </w:r>
          </w:p>
        </w:tc>
      </w:tr>
      <w:tr w:rsidR="00246E75" w:rsidRPr="00246E75" w14:paraId="7C3B0E52" w14:textId="77777777" w:rsidTr="00246E75">
        <w:trPr>
          <w:trHeight w:val="227"/>
          <w:jc w:val="center"/>
        </w:trPr>
        <w:tc>
          <w:tcPr>
            <w:tcW w:w="1758" w:type="dxa"/>
            <w:vMerge/>
            <w:shd w:val="clear" w:color="auto" w:fill="auto"/>
            <w:noWrap/>
            <w:vAlign w:val="center"/>
            <w:hideMark/>
          </w:tcPr>
          <w:p w14:paraId="277589E6"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auto"/>
            <w:noWrap/>
            <w:vAlign w:val="center"/>
            <w:hideMark/>
          </w:tcPr>
          <w:p w14:paraId="6338108C" w14:textId="77777777" w:rsidR="00246E75" w:rsidRPr="00246E75" w:rsidRDefault="00246E75" w:rsidP="009C2778">
            <w:pPr>
              <w:pStyle w:val="Texttabel"/>
              <w:rPr>
                <w:rFonts w:ascii="Trebuchet MS" w:hAnsi="Trebuchet MS"/>
                <w:sz w:val="22"/>
                <w:szCs w:val="22"/>
              </w:rPr>
            </w:pPr>
            <w:r w:rsidRPr="00246E75">
              <w:rPr>
                <w:rFonts w:ascii="Trebuchet MS" w:hAnsi="Trebuchet MS"/>
                <w:sz w:val="22"/>
                <w:szCs w:val="22"/>
              </w:rPr>
              <w:t>III-VI</w:t>
            </w:r>
          </w:p>
        </w:tc>
        <w:tc>
          <w:tcPr>
            <w:tcW w:w="793" w:type="dxa"/>
            <w:tcBorders>
              <w:left w:val="single" w:sz="8" w:space="0" w:color="auto"/>
            </w:tcBorders>
            <w:shd w:val="clear" w:color="auto" w:fill="auto"/>
            <w:noWrap/>
            <w:vAlign w:val="center"/>
          </w:tcPr>
          <w:p w14:paraId="78DFBC73"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172,67</w:t>
            </w:r>
          </w:p>
        </w:tc>
        <w:tc>
          <w:tcPr>
            <w:tcW w:w="709" w:type="dxa"/>
            <w:tcBorders>
              <w:right w:val="single" w:sz="8" w:space="0" w:color="auto"/>
            </w:tcBorders>
            <w:shd w:val="clear" w:color="auto" w:fill="auto"/>
            <w:noWrap/>
            <w:vAlign w:val="center"/>
          </w:tcPr>
          <w:p w14:paraId="3A4D6FB4"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71,73</w:t>
            </w:r>
          </w:p>
        </w:tc>
        <w:tc>
          <w:tcPr>
            <w:tcW w:w="709" w:type="dxa"/>
            <w:tcBorders>
              <w:left w:val="single" w:sz="8" w:space="0" w:color="auto"/>
            </w:tcBorders>
            <w:shd w:val="clear" w:color="auto" w:fill="auto"/>
            <w:noWrap/>
            <w:vAlign w:val="center"/>
          </w:tcPr>
          <w:p w14:paraId="47C323D5"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10165</w:t>
            </w:r>
          </w:p>
        </w:tc>
        <w:tc>
          <w:tcPr>
            <w:tcW w:w="708" w:type="dxa"/>
            <w:tcBorders>
              <w:right w:val="single" w:sz="8" w:space="0" w:color="auto"/>
            </w:tcBorders>
            <w:shd w:val="clear" w:color="auto" w:fill="auto"/>
            <w:noWrap/>
            <w:vAlign w:val="center"/>
          </w:tcPr>
          <w:p w14:paraId="24427B3F" w14:textId="77777777" w:rsidR="00246E75" w:rsidRPr="00246E75" w:rsidRDefault="00246E75" w:rsidP="009C2778">
            <w:pPr>
              <w:spacing w:after="0"/>
              <w:ind w:left="-113" w:right="-113"/>
              <w:jc w:val="center"/>
              <w:rPr>
                <w:rFonts w:ascii="Trebuchet MS" w:hAnsi="Trebuchet MS" w:cs="Calibri"/>
                <w:color w:val="000000"/>
              </w:rPr>
            </w:pPr>
            <w:r w:rsidRPr="00246E75">
              <w:rPr>
                <w:rFonts w:ascii="Trebuchet MS" w:hAnsi="Trebuchet MS" w:cs="Calibri"/>
                <w:color w:val="000000"/>
              </w:rPr>
              <w:t>1017</w:t>
            </w:r>
          </w:p>
        </w:tc>
      </w:tr>
      <w:tr w:rsidR="00246E75" w:rsidRPr="00246E75" w14:paraId="74C1DDDB" w14:textId="77777777" w:rsidTr="00246E75">
        <w:trPr>
          <w:trHeight w:val="227"/>
          <w:jc w:val="center"/>
        </w:trPr>
        <w:tc>
          <w:tcPr>
            <w:tcW w:w="1758" w:type="dxa"/>
            <w:vMerge/>
            <w:shd w:val="clear" w:color="auto" w:fill="auto"/>
            <w:noWrap/>
            <w:vAlign w:val="center"/>
            <w:hideMark/>
          </w:tcPr>
          <w:p w14:paraId="00A14CF7" w14:textId="77777777" w:rsidR="00246E75" w:rsidRPr="00246E75" w:rsidRDefault="00246E75" w:rsidP="009C2778">
            <w:pPr>
              <w:pStyle w:val="Texttabel"/>
              <w:rPr>
                <w:rFonts w:ascii="Trebuchet MS" w:hAnsi="Trebuchet MS"/>
                <w:sz w:val="22"/>
                <w:szCs w:val="22"/>
              </w:rPr>
            </w:pPr>
          </w:p>
        </w:tc>
        <w:tc>
          <w:tcPr>
            <w:tcW w:w="1454" w:type="dxa"/>
            <w:tcBorders>
              <w:right w:val="single" w:sz="8" w:space="0" w:color="auto"/>
            </w:tcBorders>
            <w:shd w:val="clear" w:color="auto" w:fill="F2F2F2" w:themeFill="background1" w:themeFillShade="F2"/>
            <w:noWrap/>
            <w:vAlign w:val="center"/>
            <w:hideMark/>
          </w:tcPr>
          <w:p w14:paraId="471245DE" w14:textId="77777777" w:rsidR="00246E75" w:rsidRPr="00246E75" w:rsidRDefault="00246E75" w:rsidP="009C2778">
            <w:pPr>
              <w:pStyle w:val="Texttabel"/>
              <w:rPr>
                <w:rFonts w:ascii="Trebuchet MS" w:hAnsi="Trebuchet MS"/>
                <w:b/>
                <w:sz w:val="22"/>
                <w:szCs w:val="22"/>
              </w:rPr>
            </w:pPr>
            <w:r w:rsidRPr="00246E75">
              <w:rPr>
                <w:rFonts w:ascii="Trebuchet MS" w:hAnsi="Trebuchet MS"/>
                <w:b/>
                <w:sz w:val="22"/>
                <w:szCs w:val="22"/>
              </w:rPr>
              <w:t>Total</w:t>
            </w:r>
          </w:p>
        </w:tc>
        <w:tc>
          <w:tcPr>
            <w:tcW w:w="793" w:type="dxa"/>
            <w:tcBorders>
              <w:left w:val="single" w:sz="8" w:space="0" w:color="auto"/>
            </w:tcBorders>
            <w:shd w:val="clear" w:color="auto" w:fill="F2F2F2" w:themeFill="background1" w:themeFillShade="F2"/>
            <w:noWrap/>
            <w:vAlign w:val="center"/>
          </w:tcPr>
          <w:p w14:paraId="230F40F3" w14:textId="77777777" w:rsidR="00246E75" w:rsidRPr="00246E75" w:rsidRDefault="00246E75" w:rsidP="009C2778">
            <w:pPr>
              <w:spacing w:after="0"/>
              <w:ind w:left="-113" w:right="-113"/>
              <w:jc w:val="center"/>
              <w:rPr>
                <w:rFonts w:ascii="Trebuchet MS" w:hAnsi="Trebuchet MS" w:cs="Calibri"/>
                <w:b/>
                <w:color w:val="000000"/>
              </w:rPr>
            </w:pPr>
            <w:r w:rsidRPr="00246E75">
              <w:rPr>
                <w:rFonts w:ascii="Trebuchet MS" w:hAnsi="Trebuchet MS" w:cs="Calibri"/>
                <w:b/>
                <w:color w:val="000000"/>
              </w:rPr>
              <w:t>205,35</w:t>
            </w:r>
          </w:p>
        </w:tc>
        <w:tc>
          <w:tcPr>
            <w:tcW w:w="709" w:type="dxa"/>
            <w:tcBorders>
              <w:right w:val="single" w:sz="8" w:space="0" w:color="auto"/>
            </w:tcBorders>
            <w:shd w:val="clear" w:color="auto" w:fill="F2F2F2" w:themeFill="background1" w:themeFillShade="F2"/>
            <w:noWrap/>
            <w:vAlign w:val="center"/>
          </w:tcPr>
          <w:p w14:paraId="1B3B6D6A" w14:textId="77777777" w:rsidR="00246E75" w:rsidRPr="00246E75" w:rsidRDefault="00246E75" w:rsidP="009C2778">
            <w:pPr>
              <w:spacing w:after="0"/>
              <w:ind w:left="-113" w:right="-113"/>
              <w:jc w:val="center"/>
              <w:rPr>
                <w:rFonts w:ascii="Trebuchet MS" w:hAnsi="Trebuchet MS" w:cs="Calibri"/>
                <w:b/>
                <w:color w:val="000000"/>
              </w:rPr>
            </w:pPr>
            <w:r w:rsidRPr="00246E75">
              <w:rPr>
                <w:rFonts w:ascii="Trebuchet MS" w:hAnsi="Trebuchet MS" w:cs="Calibri"/>
                <w:b/>
                <w:color w:val="000000"/>
              </w:rPr>
              <w:t>89,33</w:t>
            </w:r>
          </w:p>
        </w:tc>
        <w:tc>
          <w:tcPr>
            <w:tcW w:w="709" w:type="dxa"/>
            <w:tcBorders>
              <w:left w:val="single" w:sz="8" w:space="0" w:color="auto"/>
            </w:tcBorders>
            <w:shd w:val="clear" w:color="auto" w:fill="F2F2F2" w:themeFill="background1" w:themeFillShade="F2"/>
            <w:noWrap/>
            <w:vAlign w:val="center"/>
          </w:tcPr>
          <w:p w14:paraId="51E14BC1" w14:textId="77777777" w:rsidR="00246E75" w:rsidRPr="00246E75" w:rsidRDefault="00246E75" w:rsidP="009C2778">
            <w:pPr>
              <w:spacing w:after="0"/>
              <w:ind w:left="-113" w:right="-113"/>
              <w:jc w:val="center"/>
              <w:rPr>
                <w:rFonts w:ascii="Trebuchet MS" w:hAnsi="Trebuchet MS" w:cs="Calibri"/>
                <w:b/>
                <w:color w:val="000000"/>
              </w:rPr>
            </w:pPr>
            <w:r w:rsidRPr="00246E75">
              <w:rPr>
                <w:rFonts w:ascii="Trebuchet MS" w:hAnsi="Trebuchet MS" w:cs="Calibri"/>
                <w:b/>
                <w:color w:val="000000"/>
              </w:rPr>
              <w:t>10848</w:t>
            </w:r>
          </w:p>
        </w:tc>
        <w:tc>
          <w:tcPr>
            <w:tcW w:w="708" w:type="dxa"/>
            <w:tcBorders>
              <w:right w:val="single" w:sz="8" w:space="0" w:color="auto"/>
            </w:tcBorders>
            <w:shd w:val="clear" w:color="auto" w:fill="F2F2F2" w:themeFill="background1" w:themeFillShade="F2"/>
            <w:noWrap/>
            <w:vAlign w:val="center"/>
          </w:tcPr>
          <w:p w14:paraId="4B24198F" w14:textId="77777777" w:rsidR="00246E75" w:rsidRPr="00246E75" w:rsidRDefault="00246E75" w:rsidP="009C2778">
            <w:pPr>
              <w:spacing w:after="0"/>
              <w:ind w:left="-113" w:right="-113"/>
              <w:jc w:val="center"/>
              <w:rPr>
                <w:rFonts w:ascii="Trebuchet MS" w:hAnsi="Trebuchet MS" w:cs="Calibri"/>
                <w:b/>
                <w:color w:val="000000"/>
              </w:rPr>
            </w:pPr>
            <w:r w:rsidRPr="00246E75">
              <w:rPr>
                <w:rFonts w:ascii="Trebuchet MS" w:hAnsi="Trebuchet MS" w:cs="Calibri"/>
                <w:b/>
                <w:color w:val="000000"/>
              </w:rPr>
              <w:t>1085</w:t>
            </w:r>
          </w:p>
        </w:tc>
      </w:tr>
    </w:tbl>
    <w:p w14:paraId="7F7FDDFB" w14:textId="77777777" w:rsidR="00671D51" w:rsidRPr="00AD5EB6" w:rsidRDefault="00671D51" w:rsidP="00C27580">
      <w:pPr>
        <w:tabs>
          <w:tab w:val="left" w:pos="0"/>
        </w:tabs>
        <w:spacing w:after="0" w:line="276" w:lineRule="auto"/>
        <w:jc w:val="both"/>
        <w:outlineLvl w:val="0"/>
        <w:rPr>
          <w:rFonts w:ascii="Trebuchet MS" w:hAnsi="Trebuchet MS"/>
          <w:bCs/>
          <w:color w:val="FF0000"/>
          <w:u w:val="single"/>
        </w:rPr>
      </w:pPr>
    </w:p>
    <w:p w14:paraId="10117DDB" w14:textId="7CF43C90" w:rsidR="00246E75" w:rsidRPr="00246E75" w:rsidRDefault="00C27580" w:rsidP="00246E75">
      <w:pPr>
        <w:tabs>
          <w:tab w:val="left" w:pos="0"/>
        </w:tabs>
        <w:spacing w:after="0" w:line="276" w:lineRule="auto"/>
        <w:jc w:val="both"/>
        <w:outlineLvl w:val="0"/>
        <w:rPr>
          <w:rFonts w:ascii="Trebuchet MS" w:hAnsi="Trebuchet MS"/>
          <w:bCs/>
        </w:rPr>
      </w:pPr>
      <w:r w:rsidRPr="00246E75">
        <w:rPr>
          <w:rFonts w:ascii="Trebuchet MS" w:hAnsi="Trebuchet MS"/>
          <w:b/>
          <w:bCs/>
          <w:u w:val="single"/>
        </w:rPr>
        <w:t>Instalatii de transport</w:t>
      </w:r>
      <w:r w:rsidRPr="00246E75">
        <w:rPr>
          <w:rFonts w:ascii="Trebuchet MS" w:hAnsi="Trebuchet MS"/>
          <w:bCs/>
        </w:rPr>
        <w:t xml:space="preserve"> - </w:t>
      </w:r>
      <w:r w:rsidR="00246E75" w:rsidRPr="00246E75">
        <w:rPr>
          <w:rFonts w:ascii="Trebuchet MS" w:hAnsi="Trebuchet MS"/>
          <w:bCs/>
        </w:rPr>
        <w:t>Rețeaua instalațiilor de transport care deservesc fondul forestier are o lungime de 4,3 km. Densitatea actuală, calculată pentru întreaga suprafață a unității de producție, este de 16,42 m/ha. Drumurile forestiere ce deservesc suprafața studiată sunt în stare bună, necesitând doar întrețineri și reparații curente.</w:t>
      </w:r>
    </w:p>
    <w:p w14:paraId="0DCFCA90" w14:textId="08E13F35" w:rsidR="00891C1E" w:rsidRPr="00246E75" w:rsidRDefault="00891C1E" w:rsidP="00C27580">
      <w:pPr>
        <w:tabs>
          <w:tab w:val="left" w:pos="0"/>
        </w:tabs>
        <w:spacing w:after="0" w:line="276" w:lineRule="auto"/>
        <w:jc w:val="both"/>
        <w:outlineLvl w:val="0"/>
        <w:rPr>
          <w:rFonts w:ascii="Trebuchet MS" w:hAnsi="Trebuchet MS"/>
          <w:bCs/>
          <w:i/>
          <w:u w:val="single"/>
        </w:rPr>
      </w:pPr>
      <w:r w:rsidRPr="00246E75">
        <w:rPr>
          <w:rFonts w:ascii="Trebuchet MS" w:hAnsi="Trebuchet MS"/>
          <w:bCs/>
        </w:rPr>
        <w:t>Nu se propune construcția de drumuri noi.</w:t>
      </w:r>
    </w:p>
    <w:p w14:paraId="32DC9958" w14:textId="25782929" w:rsidR="00C27580" w:rsidRPr="00246E75" w:rsidRDefault="00C27580" w:rsidP="00C27580">
      <w:pPr>
        <w:tabs>
          <w:tab w:val="left" w:pos="0"/>
        </w:tabs>
        <w:spacing w:after="0" w:line="276" w:lineRule="auto"/>
        <w:jc w:val="both"/>
        <w:outlineLvl w:val="0"/>
        <w:rPr>
          <w:rFonts w:ascii="Trebuchet MS" w:hAnsi="Trebuchet MS"/>
          <w:b/>
          <w:bCs/>
          <w:i/>
        </w:rPr>
      </w:pPr>
      <w:r w:rsidRPr="00246E75">
        <w:rPr>
          <w:rFonts w:ascii="Trebuchet MS" w:hAnsi="Trebuchet MS"/>
          <w:b/>
          <w:bCs/>
          <w:i/>
          <w:u w:val="single"/>
        </w:rPr>
        <w:t>Măsurile care se vor lua în caz de calamitate</w:t>
      </w:r>
      <w:r w:rsidRPr="00246E75">
        <w:rPr>
          <w:rFonts w:ascii="Trebuchet MS" w:hAnsi="Trebuchet MS"/>
          <w:b/>
          <w:bCs/>
          <w:i/>
        </w:rPr>
        <w:t>:</w:t>
      </w:r>
    </w:p>
    <w:p w14:paraId="0349BB75" w14:textId="77777777" w:rsidR="00661878" w:rsidRPr="00246E75" w:rsidRDefault="00661878" w:rsidP="00661878">
      <w:pPr>
        <w:tabs>
          <w:tab w:val="left" w:pos="0"/>
        </w:tabs>
        <w:spacing w:after="0" w:line="276" w:lineRule="auto"/>
        <w:jc w:val="both"/>
        <w:outlineLvl w:val="0"/>
        <w:rPr>
          <w:rFonts w:ascii="Trebuchet MS" w:hAnsi="Trebuchet MS"/>
          <w:bCs/>
          <w:i/>
        </w:rPr>
      </w:pPr>
      <w:r w:rsidRPr="00246E75">
        <w:rPr>
          <w:rFonts w:ascii="Trebuchet MS" w:hAnsi="Trebuchet MS"/>
          <w:bCs/>
          <w:i/>
        </w:rPr>
        <w:t xml:space="preserve">În cazul în care, pe parcursul perioadei de valabilitate a amenajamentului, se vor produce calamități din cauza acțiunii unor factori biotici sau abiotici neprevăzuți (exemple: doborâturi produse de acțiunea vântului, rupturi de zăpadă, uscarea anormală a arborilor, atacuri de insecte, inundații, secetă excesivă, alunecări de teren, etc.) vor fi necesare lucrări care să conducă la eliminarea urmărilor generate de factorii destabilizatori. </w:t>
      </w:r>
    </w:p>
    <w:p w14:paraId="3EA93CAA" w14:textId="77777777" w:rsidR="00661878" w:rsidRPr="00246E75" w:rsidRDefault="00661878" w:rsidP="00661878">
      <w:pPr>
        <w:tabs>
          <w:tab w:val="left" w:pos="0"/>
        </w:tabs>
        <w:spacing w:after="0" w:line="276" w:lineRule="auto"/>
        <w:jc w:val="both"/>
        <w:outlineLvl w:val="0"/>
        <w:rPr>
          <w:rFonts w:ascii="Trebuchet MS" w:hAnsi="Trebuchet MS"/>
          <w:bCs/>
          <w:i/>
        </w:rPr>
      </w:pPr>
      <w:r w:rsidRPr="00246E75">
        <w:rPr>
          <w:rFonts w:ascii="Trebuchet MS" w:hAnsi="Trebuchet MS"/>
          <w:bCs/>
          <w:i/>
        </w:rPr>
        <w:t xml:space="preserve">În funcție de factorii destabilizatori, de vârsta arboretelor afectate și de gradul de vătămare a acestora, vor fi prevăzute lucrări de extragere a arborilor afectați – prin tăieri de igienă, tăieri de produse accidentale sau tăieri rase urmate, dacă este cazul, de împăduriri cu specii corespunzătoare tipului natural fundamental de pădure prezentat în amenajament, în descrierea parcelară a fiecărei unități amenajistice. În acest caz, măsurile de gospodărire și eventualele documentații de derogare de la prevederile amenajamentului, vor fi realizate în conformitate cu legislația în vigoare la care se vor aplica prevederile actului de reglementare emis de către autoritatea responsabilă pentru protecția mediului aferent amenajamentului silvic al acestei unități de producție. </w:t>
      </w:r>
    </w:p>
    <w:p w14:paraId="7D891255" w14:textId="77777777" w:rsidR="00661878" w:rsidRPr="00246E75" w:rsidRDefault="00661878" w:rsidP="00661878">
      <w:pPr>
        <w:tabs>
          <w:tab w:val="left" w:pos="0"/>
        </w:tabs>
        <w:spacing w:after="0" w:line="276" w:lineRule="auto"/>
        <w:jc w:val="both"/>
        <w:outlineLvl w:val="0"/>
        <w:rPr>
          <w:rFonts w:ascii="Trebuchet MS" w:hAnsi="Trebuchet MS"/>
          <w:bCs/>
          <w:i/>
        </w:rPr>
      </w:pPr>
      <w:r w:rsidRPr="00246E75">
        <w:rPr>
          <w:rFonts w:ascii="Trebuchet MS" w:hAnsi="Trebuchet MS"/>
          <w:bCs/>
          <w:i/>
        </w:rPr>
        <w:t xml:space="preserve">În situația apariției unor calamități naturale, se propun următoarele măsuri: </w:t>
      </w:r>
    </w:p>
    <w:p w14:paraId="0E915027" w14:textId="20DAF54E"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semnalarea de către personalul silvic de teren prin rapoarte a apariției doborâtorilor/ rupturilor de vânt sau de zăpadă și a celorlalți factori destabilizatori și, dacă este cazul, măsurarea suprafețelor afectate; </w:t>
      </w:r>
    </w:p>
    <w:p w14:paraId="77BC92A6" w14:textId="7F9BD9E7"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lastRenderedPageBreak/>
        <w:t xml:space="preserve">punerea în valoare, în regim de urgență, a masei lemnoase din suprafețele calamitate, prin licitații pe picior, licitații de prestări servicii, vânzare către populație; </w:t>
      </w:r>
    </w:p>
    <w:p w14:paraId="1852EA23" w14:textId="0CA98474"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extragerea cu prioritate a produselor accidentale (doborâturi și rupturi de vânt, dispersate sau în masă, precum și uscări provocate de factori biotici), pentru evitarea proliferării și propagării atacului insectelor de scoarță; </w:t>
      </w:r>
    </w:p>
    <w:p w14:paraId="3FECEFB2" w14:textId="2167B057"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curățarea de resturi de exploatare a suprafețelor în care s-au produs doborâturi și rupturi de vânt în masă, atacuri mari de ipidae; </w:t>
      </w:r>
    </w:p>
    <w:p w14:paraId="7FB4553B" w14:textId="01904B9A"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împădurirea suprafețelor afectate de doborâturi și rupturi în masă în termen în cel mult două sezoane de vegetație de la evacuarea masei lemnoase, se vor utiliza specii indigene, caracteristice tipului natural fundamental de pădure; </w:t>
      </w:r>
    </w:p>
    <w:p w14:paraId="4436A2E8" w14:textId="59EFAF2C"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măsuri de protecție pe lizierele deschise, perimetrale doborâtorilor de vânt și rupturi în masă, constând în amplasarea de curse de tip, arbori cursă clasici pentru preîntâmpinarea atacurilor de ipidae și combaterea acestora; </w:t>
      </w:r>
    </w:p>
    <w:p w14:paraId="7F147C76" w14:textId="4A29C412"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pentru volumul recoltat din calamități se vor face precamptările necesare în sensul opririi de la tăiere a unui volum echivalent de produse principale din planul decenal. </w:t>
      </w:r>
    </w:p>
    <w:p w14:paraId="4FF7C76F" w14:textId="38C0AFE4"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produsele rezultate din exploatarea arboretelor calamitate se consideră produse accidentale I (&gt; 60 ani) sau II (&lt; 60 ani) în raport cu vârsta arboretului calamitat; în cazul arboretelor calamitate cu vârsta &gt; 60 ani, volumele aferente produselor accidentale se precomptează (se înlocuiesc volumele cu volume echivalente de lemn prevăzute a fi recoltate din arboretele incluse în planurile decenale de recoltare a produselor principale) pentru a nu se depăși posibilitatea de recoltare calculată în amenajament; </w:t>
      </w:r>
    </w:p>
    <w:p w14:paraId="6FAABDDF" w14:textId="07070142"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la amplasarea parchetelor se va ține cont de direcția vânturilor predominante; </w:t>
      </w:r>
    </w:p>
    <w:p w14:paraId="0442F7F8" w14:textId="08102BCC" w:rsidR="00661878" w:rsidRPr="00246E75" w:rsidRDefault="00661878" w:rsidP="00661878">
      <w:pPr>
        <w:pStyle w:val="Listparagraf"/>
        <w:numPr>
          <w:ilvl w:val="1"/>
          <w:numId w:val="33"/>
        </w:numPr>
        <w:tabs>
          <w:tab w:val="left" w:pos="0"/>
        </w:tabs>
        <w:spacing w:after="0" w:line="276" w:lineRule="auto"/>
        <w:ind w:left="540" w:hanging="270"/>
        <w:jc w:val="both"/>
        <w:outlineLvl w:val="0"/>
        <w:rPr>
          <w:rFonts w:ascii="Trebuchet MS" w:hAnsi="Trebuchet MS"/>
          <w:bCs/>
          <w:i/>
        </w:rPr>
      </w:pPr>
      <w:r w:rsidRPr="00246E75">
        <w:rPr>
          <w:rFonts w:ascii="Trebuchet MS" w:hAnsi="Trebuchet MS"/>
          <w:bCs/>
          <w:i/>
        </w:rPr>
        <w:t xml:space="preserve">promovarea compozițiilor de regenerare apropiate de cele ale tipurilor natural fundamentale de pădure, iar în cazul regenerărilor artificiale folosirea materialului seminologic de proveniență locală; </w:t>
      </w:r>
    </w:p>
    <w:p w14:paraId="76C8D604" w14:textId="77777777" w:rsidR="00661878" w:rsidRPr="00515069" w:rsidRDefault="00661878" w:rsidP="00661878">
      <w:pPr>
        <w:tabs>
          <w:tab w:val="left" w:pos="0"/>
        </w:tabs>
        <w:spacing w:after="0" w:line="276" w:lineRule="auto"/>
        <w:jc w:val="both"/>
        <w:outlineLvl w:val="0"/>
        <w:rPr>
          <w:rFonts w:ascii="Trebuchet MS" w:hAnsi="Trebuchet MS"/>
          <w:bCs/>
          <w:i/>
        </w:rPr>
      </w:pPr>
      <w:r w:rsidRPr="00515069">
        <w:rPr>
          <w:rFonts w:ascii="Trebuchet MS" w:hAnsi="Trebuchet MS"/>
          <w:bCs/>
          <w:i/>
        </w:rPr>
        <w:t xml:space="preserve">În cazul produceri unor atacuri de dăunători biotici sau diferite boli caracteristice speciilor forestiere se pot lua următoarele măsuri: </w:t>
      </w:r>
    </w:p>
    <w:p w14:paraId="11C75004" w14:textId="5A629564" w:rsidR="00661878" w:rsidRPr="00515069" w:rsidRDefault="00661878" w:rsidP="00661878">
      <w:pPr>
        <w:pStyle w:val="Listparagraf"/>
        <w:numPr>
          <w:ilvl w:val="0"/>
          <w:numId w:val="32"/>
        </w:numPr>
        <w:tabs>
          <w:tab w:val="left" w:pos="0"/>
        </w:tabs>
        <w:spacing w:after="0" w:line="276" w:lineRule="auto"/>
        <w:jc w:val="both"/>
        <w:outlineLvl w:val="0"/>
        <w:rPr>
          <w:rFonts w:ascii="Trebuchet MS" w:hAnsi="Trebuchet MS"/>
          <w:bCs/>
          <w:i/>
        </w:rPr>
      </w:pPr>
      <w:r w:rsidRPr="00515069">
        <w:rPr>
          <w:rFonts w:ascii="Trebuchet MS" w:hAnsi="Trebuchet MS"/>
          <w:bCs/>
          <w:i/>
        </w:rPr>
        <w:t xml:space="preserve">identificarea focarelor de infecție; </w:t>
      </w:r>
    </w:p>
    <w:p w14:paraId="265566F9" w14:textId="3E5B2988" w:rsidR="00661878" w:rsidRPr="00515069" w:rsidRDefault="00661878" w:rsidP="00661878">
      <w:pPr>
        <w:pStyle w:val="Listparagraf"/>
        <w:numPr>
          <w:ilvl w:val="0"/>
          <w:numId w:val="32"/>
        </w:numPr>
        <w:tabs>
          <w:tab w:val="left" w:pos="0"/>
        </w:tabs>
        <w:spacing w:after="0" w:line="276" w:lineRule="auto"/>
        <w:jc w:val="both"/>
        <w:outlineLvl w:val="0"/>
        <w:rPr>
          <w:rFonts w:ascii="Trebuchet MS" w:hAnsi="Trebuchet MS"/>
          <w:bCs/>
          <w:i/>
        </w:rPr>
      </w:pPr>
      <w:r w:rsidRPr="00515069">
        <w:rPr>
          <w:rFonts w:ascii="Trebuchet MS" w:hAnsi="Trebuchet MS"/>
          <w:bCs/>
          <w:i/>
        </w:rPr>
        <w:t xml:space="preserve">punerea în valoare a masei lemnoase afectate; </w:t>
      </w:r>
    </w:p>
    <w:p w14:paraId="355C16CE" w14:textId="669DB9DE" w:rsidR="00661878" w:rsidRPr="00515069" w:rsidRDefault="00661878" w:rsidP="00661878">
      <w:pPr>
        <w:pStyle w:val="Listparagraf"/>
        <w:numPr>
          <w:ilvl w:val="0"/>
          <w:numId w:val="32"/>
        </w:numPr>
        <w:tabs>
          <w:tab w:val="left" w:pos="0"/>
        </w:tabs>
        <w:spacing w:after="0" w:line="276" w:lineRule="auto"/>
        <w:jc w:val="both"/>
        <w:outlineLvl w:val="0"/>
        <w:rPr>
          <w:rFonts w:ascii="Trebuchet MS" w:hAnsi="Trebuchet MS"/>
          <w:bCs/>
          <w:i/>
        </w:rPr>
      </w:pPr>
      <w:r w:rsidRPr="00515069">
        <w:rPr>
          <w:rFonts w:ascii="Trebuchet MS" w:hAnsi="Trebuchet MS"/>
          <w:bCs/>
          <w:i/>
        </w:rPr>
        <w:t xml:space="preserve">extragerea arborilor afectați și curățirea de resturi a suprafeței afectate, pentru evitarea înmulțirii în masă a insectelor de scoarță și a deprecierii habitatelor forestiere și a lemnului. </w:t>
      </w:r>
    </w:p>
    <w:p w14:paraId="28E3A717" w14:textId="3AAF41D8" w:rsidR="00661878" w:rsidRPr="00515069" w:rsidRDefault="00661878" w:rsidP="00661878">
      <w:pPr>
        <w:pStyle w:val="Listparagraf"/>
        <w:numPr>
          <w:ilvl w:val="0"/>
          <w:numId w:val="32"/>
        </w:numPr>
        <w:tabs>
          <w:tab w:val="left" w:pos="0"/>
        </w:tabs>
        <w:spacing w:after="0" w:line="276" w:lineRule="auto"/>
        <w:jc w:val="both"/>
        <w:outlineLvl w:val="0"/>
        <w:rPr>
          <w:rFonts w:ascii="Trebuchet MS" w:hAnsi="Trebuchet MS"/>
          <w:bCs/>
          <w:i/>
        </w:rPr>
      </w:pPr>
      <w:r w:rsidRPr="00515069">
        <w:rPr>
          <w:rFonts w:ascii="Trebuchet MS" w:hAnsi="Trebuchet MS"/>
          <w:bCs/>
          <w:i/>
        </w:rPr>
        <w:t>reîmpădurirea cu material seminologic local a eventualelor goluri din arboretele apărute în urma extragerii arborilor infestați sau promovarea regenerări naturale apropiate de cele ale tipurilor natural fundamentale de pădure.</w:t>
      </w:r>
    </w:p>
    <w:p w14:paraId="66DC8284" w14:textId="6BEEAB61" w:rsidR="00661878" w:rsidRPr="00AD5EB6" w:rsidRDefault="00661878" w:rsidP="00661878">
      <w:pPr>
        <w:tabs>
          <w:tab w:val="left" w:pos="0"/>
        </w:tabs>
        <w:spacing w:after="0" w:line="276" w:lineRule="auto"/>
        <w:ind w:left="720"/>
        <w:jc w:val="both"/>
        <w:outlineLvl w:val="0"/>
        <w:rPr>
          <w:rFonts w:ascii="Trebuchet MS" w:hAnsi="Trebuchet MS"/>
          <w:color w:val="FF0000"/>
        </w:rPr>
      </w:pPr>
    </w:p>
    <w:p w14:paraId="0BD34419" w14:textId="4D8FB32C" w:rsidR="00C27580" w:rsidRPr="00515069" w:rsidRDefault="00661878" w:rsidP="00C27580">
      <w:pPr>
        <w:tabs>
          <w:tab w:val="left" w:pos="0"/>
        </w:tabs>
        <w:spacing w:after="0" w:line="276" w:lineRule="auto"/>
        <w:jc w:val="both"/>
        <w:outlineLvl w:val="0"/>
        <w:rPr>
          <w:rFonts w:ascii="Trebuchet MS" w:hAnsi="Trebuchet MS"/>
        </w:rPr>
      </w:pPr>
      <w:r w:rsidRPr="00AD5EB6">
        <w:rPr>
          <w:rFonts w:ascii="Trebuchet MS" w:hAnsi="Trebuchet MS"/>
          <w:color w:val="FF0000"/>
        </w:rPr>
        <w:tab/>
      </w:r>
      <w:r w:rsidR="00C27580" w:rsidRPr="00515069">
        <w:rPr>
          <w:rFonts w:ascii="Trebuchet MS" w:hAnsi="Trebuchet MS"/>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42E8249C" w14:textId="5F0685D8" w:rsidR="00C27580" w:rsidRPr="00515069" w:rsidRDefault="00C27580" w:rsidP="00C27580">
      <w:pPr>
        <w:tabs>
          <w:tab w:val="left" w:pos="0"/>
        </w:tabs>
        <w:spacing w:after="0" w:line="276" w:lineRule="auto"/>
        <w:jc w:val="both"/>
        <w:outlineLvl w:val="0"/>
        <w:rPr>
          <w:rFonts w:ascii="Trebuchet MS" w:hAnsi="Trebuchet MS"/>
        </w:rPr>
      </w:pPr>
      <w:r w:rsidRPr="00515069">
        <w:rPr>
          <w:rFonts w:ascii="Trebuchet MS" w:hAnsi="Trebuchet MS"/>
        </w:rPr>
        <w:t>Accesul la fondul forestier se realizează pe drumuri forestiere și drumuri publice</w:t>
      </w:r>
      <w:r w:rsidR="0067032A" w:rsidRPr="00515069">
        <w:rPr>
          <w:rFonts w:ascii="Trebuchet MS" w:hAnsi="Trebuchet MS"/>
        </w:rPr>
        <w:t xml:space="preserve"> existente</w:t>
      </w:r>
      <w:r w:rsidRPr="00515069">
        <w:rPr>
          <w:rFonts w:ascii="Trebuchet MS" w:hAnsi="Trebuchet MS"/>
        </w:rPr>
        <w:t>.</w:t>
      </w:r>
    </w:p>
    <w:p w14:paraId="5ED150FB" w14:textId="0B95938B" w:rsidR="00C27580" w:rsidRPr="00515069" w:rsidRDefault="00661878" w:rsidP="00C27580">
      <w:pPr>
        <w:tabs>
          <w:tab w:val="left" w:pos="0"/>
        </w:tabs>
        <w:spacing w:after="0" w:line="276" w:lineRule="auto"/>
        <w:jc w:val="both"/>
        <w:outlineLvl w:val="0"/>
        <w:rPr>
          <w:rFonts w:ascii="Trebuchet MS" w:hAnsi="Trebuchet MS"/>
        </w:rPr>
      </w:pPr>
      <w:r w:rsidRPr="00515069">
        <w:rPr>
          <w:rFonts w:ascii="Trebuchet MS" w:hAnsi="Trebuchet MS"/>
        </w:rPr>
        <w:tab/>
      </w:r>
      <w:r w:rsidR="00C27580" w:rsidRPr="00515069">
        <w:rPr>
          <w:rFonts w:ascii="Trebuchet MS" w:hAnsi="Trebuchet MS"/>
        </w:rPr>
        <w:t>Proiectul nu implică alte activităţi decât cele legate de silvicultură şi exploatare forestieră.</w:t>
      </w:r>
    </w:p>
    <w:p w14:paraId="1F1CA4FF" w14:textId="039767D3" w:rsidR="00C27580" w:rsidRPr="00515069" w:rsidRDefault="00661878" w:rsidP="00C27580">
      <w:pPr>
        <w:tabs>
          <w:tab w:val="left" w:pos="0"/>
        </w:tabs>
        <w:spacing w:after="0" w:line="276" w:lineRule="auto"/>
        <w:jc w:val="both"/>
        <w:outlineLvl w:val="0"/>
        <w:rPr>
          <w:rFonts w:ascii="Trebuchet MS" w:hAnsi="Trebuchet MS"/>
          <w:bCs/>
        </w:rPr>
      </w:pPr>
      <w:r w:rsidRPr="00515069">
        <w:rPr>
          <w:rFonts w:ascii="Trebuchet MS" w:hAnsi="Trebuchet MS"/>
        </w:rPr>
        <w:tab/>
      </w:r>
      <w:r w:rsidR="00C27580" w:rsidRPr="00515069">
        <w:rPr>
          <w:rFonts w:ascii="Trebuchet MS" w:hAnsi="Trebuchet MS"/>
        </w:rPr>
        <w:t xml:space="preserve">Amenajamentul silvic al </w:t>
      </w:r>
      <w:r w:rsidR="00FA16DE" w:rsidRPr="00515069">
        <w:rPr>
          <w:rFonts w:ascii="Trebuchet MS" w:hAnsi="Trebuchet MS"/>
        </w:rPr>
        <w:t>U.P. VI Poiana Tomii</w:t>
      </w:r>
      <w:r w:rsidR="00C27580" w:rsidRPr="00515069">
        <w:rPr>
          <w:rFonts w:ascii="Trebuchet MS" w:hAnsi="Trebuchet MS"/>
          <w:bCs/>
        </w:rPr>
        <w:t xml:space="preserve"> </w:t>
      </w:r>
      <w:r w:rsidR="00C27580" w:rsidRPr="00515069">
        <w:rPr>
          <w:rFonts w:ascii="Trebuchet MS" w:hAnsi="Trebuchet MS"/>
        </w:rPr>
        <w:t xml:space="preserve">se integrează în </w:t>
      </w:r>
      <w:r w:rsidR="00C27580" w:rsidRPr="00515069">
        <w:rPr>
          <w:rFonts w:ascii="Trebuchet MS" w:hAnsi="Trebuchet MS"/>
          <w:bCs/>
        </w:rPr>
        <w:t>obiectivele normale de conservare a naturii</w:t>
      </w:r>
      <w:r w:rsidR="00C27580" w:rsidRPr="00515069">
        <w:rPr>
          <w:rFonts w:ascii="Trebuchet MS" w:hAnsi="Trebuchet MS"/>
        </w:rPr>
        <w:t xml:space="preserve">. </w:t>
      </w:r>
      <w:r w:rsidR="00C27580" w:rsidRPr="00515069">
        <w:rPr>
          <w:rFonts w:ascii="Trebuchet MS" w:hAnsi="Trebuchet MS"/>
          <w:bCs/>
        </w:rPr>
        <w:t xml:space="preserve">Suprafaţa din amenajament nu se suprapune peste nicio arie protejată din zonă. </w:t>
      </w:r>
    </w:p>
    <w:p w14:paraId="28F28F1F" w14:textId="77777777" w:rsidR="00C27580" w:rsidRPr="00515069" w:rsidRDefault="00C27580" w:rsidP="00C27580">
      <w:pPr>
        <w:tabs>
          <w:tab w:val="left" w:pos="0"/>
        </w:tabs>
        <w:spacing w:after="0" w:line="276" w:lineRule="auto"/>
        <w:jc w:val="both"/>
        <w:outlineLvl w:val="0"/>
        <w:rPr>
          <w:rFonts w:ascii="Trebuchet MS" w:hAnsi="Trebuchet MS"/>
        </w:rPr>
      </w:pPr>
      <w:r w:rsidRPr="00515069">
        <w:rPr>
          <w:rFonts w:ascii="Trebuchet MS" w:hAnsi="Trebuchet MS"/>
        </w:rPr>
        <w:t>Managementul propus de Amenajamentul Silvic urmăreşte menţinerea interacţiunii armonioase a omului cu natura prin protejarea diversităţii habitatelor, speciilor şi peisajului.</w:t>
      </w:r>
    </w:p>
    <w:p w14:paraId="7C6972D9" w14:textId="77777777" w:rsidR="00C27580" w:rsidRPr="00515069" w:rsidRDefault="00C27580" w:rsidP="00C27580">
      <w:pPr>
        <w:tabs>
          <w:tab w:val="left" w:pos="0"/>
        </w:tabs>
        <w:spacing w:after="0" w:line="276" w:lineRule="auto"/>
        <w:jc w:val="both"/>
        <w:outlineLvl w:val="0"/>
        <w:rPr>
          <w:rFonts w:ascii="Trebuchet MS" w:hAnsi="Trebuchet MS"/>
        </w:rPr>
      </w:pPr>
      <w:r w:rsidRPr="00515069">
        <w:rPr>
          <w:rFonts w:ascii="Trebuchet MS" w:hAnsi="Trebuchet MS"/>
        </w:rPr>
        <w:t>Amenajamentul se corelează cu amenajamentele silvice ale suprafeţelor limitrofe, creând condiţii optime pentru a asigura continuitatea vegetaţiei fondului forestier</w:t>
      </w:r>
    </w:p>
    <w:p w14:paraId="7467DFD2" w14:textId="1F116B90" w:rsidR="00C27580" w:rsidRPr="00515069" w:rsidRDefault="0067032A" w:rsidP="00C27580">
      <w:pPr>
        <w:tabs>
          <w:tab w:val="left" w:pos="0"/>
        </w:tabs>
        <w:spacing w:after="0" w:line="276" w:lineRule="auto"/>
        <w:jc w:val="both"/>
        <w:outlineLvl w:val="0"/>
        <w:rPr>
          <w:rFonts w:ascii="Trebuchet MS" w:hAnsi="Trebuchet MS"/>
          <w:i/>
        </w:rPr>
      </w:pPr>
      <w:r w:rsidRPr="00515069">
        <w:rPr>
          <w:rFonts w:ascii="Trebuchet MS" w:hAnsi="Trebuchet MS"/>
          <w:i/>
        </w:rPr>
        <w:tab/>
      </w:r>
      <w:r w:rsidR="00C27580" w:rsidRPr="00515069">
        <w:rPr>
          <w:rFonts w:ascii="Trebuchet MS" w:hAnsi="Trebuchet MS"/>
          <w:i/>
        </w:rPr>
        <w:t xml:space="preserve">În urma verificării ediției a 14-a a Catalogului pădurilor virgine și cvasivirgine din România, publicat pe site-ul Ministerului Mediului, Apelor și Pădurilor, la data de 12.05.2023, fondul forestier cuprins în </w:t>
      </w:r>
      <w:r w:rsidR="00515069" w:rsidRPr="00515069">
        <w:rPr>
          <w:rFonts w:ascii="Trebuchet MS" w:hAnsi="Trebuchet MS"/>
          <w:i/>
        </w:rPr>
        <w:t xml:space="preserve">U.P. VI Poiana Tomii </w:t>
      </w:r>
      <w:r w:rsidR="00C27580" w:rsidRPr="00515069">
        <w:rPr>
          <w:rFonts w:ascii="Trebuchet MS" w:hAnsi="Trebuchet MS"/>
          <w:i/>
        </w:rPr>
        <w:t>nu este inclus în Catalogului pădurilor virgine și cvasivirgine din România.</w:t>
      </w:r>
    </w:p>
    <w:p w14:paraId="50027832" w14:textId="77777777" w:rsidR="00C27580" w:rsidRPr="00515069" w:rsidRDefault="00C27580" w:rsidP="00C27580">
      <w:pPr>
        <w:tabs>
          <w:tab w:val="left" w:pos="0"/>
        </w:tabs>
        <w:spacing w:after="0" w:line="276" w:lineRule="auto"/>
        <w:jc w:val="both"/>
        <w:outlineLvl w:val="0"/>
        <w:rPr>
          <w:rFonts w:ascii="Trebuchet MS" w:hAnsi="Trebuchet MS"/>
        </w:rPr>
      </w:pPr>
    </w:p>
    <w:p w14:paraId="09C9E837" w14:textId="77777777" w:rsidR="00C27580" w:rsidRPr="00515069" w:rsidRDefault="00C27580" w:rsidP="00C27580">
      <w:pPr>
        <w:tabs>
          <w:tab w:val="left" w:pos="0"/>
        </w:tabs>
        <w:spacing w:after="0" w:line="276" w:lineRule="auto"/>
        <w:jc w:val="both"/>
        <w:outlineLvl w:val="0"/>
        <w:rPr>
          <w:rFonts w:ascii="Trebuchet MS" w:hAnsi="Trebuchet MS"/>
        </w:rPr>
      </w:pPr>
      <w:r w:rsidRPr="00515069">
        <w:rPr>
          <w:rFonts w:ascii="Trebuchet MS" w:hAnsi="Trebuchet MS"/>
        </w:rPr>
        <w:lastRenderedPageBreak/>
        <w:t xml:space="preserve">Măsuri de gospodărire a arboretelor </w:t>
      </w:r>
    </w:p>
    <w:p w14:paraId="21DE357D" w14:textId="77777777" w:rsidR="00C27580" w:rsidRPr="00515069" w:rsidRDefault="00C27580" w:rsidP="00C27580">
      <w:pPr>
        <w:tabs>
          <w:tab w:val="left" w:pos="0"/>
        </w:tabs>
        <w:spacing w:after="0" w:line="276" w:lineRule="auto"/>
        <w:jc w:val="both"/>
        <w:outlineLvl w:val="0"/>
        <w:rPr>
          <w:rFonts w:ascii="Trebuchet MS" w:hAnsi="Trebuchet MS"/>
          <w:b/>
          <w:bCs/>
          <w:i/>
        </w:rPr>
      </w:pPr>
      <w:r w:rsidRPr="00515069">
        <w:rPr>
          <w:rFonts w:ascii="Trebuchet MS" w:hAnsi="Trebuchet MS"/>
          <w:b/>
          <w:bCs/>
          <w:i/>
        </w:rPr>
        <w:t xml:space="preserve">1.Caracteristicile planurilor şi programelor cu privire, în special, la: </w:t>
      </w:r>
    </w:p>
    <w:p w14:paraId="64B6B607" w14:textId="77777777" w:rsidR="00C27580" w:rsidRPr="00515069" w:rsidRDefault="00C27580" w:rsidP="00C27580">
      <w:pPr>
        <w:tabs>
          <w:tab w:val="left" w:pos="0"/>
        </w:tabs>
        <w:spacing w:after="0" w:line="276" w:lineRule="auto"/>
        <w:jc w:val="both"/>
        <w:outlineLvl w:val="0"/>
        <w:rPr>
          <w:rFonts w:ascii="Trebuchet MS" w:hAnsi="Trebuchet MS"/>
          <w:bCs/>
          <w:i/>
        </w:rPr>
      </w:pPr>
      <w:r w:rsidRPr="00515069">
        <w:rPr>
          <w:rFonts w:ascii="Trebuchet MS" w:hAnsi="Trebuchet MS"/>
          <w:bCs/>
          <w:i/>
        </w:rPr>
        <w:t xml:space="preserve">a) gradul în care planul sau programul creează un cadru pentru proiecte şi alte activităţi viitoare fie în ceea ce priveşte amplasamentul, natura, mărimea şi condiţiile de funcţionare, fie în privinţa alocării resurselor; </w:t>
      </w:r>
    </w:p>
    <w:p w14:paraId="50721E88" w14:textId="77777777" w:rsidR="00C27580" w:rsidRPr="00515069" w:rsidRDefault="00C27580" w:rsidP="00C27580">
      <w:pPr>
        <w:tabs>
          <w:tab w:val="left" w:pos="0"/>
        </w:tabs>
        <w:spacing w:after="0" w:line="276" w:lineRule="auto"/>
        <w:jc w:val="both"/>
        <w:outlineLvl w:val="0"/>
        <w:rPr>
          <w:rFonts w:ascii="Trebuchet MS" w:hAnsi="Trebuchet MS"/>
          <w:bCs/>
          <w:i/>
        </w:rPr>
      </w:pPr>
      <w:r w:rsidRPr="00515069">
        <w:rPr>
          <w:rFonts w:ascii="Trebuchet MS" w:hAnsi="Trebuchet MS"/>
          <w:bCs/>
          <w:i/>
        </w:rPr>
        <w:t xml:space="preserve">- prin Amenajamentul Silvic nu se implementează viitoare proiecte aşa cum sunt definite conform anexelor nr.1 și 2 ale Legii nr. 292/2018, </w:t>
      </w:r>
    </w:p>
    <w:p w14:paraId="450A2824" w14:textId="77777777" w:rsidR="00C27580" w:rsidRPr="00515069" w:rsidRDefault="00C27580" w:rsidP="00C27580">
      <w:pPr>
        <w:tabs>
          <w:tab w:val="left" w:pos="0"/>
        </w:tabs>
        <w:spacing w:after="0" w:line="276" w:lineRule="auto"/>
        <w:jc w:val="both"/>
        <w:outlineLvl w:val="0"/>
        <w:rPr>
          <w:rFonts w:ascii="Trebuchet MS" w:hAnsi="Trebuchet MS"/>
          <w:bCs/>
          <w:i/>
        </w:rPr>
      </w:pPr>
      <w:r w:rsidRPr="00515069">
        <w:rPr>
          <w:rFonts w:ascii="Trebuchet MS" w:hAnsi="Trebuchet MS"/>
          <w:bCs/>
          <w:i/>
        </w:rPr>
        <w:t>- Amenajamentul Silvic, nu prevede:</w:t>
      </w:r>
    </w:p>
    <w:p w14:paraId="31B2B3A9"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realizarea de construcţii (inclusiv drumuri forestiere);</w:t>
      </w:r>
    </w:p>
    <w:p w14:paraId="2FA33848"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realizarea de lucrări care să devieze cursuri de apă, poluare fonică pe perioadă lungă şi continuu sau prin care să se exploateze zăcăminte naturale de suprafaţă sau subterane (inclusiv ape);</w:t>
      </w:r>
    </w:p>
    <w:p w14:paraId="23B2EC7D"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împăduriri pentru terenuri pe care nu a existat anterior vegetaţie forestieră;</w:t>
      </w:r>
    </w:p>
    <w:p w14:paraId="22273215"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realizarea de defrişări în vederea schimbării categoriei de folosinţă a terenului;</w:t>
      </w:r>
    </w:p>
    <w:p w14:paraId="54B90BB8"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crearea de bariere care să ducă la izolarea reproductivă a vreunei specii de interes comunitar;</w:t>
      </w:r>
    </w:p>
    <w:p w14:paraId="5A03859B"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 xml:space="preserve">utilizarea, stocarea, transportul sau prelucrarea de substanţe, materiale, deşeuri solide care ar putea afecta speciile sau habitatele  din aceste suprafeţe; </w:t>
      </w:r>
    </w:p>
    <w:p w14:paraId="54297D80"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nu sunt prevăzute lucrări de demolare;</w:t>
      </w:r>
    </w:p>
    <w:p w14:paraId="56C06A72" w14:textId="77777777" w:rsidR="00C27580" w:rsidRPr="00515069" w:rsidRDefault="00C27580" w:rsidP="00C27580">
      <w:pPr>
        <w:numPr>
          <w:ilvl w:val="0"/>
          <w:numId w:val="14"/>
        </w:numPr>
        <w:tabs>
          <w:tab w:val="left" w:pos="0"/>
        </w:tabs>
        <w:spacing w:after="0" w:line="276" w:lineRule="auto"/>
        <w:jc w:val="both"/>
        <w:outlineLvl w:val="0"/>
        <w:rPr>
          <w:rFonts w:ascii="Trebuchet MS" w:hAnsi="Trebuchet MS"/>
          <w:bCs/>
          <w:i/>
        </w:rPr>
      </w:pPr>
      <w:r w:rsidRPr="00515069">
        <w:rPr>
          <w:rFonts w:ascii="Trebuchet MS" w:hAnsi="Trebuchet MS"/>
          <w:bCs/>
          <w:i/>
        </w:rPr>
        <w:t>nu sunt prevăzute racordări la rețele de apă, curent, gaz, canalizare.</w:t>
      </w:r>
    </w:p>
    <w:p w14:paraId="2EC0742D" w14:textId="77777777" w:rsidR="00C27580" w:rsidRPr="00515069" w:rsidRDefault="00C27580" w:rsidP="00C27580">
      <w:pPr>
        <w:tabs>
          <w:tab w:val="left" w:pos="0"/>
        </w:tabs>
        <w:spacing w:after="0" w:line="276" w:lineRule="auto"/>
        <w:jc w:val="both"/>
        <w:outlineLvl w:val="0"/>
        <w:rPr>
          <w:rFonts w:ascii="Trebuchet MS" w:hAnsi="Trebuchet MS"/>
          <w:bCs/>
          <w:i/>
        </w:rPr>
      </w:pPr>
      <w:r w:rsidRPr="00515069">
        <w:rPr>
          <w:rFonts w:ascii="Trebuchet MS" w:hAnsi="Trebuchet MS"/>
          <w:bCs/>
          <w:i/>
        </w:rPr>
        <w:t>b) gradul în care planul sau programul influenţează alte planuri şi programe, inclusiv pe cele în care se integrează sau care derivă din ele;</w:t>
      </w:r>
    </w:p>
    <w:p w14:paraId="2835B73E" w14:textId="4AC3B973" w:rsidR="00C27580" w:rsidRPr="00515069" w:rsidRDefault="00C27580" w:rsidP="00C27580">
      <w:pPr>
        <w:tabs>
          <w:tab w:val="left" w:pos="0"/>
        </w:tabs>
        <w:spacing w:after="0" w:line="276" w:lineRule="auto"/>
        <w:jc w:val="both"/>
        <w:outlineLvl w:val="0"/>
        <w:rPr>
          <w:rFonts w:ascii="Trebuchet MS" w:hAnsi="Trebuchet MS"/>
          <w:bCs/>
          <w:i/>
        </w:rPr>
      </w:pPr>
      <w:r w:rsidRPr="00AD5EB6">
        <w:rPr>
          <w:rFonts w:ascii="Trebuchet MS" w:hAnsi="Trebuchet MS"/>
          <w:bCs/>
          <w:i/>
          <w:color w:val="FF0000"/>
        </w:rPr>
        <w:tab/>
      </w:r>
      <w:r w:rsidRPr="00515069">
        <w:rPr>
          <w:rFonts w:ascii="Trebuchet MS" w:hAnsi="Trebuchet MS"/>
          <w:bCs/>
          <w:i/>
        </w:rPr>
        <w:t xml:space="preserve">- în zonă sunt propuse alte planuri </w:t>
      </w:r>
      <w:r w:rsidR="00515069" w:rsidRPr="00515069">
        <w:rPr>
          <w:rFonts w:ascii="Trebuchet MS" w:hAnsi="Trebuchet MS"/>
          <w:bCs/>
          <w:i/>
        </w:rPr>
        <w:t>similare de amenajare a pădurilor</w:t>
      </w:r>
      <w:r w:rsidR="00515069">
        <w:rPr>
          <w:rFonts w:ascii="Trebuchet MS" w:hAnsi="Trebuchet MS"/>
          <w:bCs/>
          <w:i/>
        </w:rPr>
        <w:t xml:space="preserve">, </w:t>
      </w:r>
      <w:r w:rsidRPr="00515069">
        <w:rPr>
          <w:rFonts w:ascii="Trebuchet MS" w:hAnsi="Trebuchet MS"/>
          <w:bCs/>
          <w:i/>
        </w:rPr>
        <w:t xml:space="preserve">; </w:t>
      </w:r>
    </w:p>
    <w:p w14:paraId="2FC397A5"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rPr>
        <w:t>c) relevanţa planului sau programului în/pentru integrarea consideraţiilor de mediu, mai ales din perspectiva promovării dezvoltării durabile;</w:t>
      </w:r>
    </w:p>
    <w:p w14:paraId="7D9D71C6"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1C22BB28"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rPr>
        <w:t xml:space="preserve">d) problemele de mediu relevante pentru plan sau program; </w:t>
      </w:r>
    </w:p>
    <w:p w14:paraId="7B72BBAE"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rPr>
        <w:t>- în activitatea de exploatare forestieră nu se folosesc utilaje ale căror emisii de noxe să ducă la efecte asupra sănătăţii populaţiei şi a animalelor din zonă;</w:t>
      </w:r>
    </w:p>
    <w:p w14:paraId="7B96ED5B"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rPr>
        <w:t>- pentru diminuarea impactului asupra factorilor de mediu se impun o serie de măsuri:</w:t>
      </w:r>
    </w:p>
    <w:p w14:paraId="681CB2AB"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u w:val="single"/>
        </w:rPr>
        <w:t>Factorul de mediu aer</w:t>
      </w:r>
      <w:r w:rsidRPr="00113D6A">
        <w:rPr>
          <w:rFonts w:ascii="Trebuchet MS" w:hAnsi="Trebuchet MS"/>
          <w:bCs/>
          <w:i/>
        </w:rPr>
        <w:t>:</w:t>
      </w:r>
    </w:p>
    <w:p w14:paraId="2FFF38A4"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rPr>
      </w:pPr>
      <w:r w:rsidRPr="00113D6A">
        <w:rPr>
          <w:rFonts w:ascii="Trebuchet MS" w:hAnsi="Trebuchet MS"/>
          <w:bCs/>
          <w:i/>
        </w:rPr>
        <w:t>folosirea de utilaje şi mijloace auto dotate cu motoare termice care să respecte normele de poluare EURO 3 - EURO 5;</w:t>
      </w:r>
    </w:p>
    <w:p w14:paraId="6D2CC258"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rPr>
      </w:pPr>
      <w:r w:rsidRPr="00113D6A">
        <w:rPr>
          <w:rFonts w:ascii="Trebuchet MS" w:hAnsi="Trebuchet MS"/>
          <w:bCs/>
          <w:i/>
        </w:rPr>
        <w:t>efectuarea la timp a reviziilor şi reparaţiilor a motoarelor termice din dotarea utilajelor şi a mijloacelor auto;</w:t>
      </w:r>
    </w:p>
    <w:p w14:paraId="692890D8"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rPr>
      </w:pPr>
      <w:r w:rsidRPr="00113D6A">
        <w:rPr>
          <w:rFonts w:ascii="Trebuchet MS" w:hAnsi="Trebuchet MS"/>
          <w:bCs/>
          <w:i/>
        </w:rPr>
        <w:t>etapizarea lucrărilor silvice cu distribuirea desfăşurării lor pe suprafeţe restrânse de pădure;</w:t>
      </w:r>
    </w:p>
    <w:p w14:paraId="54499771"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rPr>
      </w:pPr>
      <w:r w:rsidRPr="00113D6A">
        <w:rPr>
          <w:rFonts w:ascii="Trebuchet MS" w:hAnsi="Trebuchet MS"/>
          <w:bCs/>
          <w:i/>
        </w:rPr>
        <w:t>folosirea unui număr de utilaje şi mijloace auto de transport adecvat fiecărei activităţi şi evitarea supradimensionării acestora;</w:t>
      </w:r>
    </w:p>
    <w:p w14:paraId="2643B640"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u w:val="single"/>
        </w:rPr>
      </w:pPr>
      <w:r w:rsidRPr="00113D6A">
        <w:rPr>
          <w:rFonts w:ascii="Trebuchet MS" w:hAnsi="Trebuchet MS"/>
          <w:bCs/>
          <w:i/>
        </w:rPr>
        <w:t>evitarea funcţionării în gol a motoarelor utilajelor şi a mijloacelor auto;</w:t>
      </w:r>
    </w:p>
    <w:p w14:paraId="0EB373D2" w14:textId="77777777" w:rsidR="00C27580" w:rsidRPr="00113D6A" w:rsidRDefault="00C27580" w:rsidP="00C27580">
      <w:pPr>
        <w:tabs>
          <w:tab w:val="left" w:pos="0"/>
        </w:tabs>
        <w:spacing w:after="0" w:line="276" w:lineRule="auto"/>
        <w:jc w:val="both"/>
        <w:outlineLvl w:val="0"/>
        <w:rPr>
          <w:rFonts w:ascii="Trebuchet MS" w:hAnsi="Trebuchet MS"/>
          <w:bCs/>
          <w:i/>
          <w:u w:val="single"/>
        </w:rPr>
      </w:pPr>
      <w:r w:rsidRPr="00113D6A">
        <w:rPr>
          <w:rFonts w:ascii="Trebuchet MS" w:hAnsi="Trebuchet MS"/>
          <w:bCs/>
          <w:i/>
          <w:u w:val="single"/>
        </w:rPr>
        <w:t>Zgomot şi vibraţii</w:t>
      </w:r>
      <w:r w:rsidRPr="00113D6A">
        <w:rPr>
          <w:rFonts w:ascii="Trebuchet MS" w:hAnsi="Trebuchet MS"/>
          <w:bCs/>
          <w:i/>
        </w:rPr>
        <w:t>:</w:t>
      </w:r>
    </w:p>
    <w:p w14:paraId="156EE61B" w14:textId="77777777" w:rsidR="00C27580" w:rsidRPr="00113D6A" w:rsidRDefault="00C27580" w:rsidP="00C27580">
      <w:pPr>
        <w:numPr>
          <w:ilvl w:val="0"/>
          <w:numId w:val="9"/>
        </w:numPr>
        <w:tabs>
          <w:tab w:val="left" w:pos="0"/>
        </w:tabs>
        <w:spacing w:after="0" w:line="276" w:lineRule="auto"/>
        <w:jc w:val="both"/>
        <w:outlineLvl w:val="0"/>
        <w:rPr>
          <w:rFonts w:ascii="Trebuchet MS" w:hAnsi="Trebuchet MS"/>
          <w:bCs/>
          <w:i/>
        </w:rPr>
      </w:pPr>
      <w:r w:rsidRPr="00113D6A">
        <w:rPr>
          <w:rFonts w:ascii="Trebuchet MS" w:hAnsi="Trebuchet MS"/>
          <w:bCs/>
          <w:i/>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 Totodată mediul în care acestea se produc (pădure cu multă vegetaţie) va contribui direct la atenuarea lor şi la reducerea distanţei de propagare.</w:t>
      </w:r>
    </w:p>
    <w:p w14:paraId="5A7E50BB"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u w:val="single"/>
        </w:rPr>
        <w:t>Factorul de mediu apă</w:t>
      </w:r>
      <w:r w:rsidRPr="00113D6A">
        <w:rPr>
          <w:rFonts w:ascii="Trebuchet MS" w:hAnsi="Trebuchet MS"/>
          <w:bCs/>
          <w:i/>
        </w:rPr>
        <w:t>:</w:t>
      </w:r>
    </w:p>
    <w:p w14:paraId="3AEBF53E"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stabilirea căilor de acces provizorii la o distanţă minimă de 1,5 m faţă de orice curs de apă;</w:t>
      </w:r>
    </w:p>
    <w:p w14:paraId="092C272A"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depozitarea resturilor de lemne şi frunze rezultate şi a rumeguşului nu se va face în zone cu potenţial de formare de torenţi, albiile cursurilor de apă sau în locuri expuse viiturilor;</w:t>
      </w:r>
    </w:p>
    <w:p w14:paraId="7DE72F5A"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lastRenderedPageBreak/>
        <w:t>amplasarea platformelor de colectare în zone accesibile mijloacelor auto pentru încărcare, situate cât mai aproape de drumul judetean;</w:t>
      </w:r>
    </w:p>
    <w:p w14:paraId="29107945"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este interzisă depozitarea masei lemnoase în albiile cursurilor de apă sau în locuri expuse viiturilor;</w:t>
      </w:r>
    </w:p>
    <w:p w14:paraId="7809235B"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este interzisă executarea de lucrări de întreţinere a motoarelor mijloacelor auto sau a utilajelor folosite la exploatarea fondului forestier în zone situate în pădure, albiile cursurilor de apă sau în locuri expuse viiturilor;</w:t>
      </w:r>
    </w:p>
    <w:p w14:paraId="119E4B5A"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eliminarea imediată a efectelor produse de pierderi accidentale de carburanţi şi lubrifianţi;</w:t>
      </w:r>
    </w:p>
    <w:p w14:paraId="00BD87C0"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este interzisă alimentarea cu carburanţi a mijloacelor auto sau a utilajelor folosite la exploatarea fondului forestier în zone situate în pădure, în albiile cursurilor de apă sau în locuri expuse viiturilor;</w:t>
      </w:r>
    </w:p>
    <w:p w14:paraId="020D923E"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evitarea traversării cursurilor de apă de către utilajele şi mijloacele auto care deservesc activitatea de exploatare;</w:t>
      </w:r>
    </w:p>
    <w:p w14:paraId="5DAFFE8F"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u w:val="single"/>
        </w:rPr>
        <w:t>Factorul de mediu sol</w:t>
      </w:r>
      <w:r w:rsidRPr="00113D6A">
        <w:rPr>
          <w:rFonts w:ascii="Trebuchet MS" w:hAnsi="Trebuchet MS"/>
          <w:bCs/>
          <w:i/>
        </w:rPr>
        <w:t>:</w:t>
      </w:r>
    </w:p>
    <w:p w14:paraId="43C59577"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adoptarea unui sistem adecvat (ne-târâit) de transport a masei lemnoase, cel puţin acolo unde solul are compoziţie de consistenţă ”moale” în vederea scoaterii acesteia pe locurile de depozitare temporară;</w:t>
      </w:r>
    </w:p>
    <w:p w14:paraId="0E03DBD6"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alegerea de trasee ale căilor provizorii de scoatere a masei lemnoase cu o declivitate sub 20 % (mai ales pe versanţi);</w:t>
      </w:r>
    </w:p>
    <w:p w14:paraId="45155FE8"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alegerea de trasee ale căilor provizorii de scoatere a masei lemnoase care să evite, pe cât posibil, coborâri pe pante de lungime şi înclinaţie mari;</w:t>
      </w:r>
    </w:p>
    <w:p w14:paraId="600D25D7"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alegerea de trasee ale căilor provizorii de scoatere a masei lemnoase care să parcurgă distanţe cât se poate de scurte;</w:t>
      </w:r>
    </w:p>
    <w:p w14:paraId="73718BC9"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dotarea utilajelor care deservesc activitatea de exploatare forestieră (TAF - uri) cu anvelope de lăţime mare care să aiba ca efect reducerea presiunii pe sol şi implicit reducerea fenomenului de tasare;</w:t>
      </w:r>
    </w:p>
    <w:p w14:paraId="660C8053" w14:textId="77777777" w:rsidR="00C27580" w:rsidRPr="00113D6A" w:rsidRDefault="00C27580" w:rsidP="00C27580">
      <w:pPr>
        <w:numPr>
          <w:ilvl w:val="0"/>
          <w:numId w:val="12"/>
        </w:numPr>
        <w:tabs>
          <w:tab w:val="left" w:pos="0"/>
        </w:tabs>
        <w:spacing w:after="0" w:line="276" w:lineRule="auto"/>
        <w:jc w:val="both"/>
        <w:outlineLvl w:val="0"/>
        <w:rPr>
          <w:rFonts w:ascii="Trebuchet MS" w:hAnsi="Trebuchet MS"/>
          <w:bCs/>
          <w:i/>
        </w:rPr>
      </w:pPr>
      <w:r w:rsidRPr="00113D6A">
        <w:rPr>
          <w:rFonts w:ascii="Trebuchet MS" w:hAnsi="Trebuchet MS"/>
          <w:bCs/>
          <w:i/>
        </w:rPr>
        <w:t>refacerea portanţei solului (prin nivelarea terenului) pe traseele căilor provizorii de scoatere a masei lemnoase, dacă s-au format şanţuri sau şleauri;</w:t>
      </w:r>
    </w:p>
    <w:p w14:paraId="08A3D5FC" w14:textId="77777777" w:rsidR="00C27580" w:rsidRPr="00113D6A" w:rsidRDefault="00C27580" w:rsidP="00C27580">
      <w:pPr>
        <w:tabs>
          <w:tab w:val="left" w:pos="0"/>
        </w:tabs>
        <w:spacing w:after="0" w:line="276" w:lineRule="auto"/>
        <w:jc w:val="both"/>
        <w:outlineLvl w:val="0"/>
        <w:rPr>
          <w:rFonts w:ascii="Trebuchet MS" w:hAnsi="Trebuchet MS"/>
          <w:bCs/>
          <w:i/>
        </w:rPr>
      </w:pPr>
      <w:r w:rsidRPr="00113D6A">
        <w:rPr>
          <w:rFonts w:ascii="Trebuchet MS" w:hAnsi="Trebuchet MS"/>
          <w:bCs/>
          <w:i/>
          <w:u w:val="single"/>
        </w:rPr>
        <w:t>Factori destabilizatori</w:t>
      </w:r>
      <w:r w:rsidRPr="00113D6A">
        <w:rPr>
          <w:rFonts w:ascii="Trebuchet MS" w:hAnsi="Trebuchet MS"/>
          <w:bCs/>
          <w:i/>
        </w:rPr>
        <w:t>: la momentul parcurgerii terenului nu au fost identificaţi factori destabilizatori.</w:t>
      </w:r>
    </w:p>
    <w:p w14:paraId="1054D242" w14:textId="77777777" w:rsidR="00C27580" w:rsidRPr="00C1111F" w:rsidRDefault="00C27580" w:rsidP="00C27580">
      <w:pPr>
        <w:tabs>
          <w:tab w:val="left" w:pos="0"/>
        </w:tabs>
        <w:spacing w:after="0" w:line="276" w:lineRule="auto"/>
        <w:jc w:val="both"/>
        <w:outlineLvl w:val="0"/>
        <w:rPr>
          <w:rFonts w:ascii="Trebuchet MS" w:hAnsi="Trebuchet MS"/>
          <w:bCs/>
          <w:i/>
          <w:u w:val="single"/>
        </w:rPr>
      </w:pPr>
      <w:r w:rsidRPr="00C1111F">
        <w:rPr>
          <w:rFonts w:ascii="Trebuchet MS" w:hAnsi="Trebuchet MS"/>
          <w:bCs/>
          <w:i/>
          <w:u w:val="single"/>
        </w:rPr>
        <w:t>Măsurile impuse pentru prevenirea și reducerea potențialelor efecte adverse asupra mediului:</w:t>
      </w:r>
    </w:p>
    <w:p w14:paraId="2112D9D0"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6B3ABE00"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păstrarea arborilor cu scorburi ce pot fi utilizate ca locuri de cuibărit de către păsări şi mamifere mici - în toate unităţile amenajistice;</w:t>
      </w:r>
    </w:p>
    <w:p w14:paraId="4798041B"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2DE24E43"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5DE11AA2"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menţinerea terenurilor pentru hrana vânatului şi a terenurilor administrative la stadiul actual evitându-se împădurirea acestora;</w:t>
      </w:r>
    </w:p>
    <w:p w14:paraId="1FC79ED5"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48250D06"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lastRenderedPageBreak/>
        <w:t>compoziţiile ţel şi compoziţiile de regenerare vor fi adaptate pentru a asigura compoziţia tipică a habitatelor – în unităţile amenajistice propuse pentru completări, împăduriri sau promovarea regenerării naturale;</w:t>
      </w:r>
    </w:p>
    <w:p w14:paraId="50716922"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realizarea unor lucrări de îngrijire și conducere a arboretelor prin care să se mențină și să se îmbunătățească starea de sănătate, stabilitatea și biodiversitatea naturală;</w:t>
      </w:r>
    </w:p>
    <w:p w14:paraId="29DB21E8"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promovarea regenerării naturale a pădurilor, condiție de păstrare a diversității genetice, respectiv la tăierile definitive se vor lăsa și arbori netăiați în parchet, condiție de păstrare a biodiversității;</w:t>
      </w:r>
    </w:p>
    <w:p w14:paraId="56B091FA"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asigurarea măsurilor necesare pentru prevenirea incendiilor;</w:t>
      </w:r>
    </w:p>
    <w:p w14:paraId="4EDD15B6"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în arboretele tinere se va menține și un procent de specii pioniere, folosite ca hrană de către speciile de mamifere sălbatice;</w:t>
      </w:r>
    </w:p>
    <w:p w14:paraId="1296C48E"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ori de câte ori procesul tehnologic de exploatare a masei lemnoase implică traversarea unui fir de apă, lemnul va fi traversat pe podeţe de trecere, astfel încât sa nu fie afectată fauna acvatică formată din peşti, amfibieni, reptile, etc.;</w:t>
      </w:r>
    </w:p>
    <w:p w14:paraId="3CFF4278"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se vor exploata numai arborii marcaţi şi predaţi spre exploatare;</w:t>
      </w:r>
    </w:p>
    <w:p w14:paraId="27A5C8FE"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 xml:space="preserve">dacă prin doborârea arborilor au fost vătămaţi arbori nemarcaţi, gestionarul de parchet este obligat să sesizeze imediat administratorul fondului forestier; </w:t>
      </w:r>
    </w:p>
    <w:p w14:paraId="1E1C721F"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nu se vor amenaja depozite de carburanţi în pădure şi în apropierea cursurilor de apă;</w:t>
      </w:r>
    </w:p>
    <w:p w14:paraId="4452CB6E"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nu se vor executa lucrări de întreţinere/reparaţii ale motoarelor şi schimburi de ulei pe raza parchetelor. Aceste lucrări se vor efectua numai pe amplasamente autorizate;</w:t>
      </w:r>
    </w:p>
    <w:p w14:paraId="37530F55"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se interzice orice fel de deversare pe sol și în apele de suprafaţă, apele subterane;</w:t>
      </w:r>
    </w:p>
    <w:p w14:paraId="087FF797"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eșalonarea tăierilor pe suprafețe mici, pentru a permite refugiul animalelor în zonele neafectate de tăieri;</w:t>
      </w:r>
    </w:p>
    <w:p w14:paraId="304A08D0"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 xml:space="preserve">păstrarea unor distanțe adecvate pentru a nu perturba speciile rare sau periclitate, a căror prezență a fost confirmată;  </w:t>
      </w:r>
    </w:p>
    <w:p w14:paraId="2340ECCE" w14:textId="77777777" w:rsidR="00C27580" w:rsidRPr="00C1111F" w:rsidRDefault="00C27580" w:rsidP="00C27580">
      <w:pPr>
        <w:numPr>
          <w:ilvl w:val="0"/>
          <w:numId w:val="29"/>
        </w:numPr>
        <w:tabs>
          <w:tab w:val="left" w:pos="0"/>
        </w:tabs>
        <w:spacing w:after="0" w:line="276" w:lineRule="auto"/>
        <w:jc w:val="both"/>
        <w:outlineLvl w:val="0"/>
        <w:rPr>
          <w:rFonts w:ascii="Trebuchet MS" w:hAnsi="Trebuchet MS"/>
          <w:bCs/>
          <w:i/>
        </w:rPr>
      </w:pPr>
      <w:r w:rsidRPr="00C1111F">
        <w:rPr>
          <w:rFonts w:ascii="Trebuchet MS" w:hAnsi="Trebuchet MS"/>
          <w:bCs/>
          <w:i/>
        </w:rPr>
        <w:t>pentru conservarea biodiversității, se vor respecta măsurile prevăzute de O.U.G. nr. 57/2007 privind regimul ariilor naturale protejate, conservarea habitatelor naturale, a florei şi faunei sălbatice, aprobată prin Legea nr. 49/2011, astfel:</w:t>
      </w:r>
    </w:p>
    <w:p w14:paraId="0CC95B21" w14:textId="77777777" w:rsidR="00C27580" w:rsidRPr="00C1111F" w:rsidRDefault="00C27580" w:rsidP="00B946BA">
      <w:pPr>
        <w:numPr>
          <w:ilvl w:val="1"/>
          <w:numId w:val="13"/>
        </w:numPr>
        <w:tabs>
          <w:tab w:val="left" w:pos="0"/>
        </w:tabs>
        <w:spacing w:after="0" w:line="276" w:lineRule="auto"/>
        <w:ind w:left="990" w:hanging="270"/>
        <w:jc w:val="both"/>
        <w:outlineLvl w:val="0"/>
        <w:rPr>
          <w:rFonts w:ascii="Trebuchet MS" w:hAnsi="Trebuchet MS"/>
          <w:bCs/>
          <w:i/>
        </w:rPr>
      </w:pPr>
      <w:r w:rsidRPr="00C1111F">
        <w:rPr>
          <w:rFonts w:ascii="Trebuchet MS" w:hAnsi="Trebuchet MS"/>
          <w:bCs/>
          <w:i/>
        </w:rPr>
        <w:t>pentru speciile protejate de plante, păsări și animale sălbatice terestre, acvatice și subterane, care trăiesc atât în ariile naturale protejate, cât și în afara lor, sunt interzise:</w:t>
      </w:r>
    </w:p>
    <w:p w14:paraId="23B9AE9F"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a) orice formă de recoltare, capturare, ucidere, distrugere sau vătămare a exemplarelor aflate în mediul lor natural, în oricare dintre stadiile ciclului lor biologic;</w:t>
      </w:r>
    </w:p>
    <w:p w14:paraId="256CD4FE"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b) perturbarea intenționată în cursul perioadei de reproducere, de creștere, de hibernare și de migrație;</w:t>
      </w:r>
    </w:p>
    <w:p w14:paraId="5B33D5D6"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c) deteriorarea, distrugerea și/sau culegerea intenționată a cuiburilor și/sau ouălor din natură;</w:t>
      </w:r>
    </w:p>
    <w:p w14:paraId="6E9F4A1B"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d) deteriorarea și/sau distrugerea locurilor de reproducere ori de odihnă;</w:t>
      </w:r>
    </w:p>
    <w:p w14:paraId="6FEAE611"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e) recoltarea florilor și a fructelor, culegerea, tăierea, dezrădăcinarea sau distrugerea cu intenție a acestor plante în habitatele lor naturale, în oricare dintre stadiile ciclului lor biologic;</w:t>
      </w:r>
    </w:p>
    <w:p w14:paraId="2189088C"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f) deținerea, transportul, vânzarea sau schimburilor în orice scop, precum și oferirea spre schimb sau vânzare a exemplarelor luate din natură, în oricare dintre stadiile ciclului lor biologic;</w:t>
      </w:r>
    </w:p>
    <w:p w14:paraId="2119ABC4"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  în vederea protejării tuturor speciilor de păsări, inclusiv a celor migratoare, sunt interzise:</w:t>
      </w:r>
    </w:p>
    <w:p w14:paraId="70DF4DED"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a) uciderea sau capturarea intenționată, indiferent de metoda utilizată;</w:t>
      </w:r>
    </w:p>
    <w:p w14:paraId="41BD6121"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b) deteriorarea, distrugerea și/sau culegerea intenționată a cuiburilor și/sau ouălor din natură;</w:t>
      </w:r>
    </w:p>
    <w:p w14:paraId="1943F559"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c) culegerea ouălor din natură și păstrarea acestora;</w:t>
      </w:r>
    </w:p>
    <w:p w14:paraId="5F282050"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d) perturbarea intenționată, în special în cursul perioadei de reproducere sau de maturizare, dacă o astfel de perturbare este relevantă;</w:t>
      </w:r>
    </w:p>
    <w:p w14:paraId="216C73C2"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t>e) deținerea exemplarelor din speciile pentru care sunt interzise vânarea și capturarea;</w:t>
      </w:r>
    </w:p>
    <w:p w14:paraId="58A19305" w14:textId="77777777" w:rsidR="00C27580" w:rsidRPr="00C1111F" w:rsidRDefault="00C27580" w:rsidP="00B946BA">
      <w:pPr>
        <w:tabs>
          <w:tab w:val="left" w:pos="720"/>
        </w:tabs>
        <w:spacing w:after="0" w:line="276" w:lineRule="auto"/>
        <w:ind w:left="720"/>
        <w:jc w:val="both"/>
        <w:outlineLvl w:val="0"/>
        <w:rPr>
          <w:rFonts w:ascii="Trebuchet MS" w:hAnsi="Trebuchet MS"/>
          <w:bCs/>
          <w:i/>
        </w:rPr>
      </w:pPr>
      <w:r w:rsidRPr="00C1111F">
        <w:rPr>
          <w:rFonts w:ascii="Trebuchet MS" w:hAnsi="Trebuchet MS"/>
          <w:bCs/>
          <w:i/>
        </w:rPr>
        <w:lastRenderedPageBreak/>
        <w:t>f) vânzarea, deținerea și/sau transportul în scopul vânzării și oferirii spre vânzare a acestora în stare vie ori moartă sau a oricăror părți ori produse provenite de la acestea, ușor de identificat.</w:t>
      </w:r>
    </w:p>
    <w:p w14:paraId="499213D6"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i/>
        </w:rPr>
        <w:t xml:space="preserve">În vederea conservării </w:t>
      </w:r>
      <w:r w:rsidRPr="00C1111F">
        <w:rPr>
          <w:rFonts w:ascii="Trebuchet MS" w:hAnsi="Trebuchet MS"/>
          <w:bCs/>
          <w:i/>
        </w:rPr>
        <w:t>biodiversităţii este necesară aplicarea unor măsuri pentru protejarea unor zone deosebite, diferite de zonele alăturate, cum ar fi habitatele marginale sau fragile (liziere, zone umede, grohotişuri, stâncării):</w:t>
      </w:r>
    </w:p>
    <w:p w14:paraId="040FDD9A" w14:textId="77777777" w:rsidR="00C27580" w:rsidRPr="00C1111F" w:rsidRDefault="00C27580" w:rsidP="00C27580">
      <w:pPr>
        <w:numPr>
          <w:ilvl w:val="0"/>
          <w:numId w:val="25"/>
        </w:numPr>
        <w:tabs>
          <w:tab w:val="left" w:pos="0"/>
        </w:tabs>
        <w:spacing w:after="0" w:line="276" w:lineRule="auto"/>
        <w:jc w:val="both"/>
        <w:outlineLvl w:val="0"/>
        <w:rPr>
          <w:rFonts w:ascii="Trebuchet MS" w:hAnsi="Trebuchet MS"/>
          <w:bCs/>
          <w:i/>
        </w:rPr>
      </w:pPr>
      <w:r w:rsidRPr="00C1111F">
        <w:rPr>
          <w:rFonts w:ascii="Trebuchet MS" w:hAnsi="Trebuchet MS"/>
          <w:bCs/>
          <w:i/>
        </w:rPr>
        <w:t xml:space="preserve">încă de la lucrările de îngrijire </w:t>
      </w:r>
      <w:r w:rsidRPr="00C1111F">
        <w:rPr>
          <w:rFonts w:ascii="Trebuchet MS" w:hAnsi="Trebuchet MS"/>
          <w:i/>
        </w:rPr>
        <w:t>şi</w:t>
      </w:r>
      <w:r w:rsidRPr="00C1111F">
        <w:rPr>
          <w:rFonts w:ascii="Trebuchet MS" w:hAnsi="Trebuchet MS"/>
          <w:bCs/>
          <w:i/>
        </w:rPr>
        <w:t xml:space="preserve"> conducere a arboretelor, se va acorda o atenţie deosebită lizierelor, mai ales că în această unitate de producţie sunt numeroase trupuri de pădure izolate, sau care se învecinează cu terenuri cu alte folosinţe (păşuni </w:t>
      </w:r>
      <w:r w:rsidRPr="00C1111F">
        <w:rPr>
          <w:rFonts w:ascii="Trebuchet MS" w:hAnsi="Trebuchet MS"/>
          <w:i/>
        </w:rPr>
        <w:t>şi</w:t>
      </w:r>
      <w:r w:rsidRPr="00C1111F">
        <w:rPr>
          <w:rFonts w:ascii="Trebuchet MS" w:hAnsi="Trebuchet MS"/>
          <w:bCs/>
          <w:i/>
        </w:rPr>
        <w:t xml:space="preserve"> fâneţe), acestea fiind o zonă de trecere de la ecosistemul forestier la ecosistemul pajiştilor </w:t>
      </w:r>
      <w:r w:rsidRPr="00C1111F">
        <w:rPr>
          <w:rFonts w:ascii="Trebuchet MS" w:hAnsi="Trebuchet MS"/>
          <w:i/>
        </w:rPr>
        <w:t>şi</w:t>
      </w:r>
      <w:r w:rsidRPr="00C1111F">
        <w:rPr>
          <w:rFonts w:ascii="Trebuchet MS" w:hAnsi="Trebuchet MS"/>
          <w:bCs/>
          <w:i/>
        </w:rPr>
        <w:t xml:space="preserve"> fâneţelor. În cazul tăierilor de regenerare definitive, în aceste zone de lizieră se va păstra o bandă de arbori de lăţime suficientă atât pentru a proteja arboretul viitor cât </w:t>
      </w:r>
      <w:r w:rsidRPr="00C1111F">
        <w:rPr>
          <w:rFonts w:ascii="Trebuchet MS" w:hAnsi="Trebuchet MS"/>
          <w:i/>
        </w:rPr>
        <w:t>şi</w:t>
      </w:r>
      <w:r w:rsidRPr="00C1111F">
        <w:rPr>
          <w:rFonts w:ascii="Trebuchet MS" w:hAnsi="Trebuchet MS"/>
          <w:bCs/>
          <w:i/>
        </w:rPr>
        <w:t xml:space="preserve"> pentru conservarea biodiversităţii;</w:t>
      </w:r>
    </w:p>
    <w:p w14:paraId="6FB4FCCA" w14:textId="77777777" w:rsidR="00C27580" w:rsidRPr="00C1111F" w:rsidRDefault="00C27580" w:rsidP="00C27580">
      <w:pPr>
        <w:numPr>
          <w:ilvl w:val="0"/>
          <w:numId w:val="25"/>
        </w:numPr>
        <w:tabs>
          <w:tab w:val="left" w:pos="0"/>
        </w:tabs>
        <w:spacing w:after="0" w:line="276" w:lineRule="auto"/>
        <w:jc w:val="both"/>
        <w:outlineLvl w:val="0"/>
        <w:rPr>
          <w:rFonts w:ascii="Trebuchet MS" w:hAnsi="Trebuchet MS"/>
          <w:i/>
        </w:rPr>
      </w:pPr>
      <w:r w:rsidRPr="00C1111F">
        <w:rPr>
          <w:rFonts w:ascii="Trebuchet MS" w:hAnsi="Trebuchet MS"/>
          <w:i/>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0D52B2CB" w14:textId="77777777" w:rsidR="00C27580" w:rsidRPr="00C1111F" w:rsidRDefault="00C27580" w:rsidP="00C27580">
      <w:pPr>
        <w:numPr>
          <w:ilvl w:val="0"/>
          <w:numId w:val="25"/>
        </w:numPr>
        <w:tabs>
          <w:tab w:val="left" w:pos="0"/>
        </w:tabs>
        <w:spacing w:after="0" w:line="276" w:lineRule="auto"/>
        <w:jc w:val="both"/>
        <w:outlineLvl w:val="0"/>
        <w:rPr>
          <w:rFonts w:ascii="Trebuchet MS" w:hAnsi="Trebuchet MS"/>
          <w:i/>
        </w:rPr>
      </w:pPr>
      <w:r w:rsidRPr="00C1111F">
        <w:rPr>
          <w:rFonts w:ascii="Trebuchet MS" w:hAnsi="Trebuchet MS"/>
          <w:i/>
        </w:rPr>
        <w:t>în zonele de mal ale pâraielor prin lucrările silvotehnice se va menţine o compoziţie diversificată, atât pentru protecţia malurilor cât şi pentru biodiversitate;</w:t>
      </w:r>
    </w:p>
    <w:p w14:paraId="38A1CE51" w14:textId="77777777" w:rsidR="00C27580" w:rsidRPr="00C1111F" w:rsidRDefault="00C27580" w:rsidP="00C27580">
      <w:pPr>
        <w:numPr>
          <w:ilvl w:val="0"/>
          <w:numId w:val="25"/>
        </w:numPr>
        <w:tabs>
          <w:tab w:val="left" w:pos="0"/>
        </w:tabs>
        <w:spacing w:after="0" w:line="276" w:lineRule="auto"/>
        <w:jc w:val="both"/>
        <w:outlineLvl w:val="0"/>
        <w:rPr>
          <w:rFonts w:ascii="Trebuchet MS" w:hAnsi="Trebuchet MS"/>
          <w:i/>
        </w:rPr>
      </w:pPr>
      <w:r w:rsidRPr="00C1111F">
        <w:rPr>
          <w:rFonts w:ascii="Trebuchet MS" w:hAnsi="Trebuchet MS"/>
          <w:i/>
        </w:rPr>
        <w:t>în zonele cu grohotiş şi stâncării se vor evita intervenţiile silvotehnice, atât pentru protecţia solului cât şi pentru menţinerea condiţiilor specifice în vederea protejării biodiversităţii caracteristice acestor suprafeţe.</w:t>
      </w:r>
    </w:p>
    <w:p w14:paraId="3274D896" w14:textId="0142412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Fondul forestier din </w:t>
      </w:r>
      <w:r w:rsidR="00FA16DE">
        <w:rPr>
          <w:rFonts w:ascii="Trebuchet MS" w:hAnsi="Trebuchet MS"/>
          <w:bCs/>
          <w:i/>
        </w:rPr>
        <w:t>U.P. VI Poiana Tomii</w:t>
      </w:r>
      <w:r w:rsidRPr="00C1111F">
        <w:rPr>
          <w:rFonts w:ascii="Trebuchet MS" w:hAnsi="Trebuchet MS"/>
          <w:bCs/>
          <w:i/>
        </w:rPr>
        <w:t xml:space="preserve"> administrat prin </w:t>
      </w:r>
      <w:r w:rsidR="00CE70D7" w:rsidRPr="00C1111F">
        <w:rPr>
          <w:rFonts w:ascii="Trebuchet MS" w:hAnsi="Trebuchet MS"/>
          <w:bCs/>
          <w:i/>
        </w:rPr>
        <w:t xml:space="preserve">OS </w:t>
      </w:r>
      <w:r w:rsidR="00612E70">
        <w:rPr>
          <w:rFonts w:ascii="Trebuchet MS" w:hAnsi="Trebuchet MS"/>
          <w:bCs/>
          <w:i/>
        </w:rPr>
        <w:t>Dealu Negru</w:t>
      </w:r>
      <w:r w:rsidR="00CE70D7" w:rsidRPr="00C1111F">
        <w:rPr>
          <w:rFonts w:ascii="Trebuchet MS" w:hAnsi="Trebuchet MS"/>
          <w:bCs/>
          <w:i/>
        </w:rPr>
        <w:t xml:space="preserve"> RA</w:t>
      </w:r>
      <w:r w:rsidRPr="00C1111F">
        <w:rPr>
          <w:rFonts w:ascii="Trebuchet MS" w:hAnsi="Trebuchet MS"/>
          <w:bCs/>
          <w:i/>
        </w:rPr>
        <w:t xml:space="preserve"> nu se  suprapune cu arii naturale protejate de interes național, internațional sau de interes comunitar.</w:t>
      </w:r>
    </w:p>
    <w:p w14:paraId="47A5C031"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e) relevanţa planului sau programului pentru implementarea legislaţiei naţionale şi comunitare de mediu (de exemplu, planurile şi programele legate de gospodărirea deşeurilor sau de gospodărirea apelor). </w:t>
      </w:r>
    </w:p>
    <w:p w14:paraId="3CCAFF81"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s-au luat în considerare:</w:t>
      </w:r>
    </w:p>
    <w:p w14:paraId="52B8BA53" w14:textId="77777777" w:rsidR="00C27580" w:rsidRPr="00C1111F" w:rsidRDefault="00C27580" w:rsidP="00C27580">
      <w:pPr>
        <w:numPr>
          <w:ilvl w:val="0"/>
          <w:numId w:val="10"/>
        </w:numPr>
        <w:tabs>
          <w:tab w:val="left" w:pos="0"/>
        </w:tabs>
        <w:spacing w:after="0" w:line="276" w:lineRule="auto"/>
        <w:jc w:val="both"/>
        <w:outlineLvl w:val="0"/>
        <w:rPr>
          <w:rFonts w:ascii="Trebuchet MS" w:hAnsi="Trebuchet MS"/>
          <w:bCs/>
          <w:i/>
        </w:rPr>
      </w:pPr>
      <w:r w:rsidRPr="00C1111F">
        <w:rPr>
          <w:rFonts w:ascii="Trebuchet MS" w:hAnsi="Trebuchet MS"/>
          <w:bCs/>
          <w:i/>
        </w:rPr>
        <w:t>Legea nr. 46/2008-Codul Silvic, cu modificările și completările ulterioare;</w:t>
      </w:r>
    </w:p>
    <w:p w14:paraId="13D0E06A" w14:textId="77777777" w:rsidR="00C27580" w:rsidRPr="00C1111F" w:rsidRDefault="00C27580" w:rsidP="00C27580">
      <w:pPr>
        <w:numPr>
          <w:ilvl w:val="0"/>
          <w:numId w:val="10"/>
        </w:numPr>
        <w:tabs>
          <w:tab w:val="left" w:pos="0"/>
        </w:tabs>
        <w:spacing w:after="0" w:line="276" w:lineRule="auto"/>
        <w:jc w:val="both"/>
        <w:outlineLvl w:val="0"/>
        <w:rPr>
          <w:rFonts w:ascii="Trebuchet MS" w:hAnsi="Trebuchet MS"/>
          <w:bCs/>
          <w:i/>
        </w:rPr>
      </w:pPr>
      <w:r w:rsidRPr="00C1111F">
        <w:rPr>
          <w:rFonts w:ascii="Trebuchet MS" w:hAnsi="Trebuchet MS"/>
          <w:bCs/>
          <w:i/>
        </w:rPr>
        <w:t>Ordinul Ministrului Mediului şi Pădurilor nr. 1540/03.06.2011 pentru aprobarea Instrucţiunilor privind termenele, modalităţile şi perioadele de colectare, scoatere şi transport al materialului lemnos, cu modificările și completările ulterioare;</w:t>
      </w:r>
    </w:p>
    <w:p w14:paraId="227902CA" w14:textId="77777777" w:rsidR="00EE1310" w:rsidRDefault="00C27580" w:rsidP="00C27580">
      <w:pPr>
        <w:numPr>
          <w:ilvl w:val="0"/>
          <w:numId w:val="10"/>
        </w:numPr>
        <w:tabs>
          <w:tab w:val="left" w:pos="0"/>
        </w:tabs>
        <w:spacing w:after="0" w:line="276" w:lineRule="auto"/>
        <w:jc w:val="both"/>
        <w:outlineLvl w:val="0"/>
        <w:rPr>
          <w:rFonts w:ascii="Trebuchet MS" w:hAnsi="Trebuchet MS"/>
          <w:bCs/>
          <w:i/>
        </w:rPr>
      </w:pPr>
      <w:r w:rsidRPr="00C1111F">
        <w:rPr>
          <w:rFonts w:ascii="Trebuchet MS" w:hAnsi="Trebuchet MS"/>
          <w:bCs/>
          <w:i/>
        </w:rPr>
        <w:t>O.U.G. nr. 57/20.06.2007 privind regimul ariilor naturale protejate, conservarea habitatelor naturale a florei şi faunei sălbatice, aprobată cu modificări şi completări prin Legea nr. 49/2011.</w:t>
      </w:r>
    </w:p>
    <w:p w14:paraId="4F3E0950" w14:textId="40CD63C3" w:rsidR="00C27580" w:rsidRPr="00C1111F" w:rsidRDefault="00C27580" w:rsidP="00EE1310">
      <w:pPr>
        <w:tabs>
          <w:tab w:val="left" w:pos="0"/>
        </w:tabs>
        <w:spacing w:after="0" w:line="276" w:lineRule="auto"/>
        <w:ind w:left="780"/>
        <w:jc w:val="both"/>
        <w:outlineLvl w:val="0"/>
        <w:rPr>
          <w:rFonts w:ascii="Trebuchet MS" w:hAnsi="Trebuchet MS"/>
          <w:bCs/>
          <w:i/>
        </w:rPr>
      </w:pPr>
      <w:r w:rsidRPr="00C1111F">
        <w:rPr>
          <w:rFonts w:ascii="Trebuchet MS" w:hAnsi="Trebuchet MS"/>
          <w:bCs/>
          <w:i/>
        </w:rPr>
        <w:t xml:space="preserve"> </w:t>
      </w:r>
    </w:p>
    <w:p w14:paraId="19F834DB" w14:textId="77777777" w:rsidR="00C27580" w:rsidRPr="00362BDB" w:rsidRDefault="00C27580" w:rsidP="00C27580">
      <w:pPr>
        <w:tabs>
          <w:tab w:val="left" w:pos="0"/>
        </w:tabs>
        <w:spacing w:after="0" w:line="276" w:lineRule="auto"/>
        <w:jc w:val="both"/>
        <w:outlineLvl w:val="0"/>
        <w:rPr>
          <w:rFonts w:ascii="Trebuchet MS" w:hAnsi="Trebuchet MS"/>
          <w:b/>
          <w:bCs/>
          <w:i/>
        </w:rPr>
      </w:pPr>
      <w:r w:rsidRPr="00362BDB">
        <w:rPr>
          <w:rFonts w:ascii="Trebuchet MS" w:hAnsi="Trebuchet MS"/>
          <w:b/>
          <w:bCs/>
          <w:i/>
        </w:rPr>
        <w:t xml:space="preserve">2.Caracteristicile efectelor şi ale zonei posibil a fi afectate cu privire, în special, la: </w:t>
      </w:r>
    </w:p>
    <w:p w14:paraId="62107386"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Amenajamentul  silvic propune lucrări silvice pentru următorii 10 ani, care au ca scop:</w:t>
      </w:r>
    </w:p>
    <w:p w14:paraId="2C2CBDD6" w14:textId="77777777" w:rsidR="00C27580" w:rsidRPr="00C1111F" w:rsidRDefault="00C27580" w:rsidP="00C27580">
      <w:pPr>
        <w:numPr>
          <w:ilvl w:val="1"/>
          <w:numId w:val="11"/>
        </w:numPr>
        <w:tabs>
          <w:tab w:val="left" w:pos="0"/>
        </w:tabs>
        <w:spacing w:after="0" w:line="276" w:lineRule="auto"/>
        <w:jc w:val="both"/>
        <w:outlineLvl w:val="0"/>
        <w:rPr>
          <w:rFonts w:ascii="Trebuchet MS" w:hAnsi="Trebuchet MS"/>
          <w:bCs/>
          <w:i/>
        </w:rPr>
      </w:pPr>
      <w:r w:rsidRPr="00C1111F">
        <w:rPr>
          <w:rFonts w:ascii="Trebuchet MS" w:hAnsi="Trebuchet MS"/>
          <w:bCs/>
          <w:i/>
        </w:rPr>
        <w:t xml:space="preserve"> gestionarea durabilă a pădurii;</w:t>
      </w:r>
    </w:p>
    <w:p w14:paraId="4B7B92A2" w14:textId="77777777" w:rsidR="00C27580" w:rsidRPr="00C1111F" w:rsidRDefault="00C27580" w:rsidP="00C27580">
      <w:pPr>
        <w:numPr>
          <w:ilvl w:val="1"/>
          <w:numId w:val="11"/>
        </w:numPr>
        <w:tabs>
          <w:tab w:val="left" w:pos="0"/>
        </w:tabs>
        <w:spacing w:after="0" w:line="276" w:lineRule="auto"/>
        <w:jc w:val="both"/>
        <w:outlineLvl w:val="0"/>
        <w:rPr>
          <w:rFonts w:ascii="Trebuchet MS" w:hAnsi="Trebuchet MS"/>
          <w:bCs/>
          <w:i/>
        </w:rPr>
      </w:pPr>
      <w:r w:rsidRPr="00C1111F">
        <w:rPr>
          <w:rFonts w:ascii="Trebuchet MS" w:hAnsi="Trebuchet MS"/>
          <w:bCs/>
          <w:i/>
        </w:rPr>
        <w:t xml:space="preserve"> creșterea capacității de protecție a pădurii, inclusiv ameliorarea rapidă a deficiențelor constatate la întocmirea amenajamentului silvic analizat;</w:t>
      </w:r>
    </w:p>
    <w:p w14:paraId="5EB52D29" w14:textId="77777777" w:rsidR="00C27580" w:rsidRPr="00C1111F" w:rsidRDefault="00C27580" w:rsidP="00C27580">
      <w:pPr>
        <w:numPr>
          <w:ilvl w:val="1"/>
          <w:numId w:val="11"/>
        </w:numPr>
        <w:tabs>
          <w:tab w:val="left" w:pos="0"/>
        </w:tabs>
        <w:spacing w:after="0" w:line="276" w:lineRule="auto"/>
        <w:jc w:val="both"/>
        <w:outlineLvl w:val="0"/>
        <w:rPr>
          <w:rFonts w:ascii="Trebuchet MS" w:hAnsi="Trebuchet MS"/>
          <w:bCs/>
          <w:i/>
        </w:rPr>
      </w:pPr>
      <w:r w:rsidRPr="00C1111F">
        <w:rPr>
          <w:rFonts w:ascii="Trebuchet MS" w:hAnsi="Trebuchet MS"/>
          <w:bCs/>
          <w:i/>
        </w:rPr>
        <w:t>conservarea și ameliorarea biodioversității, în scopul maximizării stabilității și potențialului funcțional al pădurilor</w:t>
      </w:r>
    </w:p>
    <w:p w14:paraId="679275B4"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Efectele de mediu asociate acțiunilor sunt caracteristice tuturor activităților de șantier silvic și presupun:</w:t>
      </w:r>
    </w:p>
    <w:p w14:paraId="78BA653C"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creșterea disconfortului faunei din zonă prin creșterea nivelului de zgomot asociat traficului și acțiunii utilajelor asociate lucrărilor silvice;</w:t>
      </w:r>
    </w:p>
    <w:p w14:paraId="21CAAFC0"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poluare accidentală a solului prin scurgere accidentală de produse petroliere;</w:t>
      </w:r>
    </w:p>
    <w:p w14:paraId="77C52373"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impurificarea aerului prin sporirea  emisiilor de gaze de ardere asociate de asemenea activității utilajelor cu care se efectuează lucrările propuse;</w:t>
      </w:r>
    </w:p>
    <w:p w14:paraId="60EDF6A6"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depozitare necorespunzătoare a deșeurilor de exploatare.</w:t>
      </w:r>
    </w:p>
    <w:p w14:paraId="241C3285"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Toate aceste efecte au o probabilitate mică de apariție având în vedere că vor fi inițiate de structura de administrare a fondului forestier, astfel încât efectele negative să fie diminuate la minimum, iar </w:t>
      </w:r>
      <w:r w:rsidRPr="00C1111F">
        <w:rPr>
          <w:rFonts w:ascii="Trebuchet MS" w:hAnsi="Trebuchet MS"/>
          <w:bCs/>
          <w:i/>
        </w:rPr>
        <w:lastRenderedPageBreak/>
        <w:t>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68CAE797"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b) natura cumulativă a efectelor; </w:t>
      </w:r>
    </w:p>
    <w:p w14:paraId="4B236C70"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ab/>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2903E3B3"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c)natura transfrontieră a efectelor; </w:t>
      </w:r>
    </w:p>
    <w:p w14:paraId="154309CB"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ab/>
        <w:t>- planul nu se va implementa în apropierea frontierei de stat;</w:t>
      </w:r>
    </w:p>
    <w:p w14:paraId="47DB7A53"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d) riscul pentru sănătatea umană sau pentru mediu (de exemplu, datorită accidentelor);</w:t>
      </w:r>
    </w:p>
    <w:p w14:paraId="49F0AA3A"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ab/>
        <w:t xml:space="preserve">- planul nu constituie un risc pentru mediu sau sănătate; </w:t>
      </w:r>
    </w:p>
    <w:p w14:paraId="30BF5860"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e) mărimea şi spaţialitatea efectelor (zona geografică şi mărimea populaţiei potenţial afectate);</w:t>
      </w:r>
    </w:p>
    <w:p w14:paraId="37AE2488"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ab/>
        <w:t>- lucrările silvice sunt propuse pe suprafețe limitate de teren, eșalonate pe 10 ani, efectele asociate implementării acțiunilor care se pot cuantifica în activități concrete se vor manifesta strict local, vor afecta pe termen scurt (lucrările propuse).</w:t>
      </w:r>
    </w:p>
    <w:p w14:paraId="2EBC3E17"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 f) valoarea şi vulnerabilitatea arealului posibil a fi afectat, date de plan: planul nu se implementează într-o zonă vulnerabilă;</w:t>
      </w:r>
    </w:p>
    <w:p w14:paraId="06A6B32E"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(i) caracteristicile naturale speciale sau patrimoniul cultural;</w:t>
      </w:r>
    </w:p>
    <w:p w14:paraId="44348F60"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fondul forestier nu este amplasat în zone naturale speciale sau patrimoniul cultural;</w:t>
      </w:r>
    </w:p>
    <w:p w14:paraId="2F6D4166"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(ii) depăşirea standardelor sau a valorilor limită de calitate a mediului;</w:t>
      </w:r>
    </w:p>
    <w:p w14:paraId="0D72B2A3"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nu vor fi depășite standardelor sau  valorilor limită de calitate a mediului;</w:t>
      </w:r>
    </w:p>
    <w:p w14:paraId="043BBCC2"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(iii) folosirea terenului în mod intensiv; </w:t>
      </w:r>
    </w:p>
    <w:p w14:paraId="02C51208" w14:textId="77777777" w:rsidR="00C27580" w:rsidRPr="00C1111F" w:rsidRDefault="00C27580" w:rsidP="00C27580">
      <w:pPr>
        <w:numPr>
          <w:ilvl w:val="0"/>
          <w:numId w:val="11"/>
        </w:numPr>
        <w:tabs>
          <w:tab w:val="left" w:pos="0"/>
        </w:tabs>
        <w:spacing w:after="0" w:line="276" w:lineRule="auto"/>
        <w:jc w:val="both"/>
        <w:outlineLvl w:val="0"/>
        <w:rPr>
          <w:rFonts w:ascii="Trebuchet MS" w:hAnsi="Trebuchet MS"/>
          <w:bCs/>
          <w:i/>
        </w:rPr>
      </w:pPr>
      <w:r w:rsidRPr="00C1111F">
        <w:rPr>
          <w:rFonts w:ascii="Trebuchet MS" w:hAnsi="Trebuchet MS"/>
          <w:bCs/>
          <w:i/>
        </w:rPr>
        <w:t>prin plan se dorește gestionarea durabilă a pădurii,  creșterea capacității de protecție a pădurii, conservarea și ameliorarea biodioversității, în scopul maximizării stabilității și potențialului funcțional al pădurilor</w:t>
      </w:r>
    </w:p>
    <w:p w14:paraId="5D516F2F"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g) efectele asupra zonelor sau peisajelor care au un statut de protejare recunoscut pe plan naţional, comunitar sau internaţional.</w:t>
      </w:r>
    </w:p>
    <w:p w14:paraId="18233359" w14:textId="19FB974B"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Fondul forestier din amenajamentul  la </w:t>
      </w:r>
      <w:r w:rsidR="00FA16DE">
        <w:rPr>
          <w:rFonts w:ascii="Trebuchet MS" w:hAnsi="Trebuchet MS"/>
          <w:bCs/>
          <w:i/>
        </w:rPr>
        <w:t>U.P. VI Poiana Tomii</w:t>
      </w:r>
      <w:r w:rsidRPr="00C1111F">
        <w:rPr>
          <w:rFonts w:ascii="Trebuchet MS" w:hAnsi="Trebuchet MS"/>
          <w:bCs/>
          <w:i/>
        </w:rPr>
        <w:t xml:space="preserve"> nu se  suprapune cu arii naturale protejate de interes național, internațional sau de interes comunitar.</w:t>
      </w:r>
    </w:p>
    <w:p w14:paraId="19759C93" w14:textId="77777777" w:rsidR="00C27580" w:rsidRPr="00C1111F" w:rsidRDefault="00C27580" w:rsidP="00C27580">
      <w:pPr>
        <w:tabs>
          <w:tab w:val="left" w:pos="0"/>
        </w:tabs>
        <w:spacing w:after="0" w:line="276" w:lineRule="auto"/>
        <w:jc w:val="both"/>
        <w:outlineLvl w:val="0"/>
        <w:rPr>
          <w:rFonts w:ascii="Trebuchet MS" w:hAnsi="Trebuchet MS"/>
          <w:bCs/>
          <w:i/>
        </w:rPr>
      </w:pPr>
    </w:p>
    <w:p w14:paraId="50047291"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În concluzie, având în vedere că:</w:t>
      </w:r>
    </w:p>
    <w:p w14:paraId="55AC033C"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zona studiată, în cadrul amenajamentului menţionat nu intră sub incidenţa art. 28 din Legea nr. 49/ 2011 pentru modificarea O.U.G. nr. 57/2007 privind regimul ariilor naturale protejate, conservarea habitatelor naturale, a florei şi faunei sălbatice;</w:t>
      </w:r>
    </w:p>
    <w:p w14:paraId="4304F77A" w14:textId="52E05771"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xml:space="preserve">- amenajamentul silvic al studiul aditional la </w:t>
      </w:r>
      <w:r w:rsidR="00FA16DE">
        <w:rPr>
          <w:rFonts w:ascii="Trebuchet MS" w:hAnsi="Trebuchet MS"/>
          <w:bCs/>
          <w:i/>
        </w:rPr>
        <w:t>U.P. VI Poiana Tomii</w:t>
      </w:r>
      <w:r w:rsidRPr="00C1111F">
        <w:rPr>
          <w:rFonts w:ascii="Trebuchet MS" w:hAnsi="Trebuchet MS"/>
          <w:bCs/>
          <w:i/>
        </w:rPr>
        <w:t xml:space="preserve"> respectă cerinţele Programului Forestier Naţional şi se corelează cu amenajamentele silvice ale suprafeţelor limitrofe;</w:t>
      </w:r>
    </w:p>
    <w:p w14:paraId="3096E5A1" w14:textId="77777777" w:rsidR="00C27580" w:rsidRPr="00C1111F" w:rsidRDefault="00C27580" w:rsidP="00C27580">
      <w:pPr>
        <w:tabs>
          <w:tab w:val="left" w:pos="0"/>
        </w:tabs>
        <w:spacing w:after="0" w:line="276" w:lineRule="auto"/>
        <w:jc w:val="both"/>
        <w:outlineLvl w:val="0"/>
        <w:rPr>
          <w:rFonts w:ascii="Trebuchet MS" w:hAnsi="Trebuchet MS"/>
          <w:bCs/>
          <w:i/>
        </w:rPr>
      </w:pPr>
      <w:r w:rsidRPr="00C1111F">
        <w:rPr>
          <w:rFonts w:ascii="Trebuchet MS" w:hAnsi="Trebuchet MS"/>
          <w:bCs/>
          <w:i/>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27F410F4" w14:textId="77777777" w:rsidR="00C27580" w:rsidRPr="00C1111F" w:rsidRDefault="00C27580" w:rsidP="00C27580">
      <w:pPr>
        <w:tabs>
          <w:tab w:val="left" w:pos="0"/>
        </w:tabs>
        <w:spacing w:after="0" w:line="276" w:lineRule="auto"/>
        <w:jc w:val="both"/>
        <w:outlineLvl w:val="0"/>
        <w:rPr>
          <w:rFonts w:ascii="Trebuchet MS" w:hAnsi="Trebuchet MS"/>
          <w:i/>
          <w:color w:val="FF0000"/>
        </w:rPr>
      </w:pPr>
    </w:p>
    <w:p w14:paraId="593B34B5"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bCs/>
        </w:rPr>
        <w:t xml:space="preserve">Obligațiile titularului: </w:t>
      </w:r>
    </w:p>
    <w:p w14:paraId="4F61FC50" w14:textId="77777777" w:rsidR="00C27580" w:rsidRPr="00C1111F" w:rsidRDefault="00C27580" w:rsidP="00C27580">
      <w:pPr>
        <w:numPr>
          <w:ilvl w:val="0"/>
          <w:numId w:val="17"/>
        </w:numPr>
        <w:tabs>
          <w:tab w:val="left" w:pos="0"/>
        </w:tabs>
        <w:spacing w:after="0" w:line="276" w:lineRule="auto"/>
        <w:jc w:val="both"/>
        <w:outlineLvl w:val="0"/>
        <w:rPr>
          <w:rFonts w:ascii="Trebuchet MS" w:hAnsi="Trebuchet MS"/>
        </w:rPr>
      </w:pPr>
      <w:r w:rsidRPr="00C1111F">
        <w:rPr>
          <w:rFonts w:ascii="Trebuchet MS" w:hAnsi="Trebuchet MS"/>
        </w:rPr>
        <w:t>Titularul are obligaţia de a supune procedurii de adoptare planul şi orice modificare a acesteia, numai în forma avizată de autoritatea competentă de protecţia mediului;</w:t>
      </w:r>
    </w:p>
    <w:p w14:paraId="7D196CDD" w14:textId="77777777" w:rsidR="00C27580" w:rsidRPr="00C1111F" w:rsidRDefault="00C27580" w:rsidP="00C27580">
      <w:pPr>
        <w:numPr>
          <w:ilvl w:val="0"/>
          <w:numId w:val="17"/>
        </w:numPr>
        <w:tabs>
          <w:tab w:val="left" w:pos="0"/>
        </w:tabs>
        <w:spacing w:after="0" w:line="276" w:lineRule="auto"/>
        <w:jc w:val="both"/>
        <w:outlineLvl w:val="0"/>
        <w:rPr>
          <w:rFonts w:ascii="Trebuchet MS" w:hAnsi="Trebuchet MS"/>
        </w:rPr>
      </w:pPr>
      <w:r w:rsidRPr="00C1111F">
        <w:rPr>
          <w:rFonts w:ascii="Trebuchet MS" w:hAnsi="Trebuchet MS"/>
        </w:rPr>
        <w:t>Respectarea prevederilor amenajamentului silvic, care are ca obiectiv principal garantarea realizării unei gospodăriri durabile a pădurilor;</w:t>
      </w:r>
    </w:p>
    <w:p w14:paraId="53725863" w14:textId="77777777" w:rsidR="00C27580" w:rsidRPr="00C1111F" w:rsidRDefault="00C27580" w:rsidP="00C27580">
      <w:pPr>
        <w:numPr>
          <w:ilvl w:val="0"/>
          <w:numId w:val="17"/>
        </w:numPr>
        <w:tabs>
          <w:tab w:val="left" w:pos="0"/>
        </w:tabs>
        <w:spacing w:after="0" w:line="276" w:lineRule="auto"/>
        <w:jc w:val="both"/>
        <w:outlineLvl w:val="0"/>
        <w:rPr>
          <w:rFonts w:ascii="Trebuchet MS" w:hAnsi="Trebuchet MS"/>
        </w:rPr>
      </w:pPr>
      <w:r w:rsidRPr="00C1111F">
        <w:rPr>
          <w:rFonts w:ascii="Trebuchet MS" w:hAnsi="Trebuchet MS"/>
        </w:rPr>
        <w:t>Se va notifica APM Bistrița-Năsăud în situația în care intervin modificări de fond ale datelor care au stat la baza emiterii prezentei decizii;</w:t>
      </w:r>
    </w:p>
    <w:p w14:paraId="64B5C2C7" w14:textId="77777777" w:rsidR="00C27580" w:rsidRPr="00C1111F" w:rsidRDefault="00C27580" w:rsidP="00C27580">
      <w:pPr>
        <w:numPr>
          <w:ilvl w:val="0"/>
          <w:numId w:val="17"/>
        </w:numPr>
        <w:tabs>
          <w:tab w:val="left" w:pos="0"/>
        </w:tabs>
        <w:spacing w:after="0" w:line="276" w:lineRule="auto"/>
        <w:jc w:val="both"/>
        <w:outlineLvl w:val="0"/>
        <w:rPr>
          <w:rFonts w:ascii="Trebuchet MS" w:hAnsi="Trebuchet MS"/>
        </w:rPr>
      </w:pPr>
      <w:r w:rsidRPr="00C1111F">
        <w:rPr>
          <w:rFonts w:ascii="Trebuchet MS" w:hAnsi="Trebuchet MS"/>
        </w:rPr>
        <w:t>Răspunderea pentru corectitudinea informațiilor puse la dispoziție autorității competente pentru protecția mediului și a publicului revine în totalitate titularului planului.</w:t>
      </w:r>
    </w:p>
    <w:p w14:paraId="2BFE2CF4" w14:textId="77777777" w:rsidR="00C27580" w:rsidRPr="00C1111F" w:rsidRDefault="00C27580" w:rsidP="00C27580">
      <w:pPr>
        <w:tabs>
          <w:tab w:val="left" w:pos="0"/>
        </w:tabs>
        <w:spacing w:after="0" w:line="276" w:lineRule="auto"/>
        <w:jc w:val="both"/>
        <w:outlineLvl w:val="0"/>
        <w:rPr>
          <w:rFonts w:ascii="Trebuchet MS" w:hAnsi="Trebuchet MS"/>
          <w:i/>
          <w:color w:val="FF0000"/>
        </w:rPr>
      </w:pPr>
    </w:p>
    <w:p w14:paraId="510F4C41"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lastRenderedPageBreak/>
        <w:t xml:space="preserve">Informarea şi participarea publicului la procedura de evaluare de mediu/procedura de evaluare adecvată: </w:t>
      </w:r>
    </w:p>
    <w:p w14:paraId="52ED3B9E"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t xml:space="preserve">A.P.M. Bistriţa-Năsăud a asigurat accesul liber al publicului la informații prin: </w:t>
      </w:r>
    </w:p>
    <w:p w14:paraId="72150CB7" w14:textId="2983CF8B" w:rsidR="00C27580" w:rsidRDefault="00C27580" w:rsidP="00C27580">
      <w:pPr>
        <w:numPr>
          <w:ilvl w:val="0"/>
          <w:numId w:val="7"/>
        </w:numPr>
        <w:tabs>
          <w:tab w:val="left" w:pos="0"/>
        </w:tabs>
        <w:spacing w:after="0" w:line="276" w:lineRule="auto"/>
        <w:jc w:val="both"/>
        <w:outlineLvl w:val="0"/>
        <w:rPr>
          <w:rFonts w:ascii="Trebuchet MS" w:hAnsi="Trebuchet MS"/>
        </w:rPr>
      </w:pPr>
      <w:bookmarkStart w:id="3" w:name="_Hlk74889188"/>
      <w:r w:rsidRPr="00C1111F">
        <w:rPr>
          <w:rFonts w:ascii="Trebuchet MS" w:hAnsi="Trebuchet MS"/>
        </w:rPr>
        <w:t xml:space="preserve">Anunțuri publicate de titular în ziarul Răsunetul de Bistrița-Năsăud în data de </w:t>
      </w:r>
      <w:r w:rsidR="00113D6A">
        <w:rPr>
          <w:rFonts w:ascii="Trebuchet MS" w:hAnsi="Trebuchet MS"/>
        </w:rPr>
        <w:t>25.04.2023</w:t>
      </w:r>
      <w:r w:rsidRPr="00C1111F">
        <w:rPr>
          <w:rFonts w:ascii="Trebuchet MS" w:hAnsi="Trebuchet MS"/>
        </w:rPr>
        <w:t xml:space="preserve"> și </w:t>
      </w:r>
      <w:r w:rsidR="00113D6A">
        <w:rPr>
          <w:rFonts w:ascii="Trebuchet MS" w:hAnsi="Trebuchet MS"/>
        </w:rPr>
        <w:t>28.04</w:t>
      </w:r>
      <w:r w:rsidRPr="00C1111F">
        <w:rPr>
          <w:rFonts w:ascii="Trebuchet MS" w:hAnsi="Trebuchet MS"/>
        </w:rPr>
        <w:t xml:space="preserve">.2023 privind depunerea notificării în vederea obținerii avizului de mediu și pe site-ul A.P.M. Bistrița-Năsăud în data de </w:t>
      </w:r>
      <w:r w:rsidR="00113D6A">
        <w:rPr>
          <w:rFonts w:ascii="Trebuchet MS" w:hAnsi="Trebuchet MS"/>
        </w:rPr>
        <w:t>04.05.2023</w:t>
      </w:r>
      <w:r w:rsidRPr="00C1111F">
        <w:rPr>
          <w:rFonts w:ascii="Trebuchet MS" w:hAnsi="Trebuchet MS"/>
        </w:rPr>
        <w:t>;</w:t>
      </w:r>
    </w:p>
    <w:bookmarkEnd w:id="3"/>
    <w:p w14:paraId="051C031F" w14:textId="59602028" w:rsidR="00C27580" w:rsidRPr="00C1111F" w:rsidRDefault="00C27580" w:rsidP="00C27580">
      <w:pPr>
        <w:numPr>
          <w:ilvl w:val="0"/>
          <w:numId w:val="7"/>
        </w:numPr>
        <w:tabs>
          <w:tab w:val="left" w:pos="0"/>
        </w:tabs>
        <w:spacing w:after="0" w:line="276" w:lineRule="auto"/>
        <w:jc w:val="both"/>
        <w:outlineLvl w:val="0"/>
        <w:rPr>
          <w:rFonts w:ascii="Trebuchet MS" w:hAnsi="Trebuchet MS"/>
        </w:rPr>
      </w:pPr>
      <w:r w:rsidRPr="00C1111F">
        <w:rPr>
          <w:rFonts w:ascii="Trebuchet MS" w:hAnsi="Trebuchet MS"/>
        </w:rPr>
        <w:t>Documentația depusă și completările ulterioare au fost accesibile spre consultare de către public pe toată durata derulării procedurii de reglementare la sediul A.P.M. Bistriţa-Năs</w:t>
      </w:r>
      <w:r w:rsidR="00556529">
        <w:rPr>
          <w:rFonts w:ascii="Trebuchet MS" w:hAnsi="Trebuchet MS"/>
        </w:rPr>
        <w:t xml:space="preserve">ăud și la sediul Ocolul Silvic </w:t>
      </w:r>
      <w:r w:rsidR="00612E70">
        <w:rPr>
          <w:rFonts w:ascii="Trebuchet MS" w:hAnsi="Trebuchet MS"/>
        </w:rPr>
        <w:t>Dealu Negru</w:t>
      </w:r>
      <w:r w:rsidR="00CE70D7" w:rsidRPr="00C1111F">
        <w:rPr>
          <w:rFonts w:ascii="Trebuchet MS" w:hAnsi="Trebuchet MS"/>
        </w:rPr>
        <w:t xml:space="preserve"> RA</w:t>
      </w:r>
      <w:r w:rsidRPr="00C1111F">
        <w:rPr>
          <w:rFonts w:ascii="Trebuchet MS" w:hAnsi="Trebuchet MS"/>
        </w:rPr>
        <w:t>.</w:t>
      </w:r>
    </w:p>
    <w:p w14:paraId="1EB06F5D" w14:textId="77777777" w:rsidR="00C27580" w:rsidRPr="00C1111F" w:rsidRDefault="00C27580" w:rsidP="00C27580">
      <w:pPr>
        <w:tabs>
          <w:tab w:val="left" w:pos="0"/>
        </w:tabs>
        <w:spacing w:after="0" w:line="276" w:lineRule="auto"/>
        <w:jc w:val="both"/>
        <w:outlineLvl w:val="0"/>
        <w:rPr>
          <w:rFonts w:ascii="Trebuchet MS" w:hAnsi="Trebuchet MS"/>
        </w:rPr>
      </w:pPr>
    </w:p>
    <w:p w14:paraId="71AD17FA"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t>Nu au existat comentarii/contestații din partea publicului interesat/potențial afectat până la această etapă a procedurii de emitere a actului de reglementare.</w:t>
      </w:r>
    </w:p>
    <w:p w14:paraId="187DBFD1" w14:textId="77777777" w:rsidR="00C27580" w:rsidRPr="00C1111F" w:rsidRDefault="00C27580" w:rsidP="00C27580">
      <w:pPr>
        <w:tabs>
          <w:tab w:val="left" w:pos="0"/>
        </w:tabs>
        <w:spacing w:after="0" w:line="276" w:lineRule="auto"/>
        <w:jc w:val="both"/>
        <w:outlineLvl w:val="0"/>
        <w:rPr>
          <w:rFonts w:ascii="Trebuchet MS" w:hAnsi="Trebuchet MS"/>
        </w:rPr>
      </w:pPr>
    </w:p>
    <w:p w14:paraId="2B348148" w14:textId="77777777" w:rsidR="00C27580" w:rsidRPr="00C1111F" w:rsidRDefault="00C27580" w:rsidP="00C27580">
      <w:pPr>
        <w:tabs>
          <w:tab w:val="left" w:pos="0"/>
        </w:tabs>
        <w:spacing w:after="0" w:line="276" w:lineRule="auto"/>
        <w:jc w:val="both"/>
        <w:outlineLvl w:val="0"/>
        <w:rPr>
          <w:rFonts w:ascii="Trebuchet MS" w:hAnsi="Trebuchet MS"/>
        </w:rPr>
      </w:pPr>
      <w:r w:rsidRPr="00C1111F">
        <w:rPr>
          <w:rFonts w:ascii="Trebuchet MS" w:hAnsi="Trebuchet MS"/>
        </w:rPr>
        <w:t xml:space="preserve">Planul nu </w:t>
      </w:r>
      <w:r w:rsidRPr="00C1111F">
        <w:rPr>
          <w:rFonts w:ascii="Trebuchet MS" w:hAnsi="Trebuchet MS"/>
          <w:bCs/>
        </w:rPr>
        <w:t>necesită evaluare de mediu, nu necesită evaluare adecvată și se  adoptă fără aviz de mediu</w:t>
      </w:r>
      <w:r w:rsidRPr="00C1111F">
        <w:rPr>
          <w:rFonts w:ascii="Trebuchet MS" w:hAnsi="Trebuchet MS"/>
        </w:rPr>
        <w:t>.</w:t>
      </w:r>
    </w:p>
    <w:p w14:paraId="18505E28" w14:textId="77777777" w:rsidR="00C27580" w:rsidRPr="00353C49" w:rsidRDefault="00C27580" w:rsidP="00353C49">
      <w:pPr>
        <w:tabs>
          <w:tab w:val="left" w:pos="0"/>
        </w:tabs>
        <w:spacing w:after="0" w:line="240" w:lineRule="auto"/>
        <w:jc w:val="both"/>
        <w:outlineLvl w:val="0"/>
        <w:rPr>
          <w:rFonts w:ascii="Trebuchet MS" w:hAnsi="Trebuchet MS"/>
          <w:sz w:val="16"/>
          <w:szCs w:val="16"/>
        </w:rPr>
      </w:pPr>
    </w:p>
    <w:p w14:paraId="5E38E472" w14:textId="77777777" w:rsidR="00C27580" w:rsidRPr="00C1111F" w:rsidRDefault="00C27580" w:rsidP="00C27580">
      <w:pPr>
        <w:tabs>
          <w:tab w:val="left" w:pos="0"/>
        </w:tabs>
        <w:spacing w:after="0" w:line="276" w:lineRule="auto"/>
        <w:jc w:val="both"/>
        <w:outlineLvl w:val="0"/>
        <w:rPr>
          <w:rFonts w:ascii="Trebuchet MS" w:hAnsi="Trebuchet MS"/>
          <w:i/>
          <w:iCs/>
        </w:rPr>
      </w:pPr>
      <w:r w:rsidRPr="00C1111F">
        <w:rPr>
          <w:rFonts w:ascii="Trebuchet MS" w:hAnsi="Trebuchet MS"/>
        </w:rPr>
        <w:t>Prezenta decizie poate fi contestată în conformitate cu prevederile Legii contenciosului administrativ nr. 554/2004, cu modificările şi completările ulterioare.</w:t>
      </w:r>
    </w:p>
    <w:p w14:paraId="1E064C62" w14:textId="697FB010" w:rsidR="001A68CD" w:rsidRPr="00C1111F" w:rsidRDefault="001A68CD" w:rsidP="001A68CD">
      <w:pPr>
        <w:spacing w:after="0" w:line="240" w:lineRule="auto"/>
        <w:jc w:val="both"/>
        <w:rPr>
          <w:rFonts w:ascii="Trebuchet MS" w:hAnsi="Trebuchet MS"/>
          <w:snapToGrid w:val="0"/>
        </w:rPr>
      </w:pPr>
    </w:p>
    <w:p w14:paraId="6292575D" w14:textId="77777777" w:rsidR="00CE70D7" w:rsidRPr="00C1111F" w:rsidRDefault="00CE70D7" w:rsidP="001A68CD">
      <w:pPr>
        <w:spacing w:after="0" w:line="240" w:lineRule="auto"/>
        <w:jc w:val="both"/>
        <w:rPr>
          <w:rFonts w:ascii="Trebuchet MS" w:hAnsi="Trebuchet MS"/>
          <w:snapToGrid w:val="0"/>
        </w:rPr>
      </w:pPr>
    </w:p>
    <w:p w14:paraId="4B229B4F" w14:textId="77777777" w:rsidR="001A68CD" w:rsidRPr="00C1111F" w:rsidRDefault="001A68CD" w:rsidP="001A68CD">
      <w:pPr>
        <w:spacing w:after="0" w:line="240" w:lineRule="auto"/>
        <w:jc w:val="both"/>
        <w:rPr>
          <w:rFonts w:ascii="Trebuchet MS" w:hAnsi="Trebuchet MS"/>
          <w:snapToGrid w:val="0"/>
        </w:rPr>
      </w:pPr>
    </w:p>
    <w:p w14:paraId="4A5F2AAC" w14:textId="7EABBA50" w:rsidR="001A68CD" w:rsidRPr="00C1111F" w:rsidRDefault="001A68CD" w:rsidP="001A68CD">
      <w:pPr>
        <w:spacing w:after="0" w:line="240" w:lineRule="auto"/>
        <w:jc w:val="both"/>
        <w:rPr>
          <w:rFonts w:ascii="Trebuchet MS" w:hAnsi="Trebuchet MS"/>
          <w:snapToGrid w:val="0"/>
        </w:rPr>
      </w:pPr>
      <w:r w:rsidRPr="00C1111F">
        <w:rPr>
          <w:rFonts w:ascii="Trebuchet MS" w:hAnsi="Trebuchet MS"/>
          <w:snapToGrid w:val="0"/>
        </w:rPr>
        <w:t xml:space="preserve">  DIRECTOR EXECUTIV,</w:t>
      </w:r>
      <w:r w:rsidRPr="00C1111F">
        <w:rPr>
          <w:rFonts w:ascii="Trebuchet MS" w:hAnsi="Trebuchet MS"/>
          <w:snapToGrid w:val="0"/>
        </w:rPr>
        <w:tab/>
        <w:t xml:space="preserve">                                               </w:t>
      </w:r>
      <w:r w:rsidR="00353C49">
        <w:rPr>
          <w:rFonts w:ascii="Trebuchet MS" w:hAnsi="Trebuchet MS"/>
          <w:snapToGrid w:val="0"/>
        </w:rPr>
        <w:tab/>
      </w:r>
      <w:r w:rsidR="00353C49">
        <w:rPr>
          <w:rFonts w:ascii="Trebuchet MS" w:hAnsi="Trebuchet MS"/>
          <w:snapToGrid w:val="0"/>
        </w:rPr>
        <w:tab/>
      </w:r>
      <w:r w:rsidRPr="00C1111F">
        <w:rPr>
          <w:rFonts w:ascii="Trebuchet MS" w:hAnsi="Trebuchet MS"/>
          <w:snapToGrid w:val="0"/>
        </w:rPr>
        <w:t xml:space="preserve">ŞEF SERVICIU </w:t>
      </w:r>
    </w:p>
    <w:p w14:paraId="3FF4DA02" w14:textId="4E0CC4E3" w:rsidR="001A68CD" w:rsidRPr="00C1111F" w:rsidRDefault="001A68CD" w:rsidP="001A68CD">
      <w:pPr>
        <w:spacing w:after="0" w:line="240" w:lineRule="auto"/>
        <w:jc w:val="both"/>
        <w:rPr>
          <w:rFonts w:ascii="Trebuchet MS" w:hAnsi="Trebuchet MS"/>
          <w:snapToGrid w:val="0"/>
        </w:rPr>
      </w:pP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00353C49">
        <w:rPr>
          <w:rFonts w:ascii="Trebuchet MS" w:hAnsi="Trebuchet MS"/>
          <w:snapToGrid w:val="0"/>
        </w:rPr>
        <w:tab/>
      </w:r>
      <w:r w:rsidR="00353C49">
        <w:rPr>
          <w:rFonts w:ascii="Trebuchet MS" w:hAnsi="Trebuchet MS"/>
          <w:snapToGrid w:val="0"/>
        </w:rPr>
        <w:tab/>
      </w:r>
      <w:r w:rsidRPr="00C1111F">
        <w:rPr>
          <w:rFonts w:ascii="Trebuchet MS" w:hAnsi="Trebuchet MS"/>
          <w:snapToGrid w:val="0"/>
        </w:rPr>
        <w:t xml:space="preserve">AVIZE, ACORDURI, AUTORIZAŢII,                        </w:t>
      </w:r>
    </w:p>
    <w:p w14:paraId="2F5C4A2E" w14:textId="77777777" w:rsidR="001A68CD" w:rsidRPr="00C1111F" w:rsidRDefault="001A68CD" w:rsidP="001A68CD">
      <w:pPr>
        <w:spacing w:after="0" w:line="240" w:lineRule="auto"/>
        <w:jc w:val="both"/>
        <w:rPr>
          <w:rFonts w:ascii="Trebuchet MS" w:hAnsi="Trebuchet MS"/>
          <w:snapToGrid w:val="0"/>
        </w:rPr>
      </w:pPr>
      <w:r w:rsidRPr="00C1111F">
        <w:rPr>
          <w:rFonts w:ascii="Trebuchet MS" w:hAnsi="Trebuchet MS"/>
          <w:snapToGrid w:val="0"/>
        </w:rPr>
        <w:t xml:space="preserve">  biolog-chimist Sever Ioan ROMAN</w:t>
      </w:r>
    </w:p>
    <w:p w14:paraId="02969D2F" w14:textId="70E922E8" w:rsidR="001A68CD" w:rsidRPr="00C1111F" w:rsidRDefault="001A68CD" w:rsidP="001A68CD">
      <w:pPr>
        <w:spacing w:after="0" w:line="240" w:lineRule="auto"/>
        <w:jc w:val="both"/>
        <w:rPr>
          <w:rFonts w:ascii="Trebuchet MS" w:hAnsi="Trebuchet MS"/>
          <w:snapToGrid w:val="0"/>
        </w:rPr>
      </w:pP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r>
      <w:r w:rsidRPr="00C1111F">
        <w:rPr>
          <w:rFonts w:ascii="Trebuchet MS" w:hAnsi="Trebuchet MS"/>
          <w:snapToGrid w:val="0"/>
        </w:rPr>
        <w:tab/>
        <w:t xml:space="preserve">  </w:t>
      </w:r>
      <w:r w:rsidR="00353C49">
        <w:rPr>
          <w:rFonts w:ascii="Trebuchet MS" w:hAnsi="Trebuchet MS"/>
          <w:snapToGrid w:val="0"/>
        </w:rPr>
        <w:tab/>
      </w:r>
      <w:r w:rsidR="00353C49">
        <w:rPr>
          <w:rFonts w:ascii="Trebuchet MS" w:hAnsi="Trebuchet MS"/>
          <w:snapToGrid w:val="0"/>
        </w:rPr>
        <w:tab/>
      </w:r>
      <w:r w:rsidRPr="00C1111F">
        <w:rPr>
          <w:rFonts w:ascii="Trebuchet MS" w:hAnsi="Trebuchet MS"/>
          <w:snapToGrid w:val="0"/>
        </w:rPr>
        <w:t>ing. Marinela Suciu</w:t>
      </w:r>
    </w:p>
    <w:p w14:paraId="6718B8B6" w14:textId="77777777" w:rsidR="001A68CD" w:rsidRPr="00C1111F" w:rsidRDefault="001A68CD" w:rsidP="001A68CD">
      <w:pPr>
        <w:spacing w:after="0" w:line="240" w:lineRule="auto"/>
        <w:ind w:left="5760"/>
        <w:jc w:val="both"/>
        <w:rPr>
          <w:rFonts w:ascii="Trebuchet MS" w:hAnsi="Trebuchet MS"/>
          <w:snapToGrid w:val="0"/>
        </w:rPr>
      </w:pPr>
    </w:p>
    <w:p w14:paraId="3A731781" w14:textId="77777777" w:rsidR="001A68CD" w:rsidRPr="00C1111F" w:rsidRDefault="001A68CD" w:rsidP="001A68CD">
      <w:pPr>
        <w:spacing w:after="0" w:line="240" w:lineRule="auto"/>
        <w:ind w:left="6480"/>
        <w:jc w:val="both"/>
        <w:rPr>
          <w:rFonts w:ascii="Trebuchet MS" w:eastAsia="Times New Roman" w:hAnsi="Trebuchet MS"/>
        </w:rPr>
      </w:pPr>
    </w:p>
    <w:p w14:paraId="6C59843B" w14:textId="6A25FB76" w:rsidR="001A68CD" w:rsidRPr="00C1111F" w:rsidRDefault="001A68CD" w:rsidP="00353C49">
      <w:pPr>
        <w:spacing w:after="0" w:line="240" w:lineRule="auto"/>
        <w:ind w:left="6480" w:firstLine="600"/>
        <w:jc w:val="both"/>
        <w:rPr>
          <w:rFonts w:ascii="Trebuchet MS" w:eastAsia="Times New Roman" w:hAnsi="Trebuchet MS"/>
        </w:rPr>
      </w:pPr>
      <w:r w:rsidRPr="00C1111F">
        <w:rPr>
          <w:rFonts w:ascii="Trebuchet MS" w:eastAsia="Times New Roman" w:hAnsi="Trebuchet MS"/>
        </w:rPr>
        <w:t xml:space="preserve"> ÎNTOCMIT, </w:t>
      </w:r>
    </w:p>
    <w:p w14:paraId="15D2BC58" w14:textId="145BE4E9" w:rsidR="001A68CD" w:rsidRDefault="001A68CD" w:rsidP="00353C49">
      <w:pPr>
        <w:spacing w:after="0" w:line="240" w:lineRule="auto"/>
        <w:ind w:left="6480"/>
        <w:jc w:val="both"/>
        <w:rPr>
          <w:rFonts w:ascii="Trebuchet MS" w:eastAsia="Times New Roman" w:hAnsi="Trebuchet MS"/>
        </w:rPr>
      </w:pPr>
      <w:r w:rsidRPr="00C1111F">
        <w:rPr>
          <w:rFonts w:ascii="Trebuchet MS" w:eastAsia="Times New Roman" w:hAnsi="Trebuchet MS"/>
        </w:rPr>
        <w:t>ecolog Alina Șteopan</w:t>
      </w:r>
    </w:p>
    <w:p w14:paraId="2469836E" w14:textId="62DBB663" w:rsidR="00556529" w:rsidRDefault="00556529" w:rsidP="00353C49">
      <w:pPr>
        <w:spacing w:after="0" w:line="240" w:lineRule="auto"/>
        <w:ind w:left="6480"/>
        <w:jc w:val="both"/>
        <w:rPr>
          <w:rFonts w:ascii="Trebuchet MS" w:eastAsia="Times New Roman" w:hAnsi="Trebuchet MS"/>
        </w:rPr>
      </w:pPr>
    </w:p>
    <w:p w14:paraId="21F0E7CE" w14:textId="51C7A838" w:rsidR="00556529" w:rsidRDefault="00556529" w:rsidP="00353C49">
      <w:pPr>
        <w:spacing w:after="0" w:line="240" w:lineRule="auto"/>
        <w:ind w:left="6480"/>
        <w:jc w:val="both"/>
        <w:rPr>
          <w:rFonts w:ascii="Trebuchet MS" w:eastAsia="Times New Roman" w:hAnsi="Trebuchet MS"/>
        </w:rPr>
      </w:pPr>
    </w:p>
    <w:p w14:paraId="738D56F7" w14:textId="107CC5F7" w:rsidR="00556529" w:rsidRDefault="00556529" w:rsidP="00353C49">
      <w:pPr>
        <w:spacing w:after="0" w:line="240" w:lineRule="auto"/>
        <w:ind w:left="6480"/>
        <w:jc w:val="both"/>
        <w:rPr>
          <w:rFonts w:ascii="Trebuchet MS" w:eastAsia="Times New Roman" w:hAnsi="Trebuchet MS"/>
        </w:rPr>
      </w:pPr>
    </w:p>
    <w:p w14:paraId="1DC35E16" w14:textId="1A290988" w:rsidR="00556529" w:rsidRDefault="00556529" w:rsidP="00353C49">
      <w:pPr>
        <w:spacing w:after="0" w:line="240" w:lineRule="auto"/>
        <w:ind w:left="6480"/>
        <w:jc w:val="both"/>
        <w:rPr>
          <w:rFonts w:ascii="Trebuchet MS" w:eastAsia="Times New Roman" w:hAnsi="Trebuchet MS"/>
        </w:rPr>
      </w:pPr>
    </w:p>
    <w:p w14:paraId="335F6A4B" w14:textId="5C11F882" w:rsidR="00556529" w:rsidRDefault="00556529" w:rsidP="00353C49">
      <w:pPr>
        <w:spacing w:after="0" w:line="240" w:lineRule="auto"/>
        <w:ind w:left="6480"/>
        <w:jc w:val="both"/>
        <w:rPr>
          <w:rFonts w:ascii="Trebuchet MS" w:eastAsia="Times New Roman" w:hAnsi="Trebuchet MS"/>
        </w:rPr>
      </w:pPr>
    </w:p>
    <w:p w14:paraId="38776CFE" w14:textId="0FA35BD3" w:rsidR="00556529" w:rsidRDefault="00556529" w:rsidP="00353C49">
      <w:pPr>
        <w:spacing w:after="0" w:line="240" w:lineRule="auto"/>
        <w:ind w:left="6480"/>
        <w:jc w:val="both"/>
        <w:rPr>
          <w:rFonts w:ascii="Trebuchet MS" w:eastAsia="Times New Roman" w:hAnsi="Trebuchet MS"/>
        </w:rPr>
      </w:pPr>
    </w:p>
    <w:p w14:paraId="09065FC8" w14:textId="12D47A1F" w:rsidR="00556529" w:rsidRDefault="00556529" w:rsidP="00353C49">
      <w:pPr>
        <w:spacing w:after="0" w:line="240" w:lineRule="auto"/>
        <w:ind w:left="6480"/>
        <w:jc w:val="both"/>
        <w:rPr>
          <w:rFonts w:ascii="Trebuchet MS" w:eastAsia="Times New Roman" w:hAnsi="Trebuchet MS"/>
        </w:rPr>
      </w:pPr>
    </w:p>
    <w:p w14:paraId="7C5DAFAE" w14:textId="0CB349E8" w:rsidR="00EE1310" w:rsidRDefault="00EE1310" w:rsidP="00353C49">
      <w:pPr>
        <w:spacing w:after="0" w:line="240" w:lineRule="auto"/>
        <w:ind w:left="6480"/>
        <w:jc w:val="both"/>
        <w:rPr>
          <w:rFonts w:ascii="Trebuchet MS" w:eastAsia="Times New Roman" w:hAnsi="Trebuchet MS"/>
        </w:rPr>
      </w:pPr>
    </w:p>
    <w:p w14:paraId="55270094" w14:textId="2CF4D2F4" w:rsidR="00EE1310" w:rsidRDefault="00EE1310" w:rsidP="00353C49">
      <w:pPr>
        <w:spacing w:after="0" w:line="240" w:lineRule="auto"/>
        <w:ind w:left="6480"/>
        <w:jc w:val="both"/>
        <w:rPr>
          <w:rFonts w:ascii="Trebuchet MS" w:eastAsia="Times New Roman" w:hAnsi="Trebuchet MS"/>
        </w:rPr>
      </w:pPr>
    </w:p>
    <w:p w14:paraId="474D9C47" w14:textId="4121C5A5" w:rsidR="00EE1310" w:rsidRDefault="00EE1310" w:rsidP="00353C49">
      <w:pPr>
        <w:spacing w:after="0" w:line="240" w:lineRule="auto"/>
        <w:ind w:left="6480"/>
        <w:jc w:val="both"/>
        <w:rPr>
          <w:rFonts w:ascii="Trebuchet MS" w:eastAsia="Times New Roman" w:hAnsi="Trebuchet MS"/>
        </w:rPr>
      </w:pPr>
    </w:p>
    <w:p w14:paraId="47A8139F" w14:textId="2EBE91AC" w:rsidR="00EE1310" w:rsidRDefault="00EE1310" w:rsidP="00353C49">
      <w:pPr>
        <w:spacing w:after="0" w:line="240" w:lineRule="auto"/>
        <w:ind w:left="6480"/>
        <w:jc w:val="both"/>
        <w:rPr>
          <w:rFonts w:ascii="Trebuchet MS" w:eastAsia="Times New Roman" w:hAnsi="Trebuchet MS"/>
        </w:rPr>
      </w:pPr>
    </w:p>
    <w:p w14:paraId="5FE73EC9" w14:textId="796C4273" w:rsidR="00EE1310" w:rsidRDefault="00EE1310" w:rsidP="00353C49">
      <w:pPr>
        <w:spacing w:after="0" w:line="240" w:lineRule="auto"/>
        <w:ind w:left="6480"/>
        <w:jc w:val="both"/>
        <w:rPr>
          <w:rFonts w:ascii="Trebuchet MS" w:eastAsia="Times New Roman" w:hAnsi="Trebuchet MS"/>
        </w:rPr>
      </w:pPr>
    </w:p>
    <w:p w14:paraId="493E3993" w14:textId="0D64AE86" w:rsidR="00EE1310" w:rsidRDefault="00EE1310" w:rsidP="00353C49">
      <w:pPr>
        <w:spacing w:after="0" w:line="240" w:lineRule="auto"/>
        <w:ind w:left="6480"/>
        <w:jc w:val="both"/>
        <w:rPr>
          <w:rFonts w:ascii="Trebuchet MS" w:eastAsia="Times New Roman" w:hAnsi="Trebuchet MS"/>
        </w:rPr>
      </w:pPr>
    </w:p>
    <w:p w14:paraId="6A88130F" w14:textId="4D9B8958" w:rsidR="00EE1310" w:rsidRDefault="00EE1310" w:rsidP="00353C49">
      <w:pPr>
        <w:spacing w:after="0" w:line="240" w:lineRule="auto"/>
        <w:ind w:left="6480"/>
        <w:jc w:val="both"/>
        <w:rPr>
          <w:rFonts w:ascii="Trebuchet MS" w:eastAsia="Times New Roman" w:hAnsi="Trebuchet MS"/>
        </w:rPr>
      </w:pPr>
    </w:p>
    <w:p w14:paraId="62F0D9E5" w14:textId="4F56457B" w:rsidR="00EE1310" w:rsidRDefault="00EE1310" w:rsidP="00353C49">
      <w:pPr>
        <w:spacing w:after="0" w:line="240" w:lineRule="auto"/>
        <w:ind w:left="6480"/>
        <w:jc w:val="both"/>
        <w:rPr>
          <w:rFonts w:ascii="Trebuchet MS" w:eastAsia="Times New Roman" w:hAnsi="Trebuchet MS"/>
        </w:rPr>
      </w:pPr>
    </w:p>
    <w:p w14:paraId="3BB4528E" w14:textId="36BE52E5" w:rsidR="00EE1310" w:rsidRDefault="00EE1310" w:rsidP="00353C49">
      <w:pPr>
        <w:spacing w:after="0" w:line="240" w:lineRule="auto"/>
        <w:ind w:left="6480"/>
        <w:jc w:val="both"/>
        <w:rPr>
          <w:rFonts w:ascii="Trebuchet MS" w:eastAsia="Times New Roman" w:hAnsi="Trebuchet MS"/>
        </w:rPr>
      </w:pPr>
    </w:p>
    <w:p w14:paraId="3E7EDF3A" w14:textId="66174B3C" w:rsidR="00EE1310" w:rsidRDefault="00EE1310" w:rsidP="00353C49">
      <w:pPr>
        <w:spacing w:after="0" w:line="240" w:lineRule="auto"/>
        <w:ind w:left="6480"/>
        <w:jc w:val="both"/>
        <w:rPr>
          <w:rFonts w:ascii="Trebuchet MS" w:eastAsia="Times New Roman" w:hAnsi="Trebuchet MS"/>
        </w:rPr>
      </w:pPr>
    </w:p>
    <w:p w14:paraId="26AE3655" w14:textId="6D02E73C" w:rsidR="00EE1310" w:rsidRDefault="00EE1310" w:rsidP="00353C49">
      <w:pPr>
        <w:spacing w:after="0" w:line="240" w:lineRule="auto"/>
        <w:ind w:left="6480"/>
        <w:jc w:val="both"/>
        <w:rPr>
          <w:rFonts w:ascii="Trebuchet MS" w:eastAsia="Times New Roman" w:hAnsi="Trebuchet MS"/>
        </w:rPr>
      </w:pPr>
    </w:p>
    <w:p w14:paraId="236DC82F" w14:textId="22E12FDE" w:rsidR="00EE1310" w:rsidRDefault="00EE1310" w:rsidP="00353C49">
      <w:pPr>
        <w:spacing w:after="0" w:line="240" w:lineRule="auto"/>
        <w:ind w:left="6480"/>
        <w:jc w:val="both"/>
        <w:rPr>
          <w:rFonts w:ascii="Trebuchet MS" w:eastAsia="Times New Roman" w:hAnsi="Trebuchet MS"/>
        </w:rPr>
      </w:pPr>
    </w:p>
    <w:p w14:paraId="33F6226E" w14:textId="26450B07" w:rsidR="00EE1310" w:rsidRDefault="00EE1310" w:rsidP="00353C49">
      <w:pPr>
        <w:spacing w:after="0" w:line="240" w:lineRule="auto"/>
        <w:ind w:left="6480"/>
        <w:jc w:val="both"/>
        <w:rPr>
          <w:rFonts w:ascii="Trebuchet MS" w:eastAsia="Times New Roman" w:hAnsi="Trebuchet MS"/>
        </w:rPr>
      </w:pPr>
    </w:p>
    <w:p w14:paraId="41C4C5C3" w14:textId="77777777" w:rsidR="00EE1310" w:rsidRDefault="00EE1310" w:rsidP="00353C49">
      <w:pPr>
        <w:spacing w:after="0" w:line="240" w:lineRule="auto"/>
        <w:ind w:left="6480"/>
        <w:jc w:val="both"/>
        <w:rPr>
          <w:rFonts w:ascii="Trebuchet MS" w:eastAsia="Times New Roman" w:hAnsi="Trebuchet MS"/>
        </w:rPr>
      </w:pPr>
      <w:bookmarkStart w:id="4" w:name="_GoBack"/>
      <w:bookmarkEnd w:id="4"/>
    </w:p>
    <w:p w14:paraId="1598B293" w14:textId="1441CAA7" w:rsidR="00556529" w:rsidRDefault="00556529" w:rsidP="00353C49">
      <w:pPr>
        <w:spacing w:after="0" w:line="240" w:lineRule="auto"/>
        <w:ind w:left="6480"/>
        <w:jc w:val="both"/>
        <w:rPr>
          <w:rFonts w:ascii="Trebuchet MS" w:eastAsia="Times New Roman" w:hAnsi="Trebuchet MS"/>
        </w:rPr>
      </w:pPr>
    </w:p>
    <w:p w14:paraId="3B08340C" w14:textId="77777777" w:rsidR="00556529" w:rsidRPr="00353C49" w:rsidRDefault="00556529" w:rsidP="00353C49">
      <w:pPr>
        <w:spacing w:after="0" w:line="240" w:lineRule="auto"/>
        <w:ind w:left="6480"/>
        <w:jc w:val="both"/>
        <w:rPr>
          <w:rFonts w:ascii="Trebuchet MS" w:eastAsia="Times New Roman" w:hAnsi="Trebuchet MS"/>
          <w:color w:val="FF0000"/>
        </w:rPr>
      </w:pPr>
    </w:p>
    <w:p w14:paraId="3DEC1323" w14:textId="7866AB9E" w:rsidR="00FD609A" w:rsidRPr="00C1111F" w:rsidRDefault="00FD609A" w:rsidP="00FD609A">
      <w:pPr>
        <w:pStyle w:val="Antet"/>
        <w:rPr>
          <w:rFonts w:ascii="Trebuchet MS" w:hAnsi="Trebuchet MS"/>
          <w:sz w:val="16"/>
          <w:szCs w:val="16"/>
        </w:rPr>
      </w:pPr>
      <w:r w:rsidRPr="00C1111F">
        <w:rPr>
          <w:rFonts w:ascii="Trebuchet MS" w:hAnsi="Trebuchet MS"/>
          <w:sz w:val="16"/>
          <w:szCs w:val="16"/>
        </w:rPr>
        <w:t xml:space="preserve">AGENȚIA PENTRU PROTECȚIA MEDIULUI BISTRIȚA-NĂSĂUD                                                          </w:t>
      </w:r>
    </w:p>
    <w:p w14:paraId="24A7027A" w14:textId="77777777" w:rsidR="00FD609A" w:rsidRPr="00C1111F" w:rsidRDefault="00FD609A" w:rsidP="00FD609A">
      <w:pPr>
        <w:pStyle w:val="Antet"/>
        <w:rPr>
          <w:rFonts w:ascii="Trebuchet MS" w:hAnsi="Trebuchet MS"/>
          <w:sz w:val="16"/>
          <w:szCs w:val="16"/>
        </w:rPr>
      </w:pPr>
      <w:r w:rsidRPr="00C1111F">
        <w:rPr>
          <w:rFonts w:ascii="Trebuchet MS" w:hAnsi="Trebuchet MS"/>
          <w:sz w:val="16"/>
          <w:szCs w:val="16"/>
        </w:rPr>
        <w:t>Strada Parcului, nr.20, Bistrita,  Cod . 420035, Jud. Bistrita-Nasaud</w:t>
      </w:r>
    </w:p>
    <w:p w14:paraId="3616D737" w14:textId="77777777" w:rsidR="00FD609A" w:rsidRPr="00C1111F" w:rsidRDefault="00FD609A" w:rsidP="00FD609A">
      <w:pPr>
        <w:pStyle w:val="Antet"/>
        <w:rPr>
          <w:rFonts w:ascii="Trebuchet MS" w:hAnsi="Trebuchet MS"/>
          <w:sz w:val="16"/>
          <w:szCs w:val="16"/>
        </w:rPr>
      </w:pPr>
      <w:r w:rsidRPr="00C1111F">
        <w:rPr>
          <w:rFonts w:ascii="Trebuchet MS" w:hAnsi="Trebuchet MS"/>
          <w:sz w:val="16"/>
          <w:szCs w:val="16"/>
        </w:rPr>
        <w:t xml:space="preserve">Tel. +4 0263 224 064  Fax: +4 0263 223 709     e-mail: office@apmbn.anpm.ro      website: </w:t>
      </w:r>
      <w:hyperlink r:id="rId8" w:history="1">
        <w:r w:rsidRPr="00C1111F">
          <w:rPr>
            <w:rStyle w:val="Hyperlink"/>
            <w:rFonts w:ascii="Trebuchet MS" w:hAnsi="Trebuchet MS"/>
            <w:sz w:val="16"/>
            <w:szCs w:val="16"/>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C1111F" w14:paraId="4FC16148" w14:textId="77777777" w:rsidTr="005E60A2">
        <w:trPr>
          <w:trHeight w:val="254"/>
        </w:trPr>
        <w:tc>
          <w:tcPr>
            <w:tcW w:w="6849" w:type="dxa"/>
            <w:shd w:val="clear" w:color="auto" w:fill="auto"/>
            <w:vAlign w:val="center"/>
          </w:tcPr>
          <w:p w14:paraId="254B2B1B" w14:textId="77777777" w:rsidR="00FD609A" w:rsidRPr="00C1111F" w:rsidRDefault="00FD609A" w:rsidP="005E60A2">
            <w:pPr>
              <w:pStyle w:val="Antet"/>
              <w:rPr>
                <w:rFonts w:ascii="Trebuchet MS" w:hAnsi="Trebuchet MS"/>
                <w:sz w:val="16"/>
                <w:szCs w:val="16"/>
              </w:rPr>
            </w:pPr>
            <w:r w:rsidRPr="00C1111F">
              <w:rPr>
                <w:rFonts w:ascii="Trebuchet MS" w:hAnsi="Trebuchet MS"/>
                <w:sz w:val="16"/>
                <w:szCs w:val="16"/>
              </w:rPr>
              <w:t>Operator de date cu caracter personal, conform Regulamentului (UE) 2016/679</w:t>
            </w:r>
          </w:p>
        </w:tc>
      </w:tr>
    </w:tbl>
    <w:p w14:paraId="227AEA4C" w14:textId="0E3A4640" w:rsidR="00ED0E2C" w:rsidRPr="00C1111F" w:rsidRDefault="00ED0E2C" w:rsidP="00D447FB">
      <w:pPr>
        <w:tabs>
          <w:tab w:val="left" w:pos="0"/>
        </w:tabs>
        <w:spacing w:after="0" w:line="240" w:lineRule="auto"/>
        <w:jc w:val="both"/>
        <w:outlineLvl w:val="0"/>
        <w:rPr>
          <w:rFonts w:ascii="Trebuchet MS" w:hAnsi="Trebuchet MS"/>
          <w:sz w:val="20"/>
          <w:szCs w:val="20"/>
        </w:rPr>
      </w:pPr>
    </w:p>
    <w:sectPr w:rsidR="00ED0E2C" w:rsidRPr="00C1111F" w:rsidSect="004F65C5">
      <w:headerReference w:type="default" r:id="rId9"/>
      <w:footerReference w:type="default" r:id="rId10"/>
      <w:headerReference w:type="first" r:id="rId11"/>
      <w:footerReference w:type="first" r:id="rId12"/>
      <w:pgSz w:w="11906" w:h="16838" w:code="9"/>
      <w:pgMar w:top="432" w:right="746" w:bottom="432" w:left="1080" w:header="562"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157F" w14:textId="77777777" w:rsidR="00136C7D" w:rsidRDefault="00136C7D" w:rsidP="00143ACD">
      <w:pPr>
        <w:spacing w:after="0" w:line="240" w:lineRule="auto"/>
      </w:pPr>
      <w:r>
        <w:separator/>
      </w:r>
    </w:p>
  </w:endnote>
  <w:endnote w:type="continuationSeparator" w:id="0">
    <w:p w14:paraId="7F3A70E6" w14:textId="77777777" w:rsidR="00136C7D" w:rsidRDefault="00136C7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F3DC0B0" w:rsidR="00B50F26" w:rsidRPr="00FE758C" w:rsidRDefault="00B50F26">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77D1E">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77D1E">
              <w:rPr>
                <w:rFonts w:ascii="Trebuchet MS" w:hAnsi="Trebuchet MS"/>
                <w:b/>
                <w:bCs/>
                <w:noProof/>
                <w:sz w:val="16"/>
                <w:szCs w:val="16"/>
              </w:rPr>
              <w:t>13</w:t>
            </w:r>
            <w:r w:rsidRPr="00FE758C">
              <w:rPr>
                <w:rFonts w:ascii="Trebuchet MS" w:hAnsi="Trebuchet MS"/>
                <w:b/>
                <w:bCs/>
                <w:sz w:val="16"/>
                <w:szCs w:val="16"/>
              </w:rPr>
              <w:fldChar w:fldCharType="end"/>
            </w:r>
          </w:p>
          <w:p w14:paraId="2AE612B1" w14:textId="18E745E4" w:rsidR="00B50F26" w:rsidRPr="00D61F63" w:rsidRDefault="00B50F26"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B50F26" w:rsidRPr="00D62259" w:rsidRDefault="00136C7D"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262266C6" w:rsidR="00B50F26" w:rsidRDefault="00B50F26"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77D1E">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77D1E">
              <w:rPr>
                <w:rFonts w:ascii="Trebuchet MS" w:hAnsi="Trebuchet MS"/>
                <w:b/>
                <w:bCs/>
                <w:noProof/>
                <w:sz w:val="16"/>
                <w:szCs w:val="16"/>
              </w:rPr>
              <w:t>13</w:t>
            </w:r>
            <w:r w:rsidRPr="00FE758C">
              <w:rPr>
                <w:rFonts w:ascii="Trebuchet MS" w:hAnsi="Trebuchet MS"/>
                <w:b/>
                <w:bCs/>
                <w:sz w:val="16"/>
                <w:szCs w:val="16"/>
              </w:rPr>
              <w:fldChar w:fldCharType="end"/>
            </w:r>
          </w:p>
        </w:sdtContent>
      </w:sdt>
    </w:sdtContent>
  </w:sdt>
  <w:p w14:paraId="27506D44" w14:textId="77777777" w:rsidR="00B50F26" w:rsidRPr="00D61F63" w:rsidRDefault="00B50F26" w:rsidP="00FD609A">
    <w:pPr>
      <w:pStyle w:val="Antet"/>
      <w:rPr>
        <w:rFonts w:ascii="Trebuchet MS" w:hAnsi="Trebuchet MS"/>
        <w:sz w:val="16"/>
        <w:szCs w:val="16"/>
        <w:lang w:val="en-US"/>
      </w:rPr>
    </w:pPr>
  </w:p>
  <w:p w14:paraId="1E049F31" w14:textId="77777777" w:rsidR="00B50F26" w:rsidRDefault="00B50F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8AE8" w14:textId="77777777" w:rsidR="00136C7D" w:rsidRDefault="00136C7D" w:rsidP="00143ACD">
      <w:pPr>
        <w:spacing w:after="0" w:line="240" w:lineRule="auto"/>
      </w:pPr>
      <w:r>
        <w:separator/>
      </w:r>
    </w:p>
  </w:footnote>
  <w:footnote w:type="continuationSeparator" w:id="0">
    <w:p w14:paraId="7C2D7627" w14:textId="77777777" w:rsidR="00136C7D" w:rsidRDefault="00136C7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B50F26" w:rsidRDefault="00B50F2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B50F26" w:rsidRDefault="00B50F26"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24"/>
    <w:multiLevelType w:val="hybridMultilevel"/>
    <w:tmpl w:val="7F4AD3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824170"/>
    <w:multiLevelType w:val="hybridMultilevel"/>
    <w:tmpl w:val="51942344"/>
    <w:lvl w:ilvl="0" w:tplc="ACC46822">
      <w:start w:val="1"/>
      <w:numFmt w:val="bullet"/>
      <w:lvlText w:val="-"/>
      <w:lvlJc w:val="left"/>
      <w:pPr>
        <w:ind w:left="720" w:hanging="360"/>
      </w:pPr>
      <w:rPr>
        <w:rFonts w:ascii="Sylfaen" w:hAnsi="Sylfae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92248A"/>
    <w:multiLevelType w:val="hybridMultilevel"/>
    <w:tmpl w:val="E5D49A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7A01B2E"/>
    <w:multiLevelType w:val="hybridMultilevel"/>
    <w:tmpl w:val="C4F0AD84"/>
    <w:lvl w:ilvl="0" w:tplc="ACC46822">
      <w:start w:val="1"/>
      <w:numFmt w:val="bullet"/>
      <w:lvlText w:val="-"/>
      <w:lvlJc w:val="left"/>
      <w:pPr>
        <w:ind w:left="720" w:hanging="360"/>
      </w:pPr>
      <w:rPr>
        <w:rFonts w:ascii="Sylfaen" w:hAnsi="Sylfaen" w:hint="default"/>
      </w:rPr>
    </w:lvl>
    <w:lvl w:ilvl="1" w:tplc="ACC46822">
      <w:start w:val="1"/>
      <w:numFmt w:val="bullet"/>
      <w:lvlText w:val="-"/>
      <w:lvlJc w:val="left"/>
      <w:pPr>
        <w:ind w:left="1440" w:hanging="360"/>
      </w:pPr>
      <w:rPr>
        <w:rFonts w:ascii="Sylfaen" w:hAnsi="Sylfae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02B09"/>
    <w:multiLevelType w:val="hybridMultilevel"/>
    <w:tmpl w:val="83EC9B2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0F7503"/>
    <w:multiLevelType w:val="hybridMultilevel"/>
    <w:tmpl w:val="0EF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0D94"/>
    <w:multiLevelType w:val="hybridMultilevel"/>
    <w:tmpl w:val="0DA000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5FB2ACC"/>
    <w:multiLevelType w:val="hybridMultilevel"/>
    <w:tmpl w:val="E9029DE6"/>
    <w:lvl w:ilvl="0" w:tplc="3B30177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6A44A72"/>
    <w:multiLevelType w:val="hybridMultilevel"/>
    <w:tmpl w:val="852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30EBF"/>
    <w:multiLevelType w:val="hybridMultilevel"/>
    <w:tmpl w:val="ED20A530"/>
    <w:lvl w:ilvl="0" w:tplc="2418F4D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8121596"/>
    <w:multiLevelType w:val="hybridMultilevel"/>
    <w:tmpl w:val="9E104C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3"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92A0D"/>
    <w:multiLevelType w:val="hybridMultilevel"/>
    <w:tmpl w:val="D7580266"/>
    <w:lvl w:ilvl="0" w:tplc="83469E8C">
      <w:start w:val="1"/>
      <w:numFmt w:val="bullet"/>
      <w:pStyle w:val="listebullet"/>
      <w:lvlText w:val=""/>
      <w:lvlJc w:val="left"/>
      <w:pPr>
        <w:ind w:left="1440"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3A752D2"/>
    <w:multiLevelType w:val="hybridMultilevel"/>
    <w:tmpl w:val="16029F98"/>
    <w:lvl w:ilvl="0" w:tplc="CED65F58">
      <w:start w:val="1"/>
      <w:numFmt w:val="lowerLetter"/>
      <w:lvlText w:val="%1)"/>
      <w:lvlJc w:val="left"/>
      <w:pPr>
        <w:ind w:left="720" w:hanging="360"/>
      </w:pPr>
      <w:rPr>
        <w:rFonts w:hint="default"/>
        <w:b/>
      </w:rPr>
    </w:lvl>
    <w:lvl w:ilvl="1" w:tplc="1AD49BB2">
      <w:start w:val="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E59B8"/>
    <w:multiLevelType w:val="hybridMultilevel"/>
    <w:tmpl w:val="A07C5F80"/>
    <w:lvl w:ilvl="0" w:tplc="77BE2E6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1D70286"/>
    <w:multiLevelType w:val="hybridMultilevel"/>
    <w:tmpl w:val="1CC063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010DE"/>
    <w:multiLevelType w:val="hybridMultilevel"/>
    <w:tmpl w:val="B4B89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EF561A8"/>
    <w:multiLevelType w:val="hybridMultilevel"/>
    <w:tmpl w:val="67884A2E"/>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9"/>
  </w:num>
  <w:num w:numId="4">
    <w:abstractNumId w:val="19"/>
  </w:num>
  <w:num w:numId="5">
    <w:abstractNumId w:val="23"/>
  </w:num>
  <w:num w:numId="6">
    <w:abstractNumId w:val="16"/>
  </w:num>
  <w:num w:numId="7">
    <w:abstractNumId w:val="2"/>
  </w:num>
  <w:num w:numId="8">
    <w:abstractNumId w:val="25"/>
  </w:num>
  <w:num w:numId="9">
    <w:abstractNumId w:val="32"/>
  </w:num>
  <w:num w:numId="10">
    <w:abstractNumId w:val="11"/>
  </w:num>
  <w:num w:numId="11">
    <w:abstractNumId w:val="26"/>
  </w:num>
  <w:num w:numId="12">
    <w:abstractNumId w:val="21"/>
  </w:num>
  <w:num w:numId="13">
    <w:abstractNumId w:val="13"/>
  </w:num>
  <w:num w:numId="14">
    <w:abstractNumId w:val="31"/>
  </w:num>
  <w:num w:numId="15">
    <w:abstractNumId w:val="12"/>
  </w:num>
  <w:num w:numId="16">
    <w:abstractNumId w:val="27"/>
  </w:num>
  <w:num w:numId="17">
    <w:abstractNumId w:val="28"/>
  </w:num>
  <w:num w:numId="18">
    <w:abstractNumId w:val="10"/>
  </w:num>
  <w:num w:numId="19">
    <w:abstractNumId w:val="9"/>
  </w:num>
  <w:num w:numId="20">
    <w:abstractNumId w:val="15"/>
  </w:num>
  <w:num w:numId="21">
    <w:abstractNumId w:val="34"/>
  </w:num>
  <w:num w:numId="22">
    <w:abstractNumId w:val="0"/>
  </w:num>
  <w:num w:numId="23">
    <w:abstractNumId w:val="3"/>
  </w:num>
  <w:num w:numId="24">
    <w:abstractNumId w:val="20"/>
  </w:num>
  <w:num w:numId="25">
    <w:abstractNumId w:val="6"/>
  </w:num>
  <w:num w:numId="26">
    <w:abstractNumId w:val="8"/>
  </w:num>
  <w:num w:numId="27">
    <w:abstractNumId w:val="18"/>
  </w:num>
  <w:num w:numId="28">
    <w:abstractNumId w:val="5"/>
  </w:num>
  <w:num w:numId="29">
    <w:abstractNumId w:val="7"/>
  </w:num>
  <w:num w:numId="30">
    <w:abstractNumId w:val="33"/>
  </w:num>
  <w:num w:numId="31">
    <w:abstractNumId w:val="30"/>
  </w:num>
  <w:num w:numId="32">
    <w:abstractNumId w:val="1"/>
  </w:num>
  <w:num w:numId="33">
    <w:abstractNumId w:val="4"/>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9FD"/>
    <w:rsid w:val="00011379"/>
    <w:rsid w:val="00025993"/>
    <w:rsid w:val="00042469"/>
    <w:rsid w:val="00062C34"/>
    <w:rsid w:val="00070F29"/>
    <w:rsid w:val="000717C4"/>
    <w:rsid w:val="00071C3F"/>
    <w:rsid w:val="000844E1"/>
    <w:rsid w:val="00090CCF"/>
    <w:rsid w:val="000934A2"/>
    <w:rsid w:val="000B5DF7"/>
    <w:rsid w:val="000B7FD7"/>
    <w:rsid w:val="000C0E50"/>
    <w:rsid w:val="000C49D7"/>
    <w:rsid w:val="000C6C01"/>
    <w:rsid w:val="000D0F39"/>
    <w:rsid w:val="000D30C6"/>
    <w:rsid w:val="000D3257"/>
    <w:rsid w:val="000E1DC5"/>
    <w:rsid w:val="000E25D3"/>
    <w:rsid w:val="000F6758"/>
    <w:rsid w:val="001106DF"/>
    <w:rsid w:val="00113D6A"/>
    <w:rsid w:val="0011795C"/>
    <w:rsid w:val="001208A6"/>
    <w:rsid w:val="00136C7D"/>
    <w:rsid w:val="00143ACD"/>
    <w:rsid w:val="00147D83"/>
    <w:rsid w:val="00155939"/>
    <w:rsid w:val="001632C2"/>
    <w:rsid w:val="00163AF4"/>
    <w:rsid w:val="001653ED"/>
    <w:rsid w:val="00177804"/>
    <w:rsid w:val="001A68CD"/>
    <w:rsid w:val="001B24E2"/>
    <w:rsid w:val="001B33DA"/>
    <w:rsid w:val="001B42C0"/>
    <w:rsid w:val="001B47C8"/>
    <w:rsid w:val="001D3D73"/>
    <w:rsid w:val="001F124D"/>
    <w:rsid w:val="00202564"/>
    <w:rsid w:val="00204F59"/>
    <w:rsid w:val="00216C18"/>
    <w:rsid w:val="00220D41"/>
    <w:rsid w:val="00222237"/>
    <w:rsid w:val="0022400F"/>
    <w:rsid w:val="002245F9"/>
    <w:rsid w:val="002303D6"/>
    <w:rsid w:val="00231CB6"/>
    <w:rsid w:val="0024187C"/>
    <w:rsid w:val="00246E75"/>
    <w:rsid w:val="002704AC"/>
    <w:rsid w:val="002718BA"/>
    <w:rsid w:val="00272F53"/>
    <w:rsid w:val="0027576A"/>
    <w:rsid w:val="00284A76"/>
    <w:rsid w:val="002D6E42"/>
    <w:rsid w:val="002D7946"/>
    <w:rsid w:val="003168D4"/>
    <w:rsid w:val="003171CB"/>
    <w:rsid w:val="003172F5"/>
    <w:rsid w:val="003216DF"/>
    <w:rsid w:val="00324B94"/>
    <w:rsid w:val="00330B80"/>
    <w:rsid w:val="00337036"/>
    <w:rsid w:val="00353C49"/>
    <w:rsid w:val="00354326"/>
    <w:rsid w:val="00362BDB"/>
    <w:rsid w:val="00364444"/>
    <w:rsid w:val="00377D1E"/>
    <w:rsid w:val="00391722"/>
    <w:rsid w:val="003A6644"/>
    <w:rsid w:val="003B13C9"/>
    <w:rsid w:val="003B53D2"/>
    <w:rsid w:val="003E751F"/>
    <w:rsid w:val="003F2B89"/>
    <w:rsid w:val="004060C4"/>
    <w:rsid w:val="00434DCD"/>
    <w:rsid w:val="004423BA"/>
    <w:rsid w:val="004820E7"/>
    <w:rsid w:val="00482EF6"/>
    <w:rsid w:val="004A5C08"/>
    <w:rsid w:val="004B1270"/>
    <w:rsid w:val="004B7417"/>
    <w:rsid w:val="004C0CE7"/>
    <w:rsid w:val="004C7186"/>
    <w:rsid w:val="004E4BA9"/>
    <w:rsid w:val="004F075F"/>
    <w:rsid w:val="004F0F51"/>
    <w:rsid w:val="004F65C5"/>
    <w:rsid w:val="0050400E"/>
    <w:rsid w:val="00515069"/>
    <w:rsid w:val="0051560F"/>
    <w:rsid w:val="0051626C"/>
    <w:rsid w:val="005230A7"/>
    <w:rsid w:val="0053065D"/>
    <w:rsid w:val="00534F3E"/>
    <w:rsid w:val="00544EDA"/>
    <w:rsid w:val="00546309"/>
    <w:rsid w:val="00556529"/>
    <w:rsid w:val="00565231"/>
    <w:rsid w:val="005828C3"/>
    <w:rsid w:val="00593937"/>
    <w:rsid w:val="005A4A9A"/>
    <w:rsid w:val="005B1F33"/>
    <w:rsid w:val="005B5768"/>
    <w:rsid w:val="005B7D94"/>
    <w:rsid w:val="005C330B"/>
    <w:rsid w:val="005E60A2"/>
    <w:rsid w:val="005E70D8"/>
    <w:rsid w:val="005F09DA"/>
    <w:rsid w:val="006006D6"/>
    <w:rsid w:val="00605F94"/>
    <w:rsid w:val="006060CA"/>
    <w:rsid w:val="00612E70"/>
    <w:rsid w:val="00622639"/>
    <w:rsid w:val="00661878"/>
    <w:rsid w:val="0067032A"/>
    <w:rsid w:val="00671D51"/>
    <w:rsid w:val="006A1311"/>
    <w:rsid w:val="006A261F"/>
    <w:rsid w:val="006A6948"/>
    <w:rsid w:val="006D4189"/>
    <w:rsid w:val="006D65DB"/>
    <w:rsid w:val="006E777E"/>
    <w:rsid w:val="006F5665"/>
    <w:rsid w:val="006F785D"/>
    <w:rsid w:val="00720357"/>
    <w:rsid w:val="00727A09"/>
    <w:rsid w:val="007314A8"/>
    <w:rsid w:val="00731E5A"/>
    <w:rsid w:val="00736366"/>
    <w:rsid w:val="00737789"/>
    <w:rsid w:val="00737DFD"/>
    <w:rsid w:val="0074242B"/>
    <w:rsid w:val="00753CCD"/>
    <w:rsid w:val="00776096"/>
    <w:rsid w:val="00792C41"/>
    <w:rsid w:val="007A080F"/>
    <w:rsid w:val="007D286B"/>
    <w:rsid w:val="007D34E0"/>
    <w:rsid w:val="007D4A5C"/>
    <w:rsid w:val="007E1481"/>
    <w:rsid w:val="007E1988"/>
    <w:rsid w:val="007E6483"/>
    <w:rsid w:val="00802857"/>
    <w:rsid w:val="0080384E"/>
    <w:rsid w:val="0081504B"/>
    <w:rsid w:val="0082796A"/>
    <w:rsid w:val="0083093A"/>
    <w:rsid w:val="00833F36"/>
    <w:rsid w:val="008507D9"/>
    <w:rsid w:val="00862FBF"/>
    <w:rsid w:val="008631FB"/>
    <w:rsid w:val="00887DDC"/>
    <w:rsid w:val="00890D63"/>
    <w:rsid w:val="00891C1E"/>
    <w:rsid w:val="008A0D46"/>
    <w:rsid w:val="008B2B99"/>
    <w:rsid w:val="008C7811"/>
    <w:rsid w:val="008D246C"/>
    <w:rsid w:val="008D45BC"/>
    <w:rsid w:val="008D6525"/>
    <w:rsid w:val="008E19DC"/>
    <w:rsid w:val="008E5658"/>
    <w:rsid w:val="008F1879"/>
    <w:rsid w:val="0090061B"/>
    <w:rsid w:val="009142A5"/>
    <w:rsid w:val="00915259"/>
    <w:rsid w:val="009264A7"/>
    <w:rsid w:val="0094098C"/>
    <w:rsid w:val="00942BF8"/>
    <w:rsid w:val="00955549"/>
    <w:rsid w:val="009645EC"/>
    <w:rsid w:val="009668C5"/>
    <w:rsid w:val="00974C31"/>
    <w:rsid w:val="00981CE3"/>
    <w:rsid w:val="009A3973"/>
    <w:rsid w:val="009A494F"/>
    <w:rsid w:val="009B480A"/>
    <w:rsid w:val="009B5F83"/>
    <w:rsid w:val="009E0896"/>
    <w:rsid w:val="00A0719A"/>
    <w:rsid w:val="00A10DEA"/>
    <w:rsid w:val="00A174D3"/>
    <w:rsid w:val="00A34269"/>
    <w:rsid w:val="00A364F2"/>
    <w:rsid w:val="00A464E1"/>
    <w:rsid w:val="00A52C83"/>
    <w:rsid w:val="00A615EB"/>
    <w:rsid w:val="00A6607D"/>
    <w:rsid w:val="00A7195B"/>
    <w:rsid w:val="00A906B5"/>
    <w:rsid w:val="00AB3FD7"/>
    <w:rsid w:val="00AD5E06"/>
    <w:rsid w:val="00AD5EB6"/>
    <w:rsid w:val="00AD697D"/>
    <w:rsid w:val="00AE2050"/>
    <w:rsid w:val="00B0103D"/>
    <w:rsid w:val="00B25323"/>
    <w:rsid w:val="00B321DF"/>
    <w:rsid w:val="00B32D3C"/>
    <w:rsid w:val="00B433D8"/>
    <w:rsid w:val="00B50F26"/>
    <w:rsid w:val="00B56850"/>
    <w:rsid w:val="00B66053"/>
    <w:rsid w:val="00B7246E"/>
    <w:rsid w:val="00B946BA"/>
    <w:rsid w:val="00BA5F30"/>
    <w:rsid w:val="00BC5F6D"/>
    <w:rsid w:val="00BD0DF0"/>
    <w:rsid w:val="00BD3ED2"/>
    <w:rsid w:val="00BE0746"/>
    <w:rsid w:val="00BE0F3A"/>
    <w:rsid w:val="00BF1181"/>
    <w:rsid w:val="00BF5301"/>
    <w:rsid w:val="00BF7717"/>
    <w:rsid w:val="00C02D07"/>
    <w:rsid w:val="00C02DFA"/>
    <w:rsid w:val="00C1111F"/>
    <w:rsid w:val="00C12A88"/>
    <w:rsid w:val="00C27580"/>
    <w:rsid w:val="00C320F5"/>
    <w:rsid w:val="00C545F6"/>
    <w:rsid w:val="00C612FB"/>
    <w:rsid w:val="00C61733"/>
    <w:rsid w:val="00C62061"/>
    <w:rsid w:val="00C643E1"/>
    <w:rsid w:val="00C669B6"/>
    <w:rsid w:val="00C73565"/>
    <w:rsid w:val="00C75F7F"/>
    <w:rsid w:val="00C840D9"/>
    <w:rsid w:val="00C85122"/>
    <w:rsid w:val="00C9654A"/>
    <w:rsid w:val="00CA526D"/>
    <w:rsid w:val="00CB5D09"/>
    <w:rsid w:val="00CC01AE"/>
    <w:rsid w:val="00CC66FE"/>
    <w:rsid w:val="00CD7952"/>
    <w:rsid w:val="00CE70D7"/>
    <w:rsid w:val="00D001E3"/>
    <w:rsid w:val="00D04152"/>
    <w:rsid w:val="00D118DE"/>
    <w:rsid w:val="00D12596"/>
    <w:rsid w:val="00D1499F"/>
    <w:rsid w:val="00D20144"/>
    <w:rsid w:val="00D21104"/>
    <w:rsid w:val="00D27921"/>
    <w:rsid w:val="00D30E46"/>
    <w:rsid w:val="00D31A46"/>
    <w:rsid w:val="00D31EF5"/>
    <w:rsid w:val="00D356FA"/>
    <w:rsid w:val="00D41783"/>
    <w:rsid w:val="00D433A7"/>
    <w:rsid w:val="00D447FB"/>
    <w:rsid w:val="00D55DF1"/>
    <w:rsid w:val="00D60FD0"/>
    <w:rsid w:val="00D61F63"/>
    <w:rsid w:val="00D6201A"/>
    <w:rsid w:val="00D62259"/>
    <w:rsid w:val="00D64999"/>
    <w:rsid w:val="00D650D8"/>
    <w:rsid w:val="00D66115"/>
    <w:rsid w:val="00D8381D"/>
    <w:rsid w:val="00D94217"/>
    <w:rsid w:val="00DA2FD4"/>
    <w:rsid w:val="00DA3DFC"/>
    <w:rsid w:val="00DD5E27"/>
    <w:rsid w:val="00DE792C"/>
    <w:rsid w:val="00DF5BF9"/>
    <w:rsid w:val="00E11933"/>
    <w:rsid w:val="00E11C7A"/>
    <w:rsid w:val="00E12564"/>
    <w:rsid w:val="00E13FF5"/>
    <w:rsid w:val="00E23B05"/>
    <w:rsid w:val="00E31280"/>
    <w:rsid w:val="00E3492D"/>
    <w:rsid w:val="00E35AD6"/>
    <w:rsid w:val="00E67066"/>
    <w:rsid w:val="00E80B1D"/>
    <w:rsid w:val="00E82CD9"/>
    <w:rsid w:val="00E84F3C"/>
    <w:rsid w:val="00E85B98"/>
    <w:rsid w:val="00E9748E"/>
    <w:rsid w:val="00EB2E06"/>
    <w:rsid w:val="00EB65A0"/>
    <w:rsid w:val="00ED0E2C"/>
    <w:rsid w:val="00ED25D0"/>
    <w:rsid w:val="00ED5DE8"/>
    <w:rsid w:val="00EE1310"/>
    <w:rsid w:val="00F1090C"/>
    <w:rsid w:val="00F1713F"/>
    <w:rsid w:val="00F270E8"/>
    <w:rsid w:val="00F31905"/>
    <w:rsid w:val="00F43B01"/>
    <w:rsid w:val="00F43F1F"/>
    <w:rsid w:val="00F60E5E"/>
    <w:rsid w:val="00F76732"/>
    <w:rsid w:val="00F83A3B"/>
    <w:rsid w:val="00F9650A"/>
    <w:rsid w:val="00F977A2"/>
    <w:rsid w:val="00FA16DE"/>
    <w:rsid w:val="00FB2AC6"/>
    <w:rsid w:val="00FB2B46"/>
    <w:rsid w:val="00FB5C16"/>
    <w:rsid w:val="00FC09BD"/>
    <w:rsid w:val="00FC4EAD"/>
    <w:rsid w:val="00FD609A"/>
    <w:rsid w:val="00FD6326"/>
    <w:rsid w:val="00FE288A"/>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uiPriority w:val="39"/>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24187C"/>
  </w:style>
  <w:style w:type="table" w:customStyle="1" w:styleId="TableGrid1">
    <w:name w:val="Table Grid1"/>
    <w:basedOn w:val="TabelNormal"/>
    <w:next w:val="Tabelgril"/>
    <w:uiPriority w:val="59"/>
    <w:rsid w:val="00C840D9"/>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semiHidden/>
    <w:unhideWhenUsed/>
    <w:rsid w:val="008E5658"/>
    <w:pPr>
      <w:spacing w:after="120"/>
      <w:ind w:left="360"/>
    </w:pPr>
  </w:style>
  <w:style w:type="character" w:customStyle="1" w:styleId="IndentcorptextCaracter">
    <w:name w:val="Indent corp text Caracter"/>
    <w:basedOn w:val="Fontdeparagrafimplicit"/>
    <w:link w:val="Indentcorptext"/>
    <w:uiPriority w:val="99"/>
    <w:semiHidden/>
    <w:rsid w:val="008E5658"/>
  </w:style>
  <w:style w:type="paragraph" w:customStyle="1" w:styleId="TEXTNORMAL">
    <w:name w:val="TEXT NORMAL"/>
    <w:basedOn w:val="Normal"/>
    <w:link w:val="TEXTNORMALChar"/>
    <w:qFormat/>
    <w:rsid w:val="00AD5EB6"/>
    <w:pPr>
      <w:spacing w:after="60" w:line="240" w:lineRule="auto"/>
      <w:ind w:firstLine="709"/>
      <w:jc w:val="both"/>
    </w:pPr>
    <w:rPr>
      <w:rFonts w:asciiTheme="majorHAnsi" w:hAnsiTheme="majorHAnsi"/>
      <w14:ligatures w14:val="none"/>
    </w:rPr>
  </w:style>
  <w:style w:type="character" w:customStyle="1" w:styleId="TEXTNORMALChar">
    <w:name w:val="TEXT NORMAL Char"/>
    <w:basedOn w:val="Fontdeparagrafimplicit"/>
    <w:link w:val="TEXTNORMAL"/>
    <w:rsid w:val="00AD5EB6"/>
    <w:rPr>
      <w:rFonts w:asciiTheme="majorHAnsi" w:hAnsiTheme="majorHAnsi"/>
      <w14:ligatures w14:val="none"/>
    </w:rPr>
  </w:style>
  <w:style w:type="paragraph" w:customStyle="1" w:styleId="listebullet">
    <w:name w:val="liste bullet"/>
    <w:basedOn w:val="Listparagraf"/>
    <w:uiPriority w:val="99"/>
    <w:rsid w:val="008D45BC"/>
    <w:pPr>
      <w:numPr>
        <w:numId w:val="34"/>
      </w:numPr>
      <w:tabs>
        <w:tab w:val="left" w:leader="dot" w:pos="8505"/>
      </w:tabs>
      <w:spacing w:after="60" w:line="240" w:lineRule="auto"/>
      <w:jc w:val="both"/>
    </w:pPr>
    <w:rPr>
      <w:rFonts w:asciiTheme="majorHAnsi" w:hAnsiTheme="majorHAnsi"/>
      <w:lang w:eastAsia="ru-RU"/>
      <w14:ligatures w14:val="none"/>
    </w:rPr>
  </w:style>
  <w:style w:type="paragraph" w:customStyle="1" w:styleId="Texttabel">
    <w:name w:val="Text tabel"/>
    <w:basedOn w:val="Normal"/>
    <w:rsid w:val="009264A7"/>
    <w:pPr>
      <w:spacing w:after="0" w:line="240" w:lineRule="auto"/>
      <w:ind w:left="-57" w:right="-57"/>
      <w:jc w:val="center"/>
    </w:pPr>
    <w:rPr>
      <w:rFonts w:asciiTheme="majorHAnsi" w:hAnsiTheme="majorHAnsi"/>
      <w:sz w:val="20"/>
      <w:szCs w:val="20"/>
      <w:lang w:eastAsia="ru-RU"/>
      <w14:ligatures w14:val="none"/>
    </w:rPr>
  </w:style>
  <w:style w:type="paragraph" w:customStyle="1" w:styleId="titlutabel">
    <w:name w:val="titlu tabel"/>
    <w:basedOn w:val="Normal"/>
    <w:link w:val="titlutabelChar"/>
    <w:qFormat/>
    <w:rsid w:val="00246E75"/>
    <w:pPr>
      <w:spacing w:after="60" w:line="240" w:lineRule="auto"/>
      <w:jc w:val="right"/>
    </w:pPr>
    <w:rPr>
      <w:rFonts w:asciiTheme="majorHAnsi" w:hAnsiTheme="majorHAnsi"/>
      <w:i/>
      <w:sz w:val="20"/>
      <w14:ligatures w14:val="none"/>
    </w:rPr>
  </w:style>
  <w:style w:type="character" w:customStyle="1" w:styleId="titlutabelChar">
    <w:name w:val="titlu tabel Char"/>
    <w:basedOn w:val="Fontdeparagrafimplicit"/>
    <w:link w:val="titlutabel"/>
    <w:rsid w:val="00246E75"/>
    <w:rPr>
      <w:rFonts w:asciiTheme="majorHAnsi" w:hAnsiTheme="majorHAnsi"/>
      <w:i/>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0503-8B43-4ACD-BF27-B0DBDD8C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6218</Words>
  <Characters>35444</Characters>
  <Application>Microsoft Office Word</Application>
  <DocSecurity>0</DocSecurity>
  <Lines>295</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2024-05-07T09:55:00Z</cp:lastPrinted>
  <dcterms:created xsi:type="dcterms:W3CDTF">2024-09-12T09:34:00Z</dcterms:created>
  <dcterms:modified xsi:type="dcterms:W3CDTF">2024-09-12T09:34:00Z</dcterms:modified>
</cp:coreProperties>
</file>