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8C067" w14:textId="615C2FE6" w:rsidR="00A34269" w:rsidRPr="00582F63" w:rsidRDefault="007E6483" w:rsidP="00A02ECC">
      <w:pPr>
        <w:pStyle w:val="Antet"/>
        <w:spacing w:line="360" w:lineRule="auto"/>
        <w:ind w:left="284"/>
        <w:jc w:val="center"/>
        <w:rPr>
          <w:rFonts w:ascii="Trebuchet MS" w:hAnsi="Trebuchet MS"/>
          <w:b/>
          <w:bCs/>
          <w:sz w:val="28"/>
          <w:szCs w:val="28"/>
        </w:rPr>
      </w:pPr>
      <w:r w:rsidRPr="00582F63">
        <w:rPr>
          <w:rFonts w:ascii="Trebuchet MS" w:hAnsi="Trebuchet MS"/>
          <w:b/>
          <w:bCs/>
          <w:sz w:val="28"/>
          <w:szCs w:val="28"/>
        </w:rPr>
        <w:t>AGENȚIA PENTRU PROTECȚIA MEDIULUI B</w:t>
      </w:r>
      <w:r w:rsidR="00E11C7A" w:rsidRPr="00582F63">
        <w:rPr>
          <w:rFonts w:ascii="Trebuchet MS" w:hAnsi="Trebuchet MS"/>
          <w:b/>
          <w:bCs/>
          <w:sz w:val="28"/>
          <w:szCs w:val="28"/>
        </w:rPr>
        <w:t>ISTRIȚA-NĂSĂUD</w:t>
      </w:r>
    </w:p>
    <w:p w14:paraId="719FB4CF" w14:textId="31260661" w:rsidR="00582F63" w:rsidRDefault="00582F63" w:rsidP="006E777E">
      <w:pPr>
        <w:spacing w:after="0" w:line="360" w:lineRule="auto"/>
        <w:jc w:val="center"/>
        <w:rPr>
          <w:rFonts w:ascii="Trebuchet MS" w:hAnsi="Trebuchet MS"/>
          <w:b/>
        </w:rPr>
      </w:pPr>
    </w:p>
    <w:p w14:paraId="1ACF7847" w14:textId="77777777" w:rsidR="00582F63" w:rsidRDefault="00582F63" w:rsidP="006E777E">
      <w:pPr>
        <w:spacing w:after="0" w:line="360" w:lineRule="auto"/>
        <w:jc w:val="center"/>
        <w:rPr>
          <w:rFonts w:ascii="Trebuchet MS" w:hAnsi="Trebuchet MS"/>
          <w:b/>
        </w:rPr>
      </w:pPr>
    </w:p>
    <w:p w14:paraId="26B4F3C6" w14:textId="77777777" w:rsidR="00582F63" w:rsidRDefault="0024187C" w:rsidP="006E777E">
      <w:pPr>
        <w:spacing w:after="0" w:line="360" w:lineRule="auto"/>
        <w:jc w:val="center"/>
        <w:rPr>
          <w:rFonts w:ascii="Trebuchet MS" w:hAnsi="Trebuchet MS"/>
          <w:b/>
        </w:rPr>
      </w:pPr>
      <w:r w:rsidRPr="00A02ECC">
        <w:rPr>
          <w:rFonts w:ascii="Trebuchet MS" w:hAnsi="Trebuchet MS"/>
          <w:b/>
        </w:rPr>
        <w:t>DECIZIE</w:t>
      </w:r>
      <w:r w:rsidR="001A68CD" w:rsidRPr="00A02ECC">
        <w:rPr>
          <w:rFonts w:ascii="Trebuchet MS" w:hAnsi="Trebuchet MS"/>
          <w:b/>
        </w:rPr>
        <w:t xml:space="preserve"> </w:t>
      </w:r>
      <w:r w:rsidR="00A02ECC" w:rsidRPr="00A02ECC">
        <w:rPr>
          <w:rFonts w:ascii="Trebuchet MS" w:hAnsi="Trebuchet MS"/>
          <w:b/>
        </w:rPr>
        <w:t xml:space="preserve">inițială </w:t>
      </w:r>
    </w:p>
    <w:p w14:paraId="3088C1AF" w14:textId="0FA6B714" w:rsidR="0024187C" w:rsidRDefault="00582F63" w:rsidP="006E777E">
      <w:pPr>
        <w:spacing w:after="0" w:line="360" w:lineRule="auto"/>
        <w:jc w:val="center"/>
        <w:rPr>
          <w:rFonts w:ascii="Trebuchet MS" w:hAnsi="Trebuchet MS"/>
          <w:b/>
        </w:rPr>
      </w:pPr>
      <w:r>
        <w:rPr>
          <w:rFonts w:ascii="Trebuchet MS" w:hAnsi="Trebuchet MS"/>
          <w:b/>
        </w:rPr>
        <w:t>Proiect 04.07.2024</w:t>
      </w:r>
      <w:r w:rsidR="000059FD" w:rsidRPr="00A02ECC">
        <w:rPr>
          <w:rFonts w:ascii="Trebuchet MS" w:hAnsi="Trebuchet MS"/>
          <w:b/>
        </w:rPr>
        <w:t xml:space="preserve"> </w:t>
      </w:r>
    </w:p>
    <w:p w14:paraId="415942E5" w14:textId="77777777" w:rsidR="00582F63" w:rsidRPr="00A02ECC" w:rsidRDefault="00582F63" w:rsidP="006E777E">
      <w:pPr>
        <w:spacing w:after="0" w:line="360" w:lineRule="auto"/>
        <w:jc w:val="center"/>
        <w:rPr>
          <w:rFonts w:ascii="Trebuchet MS" w:hAnsi="Trebuchet MS"/>
          <w:b/>
        </w:rPr>
      </w:pPr>
    </w:p>
    <w:p w14:paraId="097B300B" w14:textId="232E2C53" w:rsidR="0024187C" w:rsidRPr="00A02ECC" w:rsidRDefault="0024187C" w:rsidP="00A02ECC">
      <w:pPr>
        <w:spacing w:after="0" w:line="240" w:lineRule="auto"/>
        <w:rPr>
          <w:rFonts w:ascii="Trebuchet MS" w:hAnsi="Trebuchet MS"/>
          <w:b/>
        </w:rPr>
      </w:pPr>
    </w:p>
    <w:p w14:paraId="7BD699FD" w14:textId="77777777" w:rsidR="00A02ECC" w:rsidRPr="00A02ECC" w:rsidRDefault="00A02ECC" w:rsidP="00A02ECC">
      <w:pPr>
        <w:spacing w:after="0" w:line="240" w:lineRule="auto"/>
        <w:jc w:val="both"/>
        <w:rPr>
          <w:rFonts w:ascii="Trebuchet MS" w:eastAsia="Times New Roman" w:hAnsi="Trebuchet MS"/>
          <w:b/>
          <w:iCs/>
          <w:noProof/>
        </w:rPr>
      </w:pPr>
      <w:r w:rsidRPr="00A02ECC">
        <w:rPr>
          <w:rFonts w:ascii="Trebuchet MS" w:hAnsi="Trebuchet MS"/>
          <w:noProof/>
        </w:rPr>
        <w:t xml:space="preserve">Urmare solicitării de emitere a avizului de mediu pentru </w:t>
      </w:r>
      <w:bookmarkStart w:id="0" w:name="_Hlk74857978"/>
      <w:r w:rsidRPr="00A02ECC">
        <w:rPr>
          <w:rFonts w:ascii="Trebuchet MS" w:eastAsia="Times New Roman" w:hAnsi="Trebuchet MS"/>
          <w:noProof/>
        </w:rPr>
        <w:t>„</w:t>
      </w:r>
      <w:r w:rsidRPr="00A02ECC">
        <w:rPr>
          <w:rFonts w:ascii="Trebuchet MS" w:eastAsia="Times New Roman" w:hAnsi="Trebuchet MS"/>
          <w:b/>
          <w:i/>
          <w:iCs/>
          <w:noProof/>
        </w:rPr>
        <w:t>Amenajamentul fondului forestier proprietate publica aparținând Comunei Șanț, județul Bistrița - Năsăud, UP III ZÂMBROAIA</w:t>
      </w:r>
      <w:r w:rsidRPr="00A02ECC">
        <w:rPr>
          <w:rFonts w:ascii="Trebuchet MS" w:eastAsia="Times New Roman" w:hAnsi="Trebuchet MS"/>
          <w:b/>
          <w:iCs/>
          <w:noProof/>
        </w:rPr>
        <w:t>”</w:t>
      </w:r>
      <w:r w:rsidRPr="00A02ECC">
        <w:rPr>
          <w:rFonts w:ascii="Trebuchet MS" w:hAnsi="Trebuchet MS"/>
          <w:i/>
          <w:noProof/>
        </w:rPr>
        <w:t xml:space="preserve">, </w:t>
      </w:r>
      <w:r w:rsidRPr="00A02ECC">
        <w:rPr>
          <w:rFonts w:ascii="Trebuchet MS" w:hAnsi="Trebuchet MS"/>
          <w:iCs/>
          <w:noProof/>
        </w:rPr>
        <w:t>amplasat</w:t>
      </w:r>
      <w:r w:rsidRPr="00A02ECC">
        <w:rPr>
          <w:rFonts w:ascii="Trebuchet MS" w:eastAsia="Times New Roman" w:hAnsi="Trebuchet MS"/>
          <w:iCs/>
          <w:noProof/>
        </w:rPr>
        <w:t xml:space="preserve"> </w:t>
      </w:r>
      <w:bookmarkEnd w:id="0"/>
      <w:r w:rsidRPr="00A02ECC">
        <w:rPr>
          <w:rFonts w:ascii="Trebuchet MS" w:eastAsia="Times New Roman" w:hAnsi="Trebuchet MS"/>
          <w:noProof/>
        </w:rPr>
        <w:t xml:space="preserve">pe raza județului Bistriţa-Năsăud, solicitare înregistrată la Agenţia pentru Protecţia Mediului Bistriţa-Năsăud sub nr. 7442/10.06.2024, cu </w:t>
      </w:r>
      <w:r w:rsidRPr="00A02ECC">
        <w:rPr>
          <w:rFonts w:ascii="Trebuchet MS" w:eastAsia="Times New Roman" w:hAnsi="Trebuchet MS"/>
          <w:iCs/>
          <w:noProof/>
        </w:rPr>
        <w:t>ultima completare cu nr. 8045/26.06.2024, în baza:</w:t>
      </w:r>
    </w:p>
    <w:p w14:paraId="72DE840E" w14:textId="77777777" w:rsidR="00A02ECC" w:rsidRPr="00A02ECC" w:rsidRDefault="00A02ECC" w:rsidP="00A02ECC">
      <w:pPr>
        <w:spacing w:after="0" w:line="240" w:lineRule="auto"/>
        <w:jc w:val="both"/>
        <w:rPr>
          <w:rFonts w:ascii="Trebuchet MS" w:hAnsi="Trebuchet MS"/>
          <w:noProof/>
        </w:rPr>
      </w:pPr>
    </w:p>
    <w:p w14:paraId="5D7D04BF" w14:textId="77777777" w:rsidR="00A02ECC" w:rsidRPr="00A02ECC" w:rsidRDefault="00A02ECC" w:rsidP="00A02ECC">
      <w:pPr>
        <w:pStyle w:val="Listparagraf"/>
        <w:numPr>
          <w:ilvl w:val="0"/>
          <w:numId w:val="5"/>
        </w:numPr>
        <w:autoSpaceDE w:val="0"/>
        <w:autoSpaceDN w:val="0"/>
        <w:adjustRightInd w:val="0"/>
        <w:spacing w:after="0" w:line="240" w:lineRule="auto"/>
        <w:contextualSpacing w:val="0"/>
        <w:jc w:val="both"/>
        <w:rPr>
          <w:rFonts w:ascii="Trebuchet MS" w:hAnsi="Trebuchet MS"/>
          <w:iCs/>
          <w:noProof/>
        </w:rPr>
      </w:pPr>
      <w:r w:rsidRPr="00A02ECC">
        <w:rPr>
          <w:rFonts w:ascii="Trebuchet MS" w:hAnsi="Trebuchet MS"/>
          <w:iCs/>
          <w:noProof/>
        </w:rPr>
        <w:t>H.G. nr. 1000/2012 privind reorganizarea şi funcţionarea Agenţiei Naţionale pentru Protecţia Mediului şi a instituţiilor publice aflate în subordinea acesteia;</w:t>
      </w:r>
    </w:p>
    <w:p w14:paraId="202BF060" w14:textId="77777777" w:rsidR="00A02ECC" w:rsidRPr="00A02ECC" w:rsidRDefault="00A02ECC" w:rsidP="00A02ECC">
      <w:pPr>
        <w:pStyle w:val="Listparagraf"/>
        <w:numPr>
          <w:ilvl w:val="0"/>
          <w:numId w:val="5"/>
        </w:numPr>
        <w:autoSpaceDE w:val="0"/>
        <w:autoSpaceDN w:val="0"/>
        <w:adjustRightInd w:val="0"/>
        <w:spacing w:after="0" w:line="240" w:lineRule="auto"/>
        <w:contextualSpacing w:val="0"/>
        <w:jc w:val="both"/>
        <w:rPr>
          <w:rFonts w:ascii="Trebuchet MS" w:hAnsi="Trebuchet MS"/>
          <w:iCs/>
          <w:noProof/>
        </w:rPr>
      </w:pPr>
      <w:r w:rsidRPr="00A02ECC">
        <w:rPr>
          <w:rFonts w:ascii="Trebuchet MS" w:hAnsi="Trebuchet MS"/>
          <w:iCs/>
          <w:noProof/>
        </w:rPr>
        <w:t>O.U.G. nr. 195/2005 privind protecţia mediului, aprobată cu modificări prin Legea nr. 265/2006, cu modificările şi completările ulterioare;</w:t>
      </w:r>
    </w:p>
    <w:p w14:paraId="50B1564F" w14:textId="77777777" w:rsidR="00A02ECC" w:rsidRPr="00A02ECC" w:rsidRDefault="00A02ECC" w:rsidP="00A02ECC">
      <w:pPr>
        <w:pStyle w:val="Listparagraf"/>
        <w:numPr>
          <w:ilvl w:val="0"/>
          <w:numId w:val="5"/>
        </w:numPr>
        <w:autoSpaceDE w:val="0"/>
        <w:autoSpaceDN w:val="0"/>
        <w:adjustRightInd w:val="0"/>
        <w:spacing w:after="0" w:line="240" w:lineRule="auto"/>
        <w:contextualSpacing w:val="0"/>
        <w:jc w:val="both"/>
        <w:rPr>
          <w:rFonts w:ascii="Trebuchet MS" w:hAnsi="Trebuchet MS"/>
          <w:iCs/>
          <w:noProof/>
        </w:rPr>
      </w:pPr>
      <w:r w:rsidRPr="00A02ECC">
        <w:rPr>
          <w:rFonts w:ascii="Trebuchet MS" w:hAnsi="Trebuchet MS"/>
          <w:iCs/>
          <w:noProof/>
        </w:rPr>
        <w:t>H.G. nr. 1076/2004 privind stabilirea procedurii de realizare a evaluării de mediu pentru planuri şi programe;</w:t>
      </w:r>
    </w:p>
    <w:p w14:paraId="3E4900D2" w14:textId="77777777" w:rsidR="00A02ECC" w:rsidRPr="00A02ECC" w:rsidRDefault="00A02ECC" w:rsidP="00A02ECC">
      <w:pPr>
        <w:pStyle w:val="Listparagraf"/>
        <w:numPr>
          <w:ilvl w:val="0"/>
          <w:numId w:val="5"/>
        </w:numPr>
        <w:autoSpaceDE w:val="0"/>
        <w:autoSpaceDN w:val="0"/>
        <w:adjustRightInd w:val="0"/>
        <w:spacing w:after="0" w:line="240" w:lineRule="auto"/>
        <w:contextualSpacing w:val="0"/>
        <w:jc w:val="both"/>
        <w:rPr>
          <w:rFonts w:ascii="Trebuchet MS" w:hAnsi="Trebuchet MS"/>
          <w:iCs/>
          <w:noProof/>
        </w:rPr>
      </w:pPr>
      <w:r w:rsidRPr="00A02ECC">
        <w:rPr>
          <w:rFonts w:ascii="Trebuchet MS" w:hAnsi="Trebuchet MS"/>
          <w:iCs/>
          <w:noProof/>
        </w:rPr>
        <w:t>H.G. nr. 236/2023 pentru aprobarea metodologiei de derulare a procedurii de evaluare de mediu pentru amenajamentele silvice;</w:t>
      </w:r>
    </w:p>
    <w:p w14:paraId="11B15641" w14:textId="77777777" w:rsidR="00A02ECC" w:rsidRPr="00A02ECC" w:rsidRDefault="00A02ECC" w:rsidP="00A02ECC">
      <w:pPr>
        <w:pStyle w:val="Listparagraf"/>
        <w:numPr>
          <w:ilvl w:val="0"/>
          <w:numId w:val="5"/>
        </w:numPr>
        <w:autoSpaceDE w:val="0"/>
        <w:autoSpaceDN w:val="0"/>
        <w:adjustRightInd w:val="0"/>
        <w:spacing w:after="0" w:line="240" w:lineRule="auto"/>
        <w:contextualSpacing w:val="0"/>
        <w:jc w:val="both"/>
        <w:rPr>
          <w:rFonts w:ascii="Trebuchet MS" w:hAnsi="Trebuchet MS"/>
          <w:iCs/>
          <w:noProof/>
        </w:rPr>
      </w:pPr>
      <w:r w:rsidRPr="00A02ECC">
        <w:rPr>
          <w:rFonts w:ascii="Trebuchet MS" w:hAnsi="Trebuchet MS"/>
          <w:noProof/>
        </w:rPr>
        <w:t>O.U.G. nr. 57/2007 privind regimul ariilor naturale protejate, conservarea habitatelor naturale, a florei şi faunei sălbatice, aprobată cu modificări prin Legea nr. 49/2011, cu modificările şi completările ulterioare;</w:t>
      </w:r>
    </w:p>
    <w:p w14:paraId="5B46A68C" w14:textId="77777777" w:rsidR="00A02ECC" w:rsidRPr="00A02ECC" w:rsidRDefault="00A02ECC" w:rsidP="00A02ECC">
      <w:pPr>
        <w:spacing w:after="0" w:line="240" w:lineRule="auto"/>
        <w:jc w:val="center"/>
        <w:rPr>
          <w:rFonts w:ascii="Trebuchet MS" w:hAnsi="Trebuchet MS"/>
          <w:b/>
          <w:bCs/>
          <w:noProof/>
        </w:rPr>
      </w:pPr>
    </w:p>
    <w:p w14:paraId="407025C5" w14:textId="77777777" w:rsidR="00A02ECC" w:rsidRPr="00A02ECC" w:rsidRDefault="00A02ECC" w:rsidP="00A02ECC">
      <w:pPr>
        <w:spacing w:after="0" w:line="240" w:lineRule="auto"/>
        <w:jc w:val="center"/>
        <w:rPr>
          <w:rFonts w:ascii="Trebuchet MS" w:hAnsi="Trebuchet MS"/>
          <w:b/>
          <w:bCs/>
          <w:noProof/>
        </w:rPr>
      </w:pPr>
      <w:r w:rsidRPr="00A02ECC">
        <w:rPr>
          <w:rFonts w:ascii="Trebuchet MS" w:hAnsi="Trebuchet MS"/>
          <w:b/>
          <w:bCs/>
          <w:noProof/>
        </w:rPr>
        <w:t>AGENȚIA PENTRU PROTECȚIA MEDIULUI BISTRIȚA-NĂSĂUD,</w:t>
      </w:r>
    </w:p>
    <w:p w14:paraId="2965D966" w14:textId="77777777" w:rsidR="00A02ECC" w:rsidRPr="00A02ECC" w:rsidRDefault="00A02ECC" w:rsidP="00A02ECC">
      <w:pPr>
        <w:spacing w:after="0" w:line="240" w:lineRule="auto"/>
        <w:jc w:val="center"/>
        <w:rPr>
          <w:rFonts w:ascii="Trebuchet MS" w:hAnsi="Trebuchet MS"/>
          <w:noProof/>
        </w:rPr>
      </w:pPr>
    </w:p>
    <w:p w14:paraId="4351E7EF" w14:textId="77777777" w:rsidR="00A02ECC" w:rsidRPr="00A02ECC" w:rsidRDefault="00A02ECC" w:rsidP="00A02ECC">
      <w:pPr>
        <w:pStyle w:val="Listparagraf"/>
        <w:numPr>
          <w:ilvl w:val="0"/>
          <w:numId w:val="6"/>
        </w:numPr>
        <w:spacing w:after="0" w:line="240" w:lineRule="auto"/>
        <w:contextualSpacing w:val="0"/>
        <w:jc w:val="both"/>
        <w:rPr>
          <w:rFonts w:ascii="Trebuchet MS" w:hAnsi="Trebuchet MS"/>
          <w:noProof/>
        </w:rPr>
      </w:pPr>
      <w:r w:rsidRPr="00A02ECC">
        <w:rPr>
          <w:rFonts w:ascii="Trebuchet MS" w:hAnsi="Trebuchet MS"/>
          <w:bCs/>
          <w:noProof/>
        </w:rPr>
        <w:t>în urma parcurgerii etapei de încadrare,</w:t>
      </w:r>
      <w:r w:rsidRPr="00A02ECC">
        <w:rPr>
          <w:rFonts w:ascii="Trebuchet MS" w:hAnsi="Trebuchet MS"/>
          <w:noProof/>
        </w:rPr>
        <w:t xml:space="preserve"> conform prevederilor H.G. nr. 1076/2004, privind stabilirea procedurii de realizare a evaluării de mediu pentru planuri şi programe, de către Agenția pentru Protecția Mediului Bistrița-Năsăud, </w:t>
      </w:r>
      <w:bookmarkStart w:id="1" w:name="_Hlk74889278"/>
      <w:r w:rsidRPr="00A02ECC">
        <w:rPr>
          <w:rFonts w:ascii="Trebuchet MS" w:hAnsi="Trebuchet MS"/>
          <w:noProof/>
        </w:rPr>
        <w:t xml:space="preserve"> </w:t>
      </w:r>
      <w:bookmarkEnd w:id="1"/>
    </w:p>
    <w:p w14:paraId="383B9969" w14:textId="77777777" w:rsidR="00A02ECC" w:rsidRPr="00A02ECC" w:rsidRDefault="00A02ECC" w:rsidP="00A02ECC">
      <w:pPr>
        <w:pStyle w:val="Listparagraf"/>
        <w:numPr>
          <w:ilvl w:val="0"/>
          <w:numId w:val="6"/>
        </w:numPr>
        <w:spacing w:after="0" w:line="240" w:lineRule="auto"/>
        <w:contextualSpacing w:val="0"/>
        <w:jc w:val="both"/>
        <w:rPr>
          <w:rFonts w:ascii="Trebuchet MS" w:hAnsi="Trebuchet MS"/>
          <w:noProof/>
        </w:rPr>
      </w:pPr>
      <w:r w:rsidRPr="00A02ECC">
        <w:rPr>
          <w:rFonts w:ascii="Trebuchet MS" w:hAnsi="Trebuchet MS"/>
          <w:noProof/>
        </w:rPr>
        <w:t xml:space="preserve">urmare a consultării titularului planului, a autorității de sănătate publică și a autorităților interesate de efectele implementării planului în cadrul ședinței Comitetului Special Constituit din 03.07.2024,  </w:t>
      </w:r>
    </w:p>
    <w:p w14:paraId="617925F6" w14:textId="77777777" w:rsidR="00A02ECC" w:rsidRPr="00A02ECC" w:rsidRDefault="00A02ECC" w:rsidP="00A02ECC">
      <w:pPr>
        <w:pStyle w:val="Listparagraf"/>
        <w:numPr>
          <w:ilvl w:val="0"/>
          <w:numId w:val="6"/>
        </w:numPr>
        <w:spacing w:after="0" w:line="240" w:lineRule="auto"/>
        <w:contextualSpacing w:val="0"/>
        <w:jc w:val="both"/>
        <w:rPr>
          <w:rFonts w:ascii="Trebuchet MS" w:hAnsi="Trebuchet MS"/>
          <w:noProof/>
        </w:rPr>
      </w:pPr>
      <w:r w:rsidRPr="00A02ECC">
        <w:rPr>
          <w:rFonts w:ascii="Trebuchet MS" w:hAnsi="Trebuchet MS"/>
          <w:noProof/>
        </w:rPr>
        <w:t xml:space="preserve">în conformitate cu prevederile art. 5, alin. 3, litera a) și a Anexei 1 – Criterii pentru determinarea efectelor semnificative potențiale asupra mediului din H.G. nr. 1076/2004 privind stabilirea procedurii de realizare a evaluării de mediu pentru planuri şi programe, </w:t>
      </w:r>
    </w:p>
    <w:p w14:paraId="7FB23FE1" w14:textId="77777777" w:rsidR="00A02ECC" w:rsidRPr="00A02ECC" w:rsidRDefault="00A02ECC" w:rsidP="00A02ECC">
      <w:pPr>
        <w:pStyle w:val="Listparagraf"/>
        <w:numPr>
          <w:ilvl w:val="0"/>
          <w:numId w:val="6"/>
        </w:numPr>
        <w:spacing w:after="0" w:line="240" w:lineRule="auto"/>
        <w:contextualSpacing w:val="0"/>
        <w:jc w:val="both"/>
        <w:rPr>
          <w:rFonts w:ascii="Trebuchet MS" w:hAnsi="Trebuchet MS"/>
          <w:noProof/>
        </w:rPr>
      </w:pPr>
      <w:r w:rsidRPr="00A02ECC">
        <w:rPr>
          <w:rFonts w:ascii="Trebuchet MS" w:hAnsi="Trebuchet MS"/>
          <w:noProof/>
        </w:rPr>
        <w:t xml:space="preserve">urmare a informării publicului prin anunţuri repetate şi în lipsa oricărui comentariu din partea publicului, </w:t>
      </w:r>
    </w:p>
    <w:p w14:paraId="7449A20E" w14:textId="77777777" w:rsidR="00A02ECC" w:rsidRPr="00A02ECC" w:rsidRDefault="00A02ECC" w:rsidP="00A02ECC">
      <w:pPr>
        <w:spacing w:after="0" w:line="240" w:lineRule="auto"/>
        <w:jc w:val="both"/>
        <w:rPr>
          <w:rFonts w:ascii="Trebuchet MS" w:hAnsi="Trebuchet MS"/>
          <w:b/>
          <w:noProof/>
        </w:rPr>
      </w:pPr>
      <w:bookmarkStart w:id="2" w:name="_Hlk74889350"/>
    </w:p>
    <w:p w14:paraId="47DAF516" w14:textId="3873CAFC" w:rsidR="00A02ECC" w:rsidRDefault="00A02ECC" w:rsidP="00A02ECC">
      <w:pPr>
        <w:spacing w:after="0" w:line="240" w:lineRule="auto"/>
        <w:jc w:val="both"/>
        <w:rPr>
          <w:rFonts w:ascii="Trebuchet MS" w:hAnsi="Trebuchet MS"/>
          <w:b/>
          <w:iCs/>
          <w:noProof/>
        </w:rPr>
      </w:pPr>
      <w:r w:rsidRPr="00A02ECC">
        <w:rPr>
          <w:rFonts w:ascii="Trebuchet MS" w:hAnsi="Trebuchet MS"/>
          <w:b/>
          <w:noProof/>
        </w:rPr>
        <w:t xml:space="preserve">decide </w:t>
      </w:r>
      <w:r w:rsidRPr="00A02ECC">
        <w:rPr>
          <w:rFonts w:ascii="Trebuchet MS" w:hAnsi="Trebuchet MS"/>
          <w:b/>
          <w:iCs/>
          <w:noProof/>
        </w:rPr>
        <w:t>că planul:</w:t>
      </w:r>
    </w:p>
    <w:p w14:paraId="4D3EFB90" w14:textId="77777777" w:rsidR="00582F63" w:rsidRPr="00A02ECC" w:rsidRDefault="00582F63" w:rsidP="00A02ECC">
      <w:pPr>
        <w:spacing w:after="0" w:line="240" w:lineRule="auto"/>
        <w:jc w:val="both"/>
        <w:rPr>
          <w:rFonts w:ascii="Trebuchet MS" w:hAnsi="Trebuchet MS"/>
          <w:b/>
          <w:iCs/>
          <w:noProof/>
        </w:rPr>
      </w:pPr>
    </w:p>
    <w:p w14:paraId="35F92C87" w14:textId="77777777" w:rsidR="00A02ECC" w:rsidRPr="00A02ECC" w:rsidRDefault="00A02ECC" w:rsidP="00A02ECC">
      <w:pPr>
        <w:spacing w:after="0" w:line="240" w:lineRule="auto"/>
        <w:jc w:val="both"/>
        <w:rPr>
          <w:rFonts w:ascii="Trebuchet MS" w:hAnsi="Trebuchet MS"/>
          <w:b/>
          <w:noProof/>
        </w:rPr>
      </w:pPr>
      <w:r w:rsidRPr="00A02ECC">
        <w:rPr>
          <w:rFonts w:ascii="Trebuchet MS" w:hAnsi="Trebuchet MS"/>
          <w:b/>
          <w:i/>
          <w:iCs/>
          <w:noProof/>
        </w:rPr>
        <w:t>"</w:t>
      </w:r>
      <w:bookmarkEnd w:id="2"/>
      <w:r w:rsidRPr="00A02ECC">
        <w:rPr>
          <w:rFonts w:ascii="Trebuchet MS" w:eastAsia="Times New Roman" w:hAnsi="Trebuchet MS"/>
          <w:b/>
          <w:iCs/>
          <w:noProof/>
        </w:rPr>
        <w:t xml:space="preserve"> Amenajamentul fondului forestier proprietate publica aparținând Comunei Șanț, județul Bistrița - Năsăud, UP III ZÂMBROAIA</w:t>
      </w:r>
      <w:r w:rsidRPr="00A02ECC">
        <w:rPr>
          <w:rFonts w:ascii="Trebuchet MS" w:hAnsi="Trebuchet MS"/>
          <w:i/>
          <w:noProof/>
        </w:rPr>
        <w:t>"</w:t>
      </w:r>
    </w:p>
    <w:p w14:paraId="332E0139" w14:textId="77777777" w:rsidR="00A02ECC" w:rsidRPr="00A02ECC" w:rsidRDefault="00A02ECC" w:rsidP="00A02ECC">
      <w:pPr>
        <w:spacing w:after="0" w:line="240" w:lineRule="auto"/>
        <w:jc w:val="both"/>
        <w:rPr>
          <w:rFonts w:ascii="Trebuchet MS" w:hAnsi="Trebuchet MS"/>
          <w:noProof/>
        </w:rPr>
      </w:pPr>
    </w:p>
    <w:p w14:paraId="06F1BACE" w14:textId="77777777" w:rsidR="00A02ECC" w:rsidRPr="00A02ECC" w:rsidRDefault="00A02ECC" w:rsidP="00A02ECC">
      <w:pPr>
        <w:spacing w:after="0" w:line="240" w:lineRule="auto"/>
        <w:jc w:val="both"/>
        <w:rPr>
          <w:rFonts w:ascii="Trebuchet MS" w:eastAsia="Times New Roman" w:hAnsi="Trebuchet MS"/>
          <w:noProof/>
        </w:rPr>
      </w:pPr>
      <w:r w:rsidRPr="00A02ECC">
        <w:rPr>
          <w:rFonts w:ascii="Trebuchet MS" w:eastAsia="Times New Roman" w:hAnsi="Trebuchet MS"/>
          <w:b/>
          <w:noProof/>
        </w:rPr>
        <w:t>titular</w:t>
      </w:r>
      <w:r w:rsidRPr="00A02ECC">
        <w:rPr>
          <w:rFonts w:ascii="Trebuchet MS" w:eastAsia="Times New Roman" w:hAnsi="Trebuchet MS"/>
          <w:noProof/>
        </w:rPr>
        <w:t>:</w:t>
      </w:r>
      <w:r w:rsidRPr="00A02ECC">
        <w:rPr>
          <w:rFonts w:ascii="Trebuchet MS" w:hAnsi="Trebuchet MS"/>
          <w:noProof/>
        </w:rPr>
        <w:t xml:space="preserve"> </w:t>
      </w:r>
      <w:r w:rsidRPr="00A02ECC">
        <w:rPr>
          <w:rFonts w:ascii="Trebuchet MS" w:hAnsi="Trebuchet MS"/>
          <w:b/>
          <w:noProof/>
        </w:rPr>
        <w:t xml:space="preserve">COMUNA ȘANȚ prin </w:t>
      </w:r>
      <w:r w:rsidRPr="00A02ECC">
        <w:rPr>
          <w:rFonts w:ascii="Trebuchet MS" w:eastAsia="Times New Roman" w:hAnsi="Trebuchet MS"/>
          <w:b/>
          <w:noProof/>
        </w:rPr>
        <w:t>OCOLUL SILVIC IZVORUL SOMEȘULUI MARE R.A.</w:t>
      </w:r>
      <w:r w:rsidRPr="00A02ECC">
        <w:rPr>
          <w:rFonts w:ascii="Trebuchet MS" w:eastAsia="Times New Roman" w:hAnsi="Trebuchet MS"/>
          <w:noProof/>
        </w:rPr>
        <w:t>,</w:t>
      </w:r>
      <w:r w:rsidRPr="00A02ECC">
        <w:rPr>
          <w:rFonts w:ascii="Trebuchet MS" w:hAnsi="Trebuchet MS"/>
          <w:noProof/>
        </w:rPr>
        <w:t xml:space="preserve"> cu sediul în </w:t>
      </w:r>
      <w:r w:rsidRPr="00A02ECC">
        <w:rPr>
          <w:rFonts w:ascii="Trebuchet MS" w:eastAsia="Times New Roman" w:hAnsi="Trebuchet MS"/>
          <w:noProof/>
        </w:rPr>
        <w:t>localitatea Șanț, str. Principală, nr. 588, jud. Bistrița-Năsăud,</w:t>
      </w:r>
    </w:p>
    <w:p w14:paraId="41F65C81" w14:textId="77777777" w:rsidR="00582F63" w:rsidRDefault="00582F63" w:rsidP="00582F63">
      <w:pPr>
        <w:spacing w:after="0" w:line="240" w:lineRule="auto"/>
        <w:jc w:val="right"/>
        <w:rPr>
          <w:rFonts w:ascii="Trebuchet MS" w:hAnsi="Trebuchet MS"/>
          <w:b/>
          <w:noProof/>
        </w:rPr>
      </w:pPr>
    </w:p>
    <w:p w14:paraId="0298352D" w14:textId="1BC3CF59" w:rsidR="00A02ECC" w:rsidRPr="00582F63" w:rsidRDefault="00A02ECC" w:rsidP="00A02ECC">
      <w:pPr>
        <w:spacing w:after="0" w:line="240" w:lineRule="auto"/>
        <w:jc w:val="both"/>
        <w:rPr>
          <w:rFonts w:ascii="Trebuchet MS" w:hAnsi="Trebuchet MS"/>
          <w:b/>
          <w:noProof/>
        </w:rPr>
      </w:pPr>
      <w:r w:rsidRPr="00582F63">
        <w:rPr>
          <w:rFonts w:ascii="Trebuchet MS" w:hAnsi="Trebuchet MS"/>
          <w:b/>
          <w:noProof/>
        </w:rPr>
        <w:t>în scopul aprobării: amenajamentului silvic</w:t>
      </w:r>
    </w:p>
    <w:p w14:paraId="243CA5A3" w14:textId="77777777" w:rsidR="00A02ECC" w:rsidRPr="00A02ECC" w:rsidRDefault="00A02ECC" w:rsidP="00A02ECC">
      <w:pPr>
        <w:spacing w:after="0" w:line="240" w:lineRule="auto"/>
        <w:jc w:val="both"/>
        <w:rPr>
          <w:rFonts w:ascii="Trebuchet MS" w:hAnsi="Trebuchet MS"/>
          <w:b/>
          <w:i/>
          <w:noProof/>
        </w:rPr>
      </w:pPr>
    </w:p>
    <w:p w14:paraId="45AB3116" w14:textId="3C710854" w:rsidR="00A02ECC" w:rsidRDefault="00A02ECC" w:rsidP="00A02ECC">
      <w:pPr>
        <w:spacing w:after="0" w:line="240" w:lineRule="auto"/>
        <w:jc w:val="both"/>
        <w:rPr>
          <w:rFonts w:ascii="Trebuchet MS" w:hAnsi="Trebuchet MS"/>
          <w:b/>
          <w:bCs/>
          <w:i/>
          <w:noProof/>
        </w:rPr>
      </w:pPr>
      <w:r w:rsidRPr="00A02ECC">
        <w:rPr>
          <w:rFonts w:ascii="Trebuchet MS" w:hAnsi="Trebuchet MS"/>
          <w:b/>
          <w:i/>
          <w:noProof/>
        </w:rPr>
        <w:t xml:space="preserve">nu necesită evaluare de mediu și nu necesită evaluare adecvată </w:t>
      </w:r>
      <w:r w:rsidRPr="00A02ECC">
        <w:rPr>
          <w:rFonts w:ascii="Trebuchet MS" w:hAnsi="Trebuchet MS"/>
          <w:b/>
          <w:bCs/>
          <w:i/>
          <w:noProof/>
        </w:rPr>
        <w:t>urmând a fi supus procedurii de adoptare fără aviz de mediu.</w:t>
      </w:r>
    </w:p>
    <w:p w14:paraId="57594506" w14:textId="77777777" w:rsidR="00582F63" w:rsidRPr="00A02ECC" w:rsidRDefault="00582F63" w:rsidP="00A02ECC">
      <w:pPr>
        <w:spacing w:after="0" w:line="240" w:lineRule="auto"/>
        <w:jc w:val="both"/>
        <w:rPr>
          <w:rFonts w:ascii="Trebuchet MS" w:hAnsi="Trebuchet MS"/>
          <w:b/>
          <w:bCs/>
          <w:i/>
          <w:noProof/>
        </w:rPr>
      </w:pPr>
    </w:p>
    <w:p w14:paraId="229D6246" w14:textId="77777777" w:rsidR="00A02ECC" w:rsidRPr="00A02ECC" w:rsidRDefault="00A02ECC" w:rsidP="00A02ECC">
      <w:pPr>
        <w:autoSpaceDE w:val="0"/>
        <w:autoSpaceDN w:val="0"/>
        <w:adjustRightInd w:val="0"/>
        <w:spacing w:after="0" w:line="240" w:lineRule="auto"/>
        <w:jc w:val="both"/>
        <w:rPr>
          <w:rFonts w:ascii="Trebuchet MS" w:hAnsi="Trebuchet MS"/>
          <w:b/>
          <w:noProof/>
          <w:color w:val="000000"/>
        </w:rPr>
      </w:pPr>
      <w:r w:rsidRPr="00A02ECC">
        <w:rPr>
          <w:rFonts w:ascii="Trebuchet MS" w:hAnsi="Trebuchet MS"/>
          <w:b/>
          <w:noProof/>
          <w:color w:val="000000"/>
        </w:rPr>
        <w:t>Motivele care au stat la baza luării deciziei etapei de încadrare sunt:</w:t>
      </w:r>
    </w:p>
    <w:p w14:paraId="0ACFCD02" w14:textId="77777777" w:rsidR="00A02ECC" w:rsidRPr="00A02ECC" w:rsidRDefault="00A02ECC" w:rsidP="00A02ECC">
      <w:pPr>
        <w:pStyle w:val="Listparagraf"/>
        <w:numPr>
          <w:ilvl w:val="0"/>
          <w:numId w:val="8"/>
        </w:numPr>
        <w:spacing w:after="0" w:line="240" w:lineRule="auto"/>
        <w:contextualSpacing w:val="0"/>
        <w:jc w:val="both"/>
        <w:rPr>
          <w:rFonts w:ascii="Trebuchet MS" w:hAnsi="Trebuchet MS"/>
          <w:bCs/>
          <w:noProof/>
        </w:rPr>
      </w:pPr>
      <w:r w:rsidRPr="00A02ECC">
        <w:rPr>
          <w:rFonts w:ascii="Trebuchet MS" w:hAnsi="Trebuchet MS"/>
          <w:bCs/>
          <w:noProof/>
        </w:rPr>
        <w:t xml:space="preserve">amenajamentul </w:t>
      </w:r>
      <w:r w:rsidRPr="00A02ECC">
        <w:rPr>
          <w:rFonts w:ascii="Trebuchet MS" w:hAnsi="Trebuchet MS"/>
          <w:b/>
          <w:noProof/>
        </w:rPr>
        <w:t>nu conține proiectele enumerate în anexa nr. 1 sau 2</w:t>
      </w:r>
      <w:r w:rsidRPr="00A02ECC">
        <w:rPr>
          <w:rFonts w:ascii="Trebuchet MS" w:hAnsi="Trebuchet MS"/>
          <w:bCs/>
          <w:noProof/>
        </w:rPr>
        <w:t xml:space="preserve"> la Legea nr. 292/2018 privind evaluarea impactului anumitor proiecte publice și private asupra mediului;</w:t>
      </w:r>
    </w:p>
    <w:p w14:paraId="60F87455" w14:textId="77777777" w:rsidR="00A02ECC" w:rsidRPr="00A02ECC" w:rsidRDefault="00A02ECC" w:rsidP="00A02ECC">
      <w:pPr>
        <w:pStyle w:val="Listparagraf"/>
        <w:numPr>
          <w:ilvl w:val="0"/>
          <w:numId w:val="8"/>
        </w:numPr>
        <w:spacing w:after="0" w:line="240" w:lineRule="auto"/>
        <w:contextualSpacing w:val="0"/>
        <w:jc w:val="both"/>
        <w:rPr>
          <w:rFonts w:ascii="Trebuchet MS" w:hAnsi="Trebuchet MS"/>
          <w:b/>
          <w:noProof/>
        </w:rPr>
      </w:pPr>
      <w:r w:rsidRPr="00A02ECC">
        <w:rPr>
          <w:rFonts w:ascii="Trebuchet MS" w:hAnsi="Trebuchet MS"/>
          <w:bCs/>
          <w:noProof/>
        </w:rPr>
        <w:t xml:space="preserve">amenajamentul </w:t>
      </w:r>
      <w:r w:rsidRPr="00A02ECC">
        <w:rPr>
          <w:rFonts w:ascii="Trebuchet MS" w:hAnsi="Trebuchet MS"/>
          <w:b/>
          <w:bCs/>
          <w:noProof/>
        </w:rPr>
        <w:t xml:space="preserve">nu se suprapune cu arii naturale protejate de </w:t>
      </w:r>
      <w:r w:rsidRPr="00A02ECC">
        <w:rPr>
          <w:rFonts w:ascii="Trebuchet MS" w:eastAsia="Times New Roman" w:hAnsi="Trebuchet MS"/>
          <w:bCs/>
          <w:noProof/>
        </w:rPr>
        <w:t>interes național, internațional sau de interes comunitar.</w:t>
      </w:r>
    </w:p>
    <w:p w14:paraId="3693B9F8" w14:textId="77777777" w:rsidR="00A02ECC" w:rsidRPr="00A02ECC" w:rsidRDefault="00A02ECC" w:rsidP="00A02ECC">
      <w:pPr>
        <w:pStyle w:val="Listparagraf"/>
        <w:spacing w:after="0" w:line="240" w:lineRule="auto"/>
        <w:jc w:val="both"/>
        <w:rPr>
          <w:rFonts w:ascii="Trebuchet MS" w:hAnsi="Trebuchet MS"/>
          <w:b/>
          <w:noProof/>
        </w:rPr>
      </w:pPr>
    </w:p>
    <w:p w14:paraId="5C5237CF" w14:textId="77777777" w:rsidR="00A02ECC" w:rsidRPr="00A02ECC" w:rsidRDefault="00A02ECC" w:rsidP="00A02ECC">
      <w:pPr>
        <w:spacing w:after="0" w:line="240" w:lineRule="auto"/>
        <w:jc w:val="both"/>
        <w:rPr>
          <w:rFonts w:ascii="Trebuchet MS" w:hAnsi="Trebuchet MS"/>
          <w:b/>
          <w:noProof/>
        </w:rPr>
      </w:pPr>
      <w:r w:rsidRPr="00A02ECC">
        <w:rPr>
          <w:rFonts w:ascii="Trebuchet MS" w:hAnsi="Trebuchet MS"/>
          <w:b/>
          <w:noProof/>
        </w:rPr>
        <w:t>Amenajamentul silvic prevede:</w:t>
      </w:r>
    </w:p>
    <w:p w14:paraId="5933DC6F" w14:textId="77777777" w:rsidR="00A02ECC" w:rsidRPr="00735FDF" w:rsidRDefault="00A02ECC" w:rsidP="00A02ECC">
      <w:pPr>
        <w:pStyle w:val="Listparagraf"/>
        <w:numPr>
          <w:ilvl w:val="0"/>
          <w:numId w:val="16"/>
        </w:numPr>
        <w:spacing w:after="0" w:line="240" w:lineRule="auto"/>
        <w:contextualSpacing w:val="0"/>
        <w:jc w:val="both"/>
        <w:rPr>
          <w:rFonts w:ascii="Trebuchet MS" w:hAnsi="Trebuchet MS"/>
          <w:noProof/>
        </w:rPr>
      </w:pPr>
      <w:r w:rsidRPr="00735FDF">
        <w:rPr>
          <w:rFonts w:ascii="Trebuchet MS" w:hAnsi="Trebuchet MS"/>
          <w:noProof/>
        </w:rPr>
        <w:t>Prezentare generală</w:t>
      </w:r>
    </w:p>
    <w:p w14:paraId="359C7F2B" w14:textId="756EB77C" w:rsidR="00A02ECC" w:rsidRPr="00A02ECC" w:rsidRDefault="00A02ECC" w:rsidP="00A02ECC">
      <w:pPr>
        <w:pStyle w:val="Listparagraf"/>
        <w:numPr>
          <w:ilvl w:val="0"/>
          <w:numId w:val="6"/>
        </w:numPr>
        <w:autoSpaceDE w:val="0"/>
        <w:autoSpaceDN w:val="0"/>
        <w:adjustRightInd w:val="0"/>
        <w:spacing w:after="0" w:line="240" w:lineRule="auto"/>
        <w:jc w:val="both"/>
        <w:rPr>
          <w:rFonts w:ascii="Trebuchet MS" w:hAnsi="Trebuchet MS"/>
          <w:noProof/>
        </w:rPr>
      </w:pPr>
      <w:r w:rsidRPr="00A02ECC">
        <w:rPr>
          <w:rFonts w:ascii="Trebuchet MS" w:hAnsi="Trebuchet MS"/>
          <w:noProof/>
        </w:rPr>
        <w:t xml:space="preserve">Prezentul amenajament are ca obiect de studiu fondul forestier proprietate publică aparținând Comunei Șanț, județul Bistrița - Năsăud. Fondul forestier a fost constituit în unitatea de producţie </w:t>
      </w:r>
      <w:r w:rsidR="00582F63">
        <w:rPr>
          <w:rFonts w:ascii="Trebuchet MS" w:hAnsi="Trebuchet MS"/>
          <w:noProof/>
        </w:rPr>
        <w:t xml:space="preserve">UP </w:t>
      </w:r>
      <w:r w:rsidRPr="00A02ECC">
        <w:rPr>
          <w:rFonts w:ascii="Trebuchet MS" w:hAnsi="Trebuchet MS"/>
          <w:noProof/>
        </w:rPr>
        <w:t>III ZÂMBROAIA.</w:t>
      </w:r>
    </w:p>
    <w:p w14:paraId="4FC75D3A" w14:textId="77777777" w:rsidR="00A02ECC" w:rsidRPr="00A02ECC" w:rsidRDefault="00A02ECC" w:rsidP="00A02ECC">
      <w:pPr>
        <w:pStyle w:val="Listparagraf"/>
        <w:numPr>
          <w:ilvl w:val="0"/>
          <w:numId w:val="6"/>
        </w:numPr>
        <w:autoSpaceDE w:val="0"/>
        <w:autoSpaceDN w:val="0"/>
        <w:adjustRightInd w:val="0"/>
        <w:spacing w:after="0" w:line="240" w:lineRule="auto"/>
        <w:jc w:val="both"/>
        <w:rPr>
          <w:rFonts w:ascii="Trebuchet MS" w:hAnsi="Trebuchet MS"/>
          <w:noProof/>
        </w:rPr>
      </w:pPr>
      <w:r w:rsidRPr="00A02ECC">
        <w:rPr>
          <w:rFonts w:ascii="Trebuchet MS" w:hAnsi="Trebuchet MS"/>
          <w:noProof/>
        </w:rPr>
        <w:t xml:space="preserve">Documentele privind proprietatea sunt constituite din TP nr. 1637 din data de 21.11.2002, obţinute în urma aplicării legilor fonului funciar. </w:t>
      </w:r>
    </w:p>
    <w:p w14:paraId="2E505449" w14:textId="77777777" w:rsidR="00A02ECC" w:rsidRPr="00A02ECC" w:rsidRDefault="00A02ECC" w:rsidP="00A02ECC">
      <w:pPr>
        <w:pStyle w:val="Listparagraf"/>
        <w:numPr>
          <w:ilvl w:val="0"/>
          <w:numId w:val="6"/>
        </w:numPr>
        <w:autoSpaceDE w:val="0"/>
        <w:autoSpaceDN w:val="0"/>
        <w:adjustRightInd w:val="0"/>
        <w:spacing w:after="0" w:line="240" w:lineRule="auto"/>
        <w:jc w:val="both"/>
        <w:rPr>
          <w:rFonts w:ascii="Trebuchet MS" w:hAnsi="Trebuchet MS"/>
          <w:noProof/>
        </w:rPr>
      </w:pPr>
      <w:r w:rsidRPr="00A02ECC">
        <w:rPr>
          <w:rFonts w:ascii="Trebuchet MS" w:hAnsi="Trebuchet MS"/>
          <w:noProof/>
        </w:rPr>
        <w:t xml:space="preserve">Suprafaţa unităţii de producţie UP III ZÂMBROAIA la data de 01.01.2024 este de 256,10 ha. </w:t>
      </w:r>
    </w:p>
    <w:p w14:paraId="5ABE42AB" w14:textId="0762DE60" w:rsidR="00A02ECC" w:rsidRPr="00A02ECC" w:rsidRDefault="00A02ECC" w:rsidP="00A02ECC">
      <w:pPr>
        <w:pStyle w:val="Listparagraf"/>
        <w:numPr>
          <w:ilvl w:val="0"/>
          <w:numId w:val="6"/>
        </w:numPr>
        <w:autoSpaceDE w:val="0"/>
        <w:autoSpaceDN w:val="0"/>
        <w:adjustRightInd w:val="0"/>
        <w:spacing w:after="0" w:line="240" w:lineRule="auto"/>
        <w:jc w:val="both"/>
        <w:rPr>
          <w:rFonts w:ascii="Trebuchet MS" w:hAnsi="Trebuchet MS"/>
          <w:noProof/>
        </w:rPr>
      </w:pPr>
      <w:r w:rsidRPr="00A02ECC">
        <w:rPr>
          <w:rFonts w:ascii="Trebuchet MS" w:hAnsi="Trebuchet MS"/>
          <w:noProof/>
        </w:rPr>
        <w:t>Din punct de vedere administrativ pădurile sunt situate pe teritoriul UAT Șanț, judeţul Bistriţa-Năsăud.</w:t>
      </w:r>
    </w:p>
    <w:p w14:paraId="50108545" w14:textId="77777777" w:rsidR="00A02ECC" w:rsidRPr="00A02ECC" w:rsidRDefault="00A02ECC" w:rsidP="00A02ECC">
      <w:pPr>
        <w:pStyle w:val="Listparagraf"/>
        <w:autoSpaceDE w:val="0"/>
        <w:autoSpaceDN w:val="0"/>
        <w:adjustRightInd w:val="0"/>
        <w:spacing w:after="0" w:line="240" w:lineRule="auto"/>
        <w:jc w:val="both"/>
        <w:rPr>
          <w:rFonts w:ascii="Trebuchet MS" w:hAnsi="Trebuchet MS"/>
          <w:noProof/>
        </w:rPr>
      </w:pPr>
    </w:p>
    <w:p w14:paraId="2C6FC3C4" w14:textId="23CE9495" w:rsidR="00A02ECC" w:rsidRPr="00A02ECC" w:rsidRDefault="00A02ECC" w:rsidP="00A02ECC">
      <w:pPr>
        <w:pStyle w:val="Listparagraf"/>
        <w:autoSpaceDE w:val="0"/>
        <w:autoSpaceDN w:val="0"/>
        <w:adjustRightInd w:val="0"/>
        <w:spacing w:after="0" w:line="240" w:lineRule="auto"/>
        <w:jc w:val="both"/>
        <w:rPr>
          <w:rFonts w:ascii="Trebuchet MS" w:hAnsi="Trebuchet MS"/>
          <w:noProof/>
        </w:rPr>
      </w:pPr>
      <w:r w:rsidRPr="00A02ECC">
        <w:rPr>
          <w:rFonts w:ascii="Trebuchet MS" w:hAnsi="Trebuchet MS"/>
          <w:noProof/>
        </w:rPr>
        <w:t>Repartizarea fondului forestier pe unităţi teritorial</w:t>
      </w:r>
      <w:r w:rsidR="00582F63">
        <w:rPr>
          <w:rFonts w:ascii="Trebuchet MS" w:hAnsi="Trebuchet MS"/>
          <w:noProof/>
        </w:rPr>
        <w:t>e</w:t>
      </w:r>
      <w:r w:rsidRPr="00A02ECC">
        <w:rPr>
          <w:rFonts w:ascii="Trebuchet MS" w:hAnsi="Trebuchet MS"/>
          <w:noProof/>
        </w:rPr>
        <w:t>:</w:t>
      </w:r>
    </w:p>
    <w:tbl>
      <w:tblPr>
        <w:tblW w:w="4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75"/>
        <w:gridCol w:w="1833"/>
        <w:gridCol w:w="1114"/>
        <w:gridCol w:w="1303"/>
        <w:gridCol w:w="1807"/>
        <w:gridCol w:w="1332"/>
      </w:tblGrid>
      <w:tr w:rsidR="00A02ECC" w:rsidRPr="00582F63" w14:paraId="64DAAD27" w14:textId="77777777" w:rsidTr="00287F5A">
        <w:tc>
          <w:tcPr>
            <w:tcW w:w="583" w:type="pct"/>
            <w:vMerge w:val="restart"/>
            <w:vAlign w:val="center"/>
          </w:tcPr>
          <w:p w14:paraId="56B60E3E" w14:textId="77777777" w:rsidR="00A02ECC" w:rsidRPr="00582F63" w:rsidRDefault="00A02ECC" w:rsidP="00287F5A">
            <w:pPr>
              <w:pStyle w:val="tablazatCharCharCharChar"/>
              <w:snapToGrid w:val="0"/>
              <w:rPr>
                <w:rFonts w:ascii="Trebuchet MS" w:hAnsi="Trebuchet MS"/>
                <w:noProof/>
                <w:lang w:val="ro-RO"/>
              </w:rPr>
            </w:pPr>
            <w:r w:rsidRPr="00582F63">
              <w:rPr>
                <w:rFonts w:ascii="Trebuchet MS" w:hAnsi="Trebuchet MS"/>
                <w:noProof/>
                <w:lang w:val="ro-RO"/>
              </w:rPr>
              <w:t>Judeţul</w:t>
            </w:r>
          </w:p>
        </w:tc>
        <w:tc>
          <w:tcPr>
            <w:tcW w:w="1096" w:type="pct"/>
            <w:vMerge w:val="restart"/>
            <w:vAlign w:val="center"/>
          </w:tcPr>
          <w:p w14:paraId="214D4AC6" w14:textId="77777777" w:rsidR="00A02ECC" w:rsidRPr="00582F63" w:rsidRDefault="00A02ECC" w:rsidP="00287F5A">
            <w:pPr>
              <w:pStyle w:val="tablazatCharCharCharChar"/>
              <w:snapToGrid w:val="0"/>
              <w:rPr>
                <w:rFonts w:ascii="Trebuchet MS" w:hAnsi="Trebuchet MS"/>
                <w:noProof/>
                <w:lang w:val="ro-RO"/>
              </w:rPr>
            </w:pPr>
            <w:r w:rsidRPr="00582F63">
              <w:rPr>
                <w:rFonts w:ascii="Trebuchet MS" w:hAnsi="Trebuchet MS"/>
                <w:noProof/>
                <w:lang w:val="ro-RO"/>
              </w:rPr>
              <w:t>Unitatea teritorial</w:t>
            </w:r>
          </w:p>
          <w:p w14:paraId="2D3A5723" w14:textId="77777777" w:rsidR="00A02ECC" w:rsidRPr="00582F63" w:rsidRDefault="00A02ECC" w:rsidP="00287F5A">
            <w:pPr>
              <w:pStyle w:val="tablazatCharCharCharChar"/>
              <w:rPr>
                <w:rFonts w:ascii="Trebuchet MS" w:hAnsi="Trebuchet MS"/>
                <w:noProof/>
                <w:lang w:val="ro-RO"/>
              </w:rPr>
            </w:pPr>
            <w:r w:rsidRPr="00582F63">
              <w:rPr>
                <w:rFonts w:ascii="Trebuchet MS" w:hAnsi="Trebuchet MS"/>
                <w:noProof/>
                <w:lang w:val="ro-RO"/>
              </w:rPr>
              <w:t>administrativă</w:t>
            </w:r>
          </w:p>
        </w:tc>
        <w:tc>
          <w:tcPr>
            <w:tcW w:w="1445" w:type="pct"/>
            <w:gridSpan w:val="2"/>
            <w:vAlign w:val="center"/>
          </w:tcPr>
          <w:p w14:paraId="322D9EF3" w14:textId="77777777" w:rsidR="00A02ECC" w:rsidRPr="00582F63" w:rsidRDefault="00A02ECC" w:rsidP="00287F5A">
            <w:pPr>
              <w:pStyle w:val="tablazatCharCharCharChar"/>
              <w:snapToGrid w:val="0"/>
              <w:rPr>
                <w:rFonts w:ascii="Trebuchet MS" w:hAnsi="Trebuchet MS"/>
                <w:noProof/>
                <w:lang w:val="ro-RO"/>
              </w:rPr>
            </w:pPr>
            <w:r w:rsidRPr="00582F63">
              <w:rPr>
                <w:rFonts w:ascii="Trebuchet MS" w:hAnsi="Trebuchet MS"/>
                <w:noProof/>
                <w:lang w:val="ro-RO"/>
              </w:rPr>
              <w:t xml:space="preserve">Denumire </w:t>
            </w:r>
          </w:p>
        </w:tc>
        <w:tc>
          <w:tcPr>
            <w:tcW w:w="1080" w:type="pct"/>
            <w:vMerge w:val="restart"/>
            <w:vAlign w:val="center"/>
          </w:tcPr>
          <w:p w14:paraId="1B37A3D3" w14:textId="77777777" w:rsidR="00A02ECC" w:rsidRPr="00582F63" w:rsidRDefault="00A02ECC" w:rsidP="00287F5A">
            <w:pPr>
              <w:pStyle w:val="tablazatCharCharCharChar"/>
              <w:snapToGrid w:val="0"/>
              <w:rPr>
                <w:rFonts w:ascii="Trebuchet MS" w:hAnsi="Trebuchet MS"/>
                <w:noProof/>
                <w:lang w:val="ro-RO"/>
              </w:rPr>
            </w:pPr>
            <w:r w:rsidRPr="00582F63">
              <w:rPr>
                <w:rFonts w:ascii="Trebuchet MS" w:hAnsi="Trebuchet MS"/>
                <w:noProof/>
                <w:lang w:val="ro-RO"/>
              </w:rPr>
              <w:t>Parcele aferente</w:t>
            </w:r>
          </w:p>
        </w:tc>
        <w:tc>
          <w:tcPr>
            <w:tcW w:w="796" w:type="pct"/>
            <w:vMerge w:val="restart"/>
            <w:vAlign w:val="center"/>
          </w:tcPr>
          <w:p w14:paraId="40949D6F" w14:textId="77777777" w:rsidR="00A02ECC" w:rsidRPr="00582F63" w:rsidRDefault="00A02ECC" w:rsidP="00287F5A">
            <w:pPr>
              <w:pStyle w:val="tablazatCharCharCharChar"/>
              <w:snapToGrid w:val="0"/>
              <w:rPr>
                <w:rFonts w:ascii="Trebuchet MS" w:hAnsi="Trebuchet MS"/>
                <w:noProof/>
                <w:lang w:val="ro-RO"/>
              </w:rPr>
            </w:pPr>
            <w:r w:rsidRPr="00582F63">
              <w:rPr>
                <w:rFonts w:ascii="Trebuchet MS" w:hAnsi="Trebuchet MS"/>
                <w:noProof/>
                <w:lang w:val="ro-RO"/>
              </w:rPr>
              <w:t>Suprafaţa</w:t>
            </w:r>
          </w:p>
          <w:p w14:paraId="2068859D" w14:textId="77777777" w:rsidR="00A02ECC" w:rsidRPr="00582F63" w:rsidRDefault="00A02ECC" w:rsidP="00287F5A">
            <w:pPr>
              <w:pStyle w:val="tablazatCharCharCharChar"/>
              <w:rPr>
                <w:rFonts w:ascii="Trebuchet MS" w:hAnsi="Trebuchet MS"/>
                <w:noProof/>
                <w:lang w:val="ro-RO"/>
              </w:rPr>
            </w:pPr>
            <w:r w:rsidRPr="00582F63">
              <w:rPr>
                <w:rFonts w:ascii="Trebuchet MS" w:hAnsi="Trebuchet MS"/>
                <w:noProof/>
                <w:lang w:val="ro-RO"/>
              </w:rPr>
              <w:t>-ha-</w:t>
            </w:r>
          </w:p>
        </w:tc>
      </w:tr>
      <w:tr w:rsidR="00A02ECC" w:rsidRPr="00582F63" w14:paraId="657EF096" w14:textId="77777777" w:rsidTr="00287F5A">
        <w:trPr>
          <w:trHeight w:val="70"/>
        </w:trPr>
        <w:tc>
          <w:tcPr>
            <w:tcW w:w="583" w:type="pct"/>
            <w:vMerge/>
            <w:vAlign w:val="center"/>
          </w:tcPr>
          <w:p w14:paraId="34319832" w14:textId="77777777" w:rsidR="00A02ECC" w:rsidRPr="00582F63" w:rsidRDefault="00A02ECC" w:rsidP="00287F5A">
            <w:pPr>
              <w:pStyle w:val="tablazatCharCharCharChar"/>
              <w:snapToGrid w:val="0"/>
              <w:rPr>
                <w:rFonts w:ascii="Trebuchet MS" w:hAnsi="Trebuchet MS"/>
                <w:noProof/>
                <w:lang w:val="ro-RO"/>
              </w:rPr>
            </w:pPr>
          </w:p>
        </w:tc>
        <w:tc>
          <w:tcPr>
            <w:tcW w:w="1096" w:type="pct"/>
            <w:vMerge/>
            <w:vAlign w:val="center"/>
          </w:tcPr>
          <w:p w14:paraId="6DA886A2" w14:textId="77777777" w:rsidR="00A02ECC" w:rsidRPr="00582F63" w:rsidRDefault="00A02ECC" w:rsidP="00287F5A">
            <w:pPr>
              <w:pStyle w:val="tablazatCharCharCharChar"/>
              <w:snapToGrid w:val="0"/>
              <w:rPr>
                <w:rFonts w:ascii="Trebuchet MS" w:hAnsi="Trebuchet MS"/>
                <w:noProof/>
                <w:lang w:val="ro-RO"/>
              </w:rPr>
            </w:pPr>
          </w:p>
        </w:tc>
        <w:tc>
          <w:tcPr>
            <w:tcW w:w="666" w:type="pct"/>
            <w:vAlign w:val="center"/>
          </w:tcPr>
          <w:p w14:paraId="7541F833" w14:textId="77777777" w:rsidR="00A02ECC" w:rsidRPr="00582F63" w:rsidRDefault="00A02ECC" w:rsidP="00287F5A">
            <w:pPr>
              <w:pStyle w:val="tablazatCharCharCharChar"/>
              <w:snapToGrid w:val="0"/>
              <w:rPr>
                <w:rFonts w:ascii="Trebuchet MS" w:hAnsi="Trebuchet MS"/>
                <w:noProof/>
                <w:lang w:val="ro-RO"/>
              </w:rPr>
            </w:pPr>
            <w:r w:rsidRPr="00582F63">
              <w:rPr>
                <w:rFonts w:ascii="Trebuchet MS" w:hAnsi="Trebuchet MS"/>
                <w:noProof/>
                <w:lang w:val="ro-RO"/>
              </w:rPr>
              <w:t>O.S.</w:t>
            </w:r>
          </w:p>
        </w:tc>
        <w:tc>
          <w:tcPr>
            <w:tcW w:w="779" w:type="pct"/>
            <w:vAlign w:val="center"/>
          </w:tcPr>
          <w:p w14:paraId="7EDBA666" w14:textId="77777777" w:rsidR="00A02ECC" w:rsidRPr="00582F63" w:rsidRDefault="00A02ECC" w:rsidP="00287F5A">
            <w:pPr>
              <w:pStyle w:val="tablazatCharCharCharChar"/>
              <w:snapToGrid w:val="0"/>
              <w:rPr>
                <w:rFonts w:ascii="Trebuchet MS" w:hAnsi="Trebuchet MS"/>
                <w:noProof/>
                <w:lang w:val="ro-RO"/>
              </w:rPr>
            </w:pPr>
            <w:r w:rsidRPr="00582F63">
              <w:rPr>
                <w:rFonts w:ascii="Trebuchet MS" w:hAnsi="Trebuchet MS"/>
                <w:noProof/>
                <w:lang w:val="ro-RO"/>
              </w:rPr>
              <w:t>U.P.</w:t>
            </w:r>
          </w:p>
        </w:tc>
        <w:tc>
          <w:tcPr>
            <w:tcW w:w="1080" w:type="pct"/>
            <w:vMerge/>
            <w:vAlign w:val="center"/>
          </w:tcPr>
          <w:p w14:paraId="4B8B8A38" w14:textId="77777777" w:rsidR="00A02ECC" w:rsidRPr="00582F63" w:rsidRDefault="00A02ECC" w:rsidP="00287F5A">
            <w:pPr>
              <w:pStyle w:val="tablazatCharCharCharChar"/>
              <w:snapToGrid w:val="0"/>
              <w:rPr>
                <w:rFonts w:ascii="Trebuchet MS" w:hAnsi="Trebuchet MS"/>
                <w:noProof/>
                <w:lang w:val="ro-RO"/>
              </w:rPr>
            </w:pPr>
          </w:p>
        </w:tc>
        <w:tc>
          <w:tcPr>
            <w:tcW w:w="796" w:type="pct"/>
            <w:vMerge/>
            <w:vAlign w:val="center"/>
          </w:tcPr>
          <w:p w14:paraId="4342673A" w14:textId="77777777" w:rsidR="00A02ECC" w:rsidRPr="00582F63" w:rsidRDefault="00A02ECC" w:rsidP="00287F5A">
            <w:pPr>
              <w:pStyle w:val="tablazatCharCharCharChar"/>
              <w:snapToGrid w:val="0"/>
              <w:rPr>
                <w:rFonts w:ascii="Trebuchet MS" w:hAnsi="Trebuchet MS"/>
                <w:noProof/>
                <w:lang w:val="ro-RO"/>
              </w:rPr>
            </w:pPr>
          </w:p>
        </w:tc>
      </w:tr>
      <w:tr w:rsidR="00A02ECC" w:rsidRPr="00582F63" w14:paraId="4F644AFA" w14:textId="77777777" w:rsidTr="00287F5A">
        <w:trPr>
          <w:trHeight w:val="70"/>
        </w:trPr>
        <w:tc>
          <w:tcPr>
            <w:tcW w:w="583" w:type="pct"/>
            <w:shd w:val="clear" w:color="auto" w:fill="auto"/>
            <w:vAlign w:val="center"/>
          </w:tcPr>
          <w:p w14:paraId="51E0A67F" w14:textId="77777777" w:rsidR="00A02ECC" w:rsidRPr="00582F63" w:rsidRDefault="00A02ECC" w:rsidP="00287F5A">
            <w:pPr>
              <w:pStyle w:val="tablazatCharCharCharChar"/>
              <w:rPr>
                <w:rFonts w:ascii="Trebuchet MS" w:hAnsi="Trebuchet MS"/>
                <w:noProof/>
                <w:lang w:val="ro-RO"/>
              </w:rPr>
            </w:pPr>
            <w:r w:rsidRPr="00582F63">
              <w:rPr>
                <w:rFonts w:ascii="Trebuchet MS" w:hAnsi="Trebuchet MS"/>
                <w:noProof/>
                <w:lang w:val="ro-RO"/>
              </w:rPr>
              <w:t>Bistrița-Năsăud</w:t>
            </w:r>
          </w:p>
        </w:tc>
        <w:tc>
          <w:tcPr>
            <w:tcW w:w="1096" w:type="pct"/>
            <w:shd w:val="clear" w:color="auto" w:fill="auto"/>
            <w:vAlign w:val="center"/>
          </w:tcPr>
          <w:p w14:paraId="32604794" w14:textId="77777777" w:rsidR="00A02ECC" w:rsidRPr="00582F63" w:rsidRDefault="00A02ECC" w:rsidP="00287F5A">
            <w:pPr>
              <w:pStyle w:val="tablazatCharCharCharChar"/>
              <w:rPr>
                <w:rFonts w:ascii="Trebuchet MS" w:hAnsi="Trebuchet MS"/>
                <w:noProof/>
                <w:lang w:val="ro-RO"/>
              </w:rPr>
            </w:pPr>
            <w:r w:rsidRPr="00582F63">
              <w:rPr>
                <w:rFonts w:ascii="Trebuchet MS" w:hAnsi="Trebuchet MS"/>
                <w:noProof/>
                <w:lang w:val="ro-RO"/>
              </w:rPr>
              <w:t>U.A.T. Șanț</w:t>
            </w:r>
          </w:p>
        </w:tc>
        <w:tc>
          <w:tcPr>
            <w:tcW w:w="666" w:type="pct"/>
            <w:shd w:val="clear" w:color="auto" w:fill="auto"/>
            <w:vAlign w:val="center"/>
          </w:tcPr>
          <w:p w14:paraId="32A6D2C1" w14:textId="77777777" w:rsidR="00A02ECC" w:rsidRPr="00582F63" w:rsidRDefault="00A02ECC" w:rsidP="00287F5A">
            <w:pPr>
              <w:pStyle w:val="tablazatCharCharCharChar"/>
              <w:rPr>
                <w:rFonts w:ascii="Trebuchet MS" w:hAnsi="Trebuchet MS"/>
                <w:noProof/>
                <w:lang w:val="ro-RO"/>
              </w:rPr>
            </w:pPr>
            <w:r w:rsidRPr="00582F63">
              <w:rPr>
                <w:rFonts w:ascii="Trebuchet MS" w:hAnsi="Trebuchet MS"/>
                <w:noProof/>
                <w:lang w:val="ro-RO"/>
              </w:rPr>
              <w:t>Izvorul Someșului Mare R.A</w:t>
            </w:r>
          </w:p>
        </w:tc>
        <w:tc>
          <w:tcPr>
            <w:tcW w:w="779" w:type="pct"/>
            <w:shd w:val="clear" w:color="auto" w:fill="auto"/>
            <w:vAlign w:val="center"/>
          </w:tcPr>
          <w:p w14:paraId="44F015B9" w14:textId="77777777" w:rsidR="00A02ECC" w:rsidRPr="00582F63" w:rsidRDefault="00A02ECC" w:rsidP="00287F5A">
            <w:pPr>
              <w:pStyle w:val="tablazatCharCharCharChar"/>
              <w:rPr>
                <w:rFonts w:ascii="Trebuchet MS" w:hAnsi="Trebuchet MS"/>
                <w:noProof/>
                <w:lang w:val="ro-RO"/>
              </w:rPr>
            </w:pPr>
            <w:r w:rsidRPr="00582F63">
              <w:rPr>
                <w:rFonts w:ascii="Trebuchet MS" w:hAnsi="Trebuchet MS"/>
                <w:noProof/>
                <w:lang w:val="ro-RO"/>
              </w:rPr>
              <w:t>III ZÂMBROAIA</w:t>
            </w:r>
          </w:p>
        </w:tc>
        <w:tc>
          <w:tcPr>
            <w:tcW w:w="1080" w:type="pct"/>
            <w:shd w:val="clear" w:color="auto" w:fill="auto"/>
            <w:vAlign w:val="center"/>
          </w:tcPr>
          <w:p w14:paraId="497E2B5B" w14:textId="77777777" w:rsidR="00A02ECC" w:rsidRPr="00582F63" w:rsidRDefault="00A02ECC" w:rsidP="00287F5A">
            <w:pPr>
              <w:spacing w:after="0" w:line="240" w:lineRule="auto"/>
              <w:jc w:val="center"/>
              <w:rPr>
                <w:rFonts w:ascii="Trebuchet MS" w:hAnsi="Trebuchet MS"/>
                <w:noProof/>
                <w:color w:val="000000"/>
                <w:sz w:val="20"/>
                <w:szCs w:val="20"/>
              </w:rPr>
            </w:pPr>
            <w:r w:rsidRPr="00582F63">
              <w:rPr>
                <w:rFonts w:ascii="Trebuchet MS" w:hAnsi="Trebuchet MS"/>
                <w:noProof/>
                <w:color w:val="000000"/>
                <w:sz w:val="20"/>
                <w:szCs w:val="20"/>
              </w:rPr>
              <w:t>93A – 102E</w:t>
            </w:r>
          </w:p>
        </w:tc>
        <w:tc>
          <w:tcPr>
            <w:tcW w:w="796" w:type="pct"/>
            <w:shd w:val="clear" w:color="auto" w:fill="auto"/>
            <w:vAlign w:val="center"/>
          </w:tcPr>
          <w:p w14:paraId="08521109" w14:textId="77777777" w:rsidR="00A02ECC" w:rsidRPr="00582F63" w:rsidRDefault="00A02ECC" w:rsidP="00287F5A">
            <w:pPr>
              <w:pStyle w:val="tablazatCharCharCharChar"/>
              <w:rPr>
                <w:rFonts w:ascii="Trebuchet MS" w:hAnsi="Trebuchet MS"/>
                <w:noProof/>
                <w:lang w:val="ro-RO"/>
              </w:rPr>
            </w:pPr>
            <w:r w:rsidRPr="00582F63">
              <w:rPr>
                <w:rFonts w:ascii="Trebuchet MS" w:hAnsi="Trebuchet MS"/>
                <w:noProof/>
                <w:lang w:val="ro-RO"/>
              </w:rPr>
              <w:t>256,10</w:t>
            </w:r>
          </w:p>
        </w:tc>
      </w:tr>
      <w:tr w:rsidR="00A02ECC" w:rsidRPr="00582F63" w14:paraId="3844CB80" w14:textId="77777777" w:rsidTr="00287F5A">
        <w:tc>
          <w:tcPr>
            <w:tcW w:w="3124" w:type="pct"/>
            <w:gridSpan w:val="4"/>
            <w:shd w:val="clear" w:color="auto" w:fill="auto"/>
            <w:vAlign w:val="center"/>
          </w:tcPr>
          <w:p w14:paraId="559D4850" w14:textId="77777777" w:rsidR="00A02ECC" w:rsidRPr="00582F63" w:rsidRDefault="00A02ECC" w:rsidP="00287F5A">
            <w:pPr>
              <w:pStyle w:val="tablazatCharCharCharChar"/>
              <w:rPr>
                <w:rFonts w:ascii="Trebuchet MS" w:hAnsi="Trebuchet MS"/>
                <w:bCs/>
                <w:noProof/>
                <w:lang w:val="ro-RO"/>
              </w:rPr>
            </w:pPr>
            <w:r w:rsidRPr="00582F63">
              <w:rPr>
                <w:rFonts w:ascii="Trebuchet MS" w:hAnsi="Trebuchet MS"/>
                <w:bCs/>
                <w:noProof/>
                <w:lang w:val="ro-RO"/>
              </w:rPr>
              <w:t>Total</w:t>
            </w:r>
          </w:p>
        </w:tc>
        <w:tc>
          <w:tcPr>
            <w:tcW w:w="1080" w:type="pct"/>
            <w:shd w:val="clear" w:color="auto" w:fill="auto"/>
            <w:vAlign w:val="center"/>
          </w:tcPr>
          <w:p w14:paraId="0DEC09B2" w14:textId="77777777" w:rsidR="00A02ECC" w:rsidRPr="00582F63" w:rsidRDefault="00A02ECC" w:rsidP="00287F5A">
            <w:pPr>
              <w:pStyle w:val="tablazatCharCharCharChar"/>
              <w:jc w:val="left"/>
              <w:rPr>
                <w:rFonts w:ascii="Trebuchet MS" w:hAnsi="Trebuchet MS"/>
                <w:bCs/>
                <w:noProof/>
                <w:lang w:val="ro-RO"/>
              </w:rPr>
            </w:pPr>
          </w:p>
        </w:tc>
        <w:tc>
          <w:tcPr>
            <w:tcW w:w="796" w:type="pct"/>
            <w:shd w:val="clear" w:color="auto" w:fill="auto"/>
            <w:vAlign w:val="center"/>
          </w:tcPr>
          <w:p w14:paraId="333CA2F8" w14:textId="77777777" w:rsidR="00A02ECC" w:rsidRPr="00582F63" w:rsidRDefault="00A02ECC" w:rsidP="00287F5A">
            <w:pPr>
              <w:pStyle w:val="tablazatCharCharCharChar"/>
              <w:rPr>
                <w:rFonts w:ascii="Trebuchet MS" w:hAnsi="Trebuchet MS"/>
                <w:bCs/>
                <w:noProof/>
                <w:lang w:val="ro-RO"/>
              </w:rPr>
            </w:pPr>
            <w:r w:rsidRPr="00582F63">
              <w:rPr>
                <w:rFonts w:ascii="Trebuchet MS" w:hAnsi="Trebuchet MS"/>
                <w:bCs/>
                <w:noProof/>
                <w:lang w:val="ro-RO"/>
              </w:rPr>
              <w:t>256,10</w:t>
            </w:r>
          </w:p>
        </w:tc>
      </w:tr>
    </w:tbl>
    <w:p w14:paraId="423FCB4F" w14:textId="77777777" w:rsidR="00A02ECC" w:rsidRPr="00A02ECC" w:rsidRDefault="00A02ECC" w:rsidP="00A02ECC">
      <w:pPr>
        <w:pStyle w:val="Listparagraf"/>
        <w:autoSpaceDE w:val="0"/>
        <w:autoSpaceDN w:val="0"/>
        <w:adjustRightInd w:val="0"/>
        <w:spacing w:after="0" w:line="240" w:lineRule="auto"/>
        <w:jc w:val="both"/>
        <w:rPr>
          <w:rFonts w:ascii="Trebuchet MS" w:hAnsi="Trebuchet MS"/>
          <w:noProof/>
        </w:rPr>
      </w:pPr>
    </w:p>
    <w:p w14:paraId="7D46A447" w14:textId="77777777" w:rsidR="00A02ECC" w:rsidRPr="00A02ECC" w:rsidRDefault="00A02ECC" w:rsidP="00A02ECC">
      <w:pPr>
        <w:tabs>
          <w:tab w:val="left" w:pos="284"/>
          <w:tab w:val="left" w:pos="3402"/>
        </w:tabs>
        <w:spacing w:after="0" w:line="240" w:lineRule="auto"/>
        <w:jc w:val="both"/>
        <w:rPr>
          <w:rFonts w:ascii="Trebuchet MS" w:eastAsia="Times New Roman" w:hAnsi="Trebuchet MS"/>
          <w:b/>
          <w:noProof/>
        </w:rPr>
      </w:pPr>
      <w:r w:rsidRPr="00A02ECC">
        <w:rPr>
          <w:rFonts w:ascii="Trebuchet MS" w:eastAsia="Times New Roman" w:hAnsi="Trebuchet MS"/>
          <w:b/>
          <w:noProof/>
        </w:rPr>
        <w:t>Repartiția fondului forestier pe categorii de folosințe</w:t>
      </w:r>
    </w:p>
    <w:p w14:paraId="5582F800" w14:textId="77777777" w:rsidR="00A02ECC" w:rsidRPr="00A02ECC" w:rsidRDefault="00A02ECC" w:rsidP="00A02ECC">
      <w:pPr>
        <w:tabs>
          <w:tab w:val="left" w:pos="284"/>
          <w:tab w:val="left" w:pos="3402"/>
        </w:tabs>
        <w:spacing w:after="0" w:line="240" w:lineRule="auto"/>
        <w:jc w:val="both"/>
        <w:rPr>
          <w:rFonts w:ascii="Trebuchet MS" w:eastAsia="Times New Roman" w:hAnsi="Trebuchet MS"/>
          <w:b/>
          <w:noProof/>
        </w:rPr>
      </w:pPr>
      <w:r w:rsidRPr="00A02ECC">
        <w:rPr>
          <w:rFonts w:ascii="Trebuchet MS" w:hAnsi="Trebuchet MS"/>
          <w:noProof/>
        </w:rPr>
        <w:t>Repartiţia suprafeţelor pe grupe şi categorii funcţionale:</w:t>
      </w:r>
    </w:p>
    <w:tbl>
      <w:tblPr>
        <w:tblW w:w="46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83"/>
        <w:gridCol w:w="6434"/>
        <w:gridCol w:w="1046"/>
        <w:gridCol w:w="857"/>
      </w:tblGrid>
      <w:tr w:rsidR="00A02ECC" w:rsidRPr="00B50950" w14:paraId="4668F78E" w14:textId="77777777" w:rsidTr="00287F5A">
        <w:trPr>
          <w:trHeight w:val="393"/>
          <w:tblHeader/>
          <w:jc w:val="center"/>
        </w:trPr>
        <w:tc>
          <w:tcPr>
            <w:tcW w:w="3968" w:type="pct"/>
            <w:gridSpan w:val="2"/>
            <w:vAlign w:val="center"/>
          </w:tcPr>
          <w:p w14:paraId="1C710D57" w14:textId="77777777" w:rsidR="00A02ECC" w:rsidRPr="00B50950" w:rsidRDefault="00A02ECC" w:rsidP="00287F5A">
            <w:pPr>
              <w:spacing w:after="0" w:line="240" w:lineRule="auto"/>
              <w:jc w:val="center"/>
              <w:rPr>
                <w:rFonts w:ascii="Trebuchet MS" w:hAnsi="Trebuchet MS"/>
                <w:noProof/>
                <w:sz w:val="20"/>
                <w:szCs w:val="20"/>
              </w:rPr>
            </w:pPr>
            <w:r w:rsidRPr="00B50950">
              <w:rPr>
                <w:rFonts w:ascii="Trebuchet MS" w:hAnsi="Trebuchet MS"/>
                <w:noProof/>
                <w:sz w:val="20"/>
                <w:szCs w:val="20"/>
              </w:rPr>
              <w:t>Grupa, subgrupa şi categoria funcţională</w:t>
            </w:r>
          </w:p>
        </w:tc>
        <w:tc>
          <w:tcPr>
            <w:tcW w:w="1032" w:type="pct"/>
            <w:gridSpan w:val="2"/>
            <w:vAlign w:val="center"/>
          </w:tcPr>
          <w:p w14:paraId="38198751" w14:textId="77777777" w:rsidR="00A02ECC" w:rsidRPr="00B50950" w:rsidRDefault="00A02ECC" w:rsidP="00287F5A">
            <w:pPr>
              <w:spacing w:after="0" w:line="240" w:lineRule="auto"/>
              <w:jc w:val="center"/>
              <w:rPr>
                <w:rFonts w:ascii="Trebuchet MS" w:hAnsi="Trebuchet MS"/>
                <w:noProof/>
                <w:sz w:val="20"/>
                <w:szCs w:val="20"/>
              </w:rPr>
            </w:pPr>
            <w:r w:rsidRPr="00B50950">
              <w:rPr>
                <w:rFonts w:ascii="Trebuchet MS" w:hAnsi="Trebuchet MS"/>
                <w:noProof/>
                <w:sz w:val="20"/>
                <w:szCs w:val="20"/>
              </w:rPr>
              <w:t>Suprafaţa</w:t>
            </w:r>
          </w:p>
        </w:tc>
      </w:tr>
      <w:tr w:rsidR="00A02ECC" w:rsidRPr="00B50950" w14:paraId="7FCE43D1" w14:textId="77777777" w:rsidTr="00287F5A">
        <w:trPr>
          <w:tblHeader/>
          <w:jc w:val="center"/>
        </w:trPr>
        <w:tc>
          <w:tcPr>
            <w:tcW w:w="479" w:type="pct"/>
            <w:vAlign w:val="center"/>
          </w:tcPr>
          <w:p w14:paraId="43EDE737" w14:textId="77777777" w:rsidR="00A02ECC" w:rsidRPr="00B50950" w:rsidRDefault="00A02ECC" w:rsidP="00287F5A">
            <w:pPr>
              <w:spacing w:after="0" w:line="240" w:lineRule="auto"/>
              <w:jc w:val="center"/>
              <w:rPr>
                <w:rFonts w:ascii="Trebuchet MS" w:hAnsi="Trebuchet MS"/>
                <w:noProof/>
                <w:sz w:val="20"/>
                <w:szCs w:val="20"/>
              </w:rPr>
            </w:pPr>
            <w:r w:rsidRPr="00B50950">
              <w:rPr>
                <w:rFonts w:ascii="Trebuchet MS" w:hAnsi="Trebuchet MS"/>
                <w:noProof/>
                <w:sz w:val="20"/>
                <w:szCs w:val="20"/>
              </w:rPr>
              <w:t>Cod</w:t>
            </w:r>
          </w:p>
        </w:tc>
        <w:tc>
          <w:tcPr>
            <w:tcW w:w="3489" w:type="pct"/>
            <w:vAlign w:val="center"/>
          </w:tcPr>
          <w:p w14:paraId="18CC00A6" w14:textId="77777777" w:rsidR="00A02ECC" w:rsidRPr="00B50950" w:rsidRDefault="00A02ECC" w:rsidP="00287F5A">
            <w:pPr>
              <w:spacing w:after="0" w:line="240" w:lineRule="auto"/>
              <w:jc w:val="center"/>
              <w:rPr>
                <w:rFonts w:ascii="Trebuchet MS" w:hAnsi="Trebuchet MS"/>
                <w:noProof/>
                <w:sz w:val="20"/>
                <w:szCs w:val="20"/>
              </w:rPr>
            </w:pPr>
            <w:r w:rsidRPr="00B50950">
              <w:rPr>
                <w:rFonts w:ascii="Trebuchet MS" w:hAnsi="Trebuchet MS"/>
                <w:noProof/>
                <w:sz w:val="20"/>
                <w:szCs w:val="20"/>
              </w:rPr>
              <w:t>Denumire</w:t>
            </w:r>
          </w:p>
        </w:tc>
        <w:tc>
          <w:tcPr>
            <w:tcW w:w="567" w:type="pct"/>
            <w:vAlign w:val="center"/>
          </w:tcPr>
          <w:p w14:paraId="6541A7B6" w14:textId="77777777" w:rsidR="00A02ECC" w:rsidRPr="00B50950" w:rsidRDefault="00A02ECC" w:rsidP="00287F5A">
            <w:pPr>
              <w:spacing w:after="0" w:line="240" w:lineRule="auto"/>
              <w:jc w:val="center"/>
              <w:rPr>
                <w:rFonts w:ascii="Trebuchet MS" w:hAnsi="Trebuchet MS"/>
                <w:noProof/>
                <w:sz w:val="20"/>
                <w:szCs w:val="20"/>
              </w:rPr>
            </w:pPr>
            <w:r w:rsidRPr="00B50950">
              <w:rPr>
                <w:rFonts w:ascii="Trebuchet MS" w:hAnsi="Trebuchet MS"/>
                <w:noProof/>
                <w:sz w:val="20"/>
                <w:szCs w:val="20"/>
              </w:rPr>
              <w:t>ha</w:t>
            </w:r>
          </w:p>
        </w:tc>
        <w:tc>
          <w:tcPr>
            <w:tcW w:w="465" w:type="pct"/>
            <w:vAlign w:val="center"/>
          </w:tcPr>
          <w:p w14:paraId="22CBCEEE" w14:textId="77777777" w:rsidR="00A02ECC" w:rsidRPr="00B50950" w:rsidRDefault="00A02ECC" w:rsidP="00287F5A">
            <w:pPr>
              <w:spacing w:after="0" w:line="240" w:lineRule="auto"/>
              <w:jc w:val="center"/>
              <w:rPr>
                <w:rFonts w:ascii="Trebuchet MS" w:hAnsi="Trebuchet MS"/>
                <w:noProof/>
                <w:sz w:val="20"/>
                <w:szCs w:val="20"/>
              </w:rPr>
            </w:pPr>
            <w:r w:rsidRPr="00B50950">
              <w:rPr>
                <w:rFonts w:ascii="Trebuchet MS" w:hAnsi="Trebuchet MS"/>
                <w:noProof/>
                <w:sz w:val="20"/>
                <w:szCs w:val="20"/>
              </w:rPr>
              <w:t>%</w:t>
            </w:r>
          </w:p>
        </w:tc>
      </w:tr>
      <w:tr w:rsidR="00A02ECC" w:rsidRPr="00B50950" w14:paraId="3E5173A5" w14:textId="77777777" w:rsidTr="00287F5A">
        <w:trPr>
          <w:trHeight w:val="438"/>
          <w:jc w:val="center"/>
        </w:trPr>
        <w:tc>
          <w:tcPr>
            <w:tcW w:w="3968" w:type="pct"/>
            <w:gridSpan w:val="2"/>
            <w:vAlign w:val="center"/>
          </w:tcPr>
          <w:p w14:paraId="270CB472" w14:textId="77777777" w:rsidR="00A02ECC" w:rsidRPr="00B50950" w:rsidRDefault="00A02ECC" w:rsidP="00287F5A">
            <w:pPr>
              <w:spacing w:after="0" w:line="240" w:lineRule="auto"/>
              <w:jc w:val="center"/>
              <w:rPr>
                <w:rFonts w:ascii="Trebuchet MS" w:hAnsi="Trebuchet MS"/>
                <w:noProof/>
                <w:sz w:val="20"/>
                <w:szCs w:val="20"/>
              </w:rPr>
            </w:pPr>
            <w:r w:rsidRPr="00B50950">
              <w:rPr>
                <w:rFonts w:ascii="Trebuchet MS" w:hAnsi="Trebuchet MS"/>
                <w:noProof/>
                <w:sz w:val="20"/>
                <w:szCs w:val="20"/>
              </w:rPr>
              <w:t>GRUPA I - PĂDURI CU FUNCŢII SPECIALE DE PROTECŢIE</w:t>
            </w:r>
          </w:p>
        </w:tc>
        <w:tc>
          <w:tcPr>
            <w:tcW w:w="567" w:type="pct"/>
            <w:vAlign w:val="center"/>
          </w:tcPr>
          <w:p w14:paraId="2D733549" w14:textId="77777777" w:rsidR="00A02ECC" w:rsidRPr="00B50950" w:rsidRDefault="00A02ECC" w:rsidP="00287F5A">
            <w:pPr>
              <w:spacing w:after="0" w:line="240" w:lineRule="auto"/>
              <w:jc w:val="center"/>
              <w:rPr>
                <w:rFonts w:ascii="Trebuchet MS" w:hAnsi="Trebuchet MS"/>
                <w:noProof/>
                <w:sz w:val="20"/>
                <w:szCs w:val="20"/>
              </w:rPr>
            </w:pPr>
            <w:r w:rsidRPr="00B50950">
              <w:rPr>
                <w:rFonts w:ascii="Trebuchet MS" w:hAnsi="Trebuchet MS"/>
                <w:noProof/>
                <w:sz w:val="20"/>
                <w:szCs w:val="20"/>
              </w:rPr>
              <w:t>12,45</w:t>
            </w:r>
          </w:p>
        </w:tc>
        <w:tc>
          <w:tcPr>
            <w:tcW w:w="465" w:type="pct"/>
            <w:vAlign w:val="center"/>
          </w:tcPr>
          <w:p w14:paraId="37CFEA04" w14:textId="77777777" w:rsidR="00A02ECC" w:rsidRPr="00B50950" w:rsidRDefault="00A02ECC" w:rsidP="00287F5A">
            <w:pPr>
              <w:spacing w:after="0" w:line="240" w:lineRule="auto"/>
              <w:jc w:val="center"/>
              <w:rPr>
                <w:rFonts w:ascii="Trebuchet MS" w:hAnsi="Trebuchet MS"/>
                <w:noProof/>
                <w:sz w:val="20"/>
                <w:szCs w:val="20"/>
              </w:rPr>
            </w:pPr>
            <w:r w:rsidRPr="00B50950">
              <w:rPr>
                <w:rFonts w:ascii="Trebuchet MS" w:hAnsi="Trebuchet MS"/>
                <w:noProof/>
                <w:sz w:val="20"/>
                <w:szCs w:val="20"/>
              </w:rPr>
              <w:t>5</w:t>
            </w:r>
          </w:p>
        </w:tc>
      </w:tr>
      <w:tr w:rsidR="00A02ECC" w:rsidRPr="00B50950" w14:paraId="6C18DF7F" w14:textId="77777777" w:rsidTr="00287F5A">
        <w:trPr>
          <w:jc w:val="center"/>
        </w:trPr>
        <w:tc>
          <w:tcPr>
            <w:tcW w:w="479" w:type="pct"/>
            <w:vAlign w:val="center"/>
          </w:tcPr>
          <w:p w14:paraId="55CE52C3" w14:textId="77777777" w:rsidR="00A02ECC" w:rsidRPr="00B50950" w:rsidRDefault="00A02ECC" w:rsidP="00287F5A">
            <w:pPr>
              <w:spacing w:after="0" w:line="240" w:lineRule="auto"/>
              <w:jc w:val="center"/>
              <w:rPr>
                <w:rFonts w:ascii="Trebuchet MS" w:hAnsi="Trebuchet MS"/>
                <w:noProof/>
                <w:sz w:val="20"/>
                <w:szCs w:val="20"/>
              </w:rPr>
            </w:pPr>
            <w:r w:rsidRPr="00B50950">
              <w:rPr>
                <w:rFonts w:ascii="Trebuchet MS" w:hAnsi="Trebuchet MS"/>
                <w:noProof/>
                <w:sz w:val="20"/>
                <w:szCs w:val="20"/>
              </w:rPr>
              <w:t>1.2C</w:t>
            </w:r>
          </w:p>
        </w:tc>
        <w:tc>
          <w:tcPr>
            <w:tcW w:w="3489" w:type="pct"/>
            <w:vAlign w:val="center"/>
          </w:tcPr>
          <w:p w14:paraId="6749EA2A" w14:textId="77777777" w:rsidR="00A02ECC" w:rsidRPr="00B50950" w:rsidRDefault="00A02ECC" w:rsidP="00287F5A">
            <w:pPr>
              <w:tabs>
                <w:tab w:val="left" w:pos="6590"/>
              </w:tabs>
              <w:spacing w:after="0" w:line="240" w:lineRule="auto"/>
              <w:jc w:val="both"/>
              <w:rPr>
                <w:rFonts w:ascii="Trebuchet MS" w:hAnsi="Trebuchet MS"/>
                <w:noProof/>
                <w:sz w:val="20"/>
                <w:szCs w:val="20"/>
              </w:rPr>
            </w:pPr>
            <w:r w:rsidRPr="00B50950">
              <w:rPr>
                <w:rFonts w:ascii="Trebuchet MS" w:hAnsi="Trebuchet MS"/>
                <w:noProof/>
                <w:sz w:val="20"/>
                <w:szCs w:val="20"/>
              </w:rPr>
              <w:t>Arboretele/Benzile de pădure din jurul golurilor alpine (TII)</w:t>
            </w:r>
          </w:p>
        </w:tc>
        <w:tc>
          <w:tcPr>
            <w:tcW w:w="567" w:type="pct"/>
            <w:vAlign w:val="center"/>
          </w:tcPr>
          <w:p w14:paraId="19A9399B" w14:textId="77777777" w:rsidR="00A02ECC" w:rsidRPr="00B50950" w:rsidRDefault="00A02ECC" w:rsidP="00287F5A">
            <w:pPr>
              <w:spacing w:after="0" w:line="240" w:lineRule="auto"/>
              <w:jc w:val="center"/>
              <w:rPr>
                <w:rFonts w:ascii="Trebuchet MS" w:hAnsi="Trebuchet MS"/>
                <w:noProof/>
                <w:sz w:val="20"/>
                <w:szCs w:val="20"/>
              </w:rPr>
            </w:pPr>
            <w:r w:rsidRPr="00B50950">
              <w:rPr>
                <w:rFonts w:ascii="Trebuchet MS" w:hAnsi="Trebuchet MS"/>
                <w:noProof/>
                <w:sz w:val="20"/>
                <w:szCs w:val="20"/>
              </w:rPr>
              <w:t>12,45</w:t>
            </w:r>
          </w:p>
        </w:tc>
        <w:tc>
          <w:tcPr>
            <w:tcW w:w="465" w:type="pct"/>
            <w:vAlign w:val="center"/>
          </w:tcPr>
          <w:p w14:paraId="0C13BBD0" w14:textId="77777777" w:rsidR="00A02ECC" w:rsidRPr="00B50950" w:rsidRDefault="00A02ECC" w:rsidP="00287F5A">
            <w:pPr>
              <w:spacing w:after="0" w:line="240" w:lineRule="auto"/>
              <w:jc w:val="center"/>
              <w:rPr>
                <w:rFonts w:ascii="Trebuchet MS" w:hAnsi="Trebuchet MS"/>
                <w:noProof/>
                <w:sz w:val="20"/>
                <w:szCs w:val="20"/>
              </w:rPr>
            </w:pPr>
            <w:r w:rsidRPr="00B50950">
              <w:rPr>
                <w:rFonts w:ascii="Trebuchet MS" w:hAnsi="Trebuchet MS"/>
                <w:noProof/>
                <w:sz w:val="20"/>
                <w:szCs w:val="20"/>
              </w:rPr>
              <w:t>5</w:t>
            </w:r>
          </w:p>
        </w:tc>
      </w:tr>
      <w:tr w:rsidR="00A02ECC" w:rsidRPr="00B50950" w14:paraId="0864F9BB" w14:textId="77777777" w:rsidTr="00287F5A">
        <w:trPr>
          <w:trHeight w:val="371"/>
          <w:jc w:val="center"/>
        </w:trPr>
        <w:tc>
          <w:tcPr>
            <w:tcW w:w="3968" w:type="pct"/>
            <w:gridSpan w:val="2"/>
            <w:vAlign w:val="center"/>
          </w:tcPr>
          <w:p w14:paraId="1142E92D" w14:textId="77777777" w:rsidR="00A02ECC" w:rsidRPr="00B50950" w:rsidRDefault="00A02ECC" w:rsidP="00287F5A">
            <w:pPr>
              <w:spacing w:after="0" w:line="240" w:lineRule="auto"/>
              <w:jc w:val="center"/>
              <w:rPr>
                <w:rFonts w:ascii="Trebuchet MS" w:hAnsi="Trebuchet MS"/>
                <w:noProof/>
                <w:sz w:val="20"/>
                <w:szCs w:val="20"/>
              </w:rPr>
            </w:pPr>
            <w:r w:rsidRPr="00B50950">
              <w:rPr>
                <w:rFonts w:ascii="Trebuchet MS" w:hAnsi="Trebuchet MS"/>
                <w:noProof/>
                <w:sz w:val="20"/>
                <w:szCs w:val="20"/>
              </w:rPr>
              <w:t>GRUPA II - PĂDURI CU FUNCŢII DE PRODUCŢIE ŞI PROTECŢIE</w:t>
            </w:r>
          </w:p>
        </w:tc>
        <w:tc>
          <w:tcPr>
            <w:tcW w:w="567" w:type="pct"/>
            <w:vAlign w:val="center"/>
          </w:tcPr>
          <w:p w14:paraId="4EF81553" w14:textId="77777777" w:rsidR="00A02ECC" w:rsidRPr="00B50950" w:rsidRDefault="00A02ECC" w:rsidP="00287F5A">
            <w:pPr>
              <w:spacing w:after="0" w:line="240" w:lineRule="auto"/>
              <w:jc w:val="center"/>
              <w:rPr>
                <w:rFonts w:ascii="Trebuchet MS" w:hAnsi="Trebuchet MS"/>
                <w:noProof/>
                <w:sz w:val="20"/>
                <w:szCs w:val="20"/>
              </w:rPr>
            </w:pPr>
            <w:r w:rsidRPr="00B50950">
              <w:rPr>
                <w:rFonts w:ascii="Trebuchet MS" w:hAnsi="Trebuchet MS"/>
                <w:noProof/>
                <w:sz w:val="20"/>
                <w:szCs w:val="20"/>
              </w:rPr>
              <w:t>243,22</w:t>
            </w:r>
          </w:p>
        </w:tc>
        <w:tc>
          <w:tcPr>
            <w:tcW w:w="465" w:type="pct"/>
            <w:vAlign w:val="center"/>
          </w:tcPr>
          <w:p w14:paraId="1E56F0EA" w14:textId="77777777" w:rsidR="00A02ECC" w:rsidRPr="00B50950" w:rsidRDefault="00A02ECC" w:rsidP="00287F5A">
            <w:pPr>
              <w:spacing w:after="0" w:line="240" w:lineRule="auto"/>
              <w:jc w:val="center"/>
              <w:rPr>
                <w:rFonts w:ascii="Trebuchet MS" w:hAnsi="Trebuchet MS"/>
                <w:noProof/>
                <w:sz w:val="20"/>
                <w:szCs w:val="20"/>
              </w:rPr>
            </w:pPr>
            <w:r w:rsidRPr="00B50950">
              <w:rPr>
                <w:rFonts w:ascii="Trebuchet MS" w:hAnsi="Trebuchet MS"/>
                <w:noProof/>
                <w:sz w:val="20"/>
                <w:szCs w:val="20"/>
              </w:rPr>
              <w:t>95</w:t>
            </w:r>
          </w:p>
        </w:tc>
      </w:tr>
      <w:tr w:rsidR="00A02ECC" w:rsidRPr="00B50950" w14:paraId="3AA166FF" w14:textId="77777777" w:rsidTr="00287F5A">
        <w:trPr>
          <w:jc w:val="center"/>
        </w:trPr>
        <w:tc>
          <w:tcPr>
            <w:tcW w:w="479" w:type="pct"/>
            <w:vAlign w:val="center"/>
          </w:tcPr>
          <w:p w14:paraId="24CD41AB" w14:textId="77777777" w:rsidR="00A02ECC" w:rsidRPr="00B50950" w:rsidRDefault="00A02ECC" w:rsidP="00287F5A">
            <w:pPr>
              <w:spacing w:after="0" w:line="240" w:lineRule="auto"/>
              <w:jc w:val="center"/>
              <w:rPr>
                <w:rFonts w:ascii="Trebuchet MS" w:hAnsi="Trebuchet MS"/>
                <w:noProof/>
                <w:sz w:val="20"/>
                <w:szCs w:val="20"/>
              </w:rPr>
            </w:pPr>
            <w:r w:rsidRPr="00B50950">
              <w:rPr>
                <w:rFonts w:ascii="Trebuchet MS" w:hAnsi="Trebuchet MS"/>
                <w:noProof/>
                <w:sz w:val="20"/>
                <w:szCs w:val="20"/>
              </w:rPr>
              <w:t>2.1C</w:t>
            </w:r>
          </w:p>
        </w:tc>
        <w:tc>
          <w:tcPr>
            <w:tcW w:w="3489" w:type="pct"/>
            <w:vAlign w:val="center"/>
          </w:tcPr>
          <w:p w14:paraId="715D0294" w14:textId="77777777" w:rsidR="00A02ECC" w:rsidRPr="00B50950" w:rsidRDefault="00A02ECC" w:rsidP="00287F5A">
            <w:pPr>
              <w:spacing w:after="0" w:line="240" w:lineRule="auto"/>
              <w:jc w:val="both"/>
              <w:rPr>
                <w:rFonts w:ascii="Trebuchet MS" w:hAnsi="Trebuchet MS"/>
                <w:noProof/>
                <w:sz w:val="20"/>
                <w:szCs w:val="20"/>
              </w:rPr>
            </w:pPr>
            <w:r w:rsidRPr="00B50950">
              <w:rPr>
                <w:rFonts w:ascii="Trebuchet MS" w:hAnsi="Trebuchet MS"/>
                <w:noProof/>
                <w:sz w:val="20"/>
                <w:szCs w:val="20"/>
              </w:rPr>
              <w:t>Arboretele destinate să producă, în principal, lemn pentru cherestea (TVI)</w:t>
            </w:r>
          </w:p>
        </w:tc>
        <w:tc>
          <w:tcPr>
            <w:tcW w:w="567" w:type="pct"/>
            <w:vAlign w:val="center"/>
          </w:tcPr>
          <w:p w14:paraId="1838D038" w14:textId="77777777" w:rsidR="00A02ECC" w:rsidRPr="00B50950" w:rsidRDefault="00A02ECC" w:rsidP="00287F5A">
            <w:pPr>
              <w:spacing w:after="0" w:line="240" w:lineRule="auto"/>
              <w:jc w:val="center"/>
              <w:rPr>
                <w:rFonts w:ascii="Trebuchet MS" w:hAnsi="Trebuchet MS"/>
                <w:noProof/>
                <w:sz w:val="20"/>
                <w:szCs w:val="20"/>
              </w:rPr>
            </w:pPr>
            <w:r w:rsidRPr="00B50950">
              <w:rPr>
                <w:rFonts w:ascii="Trebuchet MS" w:hAnsi="Trebuchet MS"/>
                <w:noProof/>
                <w:sz w:val="20"/>
                <w:szCs w:val="20"/>
              </w:rPr>
              <w:t>243,22</w:t>
            </w:r>
          </w:p>
        </w:tc>
        <w:tc>
          <w:tcPr>
            <w:tcW w:w="465" w:type="pct"/>
            <w:vAlign w:val="center"/>
          </w:tcPr>
          <w:p w14:paraId="5698AFE9" w14:textId="77777777" w:rsidR="00A02ECC" w:rsidRPr="00B50950" w:rsidRDefault="00A02ECC" w:rsidP="00287F5A">
            <w:pPr>
              <w:spacing w:after="0" w:line="240" w:lineRule="auto"/>
              <w:jc w:val="center"/>
              <w:rPr>
                <w:rFonts w:ascii="Trebuchet MS" w:hAnsi="Trebuchet MS"/>
                <w:noProof/>
                <w:sz w:val="20"/>
                <w:szCs w:val="20"/>
              </w:rPr>
            </w:pPr>
            <w:r w:rsidRPr="00B50950">
              <w:rPr>
                <w:rFonts w:ascii="Trebuchet MS" w:hAnsi="Trebuchet MS"/>
                <w:noProof/>
                <w:sz w:val="20"/>
                <w:szCs w:val="20"/>
              </w:rPr>
              <w:t>95</w:t>
            </w:r>
          </w:p>
        </w:tc>
      </w:tr>
      <w:tr w:rsidR="00A02ECC" w:rsidRPr="00B50950" w14:paraId="11CDC451" w14:textId="77777777" w:rsidTr="00287F5A">
        <w:trPr>
          <w:jc w:val="center"/>
        </w:trPr>
        <w:tc>
          <w:tcPr>
            <w:tcW w:w="3968" w:type="pct"/>
            <w:gridSpan w:val="2"/>
            <w:vAlign w:val="center"/>
          </w:tcPr>
          <w:p w14:paraId="5CF906F2" w14:textId="77777777" w:rsidR="00A02ECC" w:rsidRPr="00B50950" w:rsidRDefault="00A02ECC" w:rsidP="00287F5A">
            <w:pPr>
              <w:spacing w:after="0" w:line="240" w:lineRule="auto"/>
              <w:jc w:val="center"/>
              <w:rPr>
                <w:rFonts w:ascii="Trebuchet MS" w:hAnsi="Trebuchet MS"/>
                <w:noProof/>
                <w:sz w:val="20"/>
                <w:szCs w:val="20"/>
              </w:rPr>
            </w:pPr>
            <w:r w:rsidRPr="00B50950">
              <w:rPr>
                <w:rFonts w:ascii="Trebuchet MS" w:hAnsi="Trebuchet MS"/>
                <w:noProof/>
                <w:sz w:val="20"/>
                <w:szCs w:val="20"/>
              </w:rPr>
              <w:t>TOTAL</w:t>
            </w:r>
          </w:p>
        </w:tc>
        <w:tc>
          <w:tcPr>
            <w:tcW w:w="567" w:type="pct"/>
            <w:vAlign w:val="center"/>
          </w:tcPr>
          <w:p w14:paraId="588C6899" w14:textId="77777777" w:rsidR="00A02ECC" w:rsidRPr="00B50950" w:rsidRDefault="00A02ECC" w:rsidP="00287F5A">
            <w:pPr>
              <w:spacing w:after="0" w:line="240" w:lineRule="auto"/>
              <w:jc w:val="center"/>
              <w:rPr>
                <w:rFonts w:ascii="Trebuchet MS" w:hAnsi="Trebuchet MS"/>
                <w:noProof/>
                <w:sz w:val="20"/>
                <w:szCs w:val="20"/>
              </w:rPr>
            </w:pPr>
            <w:r w:rsidRPr="00B50950">
              <w:rPr>
                <w:rFonts w:ascii="Trebuchet MS" w:hAnsi="Trebuchet MS"/>
                <w:noProof/>
                <w:sz w:val="20"/>
                <w:szCs w:val="20"/>
              </w:rPr>
              <w:t>255,67</w:t>
            </w:r>
          </w:p>
        </w:tc>
        <w:tc>
          <w:tcPr>
            <w:tcW w:w="465" w:type="pct"/>
            <w:vAlign w:val="center"/>
          </w:tcPr>
          <w:p w14:paraId="1D95AAFF" w14:textId="77777777" w:rsidR="00A02ECC" w:rsidRPr="00B50950" w:rsidRDefault="00A02ECC" w:rsidP="00287F5A">
            <w:pPr>
              <w:spacing w:after="0" w:line="240" w:lineRule="auto"/>
              <w:jc w:val="center"/>
              <w:rPr>
                <w:rFonts w:ascii="Trebuchet MS" w:hAnsi="Trebuchet MS"/>
                <w:noProof/>
                <w:sz w:val="20"/>
                <w:szCs w:val="20"/>
              </w:rPr>
            </w:pPr>
            <w:r w:rsidRPr="00B50950">
              <w:rPr>
                <w:rFonts w:ascii="Trebuchet MS" w:hAnsi="Trebuchet MS"/>
                <w:noProof/>
                <w:sz w:val="20"/>
                <w:szCs w:val="20"/>
              </w:rPr>
              <w:t>100</w:t>
            </w:r>
          </w:p>
        </w:tc>
      </w:tr>
    </w:tbl>
    <w:p w14:paraId="1DF11C70" w14:textId="77777777" w:rsidR="00A02ECC" w:rsidRPr="00A02ECC" w:rsidRDefault="00A02ECC" w:rsidP="00A02ECC">
      <w:pPr>
        <w:spacing w:after="0" w:line="240" w:lineRule="auto"/>
        <w:rPr>
          <w:rFonts w:ascii="Trebuchet MS" w:hAnsi="Trebuchet MS"/>
          <w:noProof/>
        </w:rPr>
      </w:pPr>
      <w:r w:rsidRPr="00A02ECC">
        <w:rPr>
          <w:rFonts w:ascii="Trebuchet MS" w:hAnsi="Trebuchet MS"/>
          <w:noProof/>
        </w:rPr>
        <w:t xml:space="preserve">      Terenuri afectate gospodăririi pădurilor 0,43 ha.</w:t>
      </w:r>
    </w:p>
    <w:p w14:paraId="45DCB354" w14:textId="77777777" w:rsidR="00A02ECC" w:rsidRPr="00A02ECC" w:rsidRDefault="00A02ECC" w:rsidP="00A02ECC">
      <w:pPr>
        <w:spacing w:after="0" w:line="240" w:lineRule="auto"/>
        <w:jc w:val="center"/>
        <w:rPr>
          <w:rFonts w:ascii="Trebuchet MS" w:hAnsi="Trebuchet MS"/>
          <w:noProof/>
        </w:rPr>
      </w:pPr>
    </w:p>
    <w:p w14:paraId="3ED871A9" w14:textId="77777777" w:rsidR="00A02ECC" w:rsidRPr="00A02ECC" w:rsidRDefault="00A02ECC" w:rsidP="00A02ECC">
      <w:pPr>
        <w:spacing w:after="0" w:line="240" w:lineRule="auto"/>
        <w:rPr>
          <w:rFonts w:ascii="Trebuchet MS" w:hAnsi="Trebuchet MS"/>
          <w:noProof/>
        </w:rPr>
      </w:pPr>
      <w:r w:rsidRPr="00A02ECC">
        <w:rPr>
          <w:rFonts w:ascii="Trebuchet MS" w:hAnsi="Trebuchet MS"/>
          <w:noProof/>
        </w:rPr>
        <w:t>Tipuri de categorii funcţionale:</w:t>
      </w:r>
    </w:p>
    <w:tbl>
      <w:tblPr>
        <w:tblW w:w="46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37"/>
        <w:gridCol w:w="2445"/>
        <w:gridCol w:w="2853"/>
        <w:gridCol w:w="1331"/>
        <w:gridCol w:w="854"/>
      </w:tblGrid>
      <w:tr w:rsidR="00A02ECC" w:rsidRPr="00A02ECC" w14:paraId="3FE76B5D" w14:textId="77777777" w:rsidTr="00287F5A">
        <w:trPr>
          <w:jc w:val="center"/>
        </w:trPr>
        <w:tc>
          <w:tcPr>
            <w:tcW w:w="942" w:type="pct"/>
            <w:vMerge w:val="restart"/>
            <w:vAlign w:val="center"/>
          </w:tcPr>
          <w:p w14:paraId="108D3990" w14:textId="77777777" w:rsidR="00A02ECC" w:rsidRPr="00A02ECC" w:rsidRDefault="00A02ECC" w:rsidP="00287F5A">
            <w:pPr>
              <w:widowControl w:val="0"/>
              <w:spacing w:after="0" w:line="240" w:lineRule="auto"/>
              <w:jc w:val="center"/>
              <w:rPr>
                <w:rFonts w:ascii="Trebuchet MS" w:hAnsi="Trebuchet MS"/>
                <w:noProof/>
                <w:sz w:val="18"/>
                <w:szCs w:val="18"/>
              </w:rPr>
            </w:pPr>
            <w:r w:rsidRPr="00A02ECC">
              <w:rPr>
                <w:rFonts w:ascii="Trebuchet MS" w:hAnsi="Trebuchet MS"/>
                <w:noProof/>
                <w:sz w:val="18"/>
                <w:szCs w:val="18"/>
              </w:rPr>
              <w:t>Tipul de categorie funcţională</w:t>
            </w:r>
          </w:p>
        </w:tc>
        <w:tc>
          <w:tcPr>
            <w:tcW w:w="1326" w:type="pct"/>
            <w:vMerge w:val="restart"/>
            <w:vAlign w:val="center"/>
          </w:tcPr>
          <w:p w14:paraId="14E602A3" w14:textId="77777777" w:rsidR="00A02ECC" w:rsidRPr="00A02ECC" w:rsidRDefault="00A02ECC" w:rsidP="00287F5A">
            <w:pPr>
              <w:widowControl w:val="0"/>
              <w:spacing w:after="0" w:line="240" w:lineRule="auto"/>
              <w:jc w:val="center"/>
              <w:rPr>
                <w:rFonts w:ascii="Trebuchet MS" w:hAnsi="Trebuchet MS"/>
                <w:noProof/>
                <w:sz w:val="18"/>
                <w:szCs w:val="18"/>
              </w:rPr>
            </w:pPr>
            <w:r w:rsidRPr="00A02ECC">
              <w:rPr>
                <w:rFonts w:ascii="Trebuchet MS" w:hAnsi="Trebuchet MS"/>
                <w:noProof/>
                <w:sz w:val="18"/>
                <w:szCs w:val="18"/>
              </w:rPr>
              <w:t>Categorii funcţionale</w:t>
            </w:r>
          </w:p>
        </w:tc>
        <w:tc>
          <w:tcPr>
            <w:tcW w:w="1547" w:type="pct"/>
            <w:vMerge w:val="restart"/>
            <w:vAlign w:val="center"/>
          </w:tcPr>
          <w:p w14:paraId="56FFD8F7" w14:textId="77777777" w:rsidR="00A02ECC" w:rsidRPr="00A02ECC" w:rsidRDefault="00A02ECC" w:rsidP="00287F5A">
            <w:pPr>
              <w:widowControl w:val="0"/>
              <w:spacing w:after="0" w:line="240" w:lineRule="auto"/>
              <w:jc w:val="center"/>
              <w:rPr>
                <w:rFonts w:ascii="Trebuchet MS" w:hAnsi="Trebuchet MS"/>
                <w:noProof/>
                <w:sz w:val="18"/>
                <w:szCs w:val="18"/>
              </w:rPr>
            </w:pPr>
            <w:r w:rsidRPr="00A02ECC">
              <w:rPr>
                <w:rFonts w:ascii="Trebuchet MS" w:hAnsi="Trebuchet MS"/>
                <w:noProof/>
                <w:sz w:val="18"/>
                <w:szCs w:val="18"/>
              </w:rPr>
              <w:t>Ţeluri de gospodărire</w:t>
            </w:r>
          </w:p>
        </w:tc>
        <w:tc>
          <w:tcPr>
            <w:tcW w:w="1185" w:type="pct"/>
            <w:gridSpan w:val="2"/>
            <w:vAlign w:val="center"/>
          </w:tcPr>
          <w:p w14:paraId="30336CF3" w14:textId="77777777" w:rsidR="00A02ECC" w:rsidRPr="00A02ECC" w:rsidRDefault="00A02ECC" w:rsidP="00287F5A">
            <w:pPr>
              <w:widowControl w:val="0"/>
              <w:spacing w:after="0" w:line="240" w:lineRule="auto"/>
              <w:jc w:val="center"/>
              <w:rPr>
                <w:rFonts w:ascii="Trebuchet MS" w:hAnsi="Trebuchet MS"/>
                <w:noProof/>
                <w:sz w:val="18"/>
                <w:szCs w:val="18"/>
              </w:rPr>
            </w:pPr>
            <w:r w:rsidRPr="00A02ECC">
              <w:rPr>
                <w:rFonts w:ascii="Trebuchet MS" w:hAnsi="Trebuchet MS"/>
                <w:noProof/>
                <w:sz w:val="18"/>
                <w:szCs w:val="18"/>
              </w:rPr>
              <w:t>Suprafaţa</w:t>
            </w:r>
          </w:p>
        </w:tc>
      </w:tr>
      <w:tr w:rsidR="00A02ECC" w:rsidRPr="00A02ECC" w14:paraId="4BA90064" w14:textId="77777777" w:rsidTr="00287F5A">
        <w:trPr>
          <w:jc w:val="center"/>
        </w:trPr>
        <w:tc>
          <w:tcPr>
            <w:tcW w:w="942" w:type="pct"/>
            <w:vMerge/>
            <w:vAlign w:val="center"/>
          </w:tcPr>
          <w:p w14:paraId="2C0E9465" w14:textId="77777777" w:rsidR="00A02ECC" w:rsidRPr="00A02ECC" w:rsidRDefault="00A02ECC" w:rsidP="00287F5A">
            <w:pPr>
              <w:widowControl w:val="0"/>
              <w:spacing w:after="0" w:line="240" w:lineRule="auto"/>
              <w:jc w:val="center"/>
              <w:rPr>
                <w:rFonts w:ascii="Trebuchet MS" w:hAnsi="Trebuchet MS"/>
                <w:noProof/>
                <w:sz w:val="18"/>
                <w:szCs w:val="18"/>
              </w:rPr>
            </w:pPr>
          </w:p>
        </w:tc>
        <w:tc>
          <w:tcPr>
            <w:tcW w:w="1326" w:type="pct"/>
            <w:vMerge/>
            <w:vAlign w:val="center"/>
          </w:tcPr>
          <w:p w14:paraId="465FB6B7" w14:textId="77777777" w:rsidR="00A02ECC" w:rsidRPr="00A02ECC" w:rsidRDefault="00A02ECC" w:rsidP="00287F5A">
            <w:pPr>
              <w:widowControl w:val="0"/>
              <w:spacing w:after="0" w:line="240" w:lineRule="auto"/>
              <w:jc w:val="center"/>
              <w:rPr>
                <w:rFonts w:ascii="Trebuchet MS" w:hAnsi="Trebuchet MS"/>
                <w:noProof/>
                <w:sz w:val="18"/>
                <w:szCs w:val="18"/>
              </w:rPr>
            </w:pPr>
          </w:p>
        </w:tc>
        <w:tc>
          <w:tcPr>
            <w:tcW w:w="1547" w:type="pct"/>
            <w:vMerge/>
            <w:vAlign w:val="center"/>
          </w:tcPr>
          <w:p w14:paraId="60F16405" w14:textId="77777777" w:rsidR="00A02ECC" w:rsidRPr="00A02ECC" w:rsidRDefault="00A02ECC" w:rsidP="00287F5A">
            <w:pPr>
              <w:widowControl w:val="0"/>
              <w:spacing w:after="0" w:line="240" w:lineRule="auto"/>
              <w:jc w:val="center"/>
              <w:rPr>
                <w:rFonts w:ascii="Trebuchet MS" w:hAnsi="Trebuchet MS"/>
                <w:noProof/>
                <w:sz w:val="18"/>
                <w:szCs w:val="18"/>
              </w:rPr>
            </w:pPr>
          </w:p>
        </w:tc>
        <w:tc>
          <w:tcPr>
            <w:tcW w:w="722" w:type="pct"/>
            <w:vAlign w:val="center"/>
          </w:tcPr>
          <w:p w14:paraId="2796EFFB" w14:textId="77777777" w:rsidR="00A02ECC" w:rsidRPr="00A02ECC" w:rsidRDefault="00A02ECC" w:rsidP="00287F5A">
            <w:pPr>
              <w:widowControl w:val="0"/>
              <w:spacing w:after="0" w:line="240" w:lineRule="auto"/>
              <w:jc w:val="center"/>
              <w:rPr>
                <w:rFonts w:ascii="Trebuchet MS" w:hAnsi="Trebuchet MS"/>
                <w:noProof/>
                <w:sz w:val="18"/>
                <w:szCs w:val="18"/>
              </w:rPr>
            </w:pPr>
            <w:r w:rsidRPr="00A02ECC">
              <w:rPr>
                <w:rFonts w:ascii="Trebuchet MS" w:hAnsi="Trebuchet MS"/>
                <w:noProof/>
                <w:sz w:val="18"/>
                <w:szCs w:val="18"/>
              </w:rPr>
              <w:t>ha</w:t>
            </w:r>
          </w:p>
        </w:tc>
        <w:tc>
          <w:tcPr>
            <w:tcW w:w="463" w:type="pct"/>
            <w:vAlign w:val="center"/>
          </w:tcPr>
          <w:p w14:paraId="648133B1" w14:textId="77777777" w:rsidR="00A02ECC" w:rsidRPr="00A02ECC" w:rsidRDefault="00A02ECC" w:rsidP="00287F5A">
            <w:pPr>
              <w:widowControl w:val="0"/>
              <w:spacing w:after="0" w:line="240" w:lineRule="auto"/>
              <w:jc w:val="center"/>
              <w:rPr>
                <w:rFonts w:ascii="Trebuchet MS" w:hAnsi="Trebuchet MS"/>
                <w:noProof/>
                <w:sz w:val="18"/>
                <w:szCs w:val="18"/>
              </w:rPr>
            </w:pPr>
            <w:r w:rsidRPr="00A02ECC">
              <w:rPr>
                <w:rFonts w:ascii="Trebuchet MS" w:hAnsi="Trebuchet MS"/>
                <w:noProof/>
                <w:sz w:val="18"/>
                <w:szCs w:val="18"/>
              </w:rPr>
              <w:t>%</w:t>
            </w:r>
          </w:p>
        </w:tc>
      </w:tr>
      <w:tr w:rsidR="00A02ECC" w:rsidRPr="00A02ECC" w14:paraId="1723CED1" w14:textId="77777777" w:rsidTr="00287F5A">
        <w:trPr>
          <w:jc w:val="center"/>
        </w:trPr>
        <w:tc>
          <w:tcPr>
            <w:tcW w:w="942" w:type="pct"/>
            <w:vAlign w:val="center"/>
          </w:tcPr>
          <w:p w14:paraId="2D80D62B" w14:textId="77777777" w:rsidR="00A02ECC" w:rsidRPr="00A02ECC" w:rsidRDefault="00A02ECC" w:rsidP="00287F5A">
            <w:pPr>
              <w:widowControl w:val="0"/>
              <w:spacing w:after="0" w:line="240" w:lineRule="auto"/>
              <w:jc w:val="center"/>
              <w:rPr>
                <w:rFonts w:ascii="Trebuchet MS" w:hAnsi="Trebuchet MS"/>
                <w:noProof/>
                <w:sz w:val="18"/>
                <w:szCs w:val="18"/>
              </w:rPr>
            </w:pPr>
            <w:r w:rsidRPr="00A02ECC">
              <w:rPr>
                <w:rFonts w:ascii="Trebuchet MS" w:hAnsi="Trebuchet MS"/>
                <w:noProof/>
                <w:sz w:val="18"/>
                <w:szCs w:val="18"/>
              </w:rPr>
              <w:t>II</w:t>
            </w:r>
          </w:p>
        </w:tc>
        <w:tc>
          <w:tcPr>
            <w:tcW w:w="1326" w:type="pct"/>
            <w:vAlign w:val="center"/>
          </w:tcPr>
          <w:p w14:paraId="42A5014B" w14:textId="77777777" w:rsidR="00A02ECC" w:rsidRPr="00A02ECC" w:rsidRDefault="00A02ECC" w:rsidP="00287F5A">
            <w:pPr>
              <w:widowControl w:val="0"/>
              <w:spacing w:after="0" w:line="240" w:lineRule="auto"/>
              <w:jc w:val="center"/>
              <w:rPr>
                <w:rFonts w:ascii="Trebuchet MS" w:hAnsi="Trebuchet MS"/>
                <w:noProof/>
                <w:sz w:val="18"/>
                <w:szCs w:val="18"/>
              </w:rPr>
            </w:pPr>
            <w:r w:rsidRPr="00A02ECC">
              <w:rPr>
                <w:rFonts w:ascii="Trebuchet MS" w:hAnsi="Trebuchet MS"/>
                <w:noProof/>
                <w:sz w:val="18"/>
                <w:szCs w:val="18"/>
              </w:rPr>
              <w:t>1.2A</w:t>
            </w:r>
          </w:p>
        </w:tc>
        <w:tc>
          <w:tcPr>
            <w:tcW w:w="1547" w:type="pct"/>
            <w:vAlign w:val="center"/>
          </w:tcPr>
          <w:p w14:paraId="4F2F73A3" w14:textId="77777777" w:rsidR="00A02ECC" w:rsidRPr="00A02ECC" w:rsidRDefault="00A02ECC" w:rsidP="00287F5A">
            <w:pPr>
              <w:widowControl w:val="0"/>
              <w:spacing w:after="0" w:line="240" w:lineRule="auto"/>
              <w:jc w:val="center"/>
              <w:rPr>
                <w:rFonts w:ascii="Trebuchet MS" w:hAnsi="Trebuchet MS"/>
                <w:noProof/>
                <w:sz w:val="18"/>
                <w:szCs w:val="18"/>
              </w:rPr>
            </w:pPr>
            <w:r w:rsidRPr="00A02ECC">
              <w:rPr>
                <w:rFonts w:ascii="Trebuchet MS" w:hAnsi="Trebuchet MS"/>
                <w:noProof/>
                <w:sz w:val="18"/>
                <w:szCs w:val="18"/>
              </w:rPr>
              <w:t>Ţeluri de conservare</w:t>
            </w:r>
          </w:p>
        </w:tc>
        <w:tc>
          <w:tcPr>
            <w:tcW w:w="722" w:type="pct"/>
            <w:vAlign w:val="center"/>
          </w:tcPr>
          <w:p w14:paraId="6A740270" w14:textId="77777777" w:rsidR="00A02ECC" w:rsidRPr="00A02ECC" w:rsidRDefault="00A02ECC" w:rsidP="00287F5A">
            <w:pPr>
              <w:spacing w:after="0" w:line="240" w:lineRule="auto"/>
              <w:jc w:val="center"/>
              <w:rPr>
                <w:rFonts w:ascii="Trebuchet MS" w:hAnsi="Trebuchet MS"/>
                <w:noProof/>
                <w:sz w:val="18"/>
                <w:szCs w:val="18"/>
              </w:rPr>
            </w:pPr>
            <w:r w:rsidRPr="00A02ECC">
              <w:rPr>
                <w:rFonts w:ascii="Trebuchet MS" w:hAnsi="Trebuchet MS"/>
                <w:noProof/>
                <w:sz w:val="18"/>
                <w:szCs w:val="18"/>
              </w:rPr>
              <w:t>12,45</w:t>
            </w:r>
          </w:p>
        </w:tc>
        <w:tc>
          <w:tcPr>
            <w:tcW w:w="463" w:type="pct"/>
            <w:vAlign w:val="center"/>
          </w:tcPr>
          <w:p w14:paraId="7F8E74CD" w14:textId="77777777" w:rsidR="00A02ECC" w:rsidRPr="00A02ECC" w:rsidRDefault="00A02ECC" w:rsidP="00287F5A">
            <w:pPr>
              <w:spacing w:after="0" w:line="240" w:lineRule="auto"/>
              <w:jc w:val="center"/>
              <w:rPr>
                <w:rFonts w:ascii="Trebuchet MS" w:hAnsi="Trebuchet MS"/>
                <w:noProof/>
                <w:sz w:val="18"/>
                <w:szCs w:val="18"/>
              </w:rPr>
            </w:pPr>
            <w:r w:rsidRPr="00A02ECC">
              <w:rPr>
                <w:rFonts w:ascii="Trebuchet MS" w:hAnsi="Trebuchet MS"/>
                <w:noProof/>
                <w:sz w:val="18"/>
                <w:szCs w:val="18"/>
              </w:rPr>
              <w:t>5</w:t>
            </w:r>
          </w:p>
        </w:tc>
      </w:tr>
      <w:tr w:rsidR="00A02ECC" w:rsidRPr="00A02ECC" w14:paraId="324ECE61" w14:textId="77777777" w:rsidTr="00287F5A">
        <w:trPr>
          <w:jc w:val="center"/>
        </w:trPr>
        <w:tc>
          <w:tcPr>
            <w:tcW w:w="942" w:type="pct"/>
            <w:vAlign w:val="center"/>
          </w:tcPr>
          <w:p w14:paraId="53C1E298" w14:textId="77777777" w:rsidR="00A02ECC" w:rsidRPr="00A02ECC" w:rsidRDefault="00A02ECC" w:rsidP="00287F5A">
            <w:pPr>
              <w:widowControl w:val="0"/>
              <w:spacing w:after="0" w:line="240" w:lineRule="auto"/>
              <w:jc w:val="center"/>
              <w:rPr>
                <w:rFonts w:ascii="Trebuchet MS" w:hAnsi="Trebuchet MS"/>
                <w:noProof/>
                <w:sz w:val="18"/>
                <w:szCs w:val="18"/>
              </w:rPr>
            </w:pPr>
            <w:r w:rsidRPr="00A02ECC">
              <w:rPr>
                <w:rFonts w:ascii="Trebuchet MS" w:hAnsi="Trebuchet MS"/>
                <w:noProof/>
                <w:sz w:val="18"/>
                <w:szCs w:val="18"/>
              </w:rPr>
              <w:t>VI</w:t>
            </w:r>
          </w:p>
        </w:tc>
        <w:tc>
          <w:tcPr>
            <w:tcW w:w="1326" w:type="pct"/>
            <w:vAlign w:val="center"/>
          </w:tcPr>
          <w:p w14:paraId="501EC3AD" w14:textId="77777777" w:rsidR="00A02ECC" w:rsidRPr="00A02ECC" w:rsidRDefault="00A02ECC" w:rsidP="00287F5A">
            <w:pPr>
              <w:widowControl w:val="0"/>
              <w:spacing w:after="0" w:line="240" w:lineRule="auto"/>
              <w:jc w:val="center"/>
              <w:rPr>
                <w:rFonts w:ascii="Trebuchet MS" w:hAnsi="Trebuchet MS"/>
                <w:noProof/>
                <w:sz w:val="18"/>
                <w:szCs w:val="18"/>
              </w:rPr>
            </w:pPr>
            <w:r w:rsidRPr="00A02ECC">
              <w:rPr>
                <w:rFonts w:ascii="Trebuchet MS" w:hAnsi="Trebuchet MS"/>
                <w:noProof/>
                <w:sz w:val="18"/>
                <w:szCs w:val="18"/>
              </w:rPr>
              <w:t>2.1C</w:t>
            </w:r>
          </w:p>
        </w:tc>
        <w:tc>
          <w:tcPr>
            <w:tcW w:w="1547" w:type="pct"/>
            <w:vAlign w:val="center"/>
          </w:tcPr>
          <w:p w14:paraId="47459140" w14:textId="77777777" w:rsidR="00A02ECC" w:rsidRPr="00A02ECC" w:rsidRDefault="00A02ECC" w:rsidP="00287F5A">
            <w:pPr>
              <w:widowControl w:val="0"/>
              <w:spacing w:after="0" w:line="240" w:lineRule="auto"/>
              <w:jc w:val="center"/>
              <w:rPr>
                <w:rFonts w:ascii="Trebuchet MS" w:hAnsi="Trebuchet MS"/>
                <w:noProof/>
                <w:sz w:val="18"/>
                <w:szCs w:val="18"/>
              </w:rPr>
            </w:pPr>
            <w:r w:rsidRPr="00A02ECC">
              <w:rPr>
                <w:rFonts w:ascii="Trebuchet MS" w:hAnsi="Trebuchet MS"/>
                <w:noProof/>
                <w:sz w:val="18"/>
                <w:szCs w:val="18"/>
              </w:rPr>
              <w:t>Ţeluri de producţie</w:t>
            </w:r>
          </w:p>
        </w:tc>
        <w:tc>
          <w:tcPr>
            <w:tcW w:w="722" w:type="pct"/>
            <w:vAlign w:val="center"/>
          </w:tcPr>
          <w:p w14:paraId="52E21014" w14:textId="77777777" w:rsidR="00A02ECC" w:rsidRPr="00A02ECC" w:rsidRDefault="00A02ECC" w:rsidP="00287F5A">
            <w:pPr>
              <w:spacing w:after="0" w:line="240" w:lineRule="auto"/>
              <w:jc w:val="center"/>
              <w:rPr>
                <w:rFonts w:ascii="Trebuchet MS" w:hAnsi="Trebuchet MS"/>
                <w:noProof/>
                <w:sz w:val="18"/>
                <w:szCs w:val="18"/>
              </w:rPr>
            </w:pPr>
            <w:r w:rsidRPr="00A02ECC">
              <w:rPr>
                <w:rFonts w:ascii="Trebuchet MS" w:hAnsi="Trebuchet MS"/>
                <w:noProof/>
                <w:sz w:val="18"/>
                <w:szCs w:val="18"/>
              </w:rPr>
              <w:t>243,22</w:t>
            </w:r>
          </w:p>
        </w:tc>
        <w:tc>
          <w:tcPr>
            <w:tcW w:w="463" w:type="pct"/>
            <w:vAlign w:val="center"/>
          </w:tcPr>
          <w:p w14:paraId="458FA236" w14:textId="77777777" w:rsidR="00A02ECC" w:rsidRPr="00A02ECC" w:rsidRDefault="00A02ECC" w:rsidP="00287F5A">
            <w:pPr>
              <w:spacing w:after="0" w:line="240" w:lineRule="auto"/>
              <w:jc w:val="center"/>
              <w:rPr>
                <w:rFonts w:ascii="Trebuchet MS" w:hAnsi="Trebuchet MS"/>
                <w:noProof/>
                <w:sz w:val="18"/>
                <w:szCs w:val="18"/>
              </w:rPr>
            </w:pPr>
            <w:r w:rsidRPr="00A02ECC">
              <w:rPr>
                <w:rFonts w:ascii="Trebuchet MS" w:hAnsi="Trebuchet MS"/>
                <w:noProof/>
                <w:sz w:val="18"/>
                <w:szCs w:val="18"/>
              </w:rPr>
              <w:t>95</w:t>
            </w:r>
          </w:p>
        </w:tc>
      </w:tr>
      <w:tr w:rsidR="00A02ECC" w:rsidRPr="00A02ECC" w14:paraId="0A254B9D" w14:textId="77777777" w:rsidTr="00287F5A">
        <w:trPr>
          <w:jc w:val="center"/>
        </w:trPr>
        <w:tc>
          <w:tcPr>
            <w:tcW w:w="3815" w:type="pct"/>
            <w:gridSpan w:val="3"/>
            <w:vAlign w:val="center"/>
          </w:tcPr>
          <w:p w14:paraId="14503423" w14:textId="77777777" w:rsidR="00A02ECC" w:rsidRPr="00A02ECC" w:rsidRDefault="00A02ECC" w:rsidP="00287F5A">
            <w:pPr>
              <w:widowControl w:val="0"/>
              <w:spacing w:after="0" w:line="240" w:lineRule="auto"/>
              <w:jc w:val="center"/>
              <w:rPr>
                <w:rFonts w:ascii="Trebuchet MS" w:hAnsi="Trebuchet MS"/>
                <w:noProof/>
                <w:sz w:val="18"/>
                <w:szCs w:val="18"/>
              </w:rPr>
            </w:pPr>
            <w:r w:rsidRPr="00A02ECC">
              <w:rPr>
                <w:rFonts w:ascii="Trebuchet MS" w:hAnsi="Trebuchet MS"/>
                <w:noProof/>
                <w:sz w:val="18"/>
                <w:szCs w:val="18"/>
              </w:rPr>
              <w:t>TOTAL</w:t>
            </w:r>
          </w:p>
        </w:tc>
        <w:tc>
          <w:tcPr>
            <w:tcW w:w="722" w:type="pct"/>
            <w:vAlign w:val="center"/>
          </w:tcPr>
          <w:p w14:paraId="63ECCE79" w14:textId="77777777" w:rsidR="00A02ECC" w:rsidRPr="00A02ECC" w:rsidRDefault="00A02ECC" w:rsidP="00287F5A">
            <w:pPr>
              <w:spacing w:after="0" w:line="240" w:lineRule="auto"/>
              <w:jc w:val="center"/>
              <w:rPr>
                <w:rFonts w:ascii="Trebuchet MS" w:hAnsi="Trebuchet MS"/>
                <w:noProof/>
                <w:sz w:val="18"/>
                <w:szCs w:val="18"/>
              </w:rPr>
            </w:pPr>
            <w:r w:rsidRPr="00A02ECC">
              <w:rPr>
                <w:rFonts w:ascii="Trebuchet MS" w:hAnsi="Trebuchet MS"/>
                <w:noProof/>
                <w:sz w:val="18"/>
                <w:szCs w:val="18"/>
              </w:rPr>
              <w:t>255,67</w:t>
            </w:r>
          </w:p>
        </w:tc>
        <w:tc>
          <w:tcPr>
            <w:tcW w:w="463" w:type="pct"/>
            <w:vAlign w:val="center"/>
          </w:tcPr>
          <w:p w14:paraId="0EB9D4CC" w14:textId="77777777" w:rsidR="00A02ECC" w:rsidRPr="00A02ECC" w:rsidRDefault="00A02ECC" w:rsidP="00287F5A">
            <w:pPr>
              <w:spacing w:after="0" w:line="240" w:lineRule="auto"/>
              <w:jc w:val="center"/>
              <w:rPr>
                <w:rFonts w:ascii="Trebuchet MS" w:hAnsi="Trebuchet MS"/>
                <w:noProof/>
                <w:sz w:val="18"/>
                <w:szCs w:val="18"/>
              </w:rPr>
            </w:pPr>
            <w:r w:rsidRPr="00A02ECC">
              <w:rPr>
                <w:rFonts w:ascii="Trebuchet MS" w:hAnsi="Trebuchet MS"/>
                <w:noProof/>
                <w:sz w:val="18"/>
                <w:szCs w:val="18"/>
              </w:rPr>
              <w:t>100</w:t>
            </w:r>
          </w:p>
        </w:tc>
      </w:tr>
    </w:tbl>
    <w:p w14:paraId="53D26DAC" w14:textId="77777777" w:rsidR="00A02ECC" w:rsidRPr="00A02ECC" w:rsidRDefault="00A02ECC" w:rsidP="00A02ECC">
      <w:pPr>
        <w:spacing w:after="0" w:line="240" w:lineRule="auto"/>
        <w:rPr>
          <w:rFonts w:ascii="Trebuchet MS" w:hAnsi="Trebuchet MS"/>
          <w:noProof/>
        </w:rPr>
      </w:pPr>
      <w:r w:rsidRPr="00A02ECC">
        <w:rPr>
          <w:rFonts w:ascii="Trebuchet MS" w:hAnsi="Trebuchet MS"/>
          <w:noProof/>
        </w:rPr>
        <w:t xml:space="preserve">     Terenuri afectate gospodăririi pădurilor 0,43 ha.</w:t>
      </w:r>
    </w:p>
    <w:p w14:paraId="4AC63CB2" w14:textId="77777777" w:rsidR="00A02ECC" w:rsidRPr="00A02ECC" w:rsidRDefault="00A02ECC" w:rsidP="00A02ECC">
      <w:pPr>
        <w:tabs>
          <w:tab w:val="left" w:pos="284"/>
          <w:tab w:val="left" w:pos="3402"/>
        </w:tabs>
        <w:spacing w:after="0" w:line="240" w:lineRule="auto"/>
        <w:jc w:val="both"/>
        <w:rPr>
          <w:rFonts w:ascii="Trebuchet MS" w:eastAsia="Times New Roman" w:hAnsi="Trebuchet MS"/>
          <w:noProof/>
        </w:rPr>
      </w:pPr>
    </w:p>
    <w:p w14:paraId="32135101" w14:textId="77777777" w:rsidR="00A02ECC" w:rsidRPr="00A02ECC" w:rsidRDefault="00A02ECC" w:rsidP="00A02ECC">
      <w:pPr>
        <w:tabs>
          <w:tab w:val="left" w:pos="284"/>
          <w:tab w:val="left" w:pos="3402"/>
        </w:tabs>
        <w:spacing w:after="0" w:line="240" w:lineRule="auto"/>
        <w:jc w:val="both"/>
        <w:rPr>
          <w:rFonts w:ascii="Trebuchet MS" w:eastAsia="Times New Roman" w:hAnsi="Trebuchet MS"/>
          <w:b/>
          <w:noProof/>
        </w:rPr>
      </w:pPr>
      <w:r w:rsidRPr="00A02ECC">
        <w:rPr>
          <w:rFonts w:ascii="Trebuchet MS" w:eastAsia="Times New Roman" w:hAnsi="Trebuchet MS"/>
          <w:b/>
          <w:noProof/>
        </w:rPr>
        <w:t xml:space="preserve">Subunități de gospodărire </w:t>
      </w:r>
    </w:p>
    <w:p w14:paraId="2A177320" w14:textId="77777777" w:rsidR="00A02ECC" w:rsidRPr="00A02ECC" w:rsidRDefault="00A02ECC" w:rsidP="00A02ECC">
      <w:pPr>
        <w:spacing w:after="0" w:line="240" w:lineRule="auto"/>
        <w:ind w:firstLine="720"/>
        <w:jc w:val="both"/>
        <w:rPr>
          <w:rFonts w:ascii="Trebuchet MS" w:hAnsi="Trebuchet MS"/>
          <w:noProof/>
        </w:rPr>
      </w:pPr>
      <w:r w:rsidRPr="00A02ECC">
        <w:rPr>
          <w:rFonts w:ascii="Trebuchet MS" w:hAnsi="Trebuchet MS"/>
          <w:noProof/>
        </w:rPr>
        <w:t>Potrivit obiectivelor social-economice, a structurii actuale a pădurilor şi a funcţiilor atribuite, în vederea gospodăririi pădurilor s-au constituit după cum urmează:</w:t>
      </w:r>
    </w:p>
    <w:p w14:paraId="60A84B58" w14:textId="77777777" w:rsidR="00A02ECC" w:rsidRPr="00A02ECC" w:rsidRDefault="00A02ECC" w:rsidP="00A02ECC">
      <w:pPr>
        <w:spacing w:after="0" w:line="240" w:lineRule="auto"/>
        <w:ind w:firstLine="720"/>
        <w:jc w:val="both"/>
        <w:rPr>
          <w:rFonts w:ascii="Trebuchet MS" w:hAnsi="Trebuchet MS"/>
          <w:noProof/>
        </w:rPr>
      </w:pPr>
      <w:r w:rsidRPr="00A02ECC">
        <w:rPr>
          <w:rFonts w:ascii="Trebuchet MS" w:hAnsi="Trebuchet MS"/>
          <w:noProof/>
        </w:rPr>
        <w:t>- S.U.P."A" - codru regulat, sortimente obişnuite ce cuprinde arborete din grupa II, categoria 2.1C (TVI), având o suprafaţă totală de 243,22 ha ce reprezintă 95% din suprafaţa totală a pădurii;;</w:t>
      </w:r>
    </w:p>
    <w:p w14:paraId="335F5C11" w14:textId="77777777" w:rsidR="00A02ECC" w:rsidRPr="00A02ECC" w:rsidRDefault="00A02ECC" w:rsidP="00A02ECC">
      <w:pPr>
        <w:spacing w:after="0" w:line="240" w:lineRule="auto"/>
        <w:ind w:firstLine="709"/>
        <w:rPr>
          <w:rFonts w:ascii="Trebuchet MS" w:hAnsi="Trebuchet MS"/>
          <w:noProof/>
        </w:rPr>
      </w:pPr>
      <w:r w:rsidRPr="00A02ECC">
        <w:rPr>
          <w:rFonts w:ascii="Trebuchet MS" w:hAnsi="Trebuchet MS"/>
          <w:noProof/>
        </w:rPr>
        <w:t>- S.U.P."M" - păduri supuse regimului de conservare deosebită, ce cuprinde arboretele din grupa I, categoriile 1.2C (TII), având o suprafaţă totală de 12,45 ha (5%).</w:t>
      </w:r>
    </w:p>
    <w:p w14:paraId="5BEB6C24" w14:textId="77777777" w:rsidR="00735FDF" w:rsidRPr="00A02ECC" w:rsidRDefault="00735FDF" w:rsidP="00A02ECC">
      <w:pPr>
        <w:tabs>
          <w:tab w:val="left" w:pos="284"/>
          <w:tab w:val="left" w:pos="3402"/>
        </w:tabs>
        <w:spacing w:after="0" w:line="240" w:lineRule="auto"/>
        <w:jc w:val="both"/>
        <w:rPr>
          <w:rFonts w:ascii="Trebuchet MS" w:eastAsia="Times New Roman" w:hAnsi="Trebuchet MS"/>
          <w:b/>
          <w:noProof/>
        </w:rPr>
      </w:pPr>
    </w:p>
    <w:p w14:paraId="1686D84E" w14:textId="77777777" w:rsidR="00A02ECC" w:rsidRPr="00A02ECC" w:rsidRDefault="00A02ECC" w:rsidP="00A02ECC">
      <w:pPr>
        <w:tabs>
          <w:tab w:val="left" w:pos="284"/>
          <w:tab w:val="left" w:pos="3402"/>
        </w:tabs>
        <w:spacing w:after="0" w:line="240" w:lineRule="auto"/>
        <w:jc w:val="both"/>
        <w:rPr>
          <w:rFonts w:ascii="Trebuchet MS" w:eastAsia="Times New Roman" w:hAnsi="Trebuchet MS"/>
          <w:b/>
          <w:noProof/>
        </w:rPr>
      </w:pPr>
      <w:r w:rsidRPr="00A02ECC">
        <w:rPr>
          <w:rFonts w:ascii="Trebuchet MS" w:eastAsia="Times New Roman" w:hAnsi="Trebuchet MS"/>
          <w:b/>
          <w:noProof/>
        </w:rPr>
        <w:t>Funcțiile pădurii</w:t>
      </w:r>
    </w:p>
    <w:p w14:paraId="4E24E3E7" w14:textId="77777777" w:rsidR="00A02ECC" w:rsidRPr="00A02ECC" w:rsidRDefault="00A02ECC" w:rsidP="00A02ECC">
      <w:pPr>
        <w:tabs>
          <w:tab w:val="left" w:pos="284"/>
          <w:tab w:val="left" w:pos="3402"/>
        </w:tabs>
        <w:spacing w:after="0" w:line="240" w:lineRule="auto"/>
        <w:jc w:val="both"/>
        <w:rPr>
          <w:rFonts w:ascii="Trebuchet MS" w:eastAsia="Times New Roman" w:hAnsi="Trebuchet MS"/>
          <w:noProof/>
        </w:rPr>
      </w:pPr>
      <w:r w:rsidRPr="00A02ECC">
        <w:rPr>
          <w:rFonts w:ascii="Trebuchet MS" w:eastAsia="Times New Roman" w:hAnsi="Trebuchet MS"/>
          <w:noProof/>
        </w:rPr>
        <w:t>Fitoclimatic, teritoriul U.P. este situat într-un singur etaj de vegetaţie: „Etajul montan de molidişuri (FM3)”</w:t>
      </w:r>
    </w:p>
    <w:p w14:paraId="7847FE44" w14:textId="77777777" w:rsidR="00A02ECC" w:rsidRPr="00A02ECC" w:rsidRDefault="00A02ECC" w:rsidP="00A02ECC">
      <w:pPr>
        <w:tabs>
          <w:tab w:val="left" w:pos="284"/>
          <w:tab w:val="left" w:pos="3402"/>
        </w:tabs>
        <w:spacing w:after="0" w:line="240" w:lineRule="auto"/>
        <w:jc w:val="both"/>
        <w:rPr>
          <w:rFonts w:ascii="Trebuchet MS" w:eastAsia="Times New Roman" w:hAnsi="Trebuchet MS"/>
          <w:noProof/>
        </w:rPr>
      </w:pPr>
      <w:r w:rsidRPr="00A02ECC">
        <w:rPr>
          <w:rFonts w:ascii="Trebuchet MS" w:eastAsia="Times New Roman" w:hAnsi="Trebuchet MS"/>
          <w:noProof/>
        </w:rPr>
        <w:lastRenderedPageBreak/>
        <w:t>În urma cartărilor staţionale a fost identificat un tip de sol, respectiv districambosol tipic pe 100% din suprafata.</w:t>
      </w:r>
    </w:p>
    <w:p w14:paraId="7CF25F60" w14:textId="77777777" w:rsidR="00A02ECC" w:rsidRPr="00A02ECC" w:rsidRDefault="00A02ECC" w:rsidP="00A02ECC">
      <w:pPr>
        <w:tabs>
          <w:tab w:val="left" w:pos="284"/>
          <w:tab w:val="left" w:pos="3402"/>
        </w:tabs>
        <w:spacing w:after="0" w:line="240" w:lineRule="auto"/>
        <w:jc w:val="both"/>
        <w:rPr>
          <w:rFonts w:ascii="Trebuchet MS" w:eastAsia="Times New Roman" w:hAnsi="Trebuchet MS"/>
          <w:noProof/>
          <w:u w:val="single"/>
        </w:rPr>
      </w:pPr>
      <w:r w:rsidRPr="00A02ECC">
        <w:rPr>
          <w:rFonts w:ascii="Trebuchet MS" w:eastAsia="Times New Roman" w:hAnsi="Trebuchet MS"/>
          <w:noProof/>
        </w:rPr>
        <w:tab/>
        <w:t>Au fost identificate 2 tipuri de staţiune:</w:t>
      </w:r>
    </w:p>
    <w:p w14:paraId="7941DCA2" w14:textId="77777777" w:rsidR="00A02ECC" w:rsidRPr="00A02ECC" w:rsidRDefault="00A02ECC" w:rsidP="00A02ECC">
      <w:pPr>
        <w:tabs>
          <w:tab w:val="left" w:pos="284"/>
          <w:tab w:val="left" w:pos="3402"/>
        </w:tabs>
        <w:spacing w:after="0" w:line="240" w:lineRule="auto"/>
        <w:jc w:val="both"/>
        <w:rPr>
          <w:rFonts w:ascii="Trebuchet MS" w:eastAsia="Times New Roman" w:hAnsi="Trebuchet MS"/>
          <w:noProof/>
        </w:rPr>
      </w:pPr>
      <w:r w:rsidRPr="00A02ECC">
        <w:rPr>
          <w:rFonts w:ascii="Trebuchet MS" w:eastAsia="Times New Roman" w:hAnsi="Trebuchet MS"/>
          <w:noProof/>
        </w:rPr>
        <w:t>- 2.3.3.2. - Montan de molidişuri Bm, brun acid edafic submijlociu, cu Oxalis - Dentaria ± acidofile, ocupă 2% din suprafaţă;</w:t>
      </w:r>
    </w:p>
    <w:p w14:paraId="6EBA2F4E" w14:textId="77777777" w:rsidR="00A02ECC" w:rsidRPr="00A02ECC" w:rsidRDefault="00A02ECC" w:rsidP="00A02ECC">
      <w:pPr>
        <w:tabs>
          <w:tab w:val="left" w:pos="284"/>
          <w:tab w:val="left" w:pos="3402"/>
        </w:tabs>
        <w:spacing w:after="0" w:line="240" w:lineRule="auto"/>
        <w:jc w:val="both"/>
        <w:rPr>
          <w:rFonts w:ascii="Trebuchet MS" w:eastAsia="Times New Roman" w:hAnsi="Trebuchet MS"/>
          <w:noProof/>
        </w:rPr>
      </w:pPr>
      <w:r w:rsidRPr="00A02ECC">
        <w:rPr>
          <w:rFonts w:ascii="Trebuchet MS" w:eastAsia="Times New Roman" w:hAnsi="Trebuchet MS"/>
          <w:noProof/>
        </w:rPr>
        <w:t>- 2.3.3.3. - Montan de molidişuri Bs, brun acid şi andosol edafic mare şi mijlociu cu Oxalis-Dentaria±acidofile, ocupă 98% din suprafaţă.</w:t>
      </w:r>
    </w:p>
    <w:p w14:paraId="77B5B84C" w14:textId="77777777" w:rsidR="00A02ECC" w:rsidRPr="00A02ECC" w:rsidRDefault="00A02ECC" w:rsidP="00A02ECC">
      <w:pPr>
        <w:tabs>
          <w:tab w:val="left" w:pos="284"/>
          <w:tab w:val="left" w:pos="3402"/>
        </w:tabs>
        <w:spacing w:after="0" w:line="240" w:lineRule="auto"/>
        <w:jc w:val="both"/>
        <w:rPr>
          <w:rFonts w:ascii="Trebuchet MS" w:eastAsia="Times New Roman" w:hAnsi="Trebuchet MS"/>
          <w:noProof/>
        </w:rPr>
      </w:pPr>
      <w:r w:rsidRPr="00A02ECC">
        <w:rPr>
          <w:rFonts w:ascii="Trebuchet MS" w:eastAsia="Times New Roman" w:hAnsi="Trebuchet MS"/>
          <w:noProof/>
        </w:rPr>
        <w:t xml:space="preserve">Din punct de vedere al bonităţii, pe 98% din suprafaţa unităţii se găsesc staţiuni de bonitate superioară, pe 2% staţiuni de bonitate mijlocie. </w:t>
      </w:r>
    </w:p>
    <w:p w14:paraId="116C2A48" w14:textId="77777777" w:rsidR="00A02ECC" w:rsidRPr="00A02ECC" w:rsidRDefault="00A02ECC" w:rsidP="00A02ECC">
      <w:pPr>
        <w:tabs>
          <w:tab w:val="left" w:pos="284"/>
          <w:tab w:val="left" w:pos="3402"/>
        </w:tabs>
        <w:spacing w:after="0" w:line="240" w:lineRule="auto"/>
        <w:jc w:val="both"/>
        <w:rPr>
          <w:rFonts w:ascii="Trebuchet MS" w:eastAsia="Times New Roman" w:hAnsi="Trebuchet MS"/>
          <w:noProof/>
        </w:rPr>
      </w:pPr>
      <w:r w:rsidRPr="00A02ECC">
        <w:rPr>
          <w:rFonts w:ascii="Trebuchet MS" w:eastAsia="Times New Roman" w:hAnsi="Trebuchet MS"/>
          <w:noProof/>
        </w:rPr>
        <w:t>Au fost identificate 2 tipuri de pădure, dintre care cele mai importante sunt:</w:t>
      </w:r>
    </w:p>
    <w:p w14:paraId="7D9ECA91" w14:textId="77777777" w:rsidR="00A02ECC" w:rsidRPr="00A02ECC" w:rsidRDefault="00A02ECC" w:rsidP="00A02ECC">
      <w:pPr>
        <w:tabs>
          <w:tab w:val="left" w:pos="284"/>
          <w:tab w:val="left" w:pos="3402"/>
        </w:tabs>
        <w:spacing w:after="0" w:line="240" w:lineRule="auto"/>
        <w:jc w:val="both"/>
        <w:rPr>
          <w:rFonts w:ascii="Trebuchet MS" w:eastAsia="Times New Roman" w:hAnsi="Trebuchet MS"/>
          <w:noProof/>
        </w:rPr>
      </w:pPr>
      <w:r w:rsidRPr="00A02ECC">
        <w:rPr>
          <w:rFonts w:ascii="Trebuchet MS" w:eastAsia="Times New Roman" w:hAnsi="Trebuchet MS"/>
          <w:noProof/>
        </w:rPr>
        <w:t>- 114.1 Molidiş cu Oxalis acetosella pe soluri schelete (m)  – 2%;</w:t>
      </w:r>
    </w:p>
    <w:p w14:paraId="4FCE28A4" w14:textId="77777777" w:rsidR="00A02ECC" w:rsidRPr="00A02ECC" w:rsidRDefault="00A02ECC" w:rsidP="00A02ECC">
      <w:pPr>
        <w:tabs>
          <w:tab w:val="left" w:pos="284"/>
          <w:tab w:val="left" w:pos="3402"/>
        </w:tabs>
        <w:spacing w:after="0" w:line="240" w:lineRule="auto"/>
        <w:jc w:val="both"/>
        <w:rPr>
          <w:rFonts w:ascii="Trebuchet MS" w:eastAsia="Times New Roman" w:hAnsi="Trebuchet MS"/>
          <w:noProof/>
        </w:rPr>
      </w:pPr>
      <w:r w:rsidRPr="00A02ECC">
        <w:rPr>
          <w:rFonts w:ascii="Trebuchet MS" w:eastAsia="Times New Roman" w:hAnsi="Trebuchet MS"/>
          <w:noProof/>
        </w:rPr>
        <w:t>- 111.1 Molidiş normal cu Oxalis acetosella (s) – 98%.</w:t>
      </w:r>
    </w:p>
    <w:p w14:paraId="32FA011B" w14:textId="77777777" w:rsidR="00A02ECC" w:rsidRPr="00A02ECC" w:rsidRDefault="00A02ECC" w:rsidP="00A02ECC">
      <w:pPr>
        <w:tabs>
          <w:tab w:val="left" w:pos="284"/>
          <w:tab w:val="left" w:pos="3402"/>
        </w:tabs>
        <w:spacing w:after="0" w:line="240" w:lineRule="auto"/>
        <w:jc w:val="both"/>
        <w:rPr>
          <w:rFonts w:ascii="Trebuchet MS" w:eastAsia="Times New Roman" w:hAnsi="Trebuchet MS"/>
          <w:noProof/>
        </w:rPr>
      </w:pPr>
      <w:r w:rsidRPr="00A02ECC">
        <w:rPr>
          <w:rFonts w:ascii="Trebuchet MS" w:eastAsia="Times New Roman" w:hAnsi="Trebuchet MS"/>
          <w:noProof/>
        </w:rPr>
        <w:t>Caracterul actual al tipurilor de pădure identificate s-a stabilit în funcţie de structura şi starea arboretelor, ţinându-se seama de modificările în raport cu tipul fundamental.</w:t>
      </w:r>
    </w:p>
    <w:p w14:paraId="3C09475E" w14:textId="77777777" w:rsidR="00A02ECC" w:rsidRPr="00A02ECC" w:rsidRDefault="00A02ECC" w:rsidP="00A02ECC">
      <w:pPr>
        <w:tabs>
          <w:tab w:val="left" w:pos="284"/>
          <w:tab w:val="left" w:pos="3402"/>
        </w:tabs>
        <w:spacing w:after="0" w:line="240" w:lineRule="auto"/>
        <w:jc w:val="both"/>
        <w:rPr>
          <w:rFonts w:ascii="Trebuchet MS" w:eastAsia="Times New Roman" w:hAnsi="Trebuchet MS"/>
          <w:b/>
          <w:noProof/>
          <w:u w:val="single"/>
        </w:rPr>
      </w:pPr>
      <w:r w:rsidRPr="00A02ECC">
        <w:rPr>
          <w:rFonts w:ascii="Trebuchet MS" w:eastAsia="Times New Roman" w:hAnsi="Trebuchet MS"/>
          <w:b/>
          <w:noProof/>
          <w:u w:val="single"/>
        </w:rPr>
        <w:t>Bazele de amenajare</w:t>
      </w:r>
    </w:p>
    <w:p w14:paraId="4B03C3D4" w14:textId="77777777" w:rsidR="00A02ECC" w:rsidRPr="00A02ECC" w:rsidRDefault="00A02ECC" w:rsidP="00A02ECC">
      <w:pPr>
        <w:tabs>
          <w:tab w:val="left" w:pos="284"/>
          <w:tab w:val="left" w:pos="3402"/>
        </w:tabs>
        <w:spacing w:after="0" w:line="240" w:lineRule="auto"/>
        <w:jc w:val="both"/>
        <w:rPr>
          <w:rFonts w:ascii="Trebuchet MS" w:eastAsia="Times New Roman" w:hAnsi="Trebuchet MS"/>
          <w:noProof/>
        </w:rPr>
      </w:pPr>
      <w:r w:rsidRPr="00A02ECC">
        <w:rPr>
          <w:rFonts w:ascii="Trebuchet MS" w:eastAsia="Times New Roman" w:hAnsi="Trebuchet MS"/>
          <w:noProof/>
          <w:u w:val="single"/>
        </w:rPr>
        <w:t>Regimul:</w:t>
      </w:r>
      <w:r w:rsidRPr="00A02ECC">
        <w:rPr>
          <w:rFonts w:ascii="Trebuchet MS" w:eastAsia="Times New Roman" w:hAnsi="Trebuchet MS"/>
          <w:noProof/>
        </w:rPr>
        <w:t xml:space="preserve"> codru, cu regenerare din sămânţă;</w:t>
      </w:r>
    </w:p>
    <w:p w14:paraId="6A7C7E52" w14:textId="77777777" w:rsidR="00A02ECC" w:rsidRPr="00A02ECC" w:rsidRDefault="00A02ECC" w:rsidP="00A02ECC">
      <w:pPr>
        <w:tabs>
          <w:tab w:val="left" w:pos="284"/>
          <w:tab w:val="left" w:pos="3402"/>
        </w:tabs>
        <w:spacing w:after="0" w:line="240" w:lineRule="auto"/>
        <w:jc w:val="both"/>
        <w:rPr>
          <w:rFonts w:ascii="Trebuchet MS" w:eastAsia="Times New Roman" w:hAnsi="Trebuchet MS"/>
          <w:noProof/>
        </w:rPr>
      </w:pPr>
      <w:r w:rsidRPr="00A02ECC">
        <w:rPr>
          <w:rFonts w:ascii="Trebuchet MS" w:eastAsia="Times New Roman" w:hAnsi="Trebuchet MS"/>
          <w:noProof/>
          <w:u w:val="single"/>
        </w:rPr>
        <w:t>Compoziția țel</w:t>
      </w:r>
      <w:r w:rsidRPr="00A02ECC">
        <w:rPr>
          <w:rFonts w:ascii="Trebuchet MS" w:eastAsia="Times New Roman" w:hAnsi="Trebuchet MS"/>
          <w:noProof/>
        </w:rPr>
        <w:t>: corespunzătoare tipului natural fundamental de pădure pentru arboretele exploatabile și compoziția țel la exploatabilitate pentru celelalte arborete.</w:t>
      </w:r>
    </w:p>
    <w:p w14:paraId="4506F59E" w14:textId="77777777" w:rsidR="00A02ECC" w:rsidRPr="00A02ECC" w:rsidRDefault="00A02ECC" w:rsidP="00A02ECC">
      <w:pPr>
        <w:tabs>
          <w:tab w:val="left" w:pos="284"/>
          <w:tab w:val="left" w:pos="3402"/>
        </w:tabs>
        <w:spacing w:after="0" w:line="240" w:lineRule="auto"/>
        <w:rPr>
          <w:rFonts w:ascii="Trebuchet MS" w:hAnsi="Trebuchet MS"/>
          <w:noProof/>
        </w:rPr>
      </w:pPr>
      <w:r w:rsidRPr="00A02ECC">
        <w:rPr>
          <w:rFonts w:ascii="Trebuchet MS" w:eastAsia="Times New Roman" w:hAnsi="Trebuchet MS"/>
          <w:noProof/>
          <w:u w:val="single"/>
        </w:rPr>
        <w:t>Exploatabilitatea</w:t>
      </w:r>
      <w:r w:rsidRPr="00A02ECC">
        <w:rPr>
          <w:rFonts w:ascii="Trebuchet MS" w:eastAsia="Times New Roman" w:hAnsi="Trebuchet MS"/>
          <w:noProof/>
        </w:rPr>
        <w:t xml:space="preserve">: </w:t>
      </w:r>
      <w:r w:rsidRPr="00A02ECC">
        <w:rPr>
          <w:rFonts w:ascii="Trebuchet MS" w:hAnsi="Trebuchet MS"/>
          <w:noProof/>
        </w:rPr>
        <w:t>vârsta medie a exploatabilităţii de 109 ani pentru S.U.P. „A”. Pentru arboretele cu funcţii speciale de protecţie din S.U.P. „M”, excluse de la reglementarea procesului de producţie, nu s-au stabilit vârste ale exploatabilităţii, ele urmând a fi gospodărite doar prin lucrări de îngrijire şi tăieri de igienă şi conservare</w:t>
      </w:r>
    </w:p>
    <w:p w14:paraId="37098278" w14:textId="77777777" w:rsidR="00A02ECC" w:rsidRPr="00A02ECC" w:rsidRDefault="00A02ECC" w:rsidP="00A02ECC">
      <w:pPr>
        <w:tabs>
          <w:tab w:val="left" w:pos="284"/>
          <w:tab w:val="left" w:pos="3402"/>
        </w:tabs>
        <w:spacing w:after="0" w:line="240" w:lineRule="auto"/>
        <w:rPr>
          <w:rFonts w:ascii="Trebuchet MS" w:eastAsia="Times New Roman" w:hAnsi="Trebuchet MS"/>
          <w:noProof/>
        </w:rPr>
      </w:pPr>
      <w:r w:rsidRPr="00A02ECC">
        <w:rPr>
          <w:rFonts w:ascii="Trebuchet MS" w:eastAsia="Times New Roman" w:hAnsi="Trebuchet MS"/>
          <w:noProof/>
          <w:u w:val="single"/>
        </w:rPr>
        <w:t>Ciclul</w:t>
      </w:r>
      <w:r w:rsidRPr="00A02ECC">
        <w:rPr>
          <w:rFonts w:ascii="Trebuchet MS" w:eastAsia="Times New Roman" w:hAnsi="Trebuchet MS"/>
          <w:noProof/>
        </w:rPr>
        <w:t>:</w:t>
      </w:r>
      <w:r w:rsidRPr="00A02ECC">
        <w:rPr>
          <w:rFonts w:ascii="Trebuchet MS" w:eastAsia="Times New Roman" w:hAnsi="Trebuchet MS"/>
          <w:noProof/>
          <w:lang w:eastAsia="ro-RO"/>
        </w:rPr>
        <w:t xml:space="preserve"> </w:t>
      </w:r>
      <w:r w:rsidRPr="00A02ECC">
        <w:rPr>
          <w:rFonts w:ascii="Trebuchet MS" w:hAnsi="Trebuchet MS"/>
          <w:noProof/>
        </w:rPr>
        <w:t>110 ani pentru S.U.P. „A”</w:t>
      </w:r>
      <w:r w:rsidRPr="00A02ECC">
        <w:rPr>
          <w:rFonts w:ascii="Trebuchet MS" w:eastAsia="Times New Roman" w:hAnsi="Trebuchet MS"/>
          <w:noProof/>
        </w:rPr>
        <w:t>.</w:t>
      </w:r>
    </w:p>
    <w:p w14:paraId="02DF07CB" w14:textId="77777777" w:rsidR="00A02ECC" w:rsidRPr="00735FDF" w:rsidRDefault="00A02ECC" w:rsidP="00A02ECC">
      <w:pPr>
        <w:spacing w:after="0" w:line="240" w:lineRule="auto"/>
        <w:jc w:val="both"/>
        <w:rPr>
          <w:rFonts w:ascii="Trebuchet MS" w:hAnsi="Trebuchet MS"/>
          <w:noProof/>
        </w:rPr>
      </w:pPr>
      <w:r w:rsidRPr="00A02ECC">
        <w:rPr>
          <w:rFonts w:ascii="Trebuchet MS" w:eastAsia="Times New Roman" w:hAnsi="Trebuchet MS"/>
          <w:noProof/>
          <w:u w:val="single"/>
        </w:rPr>
        <w:t>Tratamente</w:t>
      </w:r>
      <w:r w:rsidRPr="00A02ECC">
        <w:rPr>
          <w:rFonts w:ascii="Trebuchet MS" w:eastAsia="Times New Roman" w:hAnsi="Trebuchet MS"/>
          <w:noProof/>
        </w:rPr>
        <w:t xml:space="preserve"> </w:t>
      </w:r>
      <w:r w:rsidRPr="00735FDF">
        <w:rPr>
          <w:rFonts w:ascii="Trebuchet MS" w:hAnsi="Trebuchet MS"/>
          <w:noProof/>
        </w:rPr>
        <w:t>- tratamentul tăierilor progresive, în toate arboretele care pot fi dirijate spre tipul natural fundamental de pădure prin promovarea seminţişului natural,</w:t>
      </w:r>
    </w:p>
    <w:p w14:paraId="413AB430" w14:textId="77777777" w:rsidR="00A02ECC" w:rsidRPr="00735FDF" w:rsidRDefault="00A02ECC" w:rsidP="00A02ECC">
      <w:pPr>
        <w:spacing w:after="0" w:line="240" w:lineRule="auto"/>
        <w:jc w:val="both"/>
        <w:rPr>
          <w:rFonts w:ascii="Trebuchet MS" w:hAnsi="Trebuchet MS"/>
          <w:noProof/>
        </w:rPr>
      </w:pPr>
      <w:r w:rsidRPr="00735FDF">
        <w:rPr>
          <w:rFonts w:ascii="Trebuchet MS" w:hAnsi="Trebuchet MS"/>
          <w:noProof/>
        </w:rPr>
        <w:t>- tratamentul tăierilor rase (în parchete mici sub 3,0 ha), se aplică în molidişuri echiene și relativ echiene.</w:t>
      </w:r>
    </w:p>
    <w:p w14:paraId="32FCDBB7" w14:textId="77777777" w:rsidR="00287F5A" w:rsidRDefault="00287F5A" w:rsidP="00A02ECC">
      <w:pPr>
        <w:tabs>
          <w:tab w:val="left" w:pos="284"/>
          <w:tab w:val="left" w:pos="3402"/>
        </w:tabs>
        <w:spacing w:after="0" w:line="240" w:lineRule="auto"/>
        <w:jc w:val="both"/>
        <w:rPr>
          <w:rFonts w:ascii="Trebuchet MS" w:eastAsia="Times New Roman" w:hAnsi="Trebuchet MS"/>
          <w:b/>
          <w:noProof/>
        </w:rPr>
      </w:pPr>
    </w:p>
    <w:p w14:paraId="041F6D2F" w14:textId="4881B4AB" w:rsidR="00A02ECC" w:rsidRPr="00A02ECC" w:rsidRDefault="00A02ECC" w:rsidP="00A02ECC">
      <w:pPr>
        <w:tabs>
          <w:tab w:val="left" w:pos="284"/>
          <w:tab w:val="left" w:pos="3402"/>
        </w:tabs>
        <w:spacing w:after="0" w:line="240" w:lineRule="auto"/>
        <w:jc w:val="both"/>
        <w:rPr>
          <w:rFonts w:ascii="Trebuchet MS" w:eastAsia="Times New Roman" w:hAnsi="Trebuchet MS"/>
          <w:b/>
          <w:noProof/>
        </w:rPr>
      </w:pPr>
      <w:r w:rsidRPr="00A02ECC">
        <w:rPr>
          <w:rFonts w:ascii="Trebuchet MS" w:eastAsia="Times New Roman" w:hAnsi="Trebuchet MS"/>
          <w:b/>
          <w:noProof/>
        </w:rPr>
        <w:t>Principalele tipuri de lucrări silvice propuse, intensitatea intervenţiilor propuse a se exploata în suprafeţele şi cantităţile de masă lemnoasă propuse a se exploata în diferite lucrări (tratamente, igienă şi lucrări speciale de conservare) şi operaţiuni culturale:</w:t>
      </w:r>
    </w:p>
    <w:p w14:paraId="44AC6317" w14:textId="77777777" w:rsidR="00A02ECC" w:rsidRPr="00A02ECC" w:rsidRDefault="00A02ECC" w:rsidP="00A02ECC">
      <w:pPr>
        <w:tabs>
          <w:tab w:val="left" w:pos="284"/>
          <w:tab w:val="left" w:pos="3402"/>
        </w:tabs>
        <w:spacing w:after="0" w:line="240" w:lineRule="auto"/>
        <w:jc w:val="both"/>
        <w:rPr>
          <w:rFonts w:ascii="Trebuchet MS" w:eastAsia="Times New Roman" w:hAnsi="Trebuchet MS"/>
          <w:b/>
          <w:noProof/>
        </w:rPr>
      </w:pPr>
      <w:r w:rsidRPr="00A02ECC">
        <w:rPr>
          <w:rFonts w:ascii="Trebuchet MS" w:eastAsia="Times New Roman" w:hAnsi="Trebuchet MS"/>
          <w:b/>
          <w:noProof/>
        </w:rPr>
        <w:t>1.Reglementarea procesului de producție</w:t>
      </w:r>
    </w:p>
    <w:p w14:paraId="246239FB" w14:textId="77777777" w:rsidR="00A02ECC" w:rsidRPr="00A02ECC" w:rsidRDefault="00A02ECC" w:rsidP="00A02ECC">
      <w:pPr>
        <w:spacing w:after="0" w:line="240" w:lineRule="auto"/>
        <w:jc w:val="both"/>
        <w:rPr>
          <w:rFonts w:ascii="Trebuchet MS" w:eastAsia="Times New Roman" w:hAnsi="Trebuchet MS"/>
          <w:noProof/>
        </w:rPr>
      </w:pPr>
      <w:r w:rsidRPr="00A02ECC">
        <w:rPr>
          <w:rFonts w:ascii="Trebuchet MS" w:eastAsia="Times New Roman" w:hAnsi="Trebuchet MS"/>
          <w:noProof/>
        </w:rPr>
        <w:t xml:space="preserve">În prezent U.P. III Zâmbroaia prezintă un deficit de arborete exploatabile (Q &lt; 1) şi s-a adoptat valoarea de </w:t>
      </w:r>
      <w:r w:rsidRPr="00A02ECC">
        <w:rPr>
          <w:rFonts w:ascii="Trebuchet MS" w:eastAsia="Times New Roman" w:hAnsi="Trebuchet MS"/>
          <w:b/>
          <w:noProof/>
        </w:rPr>
        <w:t>993</w:t>
      </w:r>
      <w:r w:rsidRPr="00A02ECC">
        <w:rPr>
          <w:rFonts w:ascii="Trebuchet MS" w:eastAsia="Times New Roman" w:hAnsi="Trebuchet MS"/>
          <w:noProof/>
        </w:rPr>
        <w:t xml:space="preserve"> </w:t>
      </w:r>
      <w:r w:rsidRPr="00A02ECC">
        <w:rPr>
          <w:rFonts w:ascii="Trebuchet MS" w:eastAsia="Times New Roman" w:hAnsi="Trebuchet MS"/>
          <w:b/>
          <w:noProof/>
        </w:rPr>
        <w:t>m</w:t>
      </w:r>
      <w:r w:rsidRPr="00A02ECC">
        <w:rPr>
          <w:rFonts w:ascii="Trebuchet MS" w:eastAsia="Times New Roman" w:hAnsi="Trebuchet MS"/>
          <w:b/>
          <w:noProof/>
          <w:vertAlign w:val="superscript"/>
        </w:rPr>
        <w:t>3</w:t>
      </w:r>
      <w:r w:rsidRPr="00A02ECC">
        <w:rPr>
          <w:rFonts w:ascii="Trebuchet MS" w:eastAsia="Times New Roman" w:hAnsi="Trebuchet MS"/>
          <w:b/>
          <w:noProof/>
        </w:rPr>
        <w:t xml:space="preserve">/an, </w:t>
      </w:r>
      <w:r w:rsidRPr="00A02ECC">
        <w:rPr>
          <w:rFonts w:ascii="Trebuchet MS" w:eastAsia="Times New Roman" w:hAnsi="Trebuchet MS"/>
          <w:i/>
          <w:noProof/>
        </w:rPr>
        <w:t>calculată după</w:t>
      </w:r>
      <w:r w:rsidRPr="00A02ECC">
        <w:rPr>
          <w:rFonts w:ascii="Trebuchet MS" w:eastAsia="Times New Roman" w:hAnsi="Trebuchet MS"/>
          <w:b/>
          <w:noProof/>
        </w:rPr>
        <w:t xml:space="preserve"> </w:t>
      </w:r>
      <w:r w:rsidRPr="00A02ECC">
        <w:rPr>
          <w:rFonts w:ascii="Trebuchet MS" w:eastAsia="Times New Roman" w:hAnsi="Trebuchet MS"/>
          <w:b/>
          <w:i/>
          <w:noProof/>
        </w:rPr>
        <w:t>criteriul claselor de vârstă</w:t>
      </w:r>
      <w:r w:rsidRPr="00A02ECC">
        <w:rPr>
          <w:rFonts w:ascii="Trebuchet MS" w:eastAsia="Times New Roman" w:hAnsi="Trebuchet MS"/>
          <w:noProof/>
        </w:rPr>
        <w:t xml:space="preserve">, care nu asigură o continuitate a posibilităţii pe o perioadă de minimum 60 de ani, şi nu normalizează structura arboretelor pe clase de vârstă. </w:t>
      </w:r>
      <w:r w:rsidRPr="00A02ECC">
        <w:rPr>
          <w:rFonts w:ascii="Trebuchet MS" w:eastAsia="Times New Roman" w:hAnsi="Trebuchet MS"/>
          <w:b/>
          <w:bCs/>
          <w:noProof/>
        </w:rPr>
        <w:t>Adoptarea acestei valori a posibilităţii a fost impusă de</w:t>
      </w:r>
      <w:r w:rsidRPr="00A02ECC">
        <w:rPr>
          <w:rFonts w:ascii="Trebuchet MS" w:eastAsia="Times New Roman" w:hAnsi="Trebuchet MS"/>
          <w:noProof/>
        </w:rPr>
        <w:t xml:space="preserve"> </w:t>
      </w:r>
      <w:r w:rsidRPr="00A02ECC">
        <w:rPr>
          <w:rFonts w:ascii="Trebuchet MS" w:eastAsia="Times New Roman" w:hAnsi="Trebuchet MS"/>
          <w:b/>
          <w:bCs/>
          <w:noProof/>
        </w:rPr>
        <w:t>starea arboretelor</w:t>
      </w:r>
      <w:r w:rsidRPr="00A02ECC">
        <w:rPr>
          <w:rFonts w:ascii="Trebuchet MS" w:eastAsia="Times New Roman" w:hAnsi="Trebuchet MS"/>
          <w:noProof/>
        </w:rPr>
        <w:t xml:space="preserve">, unitatea de producţie în studiu având toate arboretele din suprafaţa periodică I în urgenţa I de regenerare. </w:t>
      </w:r>
    </w:p>
    <w:p w14:paraId="675716BE" w14:textId="2BD96E74" w:rsidR="00A02ECC" w:rsidRDefault="00A02ECC" w:rsidP="00A02ECC">
      <w:pPr>
        <w:spacing w:after="0" w:line="240" w:lineRule="auto"/>
        <w:jc w:val="both"/>
        <w:rPr>
          <w:rFonts w:ascii="Trebuchet MS" w:eastAsia="Times New Roman" w:hAnsi="Trebuchet MS"/>
          <w:noProof/>
        </w:rPr>
      </w:pPr>
      <w:r w:rsidRPr="00A02ECC">
        <w:rPr>
          <w:rFonts w:ascii="Trebuchet MS" w:eastAsia="Times New Roman" w:hAnsi="Trebuchet MS"/>
          <w:noProof/>
        </w:rPr>
        <w:t>În perioada 2014 - 2023 suprafața U.P. III Zâmbroaia a fost afectată de factori destabilizatori, depășindu-se posibilitatea decenală cu un volum de 1422 m</w:t>
      </w:r>
      <w:r w:rsidRPr="00A02ECC">
        <w:rPr>
          <w:rFonts w:ascii="Trebuchet MS" w:eastAsia="Times New Roman" w:hAnsi="Trebuchet MS"/>
          <w:noProof/>
          <w:vertAlign w:val="superscript"/>
        </w:rPr>
        <w:t>3</w:t>
      </w:r>
      <w:r w:rsidRPr="00A02ECC">
        <w:rPr>
          <w:rFonts w:ascii="Trebuchet MS" w:eastAsia="Times New Roman" w:hAnsi="Trebuchet MS"/>
          <w:noProof/>
        </w:rPr>
        <w:t>. Datotita faptului că a fost adoptată posibilitatea dupa starea arboretelor, nu se precomptează depășirea de posibilitate (142 m</w:t>
      </w:r>
      <w:r w:rsidRPr="00A02ECC">
        <w:rPr>
          <w:rFonts w:ascii="Trebuchet MS" w:eastAsia="Times New Roman" w:hAnsi="Trebuchet MS"/>
          <w:noProof/>
          <w:vertAlign w:val="superscript"/>
        </w:rPr>
        <w:t>3</w:t>
      </w:r>
      <w:r w:rsidRPr="00A02ECC">
        <w:rPr>
          <w:rFonts w:ascii="Trebuchet MS" w:eastAsia="Times New Roman" w:hAnsi="Trebuchet MS"/>
          <w:noProof/>
        </w:rPr>
        <w:t xml:space="preserve">/an). </w:t>
      </w:r>
    </w:p>
    <w:p w14:paraId="4F6F179B" w14:textId="77777777" w:rsidR="00735FDF" w:rsidRPr="00A02ECC" w:rsidRDefault="00735FDF" w:rsidP="00A02ECC">
      <w:pPr>
        <w:spacing w:after="0" w:line="240" w:lineRule="auto"/>
        <w:jc w:val="both"/>
        <w:rPr>
          <w:rFonts w:ascii="Trebuchet MS" w:eastAsia="Times New Roman" w:hAnsi="Trebuchet MS"/>
          <w:noProof/>
        </w:rPr>
      </w:pPr>
    </w:p>
    <w:p w14:paraId="13105895" w14:textId="77777777" w:rsidR="00A02ECC" w:rsidRPr="00A02ECC" w:rsidRDefault="00A02ECC" w:rsidP="00A02ECC">
      <w:pPr>
        <w:spacing w:after="0" w:line="240" w:lineRule="auto"/>
        <w:rPr>
          <w:rFonts w:ascii="Trebuchet MS" w:eastAsia="Times New Roman" w:hAnsi="Trebuchet MS"/>
          <w:noProof/>
          <w:lang w:eastAsia="ro-RO"/>
        </w:rPr>
      </w:pPr>
      <w:r w:rsidRPr="00A02ECC">
        <w:rPr>
          <w:rFonts w:ascii="Trebuchet MS" w:eastAsia="Times New Roman" w:hAnsi="Trebuchet MS"/>
          <w:noProof/>
          <w:lang w:eastAsia="ro-RO"/>
        </w:rPr>
        <w:t xml:space="preserve">2.Posibilitatea de produse secundare, </w:t>
      </w:r>
      <w:r w:rsidRPr="00A02ECC">
        <w:rPr>
          <w:rFonts w:ascii="Trebuchet MS" w:eastAsia="Times New Roman" w:hAnsi="Trebuchet MS"/>
          <w:noProof/>
        </w:rPr>
        <w:t xml:space="preserve"> </w:t>
      </w:r>
      <w:r w:rsidRPr="00A02ECC">
        <w:rPr>
          <w:rFonts w:ascii="Trebuchet MS" w:eastAsia="Times New Roman" w:hAnsi="Trebuchet MS"/>
          <w:noProof/>
          <w:lang w:eastAsia="ro-RO"/>
        </w:rPr>
        <w:t>tăieri de igienă</w:t>
      </w:r>
      <w:r w:rsidRPr="00A02ECC">
        <w:rPr>
          <w:rFonts w:ascii="Trebuchet MS" w:eastAsia="Times New Roman" w:hAnsi="Trebuchet MS"/>
          <w:i/>
          <w:iCs/>
          <w:noProof/>
          <w:lang w:eastAsia="ro-RO"/>
        </w:rPr>
        <w:tab/>
      </w:r>
    </w:p>
    <w:tbl>
      <w:tblPr>
        <w:tblW w:w="3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6"/>
        <w:gridCol w:w="866"/>
        <w:gridCol w:w="866"/>
        <w:gridCol w:w="929"/>
        <w:gridCol w:w="928"/>
      </w:tblGrid>
      <w:tr w:rsidR="00A02ECC" w:rsidRPr="00735FDF" w14:paraId="2E05E522" w14:textId="77777777" w:rsidTr="00735FDF">
        <w:trPr>
          <w:cantSplit/>
          <w:trHeight w:val="50"/>
          <w:tblHeader/>
        </w:trPr>
        <w:tc>
          <w:tcPr>
            <w:tcW w:w="2103" w:type="pct"/>
            <w:vMerge w:val="restart"/>
            <w:shd w:val="clear" w:color="auto" w:fill="auto"/>
            <w:tcMar>
              <w:left w:w="28" w:type="dxa"/>
              <w:right w:w="28" w:type="dxa"/>
            </w:tcMar>
            <w:vAlign w:val="center"/>
          </w:tcPr>
          <w:p w14:paraId="752312A2" w14:textId="77777777" w:rsidR="00A02ECC" w:rsidRPr="00735FDF" w:rsidRDefault="00A02ECC" w:rsidP="00287F5A">
            <w:pPr>
              <w:tabs>
                <w:tab w:val="left" w:pos="284"/>
                <w:tab w:val="left" w:pos="3402"/>
              </w:tabs>
              <w:spacing w:after="0" w:line="240" w:lineRule="auto"/>
              <w:jc w:val="both"/>
              <w:rPr>
                <w:rFonts w:ascii="Trebuchet MS" w:eastAsia="Times New Roman" w:hAnsi="Trebuchet MS"/>
                <w:bCs/>
                <w:noProof/>
                <w:sz w:val="20"/>
                <w:szCs w:val="20"/>
              </w:rPr>
            </w:pPr>
            <w:r w:rsidRPr="00735FDF">
              <w:rPr>
                <w:rFonts w:ascii="Trebuchet MS" w:eastAsia="Times New Roman" w:hAnsi="Trebuchet MS"/>
                <w:bCs/>
                <w:noProof/>
                <w:sz w:val="20"/>
                <w:szCs w:val="20"/>
              </w:rPr>
              <w:t>Specificări</w:t>
            </w:r>
          </w:p>
        </w:tc>
        <w:tc>
          <w:tcPr>
            <w:tcW w:w="1398" w:type="pct"/>
            <w:gridSpan w:val="2"/>
            <w:shd w:val="clear" w:color="auto" w:fill="auto"/>
            <w:tcMar>
              <w:left w:w="28" w:type="dxa"/>
              <w:right w:w="28" w:type="dxa"/>
            </w:tcMar>
            <w:vAlign w:val="center"/>
          </w:tcPr>
          <w:p w14:paraId="5D8ECE21" w14:textId="77777777" w:rsidR="00A02ECC" w:rsidRPr="00735FDF" w:rsidRDefault="00A02ECC" w:rsidP="00735FDF">
            <w:pPr>
              <w:tabs>
                <w:tab w:val="left" w:pos="284"/>
                <w:tab w:val="left" w:pos="3402"/>
              </w:tabs>
              <w:spacing w:after="0" w:line="240" w:lineRule="auto"/>
              <w:jc w:val="center"/>
              <w:rPr>
                <w:rFonts w:ascii="Trebuchet MS" w:eastAsia="Times New Roman" w:hAnsi="Trebuchet MS"/>
                <w:bCs/>
                <w:noProof/>
                <w:sz w:val="20"/>
                <w:szCs w:val="20"/>
              </w:rPr>
            </w:pPr>
            <w:r w:rsidRPr="00735FDF">
              <w:rPr>
                <w:rFonts w:ascii="Trebuchet MS" w:eastAsia="Times New Roman" w:hAnsi="Trebuchet MS"/>
                <w:bCs/>
                <w:noProof/>
                <w:sz w:val="20"/>
                <w:szCs w:val="20"/>
              </w:rPr>
              <w:t>Suprafaţa [ha]</w:t>
            </w:r>
          </w:p>
        </w:tc>
        <w:tc>
          <w:tcPr>
            <w:tcW w:w="1500" w:type="pct"/>
            <w:gridSpan w:val="2"/>
            <w:shd w:val="clear" w:color="auto" w:fill="auto"/>
            <w:tcMar>
              <w:left w:w="28" w:type="dxa"/>
              <w:right w:w="28" w:type="dxa"/>
            </w:tcMar>
            <w:vAlign w:val="center"/>
          </w:tcPr>
          <w:p w14:paraId="4A86BCCD" w14:textId="77777777" w:rsidR="00A02ECC" w:rsidRPr="00735FDF" w:rsidRDefault="00A02ECC" w:rsidP="00735FDF">
            <w:pPr>
              <w:tabs>
                <w:tab w:val="left" w:pos="284"/>
                <w:tab w:val="left" w:pos="3402"/>
              </w:tabs>
              <w:spacing w:after="0" w:line="240" w:lineRule="auto"/>
              <w:jc w:val="center"/>
              <w:rPr>
                <w:rFonts w:ascii="Trebuchet MS" w:eastAsia="Times New Roman" w:hAnsi="Trebuchet MS"/>
                <w:bCs/>
                <w:noProof/>
                <w:sz w:val="20"/>
                <w:szCs w:val="20"/>
              </w:rPr>
            </w:pPr>
            <w:r w:rsidRPr="00735FDF">
              <w:rPr>
                <w:rFonts w:ascii="Trebuchet MS" w:eastAsia="Times New Roman" w:hAnsi="Trebuchet MS"/>
                <w:bCs/>
                <w:noProof/>
                <w:sz w:val="20"/>
                <w:szCs w:val="20"/>
              </w:rPr>
              <w:t>Volumul [m</w:t>
            </w:r>
            <w:r w:rsidRPr="00735FDF">
              <w:rPr>
                <w:rFonts w:ascii="Trebuchet MS" w:eastAsia="Times New Roman" w:hAnsi="Trebuchet MS"/>
                <w:bCs/>
                <w:noProof/>
                <w:sz w:val="20"/>
                <w:szCs w:val="20"/>
                <w:vertAlign w:val="superscript"/>
              </w:rPr>
              <w:t>3</w:t>
            </w:r>
            <w:r w:rsidRPr="00735FDF">
              <w:rPr>
                <w:rFonts w:ascii="Trebuchet MS" w:eastAsia="Times New Roman" w:hAnsi="Trebuchet MS"/>
                <w:bCs/>
                <w:noProof/>
                <w:sz w:val="20"/>
                <w:szCs w:val="20"/>
              </w:rPr>
              <w:t>]</w:t>
            </w:r>
          </w:p>
        </w:tc>
      </w:tr>
      <w:tr w:rsidR="00A02ECC" w:rsidRPr="00735FDF" w14:paraId="5D4055E0" w14:textId="77777777" w:rsidTr="00735FDF">
        <w:trPr>
          <w:cantSplit/>
          <w:trHeight w:val="139"/>
          <w:tblHeader/>
        </w:trPr>
        <w:tc>
          <w:tcPr>
            <w:tcW w:w="2103" w:type="pct"/>
            <w:vMerge/>
            <w:shd w:val="clear" w:color="auto" w:fill="auto"/>
            <w:tcMar>
              <w:left w:w="28" w:type="dxa"/>
              <w:right w:w="28" w:type="dxa"/>
            </w:tcMar>
            <w:vAlign w:val="center"/>
          </w:tcPr>
          <w:p w14:paraId="333408F7" w14:textId="77777777" w:rsidR="00A02ECC" w:rsidRPr="00735FDF" w:rsidRDefault="00A02ECC" w:rsidP="00287F5A">
            <w:pPr>
              <w:tabs>
                <w:tab w:val="left" w:pos="284"/>
                <w:tab w:val="left" w:pos="3402"/>
              </w:tabs>
              <w:spacing w:after="0" w:line="240" w:lineRule="auto"/>
              <w:jc w:val="both"/>
              <w:rPr>
                <w:rFonts w:ascii="Trebuchet MS" w:eastAsia="Times New Roman" w:hAnsi="Trebuchet MS"/>
                <w:bCs/>
                <w:noProof/>
                <w:sz w:val="20"/>
                <w:szCs w:val="20"/>
              </w:rPr>
            </w:pPr>
          </w:p>
        </w:tc>
        <w:tc>
          <w:tcPr>
            <w:tcW w:w="699" w:type="pct"/>
            <w:shd w:val="clear" w:color="auto" w:fill="auto"/>
            <w:tcMar>
              <w:left w:w="28" w:type="dxa"/>
              <w:right w:w="28" w:type="dxa"/>
            </w:tcMar>
            <w:vAlign w:val="center"/>
          </w:tcPr>
          <w:p w14:paraId="6E48CDBC" w14:textId="77777777" w:rsidR="00A02ECC" w:rsidRPr="00735FDF" w:rsidRDefault="00A02ECC" w:rsidP="00287F5A">
            <w:pPr>
              <w:tabs>
                <w:tab w:val="left" w:pos="284"/>
                <w:tab w:val="left" w:pos="3402"/>
              </w:tabs>
              <w:spacing w:after="0" w:line="240" w:lineRule="auto"/>
              <w:jc w:val="both"/>
              <w:rPr>
                <w:rFonts w:ascii="Trebuchet MS" w:eastAsia="Times New Roman" w:hAnsi="Trebuchet MS"/>
                <w:bCs/>
                <w:noProof/>
                <w:sz w:val="20"/>
                <w:szCs w:val="20"/>
              </w:rPr>
            </w:pPr>
            <w:r w:rsidRPr="00735FDF">
              <w:rPr>
                <w:rFonts w:ascii="Trebuchet MS" w:eastAsia="Times New Roman" w:hAnsi="Trebuchet MS"/>
                <w:bCs/>
                <w:noProof/>
                <w:sz w:val="20"/>
                <w:szCs w:val="20"/>
              </w:rPr>
              <w:t>Totală</w:t>
            </w:r>
          </w:p>
        </w:tc>
        <w:tc>
          <w:tcPr>
            <w:tcW w:w="699" w:type="pct"/>
            <w:shd w:val="clear" w:color="auto" w:fill="auto"/>
            <w:tcMar>
              <w:left w:w="28" w:type="dxa"/>
              <w:right w:w="28" w:type="dxa"/>
            </w:tcMar>
            <w:vAlign w:val="center"/>
          </w:tcPr>
          <w:p w14:paraId="7A09959C" w14:textId="77777777" w:rsidR="00A02ECC" w:rsidRPr="00735FDF" w:rsidRDefault="00A02ECC" w:rsidP="00735FDF">
            <w:pPr>
              <w:tabs>
                <w:tab w:val="left" w:pos="284"/>
                <w:tab w:val="left" w:pos="3402"/>
              </w:tabs>
              <w:spacing w:after="0" w:line="240" w:lineRule="auto"/>
              <w:jc w:val="center"/>
              <w:rPr>
                <w:rFonts w:ascii="Trebuchet MS" w:eastAsia="Times New Roman" w:hAnsi="Trebuchet MS"/>
                <w:bCs/>
                <w:iCs/>
                <w:noProof/>
                <w:sz w:val="20"/>
                <w:szCs w:val="20"/>
              </w:rPr>
            </w:pPr>
            <w:r w:rsidRPr="00735FDF">
              <w:rPr>
                <w:rFonts w:ascii="Trebuchet MS" w:eastAsia="Times New Roman" w:hAnsi="Trebuchet MS"/>
                <w:bCs/>
                <w:iCs/>
                <w:noProof/>
                <w:sz w:val="20"/>
                <w:szCs w:val="20"/>
              </w:rPr>
              <w:t>Anuală</w:t>
            </w:r>
          </w:p>
        </w:tc>
        <w:tc>
          <w:tcPr>
            <w:tcW w:w="750" w:type="pct"/>
            <w:shd w:val="clear" w:color="auto" w:fill="auto"/>
            <w:tcMar>
              <w:left w:w="28" w:type="dxa"/>
              <w:right w:w="28" w:type="dxa"/>
            </w:tcMar>
            <w:vAlign w:val="center"/>
          </w:tcPr>
          <w:p w14:paraId="5CBD8CAA" w14:textId="77777777" w:rsidR="00A02ECC" w:rsidRPr="00735FDF" w:rsidRDefault="00A02ECC" w:rsidP="00735FDF">
            <w:pPr>
              <w:tabs>
                <w:tab w:val="left" w:pos="284"/>
                <w:tab w:val="left" w:pos="3402"/>
              </w:tabs>
              <w:spacing w:after="0" w:line="240" w:lineRule="auto"/>
              <w:jc w:val="center"/>
              <w:rPr>
                <w:rFonts w:ascii="Trebuchet MS" w:eastAsia="Times New Roman" w:hAnsi="Trebuchet MS"/>
                <w:bCs/>
                <w:noProof/>
                <w:sz w:val="20"/>
                <w:szCs w:val="20"/>
              </w:rPr>
            </w:pPr>
            <w:r w:rsidRPr="00735FDF">
              <w:rPr>
                <w:rFonts w:ascii="Trebuchet MS" w:eastAsia="Times New Roman" w:hAnsi="Trebuchet MS"/>
                <w:bCs/>
                <w:noProof/>
                <w:sz w:val="20"/>
                <w:szCs w:val="20"/>
              </w:rPr>
              <w:t>Total</w:t>
            </w:r>
          </w:p>
        </w:tc>
        <w:tc>
          <w:tcPr>
            <w:tcW w:w="750" w:type="pct"/>
            <w:shd w:val="clear" w:color="auto" w:fill="auto"/>
            <w:tcMar>
              <w:left w:w="28" w:type="dxa"/>
              <w:right w:w="28" w:type="dxa"/>
            </w:tcMar>
            <w:vAlign w:val="center"/>
          </w:tcPr>
          <w:p w14:paraId="6ECA2D7F" w14:textId="77777777" w:rsidR="00A02ECC" w:rsidRPr="00735FDF" w:rsidRDefault="00A02ECC" w:rsidP="00735FDF">
            <w:pPr>
              <w:tabs>
                <w:tab w:val="left" w:pos="284"/>
                <w:tab w:val="left" w:pos="3402"/>
              </w:tabs>
              <w:spacing w:after="0" w:line="240" w:lineRule="auto"/>
              <w:jc w:val="center"/>
              <w:rPr>
                <w:rFonts w:ascii="Trebuchet MS" w:eastAsia="Times New Roman" w:hAnsi="Trebuchet MS"/>
                <w:bCs/>
                <w:iCs/>
                <w:noProof/>
                <w:sz w:val="20"/>
                <w:szCs w:val="20"/>
              </w:rPr>
            </w:pPr>
            <w:r w:rsidRPr="00735FDF">
              <w:rPr>
                <w:rFonts w:ascii="Trebuchet MS" w:eastAsia="Times New Roman" w:hAnsi="Trebuchet MS"/>
                <w:bCs/>
                <w:iCs/>
                <w:noProof/>
                <w:sz w:val="20"/>
                <w:szCs w:val="20"/>
              </w:rPr>
              <w:t>Anual</w:t>
            </w:r>
          </w:p>
        </w:tc>
      </w:tr>
      <w:tr w:rsidR="00A02ECC" w:rsidRPr="00735FDF" w14:paraId="7FD71062" w14:textId="77777777" w:rsidTr="00735FDF">
        <w:trPr>
          <w:cantSplit/>
          <w:trHeight w:val="181"/>
        </w:trPr>
        <w:tc>
          <w:tcPr>
            <w:tcW w:w="2103" w:type="pct"/>
            <w:shd w:val="clear" w:color="auto" w:fill="auto"/>
            <w:tcMar>
              <w:left w:w="28" w:type="dxa"/>
              <w:right w:w="28" w:type="dxa"/>
            </w:tcMar>
            <w:vAlign w:val="center"/>
          </w:tcPr>
          <w:p w14:paraId="082B4C38" w14:textId="77777777" w:rsidR="00A02ECC" w:rsidRPr="00735FDF" w:rsidRDefault="00A02ECC" w:rsidP="00287F5A">
            <w:pPr>
              <w:tabs>
                <w:tab w:val="left" w:pos="284"/>
                <w:tab w:val="left" w:pos="3402"/>
              </w:tabs>
              <w:spacing w:after="0" w:line="240" w:lineRule="auto"/>
              <w:jc w:val="both"/>
              <w:rPr>
                <w:rFonts w:ascii="Trebuchet MS" w:eastAsia="Times New Roman" w:hAnsi="Trebuchet MS"/>
                <w:noProof/>
                <w:sz w:val="20"/>
                <w:szCs w:val="20"/>
              </w:rPr>
            </w:pPr>
            <w:r w:rsidRPr="00735FDF">
              <w:rPr>
                <w:rFonts w:ascii="Trebuchet MS" w:eastAsia="Times New Roman" w:hAnsi="Trebuchet MS"/>
                <w:bCs/>
                <w:iCs/>
                <w:noProof/>
                <w:sz w:val="20"/>
                <w:szCs w:val="20"/>
              </w:rPr>
              <w:t>Produse principale</w:t>
            </w:r>
          </w:p>
        </w:tc>
        <w:tc>
          <w:tcPr>
            <w:tcW w:w="699" w:type="pct"/>
            <w:shd w:val="clear" w:color="auto" w:fill="auto"/>
            <w:tcMar>
              <w:left w:w="28" w:type="dxa"/>
              <w:right w:w="28" w:type="dxa"/>
            </w:tcMar>
            <w:vAlign w:val="center"/>
          </w:tcPr>
          <w:p w14:paraId="0017ABA8" w14:textId="77777777" w:rsidR="00A02ECC" w:rsidRPr="00735FDF" w:rsidRDefault="00A02ECC" w:rsidP="00287F5A">
            <w:pPr>
              <w:tabs>
                <w:tab w:val="left" w:pos="284"/>
                <w:tab w:val="left" w:pos="3402"/>
              </w:tabs>
              <w:spacing w:after="0" w:line="240" w:lineRule="auto"/>
              <w:jc w:val="both"/>
              <w:rPr>
                <w:rFonts w:ascii="Trebuchet MS" w:eastAsia="Times New Roman" w:hAnsi="Trebuchet MS"/>
                <w:noProof/>
                <w:sz w:val="20"/>
                <w:szCs w:val="20"/>
              </w:rPr>
            </w:pPr>
            <w:r w:rsidRPr="00735FDF">
              <w:rPr>
                <w:rFonts w:ascii="Trebuchet MS" w:eastAsia="Times New Roman" w:hAnsi="Trebuchet MS"/>
                <w:noProof/>
                <w:sz w:val="20"/>
                <w:szCs w:val="20"/>
              </w:rPr>
              <w:t>79,37</w:t>
            </w:r>
          </w:p>
        </w:tc>
        <w:tc>
          <w:tcPr>
            <w:tcW w:w="699" w:type="pct"/>
            <w:shd w:val="clear" w:color="auto" w:fill="auto"/>
            <w:tcMar>
              <w:left w:w="28" w:type="dxa"/>
              <w:right w:w="28" w:type="dxa"/>
            </w:tcMar>
            <w:vAlign w:val="center"/>
          </w:tcPr>
          <w:p w14:paraId="2720FF0F" w14:textId="77777777" w:rsidR="00A02ECC" w:rsidRPr="00735FDF" w:rsidRDefault="00A02ECC" w:rsidP="00735FDF">
            <w:pPr>
              <w:tabs>
                <w:tab w:val="left" w:pos="284"/>
                <w:tab w:val="left" w:pos="3402"/>
              </w:tabs>
              <w:spacing w:after="0" w:line="240" w:lineRule="auto"/>
              <w:jc w:val="center"/>
              <w:rPr>
                <w:rFonts w:ascii="Trebuchet MS" w:eastAsia="Times New Roman" w:hAnsi="Trebuchet MS"/>
                <w:noProof/>
                <w:sz w:val="20"/>
                <w:szCs w:val="20"/>
              </w:rPr>
            </w:pPr>
            <w:r w:rsidRPr="00735FDF">
              <w:rPr>
                <w:rFonts w:ascii="Trebuchet MS" w:eastAsia="Times New Roman" w:hAnsi="Trebuchet MS"/>
                <w:noProof/>
                <w:sz w:val="20"/>
                <w:szCs w:val="20"/>
              </w:rPr>
              <w:t>7,94</w:t>
            </w:r>
          </w:p>
        </w:tc>
        <w:tc>
          <w:tcPr>
            <w:tcW w:w="750" w:type="pct"/>
            <w:shd w:val="clear" w:color="auto" w:fill="auto"/>
            <w:tcMar>
              <w:left w:w="28" w:type="dxa"/>
              <w:right w:w="28" w:type="dxa"/>
            </w:tcMar>
            <w:vAlign w:val="center"/>
          </w:tcPr>
          <w:p w14:paraId="37E5B0AD" w14:textId="77777777" w:rsidR="00A02ECC" w:rsidRPr="00735FDF" w:rsidRDefault="00A02ECC" w:rsidP="00735FDF">
            <w:pPr>
              <w:tabs>
                <w:tab w:val="left" w:pos="284"/>
                <w:tab w:val="left" w:pos="3402"/>
              </w:tabs>
              <w:spacing w:after="0" w:line="240" w:lineRule="auto"/>
              <w:jc w:val="center"/>
              <w:rPr>
                <w:rFonts w:ascii="Trebuchet MS" w:eastAsia="Times New Roman" w:hAnsi="Trebuchet MS"/>
                <w:noProof/>
                <w:sz w:val="20"/>
                <w:szCs w:val="20"/>
              </w:rPr>
            </w:pPr>
            <w:r w:rsidRPr="00735FDF">
              <w:rPr>
                <w:rFonts w:ascii="Trebuchet MS" w:eastAsia="Times New Roman" w:hAnsi="Trebuchet MS"/>
                <w:noProof/>
                <w:sz w:val="20"/>
                <w:szCs w:val="20"/>
              </w:rPr>
              <w:t>9926</w:t>
            </w:r>
          </w:p>
        </w:tc>
        <w:tc>
          <w:tcPr>
            <w:tcW w:w="750" w:type="pct"/>
            <w:shd w:val="clear" w:color="auto" w:fill="auto"/>
            <w:tcMar>
              <w:left w:w="28" w:type="dxa"/>
              <w:right w:w="28" w:type="dxa"/>
            </w:tcMar>
            <w:vAlign w:val="center"/>
          </w:tcPr>
          <w:p w14:paraId="01B7B63E" w14:textId="77777777" w:rsidR="00A02ECC" w:rsidRPr="00735FDF" w:rsidRDefault="00A02ECC" w:rsidP="00735FDF">
            <w:pPr>
              <w:tabs>
                <w:tab w:val="left" w:pos="284"/>
                <w:tab w:val="left" w:pos="3402"/>
              </w:tabs>
              <w:spacing w:after="0" w:line="240" w:lineRule="auto"/>
              <w:jc w:val="center"/>
              <w:rPr>
                <w:rFonts w:ascii="Trebuchet MS" w:eastAsia="Times New Roman" w:hAnsi="Trebuchet MS"/>
                <w:noProof/>
                <w:sz w:val="20"/>
                <w:szCs w:val="20"/>
              </w:rPr>
            </w:pPr>
            <w:r w:rsidRPr="00735FDF">
              <w:rPr>
                <w:rFonts w:ascii="Trebuchet MS" w:eastAsia="Times New Roman" w:hAnsi="Trebuchet MS"/>
                <w:noProof/>
                <w:sz w:val="20"/>
                <w:szCs w:val="20"/>
              </w:rPr>
              <w:t>993</w:t>
            </w:r>
          </w:p>
        </w:tc>
      </w:tr>
      <w:tr w:rsidR="00A02ECC" w:rsidRPr="00735FDF" w14:paraId="6B3302C9" w14:textId="77777777" w:rsidTr="00735FDF">
        <w:trPr>
          <w:cantSplit/>
          <w:trHeight w:val="76"/>
        </w:trPr>
        <w:tc>
          <w:tcPr>
            <w:tcW w:w="2103" w:type="pct"/>
            <w:shd w:val="clear" w:color="auto" w:fill="auto"/>
            <w:tcMar>
              <w:left w:w="28" w:type="dxa"/>
              <w:right w:w="28" w:type="dxa"/>
            </w:tcMar>
            <w:vAlign w:val="center"/>
          </w:tcPr>
          <w:p w14:paraId="789C71B7" w14:textId="77777777" w:rsidR="00A02ECC" w:rsidRPr="00735FDF" w:rsidRDefault="00A02ECC" w:rsidP="00287F5A">
            <w:pPr>
              <w:tabs>
                <w:tab w:val="left" w:pos="284"/>
                <w:tab w:val="left" w:pos="3402"/>
              </w:tabs>
              <w:spacing w:after="0" w:line="240" w:lineRule="auto"/>
              <w:jc w:val="both"/>
              <w:rPr>
                <w:rFonts w:ascii="Trebuchet MS" w:eastAsia="Times New Roman" w:hAnsi="Trebuchet MS"/>
                <w:noProof/>
                <w:sz w:val="20"/>
                <w:szCs w:val="20"/>
              </w:rPr>
            </w:pPr>
            <w:r w:rsidRPr="00735FDF">
              <w:rPr>
                <w:rFonts w:ascii="Trebuchet MS" w:eastAsia="Times New Roman" w:hAnsi="Trebuchet MS"/>
                <w:bCs/>
                <w:iCs/>
                <w:noProof/>
                <w:sz w:val="20"/>
                <w:szCs w:val="20"/>
              </w:rPr>
              <w:t>Tăieri de conservare</w:t>
            </w:r>
          </w:p>
        </w:tc>
        <w:tc>
          <w:tcPr>
            <w:tcW w:w="699" w:type="pct"/>
            <w:shd w:val="clear" w:color="auto" w:fill="auto"/>
            <w:tcMar>
              <w:left w:w="28" w:type="dxa"/>
              <w:right w:w="28" w:type="dxa"/>
            </w:tcMar>
            <w:vAlign w:val="center"/>
          </w:tcPr>
          <w:p w14:paraId="24C382D3" w14:textId="77777777" w:rsidR="00A02ECC" w:rsidRPr="00735FDF" w:rsidRDefault="00A02ECC" w:rsidP="00287F5A">
            <w:pPr>
              <w:tabs>
                <w:tab w:val="left" w:pos="284"/>
                <w:tab w:val="left" w:pos="3402"/>
              </w:tabs>
              <w:spacing w:after="0" w:line="240" w:lineRule="auto"/>
              <w:jc w:val="both"/>
              <w:rPr>
                <w:rFonts w:ascii="Trebuchet MS" w:eastAsia="Times New Roman" w:hAnsi="Trebuchet MS"/>
                <w:noProof/>
                <w:sz w:val="20"/>
                <w:szCs w:val="20"/>
              </w:rPr>
            </w:pPr>
            <w:r w:rsidRPr="00735FDF">
              <w:rPr>
                <w:rFonts w:ascii="Trebuchet MS" w:eastAsia="Times New Roman" w:hAnsi="Trebuchet MS"/>
                <w:noProof/>
                <w:sz w:val="20"/>
                <w:szCs w:val="20"/>
              </w:rPr>
              <w:t>2,59</w:t>
            </w:r>
          </w:p>
        </w:tc>
        <w:tc>
          <w:tcPr>
            <w:tcW w:w="699" w:type="pct"/>
            <w:shd w:val="clear" w:color="auto" w:fill="auto"/>
            <w:tcMar>
              <w:left w:w="28" w:type="dxa"/>
              <w:right w:w="28" w:type="dxa"/>
            </w:tcMar>
            <w:vAlign w:val="center"/>
          </w:tcPr>
          <w:p w14:paraId="7B7EB08A" w14:textId="77777777" w:rsidR="00A02ECC" w:rsidRPr="00735FDF" w:rsidRDefault="00A02ECC" w:rsidP="00735FDF">
            <w:pPr>
              <w:tabs>
                <w:tab w:val="left" w:pos="284"/>
                <w:tab w:val="left" w:pos="3402"/>
              </w:tabs>
              <w:spacing w:after="0" w:line="240" w:lineRule="auto"/>
              <w:jc w:val="center"/>
              <w:rPr>
                <w:rFonts w:ascii="Trebuchet MS" w:eastAsia="Times New Roman" w:hAnsi="Trebuchet MS"/>
                <w:noProof/>
                <w:sz w:val="20"/>
                <w:szCs w:val="20"/>
              </w:rPr>
            </w:pPr>
            <w:r w:rsidRPr="00735FDF">
              <w:rPr>
                <w:rFonts w:ascii="Trebuchet MS" w:eastAsia="Times New Roman" w:hAnsi="Trebuchet MS"/>
                <w:noProof/>
                <w:sz w:val="20"/>
                <w:szCs w:val="20"/>
              </w:rPr>
              <w:t>0,25</w:t>
            </w:r>
          </w:p>
        </w:tc>
        <w:tc>
          <w:tcPr>
            <w:tcW w:w="750" w:type="pct"/>
            <w:shd w:val="clear" w:color="auto" w:fill="auto"/>
            <w:tcMar>
              <w:left w:w="28" w:type="dxa"/>
              <w:right w:w="28" w:type="dxa"/>
            </w:tcMar>
            <w:vAlign w:val="center"/>
          </w:tcPr>
          <w:p w14:paraId="4647A0CF" w14:textId="77777777" w:rsidR="00A02ECC" w:rsidRPr="00735FDF" w:rsidRDefault="00A02ECC" w:rsidP="00735FDF">
            <w:pPr>
              <w:tabs>
                <w:tab w:val="left" w:pos="284"/>
                <w:tab w:val="left" w:pos="3402"/>
              </w:tabs>
              <w:spacing w:after="0" w:line="240" w:lineRule="auto"/>
              <w:jc w:val="center"/>
              <w:rPr>
                <w:rFonts w:ascii="Trebuchet MS" w:eastAsia="Times New Roman" w:hAnsi="Trebuchet MS"/>
                <w:noProof/>
                <w:sz w:val="20"/>
                <w:szCs w:val="20"/>
              </w:rPr>
            </w:pPr>
            <w:r w:rsidRPr="00735FDF">
              <w:rPr>
                <w:rFonts w:ascii="Trebuchet MS" w:eastAsia="Times New Roman" w:hAnsi="Trebuchet MS"/>
                <w:noProof/>
                <w:sz w:val="20"/>
                <w:szCs w:val="20"/>
              </w:rPr>
              <w:t>130</w:t>
            </w:r>
          </w:p>
        </w:tc>
        <w:tc>
          <w:tcPr>
            <w:tcW w:w="750" w:type="pct"/>
            <w:shd w:val="clear" w:color="auto" w:fill="auto"/>
            <w:tcMar>
              <w:left w:w="28" w:type="dxa"/>
              <w:right w:w="28" w:type="dxa"/>
            </w:tcMar>
            <w:vAlign w:val="center"/>
          </w:tcPr>
          <w:p w14:paraId="44F0F6A5" w14:textId="77777777" w:rsidR="00A02ECC" w:rsidRPr="00735FDF" w:rsidRDefault="00A02ECC" w:rsidP="00735FDF">
            <w:pPr>
              <w:tabs>
                <w:tab w:val="left" w:pos="284"/>
                <w:tab w:val="left" w:pos="3402"/>
              </w:tabs>
              <w:spacing w:after="0" w:line="240" w:lineRule="auto"/>
              <w:jc w:val="center"/>
              <w:rPr>
                <w:rFonts w:ascii="Trebuchet MS" w:eastAsia="Times New Roman" w:hAnsi="Trebuchet MS"/>
                <w:noProof/>
                <w:sz w:val="20"/>
                <w:szCs w:val="20"/>
              </w:rPr>
            </w:pPr>
            <w:r w:rsidRPr="00735FDF">
              <w:rPr>
                <w:rFonts w:ascii="Trebuchet MS" w:eastAsia="Times New Roman" w:hAnsi="Trebuchet MS"/>
                <w:noProof/>
                <w:sz w:val="20"/>
                <w:szCs w:val="20"/>
              </w:rPr>
              <w:t>13</w:t>
            </w:r>
          </w:p>
        </w:tc>
      </w:tr>
      <w:tr w:rsidR="00A02ECC" w:rsidRPr="00735FDF" w14:paraId="2F2E5F35" w14:textId="77777777" w:rsidTr="00735FDF">
        <w:trPr>
          <w:cantSplit/>
          <w:trHeight w:val="70"/>
        </w:trPr>
        <w:tc>
          <w:tcPr>
            <w:tcW w:w="2103" w:type="pct"/>
            <w:shd w:val="clear" w:color="auto" w:fill="auto"/>
            <w:tcMar>
              <w:left w:w="28" w:type="dxa"/>
              <w:right w:w="28" w:type="dxa"/>
            </w:tcMar>
            <w:vAlign w:val="center"/>
          </w:tcPr>
          <w:p w14:paraId="1EFED9F9" w14:textId="77777777" w:rsidR="00A02ECC" w:rsidRPr="00735FDF" w:rsidRDefault="00A02ECC" w:rsidP="00287F5A">
            <w:pPr>
              <w:tabs>
                <w:tab w:val="left" w:pos="284"/>
                <w:tab w:val="left" w:pos="3402"/>
              </w:tabs>
              <w:spacing w:after="0" w:line="240" w:lineRule="auto"/>
              <w:jc w:val="both"/>
              <w:rPr>
                <w:rFonts w:ascii="Trebuchet MS" w:eastAsia="Times New Roman" w:hAnsi="Trebuchet MS"/>
                <w:noProof/>
                <w:sz w:val="20"/>
                <w:szCs w:val="20"/>
              </w:rPr>
            </w:pPr>
            <w:r w:rsidRPr="00735FDF">
              <w:rPr>
                <w:rFonts w:ascii="Trebuchet MS" w:eastAsia="Times New Roman" w:hAnsi="Trebuchet MS"/>
                <w:bCs/>
                <w:iCs/>
                <w:noProof/>
                <w:sz w:val="20"/>
                <w:szCs w:val="20"/>
              </w:rPr>
              <w:t>Produse secundare</w:t>
            </w:r>
          </w:p>
        </w:tc>
        <w:tc>
          <w:tcPr>
            <w:tcW w:w="699" w:type="pct"/>
            <w:shd w:val="clear" w:color="auto" w:fill="auto"/>
            <w:tcMar>
              <w:left w:w="28" w:type="dxa"/>
              <w:right w:w="28" w:type="dxa"/>
            </w:tcMar>
            <w:vAlign w:val="center"/>
          </w:tcPr>
          <w:p w14:paraId="31FCF029" w14:textId="77777777" w:rsidR="00A02ECC" w:rsidRPr="00735FDF" w:rsidRDefault="00A02ECC" w:rsidP="00287F5A">
            <w:pPr>
              <w:tabs>
                <w:tab w:val="left" w:pos="284"/>
                <w:tab w:val="left" w:pos="3402"/>
              </w:tabs>
              <w:spacing w:after="0" w:line="240" w:lineRule="auto"/>
              <w:jc w:val="both"/>
              <w:rPr>
                <w:rFonts w:ascii="Trebuchet MS" w:eastAsia="Times New Roman" w:hAnsi="Trebuchet MS"/>
                <w:iCs/>
                <w:noProof/>
                <w:sz w:val="20"/>
                <w:szCs w:val="20"/>
              </w:rPr>
            </w:pPr>
            <w:r w:rsidRPr="00735FDF">
              <w:rPr>
                <w:rFonts w:ascii="Trebuchet MS" w:eastAsia="Times New Roman" w:hAnsi="Trebuchet MS"/>
                <w:iCs/>
                <w:noProof/>
                <w:sz w:val="20"/>
                <w:szCs w:val="20"/>
              </w:rPr>
              <w:t>99,99</w:t>
            </w:r>
          </w:p>
        </w:tc>
        <w:tc>
          <w:tcPr>
            <w:tcW w:w="699" w:type="pct"/>
            <w:shd w:val="clear" w:color="auto" w:fill="auto"/>
            <w:tcMar>
              <w:left w:w="28" w:type="dxa"/>
              <w:right w:w="28" w:type="dxa"/>
            </w:tcMar>
            <w:vAlign w:val="center"/>
          </w:tcPr>
          <w:p w14:paraId="4F963268" w14:textId="77777777" w:rsidR="00A02ECC" w:rsidRPr="00735FDF" w:rsidRDefault="00A02ECC" w:rsidP="00735FDF">
            <w:pPr>
              <w:tabs>
                <w:tab w:val="left" w:pos="284"/>
                <w:tab w:val="left" w:pos="3402"/>
              </w:tabs>
              <w:spacing w:after="0" w:line="240" w:lineRule="auto"/>
              <w:jc w:val="center"/>
              <w:rPr>
                <w:rFonts w:ascii="Trebuchet MS" w:eastAsia="Times New Roman" w:hAnsi="Trebuchet MS"/>
                <w:iCs/>
                <w:noProof/>
                <w:sz w:val="20"/>
                <w:szCs w:val="20"/>
              </w:rPr>
            </w:pPr>
            <w:r w:rsidRPr="00735FDF">
              <w:rPr>
                <w:rFonts w:ascii="Trebuchet MS" w:eastAsia="Times New Roman" w:hAnsi="Trebuchet MS"/>
                <w:iCs/>
                <w:noProof/>
                <w:sz w:val="20"/>
                <w:szCs w:val="20"/>
              </w:rPr>
              <w:t>10,00</w:t>
            </w:r>
          </w:p>
        </w:tc>
        <w:tc>
          <w:tcPr>
            <w:tcW w:w="750" w:type="pct"/>
            <w:shd w:val="clear" w:color="auto" w:fill="auto"/>
            <w:tcMar>
              <w:left w:w="28" w:type="dxa"/>
              <w:right w:w="28" w:type="dxa"/>
            </w:tcMar>
            <w:vAlign w:val="center"/>
          </w:tcPr>
          <w:p w14:paraId="50188DA2" w14:textId="77777777" w:rsidR="00A02ECC" w:rsidRPr="00735FDF" w:rsidRDefault="00A02ECC" w:rsidP="00735FDF">
            <w:pPr>
              <w:tabs>
                <w:tab w:val="left" w:pos="284"/>
                <w:tab w:val="left" w:pos="3402"/>
              </w:tabs>
              <w:spacing w:after="0" w:line="240" w:lineRule="auto"/>
              <w:jc w:val="center"/>
              <w:rPr>
                <w:rFonts w:ascii="Trebuchet MS" w:eastAsia="Times New Roman" w:hAnsi="Trebuchet MS"/>
                <w:iCs/>
                <w:noProof/>
                <w:sz w:val="20"/>
                <w:szCs w:val="20"/>
              </w:rPr>
            </w:pPr>
            <w:r w:rsidRPr="00735FDF">
              <w:rPr>
                <w:rFonts w:ascii="Trebuchet MS" w:eastAsia="Times New Roman" w:hAnsi="Trebuchet MS"/>
                <w:iCs/>
                <w:noProof/>
                <w:sz w:val="20"/>
                <w:szCs w:val="20"/>
              </w:rPr>
              <w:t>4664</w:t>
            </w:r>
          </w:p>
        </w:tc>
        <w:tc>
          <w:tcPr>
            <w:tcW w:w="750" w:type="pct"/>
            <w:shd w:val="clear" w:color="auto" w:fill="auto"/>
            <w:tcMar>
              <w:left w:w="28" w:type="dxa"/>
              <w:right w:w="28" w:type="dxa"/>
            </w:tcMar>
            <w:vAlign w:val="center"/>
          </w:tcPr>
          <w:p w14:paraId="58FE4F20" w14:textId="77777777" w:rsidR="00A02ECC" w:rsidRPr="00735FDF" w:rsidRDefault="00A02ECC" w:rsidP="00735FDF">
            <w:pPr>
              <w:tabs>
                <w:tab w:val="left" w:pos="284"/>
                <w:tab w:val="left" w:pos="3402"/>
              </w:tabs>
              <w:spacing w:after="0" w:line="240" w:lineRule="auto"/>
              <w:jc w:val="center"/>
              <w:rPr>
                <w:rFonts w:ascii="Trebuchet MS" w:eastAsia="Times New Roman" w:hAnsi="Trebuchet MS"/>
                <w:noProof/>
                <w:sz w:val="20"/>
                <w:szCs w:val="20"/>
              </w:rPr>
            </w:pPr>
            <w:r w:rsidRPr="00735FDF">
              <w:rPr>
                <w:rFonts w:ascii="Trebuchet MS" w:eastAsia="Times New Roman" w:hAnsi="Trebuchet MS"/>
                <w:noProof/>
                <w:sz w:val="20"/>
                <w:szCs w:val="20"/>
              </w:rPr>
              <w:t>466</w:t>
            </w:r>
          </w:p>
        </w:tc>
      </w:tr>
      <w:tr w:rsidR="00A02ECC" w:rsidRPr="00735FDF" w14:paraId="7E58E9C4" w14:textId="77777777" w:rsidTr="00735FDF">
        <w:trPr>
          <w:cantSplit/>
          <w:trHeight w:val="147"/>
        </w:trPr>
        <w:tc>
          <w:tcPr>
            <w:tcW w:w="2103" w:type="pct"/>
            <w:tcBorders>
              <w:bottom w:val="single" w:sz="4" w:space="0" w:color="auto"/>
            </w:tcBorders>
            <w:shd w:val="clear" w:color="auto" w:fill="auto"/>
            <w:tcMar>
              <w:left w:w="28" w:type="dxa"/>
              <w:right w:w="28" w:type="dxa"/>
            </w:tcMar>
            <w:vAlign w:val="center"/>
          </w:tcPr>
          <w:p w14:paraId="21075344" w14:textId="77777777" w:rsidR="00A02ECC" w:rsidRPr="00735FDF" w:rsidRDefault="00A02ECC" w:rsidP="00287F5A">
            <w:pPr>
              <w:tabs>
                <w:tab w:val="left" w:pos="284"/>
                <w:tab w:val="left" w:pos="3402"/>
              </w:tabs>
              <w:spacing w:after="0" w:line="240" w:lineRule="auto"/>
              <w:jc w:val="both"/>
              <w:rPr>
                <w:rFonts w:ascii="Trebuchet MS" w:eastAsia="Times New Roman" w:hAnsi="Trebuchet MS"/>
                <w:noProof/>
                <w:sz w:val="20"/>
                <w:szCs w:val="20"/>
              </w:rPr>
            </w:pPr>
            <w:r w:rsidRPr="00735FDF">
              <w:rPr>
                <w:rFonts w:ascii="Trebuchet MS" w:eastAsia="Times New Roman" w:hAnsi="Trebuchet MS"/>
                <w:bCs/>
                <w:iCs/>
                <w:noProof/>
                <w:sz w:val="20"/>
                <w:szCs w:val="20"/>
              </w:rPr>
              <w:t>Tăieri de igienă</w:t>
            </w:r>
          </w:p>
        </w:tc>
        <w:tc>
          <w:tcPr>
            <w:tcW w:w="699" w:type="pct"/>
            <w:tcBorders>
              <w:bottom w:val="single" w:sz="4" w:space="0" w:color="auto"/>
            </w:tcBorders>
            <w:shd w:val="clear" w:color="auto" w:fill="auto"/>
            <w:tcMar>
              <w:left w:w="28" w:type="dxa"/>
              <w:right w:w="28" w:type="dxa"/>
            </w:tcMar>
            <w:vAlign w:val="center"/>
          </w:tcPr>
          <w:p w14:paraId="31121778" w14:textId="77777777" w:rsidR="00A02ECC" w:rsidRPr="00735FDF" w:rsidRDefault="00A02ECC" w:rsidP="00287F5A">
            <w:pPr>
              <w:tabs>
                <w:tab w:val="left" w:pos="284"/>
                <w:tab w:val="left" w:pos="3402"/>
              </w:tabs>
              <w:spacing w:after="0" w:line="240" w:lineRule="auto"/>
              <w:jc w:val="both"/>
              <w:rPr>
                <w:rFonts w:ascii="Trebuchet MS" w:eastAsia="Times New Roman" w:hAnsi="Trebuchet MS"/>
                <w:iCs/>
                <w:noProof/>
                <w:sz w:val="20"/>
                <w:szCs w:val="20"/>
              </w:rPr>
            </w:pPr>
            <w:r w:rsidRPr="00735FDF">
              <w:rPr>
                <w:rFonts w:ascii="Trebuchet MS" w:eastAsia="Times New Roman" w:hAnsi="Trebuchet MS"/>
                <w:iCs/>
                <w:noProof/>
                <w:sz w:val="20"/>
                <w:szCs w:val="20"/>
              </w:rPr>
              <w:t>68,64</w:t>
            </w:r>
          </w:p>
        </w:tc>
        <w:tc>
          <w:tcPr>
            <w:tcW w:w="699" w:type="pct"/>
            <w:tcBorders>
              <w:bottom w:val="single" w:sz="4" w:space="0" w:color="auto"/>
            </w:tcBorders>
            <w:shd w:val="clear" w:color="auto" w:fill="auto"/>
            <w:tcMar>
              <w:left w:w="28" w:type="dxa"/>
              <w:right w:w="28" w:type="dxa"/>
            </w:tcMar>
            <w:vAlign w:val="center"/>
          </w:tcPr>
          <w:p w14:paraId="1E1B202D" w14:textId="77777777" w:rsidR="00A02ECC" w:rsidRPr="00735FDF" w:rsidRDefault="00A02ECC" w:rsidP="00735FDF">
            <w:pPr>
              <w:tabs>
                <w:tab w:val="left" w:pos="284"/>
                <w:tab w:val="left" w:pos="3402"/>
              </w:tabs>
              <w:spacing w:after="0" w:line="240" w:lineRule="auto"/>
              <w:jc w:val="center"/>
              <w:rPr>
                <w:rFonts w:ascii="Trebuchet MS" w:eastAsia="Times New Roman" w:hAnsi="Trebuchet MS"/>
                <w:iCs/>
                <w:noProof/>
                <w:sz w:val="20"/>
                <w:szCs w:val="20"/>
              </w:rPr>
            </w:pPr>
            <w:r w:rsidRPr="00735FDF">
              <w:rPr>
                <w:rFonts w:ascii="Trebuchet MS" w:eastAsia="Times New Roman" w:hAnsi="Trebuchet MS"/>
                <w:iCs/>
                <w:noProof/>
                <w:sz w:val="20"/>
                <w:szCs w:val="20"/>
              </w:rPr>
              <w:t>68,64</w:t>
            </w:r>
          </w:p>
        </w:tc>
        <w:tc>
          <w:tcPr>
            <w:tcW w:w="750" w:type="pct"/>
            <w:tcBorders>
              <w:bottom w:val="single" w:sz="4" w:space="0" w:color="auto"/>
            </w:tcBorders>
            <w:shd w:val="clear" w:color="auto" w:fill="auto"/>
            <w:tcMar>
              <w:left w:w="28" w:type="dxa"/>
              <w:right w:w="28" w:type="dxa"/>
            </w:tcMar>
            <w:vAlign w:val="center"/>
          </w:tcPr>
          <w:p w14:paraId="11AE2010" w14:textId="77777777" w:rsidR="00A02ECC" w:rsidRPr="00735FDF" w:rsidRDefault="00A02ECC" w:rsidP="00735FDF">
            <w:pPr>
              <w:tabs>
                <w:tab w:val="left" w:pos="284"/>
                <w:tab w:val="left" w:pos="3402"/>
              </w:tabs>
              <w:spacing w:after="0" w:line="240" w:lineRule="auto"/>
              <w:jc w:val="center"/>
              <w:rPr>
                <w:rFonts w:ascii="Trebuchet MS" w:eastAsia="Times New Roman" w:hAnsi="Trebuchet MS"/>
                <w:iCs/>
                <w:noProof/>
                <w:sz w:val="20"/>
                <w:szCs w:val="20"/>
              </w:rPr>
            </w:pPr>
            <w:r w:rsidRPr="00735FDF">
              <w:rPr>
                <w:rFonts w:ascii="Trebuchet MS" w:eastAsia="Times New Roman" w:hAnsi="Trebuchet MS"/>
                <w:iCs/>
                <w:noProof/>
                <w:sz w:val="20"/>
                <w:szCs w:val="20"/>
              </w:rPr>
              <w:t>544</w:t>
            </w:r>
          </w:p>
        </w:tc>
        <w:tc>
          <w:tcPr>
            <w:tcW w:w="750" w:type="pct"/>
            <w:tcBorders>
              <w:bottom w:val="single" w:sz="4" w:space="0" w:color="auto"/>
            </w:tcBorders>
            <w:shd w:val="clear" w:color="auto" w:fill="auto"/>
            <w:tcMar>
              <w:left w:w="28" w:type="dxa"/>
              <w:right w:w="28" w:type="dxa"/>
            </w:tcMar>
            <w:vAlign w:val="center"/>
          </w:tcPr>
          <w:p w14:paraId="6010C4C0" w14:textId="77777777" w:rsidR="00A02ECC" w:rsidRPr="00735FDF" w:rsidRDefault="00A02ECC" w:rsidP="00735FDF">
            <w:pPr>
              <w:tabs>
                <w:tab w:val="left" w:pos="284"/>
                <w:tab w:val="left" w:pos="3402"/>
              </w:tabs>
              <w:spacing w:after="0" w:line="240" w:lineRule="auto"/>
              <w:jc w:val="center"/>
              <w:rPr>
                <w:rFonts w:ascii="Trebuchet MS" w:eastAsia="Times New Roman" w:hAnsi="Trebuchet MS"/>
                <w:noProof/>
                <w:sz w:val="20"/>
                <w:szCs w:val="20"/>
              </w:rPr>
            </w:pPr>
            <w:r w:rsidRPr="00735FDF">
              <w:rPr>
                <w:rFonts w:ascii="Trebuchet MS" w:eastAsia="Times New Roman" w:hAnsi="Trebuchet MS"/>
                <w:noProof/>
                <w:sz w:val="20"/>
                <w:szCs w:val="20"/>
              </w:rPr>
              <w:t>54</w:t>
            </w:r>
          </w:p>
        </w:tc>
      </w:tr>
      <w:tr w:rsidR="00A02ECC" w:rsidRPr="00735FDF" w14:paraId="29ACF22D" w14:textId="77777777" w:rsidTr="00735FDF">
        <w:trPr>
          <w:cantSplit/>
          <w:trHeight w:val="111"/>
        </w:trPr>
        <w:tc>
          <w:tcPr>
            <w:tcW w:w="2103" w:type="pct"/>
            <w:shd w:val="clear" w:color="auto" w:fill="auto"/>
            <w:tcMar>
              <w:left w:w="28" w:type="dxa"/>
              <w:right w:w="28" w:type="dxa"/>
            </w:tcMar>
            <w:vAlign w:val="center"/>
          </w:tcPr>
          <w:p w14:paraId="340CF33F" w14:textId="77777777" w:rsidR="00A02ECC" w:rsidRPr="00735FDF" w:rsidRDefault="00A02ECC" w:rsidP="00287F5A">
            <w:pPr>
              <w:tabs>
                <w:tab w:val="left" w:pos="284"/>
                <w:tab w:val="left" w:pos="3402"/>
              </w:tabs>
              <w:spacing w:after="0" w:line="240" w:lineRule="auto"/>
              <w:jc w:val="both"/>
              <w:rPr>
                <w:rFonts w:ascii="Trebuchet MS" w:eastAsia="Times New Roman" w:hAnsi="Trebuchet MS"/>
                <w:noProof/>
                <w:sz w:val="20"/>
                <w:szCs w:val="20"/>
              </w:rPr>
            </w:pPr>
            <w:r w:rsidRPr="00735FDF">
              <w:rPr>
                <w:rFonts w:ascii="Trebuchet MS" w:eastAsia="Times New Roman" w:hAnsi="Trebuchet MS"/>
                <w:bCs/>
                <w:noProof/>
                <w:sz w:val="20"/>
                <w:szCs w:val="20"/>
              </w:rPr>
              <w:t>Total general</w:t>
            </w:r>
          </w:p>
        </w:tc>
        <w:tc>
          <w:tcPr>
            <w:tcW w:w="699" w:type="pct"/>
            <w:shd w:val="clear" w:color="auto" w:fill="auto"/>
            <w:tcMar>
              <w:left w:w="28" w:type="dxa"/>
              <w:right w:w="28" w:type="dxa"/>
            </w:tcMar>
            <w:vAlign w:val="center"/>
          </w:tcPr>
          <w:p w14:paraId="6FDC9937" w14:textId="77777777" w:rsidR="00A02ECC" w:rsidRPr="00735FDF" w:rsidRDefault="00A02ECC" w:rsidP="00287F5A">
            <w:pPr>
              <w:tabs>
                <w:tab w:val="left" w:pos="284"/>
                <w:tab w:val="left" w:pos="3402"/>
              </w:tabs>
              <w:spacing w:after="0" w:line="240" w:lineRule="auto"/>
              <w:jc w:val="both"/>
              <w:rPr>
                <w:rFonts w:ascii="Trebuchet MS" w:eastAsia="Times New Roman" w:hAnsi="Trebuchet MS"/>
                <w:noProof/>
                <w:sz w:val="20"/>
                <w:szCs w:val="20"/>
              </w:rPr>
            </w:pPr>
            <w:r w:rsidRPr="00735FDF">
              <w:rPr>
                <w:rFonts w:ascii="Trebuchet MS" w:eastAsia="Times New Roman" w:hAnsi="Trebuchet MS"/>
                <w:noProof/>
                <w:sz w:val="20"/>
                <w:szCs w:val="20"/>
              </w:rPr>
              <w:t>250,59</w:t>
            </w:r>
          </w:p>
        </w:tc>
        <w:tc>
          <w:tcPr>
            <w:tcW w:w="699" w:type="pct"/>
            <w:shd w:val="clear" w:color="auto" w:fill="auto"/>
            <w:tcMar>
              <w:left w:w="28" w:type="dxa"/>
              <w:right w:w="28" w:type="dxa"/>
            </w:tcMar>
            <w:vAlign w:val="center"/>
          </w:tcPr>
          <w:p w14:paraId="7CEED14E" w14:textId="77777777" w:rsidR="00A02ECC" w:rsidRPr="00735FDF" w:rsidRDefault="00A02ECC" w:rsidP="00735FDF">
            <w:pPr>
              <w:tabs>
                <w:tab w:val="left" w:pos="284"/>
                <w:tab w:val="left" w:pos="3402"/>
              </w:tabs>
              <w:spacing w:after="0" w:line="240" w:lineRule="auto"/>
              <w:jc w:val="center"/>
              <w:rPr>
                <w:rFonts w:ascii="Trebuchet MS" w:eastAsia="Times New Roman" w:hAnsi="Trebuchet MS"/>
                <w:noProof/>
                <w:sz w:val="20"/>
                <w:szCs w:val="20"/>
              </w:rPr>
            </w:pPr>
            <w:r w:rsidRPr="00735FDF">
              <w:rPr>
                <w:rFonts w:ascii="Trebuchet MS" w:eastAsia="Times New Roman" w:hAnsi="Trebuchet MS"/>
                <w:noProof/>
                <w:sz w:val="20"/>
                <w:szCs w:val="20"/>
              </w:rPr>
              <w:t>86,83</w:t>
            </w:r>
          </w:p>
        </w:tc>
        <w:tc>
          <w:tcPr>
            <w:tcW w:w="750" w:type="pct"/>
            <w:shd w:val="clear" w:color="auto" w:fill="auto"/>
            <w:tcMar>
              <w:left w:w="28" w:type="dxa"/>
              <w:right w:w="28" w:type="dxa"/>
            </w:tcMar>
            <w:vAlign w:val="center"/>
          </w:tcPr>
          <w:p w14:paraId="70E0A720" w14:textId="77777777" w:rsidR="00A02ECC" w:rsidRPr="00735FDF" w:rsidRDefault="00A02ECC" w:rsidP="00735FDF">
            <w:pPr>
              <w:tabs>
                <w:tab w:val="left" w:pos="284"/>
                <w:tab w:val="left" w:pos="3402"/>
              </w:tabs>
              <w:spacing w:after="0" w:line="240" w:lineRule="auto"/>
              <w:jc w:val="center"/>
              <w:rPr>
                <w:rFonts w:ascii="Trebuchet MS" w:eastAsia="Times New Roman" w:hAnsi="Trebuchet MS"/>
                <w:noProof/>
                <w:sz w:val="20"/>
                <w:szCs w:val="20"/>
              </w:rPr>
            </w:pPr>
            <w:r w:rsidRPr="00735FDF">
              <w:rPr>
                <w:rFonts w:ascii="Trebuchet MS" w:eastAsia="Times New Roman" w:hAnsi="Trebuchet MS"/>
                <w:noProof/>
                <w:sz w:val="20"/>
                <w:szCs w:val="20"/>
              </w:rPr>
              <w:t>15264</w:t>
            </w:r>
          </w:p>
        </w:tc>
        <w:tc>
          <w:tcPr>
            <w:tcW w:w="750" w:type="pct"/>
            <w:shd w:val="clear" w:color="auto" w:fill="auto"/>
            <w:tcMar>
              <w:left w:w="28" w:type="dxa"/>
              <w:right w:w="28" w:type="dxa"/>
            </w:tcMar>
            <w:vAlign w:val="center"/>
          </w:tcPr>
          <w:p w14:paraId="75787853" w14:textId="77777777" w:rsidR="00A02ECC" w:rsidRPr="00735FDF" w:rsidRDefault="00A02ECC" w:rsidP="00735FDF">
            <w:pPr>
              <w:tabs>
                <w:tab w:val="left" w:pos="284"/>
                <w:tab w:val="left" w:pos="3402"/>
              </w:tabs>
              <w:spacing w:after="0" w:line="240" w:lineRule="auto"/>
              <w:jc w:val="center"/>
              <w:rPr>
                <w:rFonts w:ascii="Trebuchet MS" w:eastAsia="Times New Roman" w:hAnsi="Trebuchet MS"/>
                <w:noProof/>
                <w:sz w:val="20"/>
                <w:szCs w:val="20"/>
              </w:rPr>
            </w:pPr>
            <w:r w:rsidRPr="00735FDF">
              <w:rPr>
                <w:rFonts w:ascii="Trebuchet MS" w:eastAsia="Times New Roman" w:hAnsi="Trebuchet MS"/>
                <w:noProof/>
                <w:sz w:val="20"/>
                <w:szCs w:val="20"/>
              </w:rPr>
              <w:t>1526</w:t>
            </w:r>
          </w:p>
        </w:tc>
      </w:tr>
    </w:tbl>
    <w:p w14:paraId="2EB349B1" w14:textId="77777777" w:rsidR="00A02ECC" w:rsidRPr="00A02ECC" w:rsidRDefault="00A02ECC" w:rsidP="00A02ECC">
      <w:pPr>
        <w:tabs>
          <w:tab w:val="left" w:pos="284"/>
          <w:tab w:val="left" w:pos="3402"/>
        </w:tabs>
        <w:spacing w:after="0" w:line="240" w:lineRule="auto"/>
        <w:jc w:val="both"/>
        <w:rPr>
          <w:rFonts w:ascii="Trebuchet MS" w:eastAsia="Times New Roman" w:hAnsi="Trebuchet MS"/>
          <w:b/>
          <w:noProof/>
          <w:color w:val="ED7D31" w:themeColor="accent2"/>
        </w:rPr>
      </w:pPr>
    </w:p>
    <w:p w14:paraId="4F58BB8F" w14:textId="77777777" w:rsidR="00A02ECC" w:rsidRPr="00A02ECC" w:rsidRDefault="00A02ECC" w:rsidP="00A02ECC">
      <w:pPr>
        <w:tabs>
          <w:tab w:val="left" w:pos="284"/>
          <w:tab w:val="left" w:pos="3402"/>
        </w:tabs>
        <w:spacing w:after="0" w:line="240" w:lineRule="auto"/>
        <w:jc w:val="both"/>
        <w:rPr>
          <w:rFonts w:ascii="Trebuchet MS" w:eastAsia="Times New Roman" w:hAnsi="Trebuchet MS"/>
          <w:noProof/>
        </w:rPr>
      </w:pPr>
      <w:r w:rsidRPr="00A02ECC">
        <w:rPr>
          <w:rFonts w:ascii="Trebuchet MS" w:eastAsia="Times New Roman" w:hAnsi="Trebuchet MS"/>
          <w:noProof/>
        </w:rPr>
        <w:t xml:space="preserve">Posibilitatea totală </w:t>
      </w:r>
    </w:p>
    <w:tbl>
      <w:tblPr>
        <w:tblW w:w="43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6"/>
        <w:gridCol w:w="1488"/>
        <w:gridCol w:w="1998"/>
        <w:gridCol w:w="1427"/>
        <w:gridCol w:w="1615"/>
      </w:tblGrid>
      <w:tr w:rsidR="00A02ECC" w:rsidRPr="00735FDF" w14:paraId="2ECA7EBA" w14:textId="77777777" w:rsidTr="00287F5A">
        <w:tc>
          <w:tcPr>
            <w:tcW w:w="1184" w:type="pct"/>
            <w:vMerge w:val="restart"/>
            <w:vAlign w:val="center"/>
          </w:tcPr>
          <w:p w14:paraId="1A202B67" w14:textId="77777777" w:rsidR="00A02ECC" w:rsidRPr="00735FDF" w:rsidRDefault="00A02ECC" w:rsidP="00287F5A">
            <w:pPr>
              <w:pStyle w:val="Indentcorptext"/>
              <w:tabs>
                <w:tab w:val="left" w:pos="1701"/>
                <w:tab w:val="left" w:pos="2552"/>
                <w:tab w:val="left" w:pos="6663"/>
              </w:tabs>
              <w:spacing w:after="0" w:line="240" w:lineRule="auto"/>
              <w:ind w:left="0"/>
              <w:jc w:val="center"/>
              <w:rPr>
                <w:rFonts w:ascii="Trebuchet MS" w:hAnsi="Trebuchet MS"/>
                <w:bCs/>
                <w:noProof/>
                <w:sz w:val="20"/>
                <w:szCs w:val="20"/>
              </w:rPr>
            </w:pPr>
            <w:r w:rsidRPr="00735FDF">
              <w:rPr>
                <w:rFonts w:ascii="Trebuchet MS" w:hAnsi="Trebuchet MS"/>
                <w:bCs/>
                <w:noProof/>
                <w:sz w:val="20"/>
                <w:szCs w:val="20"/>
              </w:rPr>
              <w:t>Specificări</w:t>
            </w:r>
          </w:p>
        </w:tc>
        <w:tc>
          <w:tcPr>
            <w:tcW w:w="2038" w:type="pct"/>
            <w:gridSpan w:val="2"/>
            <w:vAlign w:val="center"/>
          </w:tcPr>
          <w:p w14:paraId="5F2DC8B6" w14:textId="77777777" w:rsidR="00A02ECC" w:rsidRPr="00735FDF" w:rsidRDefault="00A02ECC" w:rsidP="00735FDF">
            <w:pPr>
              <w:pStyle w:val="Indentcorptext"/>
              <w:tabs>
                <w:tab w:val="left" w:pos="1701"/>
                <w:tab w:val="left" w:pos="2552"/>
                <w:tab w:val="left" w:pos="6663"/>
              </w:tabs>
              <w:spacing w:after="0" w:line="240" w:lineRule="auto"/>
              <w:ind w:left="0"/>
              <w:jc w:val="center"/>
              <w:rPr>
                <w:rFonts w:ascii="Trebuchet MS" w:hAnsi="Trebuchet MS"/>
                <w:bCs/>
                <w:noProof/>
                <w:sz w:val="20"/>
                <w:szCs w:val="20"/>
              </w:rPr>
            </w:pPr>
            <w:r w:rsidRPr="00735FDF">
              <w:rPr>
                <w:rFonts w:ascii="Trebuchet MS" w:hAnsi="Trebuchet MS"/>
                <w:bCs/>
                <w:noProof/>
                <w:sz w:val="20"/>
                <w:szCs w:val="20"/>
              </w:rPr>
              <w:t>Suprafaţa efectivă de parcurs –ha-</w:t>
            </w:r>
          </w:p>
        </w:tc>
        <w:tc>
          <w:tcPr>
            <w:tcW w:w="1778" w:type="pct"/>
            <w:gridSpan w:val="2"/>
            <w:vAlign w:val="center"/>
          </w:tcPr>
          <w:p w14:paraId="7A79D417" w14:textId="77777777" w:rsidR="00A02ECC" w:rsidRPr="00735FDF" w:rsidRDefault="00A02ECC" w:rsidP="00735FDF">
            <w:pPr>
              <w:pStyle w:val="Indentcorptext"/>
              <w:tabs>
                <w:tab w:val="left" w:pos="1701"/>
                <w:tab w:val="left" w:pos="2552"/>
                <w:tab w:val="left" w:pos="6663"/>
              </w:tabs>
              <w:spacing w:after="0" w:line="240" w:lineRule="auto"/>
              <w:ind w:left="0"/>
              <w:jc w:val="center"/>
              <w:rPr>
                <w:rFonts w:ascii="Trebuchet MS" w:hAnsi="Trebuchet MS"/>
                <w:bCs/>
                <w:noProof/>
                <w:sz w:val="20"/>
                <w:szCs w:val="20"/>
              </w:rPr>
            </w:pPr>
            <w:r w:rsidRPr="00735FDF">
              <w:rPr>
                <w:rFonts w:ascii="Trebuchet MS" w:hAnsi="Trebuchet MS"/>
                <w:bCs/>
                <w:noProof/>
                <w:sz w:val="20"/>
                <w:szCs w:val="20"/>
              </w:rPr>
              <w:t>Posibilitate –m</w:t>
            </w:r>
            <w:r w:rsidRPr="00735FDF">
              <w:rPr>
                <w:rFonts w:ascii="Trebuchet MS" w:hAnsi="Trebuchet MS"/>
                <w:bCs/>
                <w:noProof/>
                <w:sz w:val="20"/>
                <w:szCs w:val="20"/>
                <w:vertAlign w:val="superscript"/>
              </w:rPr>
              <w:t>3</w:t>
            </w:r>
            <w:r w:rsidRPr="00735FDF">
              <w:rPr>
                <w:rFonts w:ascii="Trebuchet MS" w:hAnsi="Trebuchet MS"/>
                <w:bCs/>
                <w:noProof/>
                <w:sz w:val="20"/>
                <w:szCs w:val="20"/>
              </w:rPr>
              <w:t>-</w:t>
            </w:r>
          </w:p>
        </w:tc>
      </w:tr>
      <w:tr w:rsidR="00A02ECC" w:rsidRPr="00735FDF" w14:paraId="320D9D0C" w14:textId="77777777" w:rsidTr="00287F5A">
        <w:trPr>
          <w:trHeight w:val="251"/>
        </w:trPr>
        <w:tc>
          <w:tcPr>
            <w:tcW w:w="1184" w:type="pct"/>
            <w:vMerge/>
            <w:vAlign w:val="center"/>
          </w:tcPr>
          <w:p w14:paraId="296C6F87" w14:textId="77777777" w:rsidR="00A02ECC" w:rsidRPr="00735FDF" w:rsidRDefault="00A02ECC" w:rsidP="00287F5A">
            <w:pPr>
              <w:pStyle w:val="Indentcorptext"/>
              <w:tabs>
                <w:tab w:val="left" w:pos="1701"/>
                <w:tab w:val="left" w:pos="2552"/>
                <w:tab w:val="left" w:pos="6663"/>
              </w:tabs>
              <w:spacing w:after="0" w:line="240" w:lineRule="auto"/>
              <w:ind w:left="0"/>
              <w:jc w:val="center"/>
              <w:rPr>
                <w:rFonts w:ascii="Trebuchet MS" w:hAnsi="Trebuchet MS"/>
                <w:bCs/>
                <w:noProof/>
                <w:sz w:val="20"/>
                <w:szCs w:val="20"/>
              </w:rPr>
            </w:pPr>
          </w:p>
        </w:tc>
        <w:tc>
          <w:tcPr>
            <w:tcW w:w="870" w:type="pct"/>
            <w:vAlign w:val="center"/>
          </w:tcPr>
          <w:p w14:paraId="3FFF4C3C" w14:textId="77777777" w:rsidR="00A02ECC" w:rsidRPr="00735FDF" w:rsidRDefault="00A02ECC" w:rsidP="00735FDF">
            <w:pPr>
              <w:pStyle w:val="Indentcorptext"/>
              <w:tabs>
                <w:tab w:val="left" w:pos="1701"/>
                <w:tab w:val="left" w:pos="2552"/>
                <w:tab w:val="left" w:pos="6663"/>
              </w:tabs>
              <w:spacing w:after="0" w:line="240" w:lineRule="auto"/>
              <w:ind w:left="0"/>
              <w:jc w:val="center"/>
              <w:rPr>
                <w:rFonts w:ascii="Trebuchet MS" w:hAnsi="Trebuchet MS"/>
                <w:bCs/>
                <w:noProof/>
                <w:sz w:val="20"/>
                <w:szCs w:val="20"/>
              </w:rPr>
            </w:pPr>
            <w:r w:rsidRPr="00735FDF">
              <w:rPr>
                <w:rFonts w:ascii="Trebuchet MS" w:hAnsi="Trebuchet MS"/>
                <w:bCs/>
                <w:noProof/>
                <w:sz w:val="20"/>
                <w:szCs w:val="20"/>
              </w:rPr>
              <w:t>Totală</w:t>
            </w:r>
          </w:p>
        </w:tc>
        <w:tc>
          <w:tcPr>
            <w:tcW w:w="1168" w:type="pct"/>
            <w:vAlign w:val="center"/>
          </w:tcPr>
          <w:p w14:paraId="401C6A7F" w14:textId="77777777" w:rsidR="00A02ECC" w:rsidRPr="00735FDF" w:rsidRDefault="00A02ECC" w:rsidP="00735FDF">
            <w:pPr>
              <w:pStyle w:val="Indentcorptext"/>
              <w:tabs>
                <w:tab w:val="left" w:pos="1701"/>
                <w:tab w:val="left" w:pos="2552"/>
                <w:tab w:val="left" w:pos="6663"/>
              </w:tabs>
              <w:spacing w:after="0" w:line="240" w:lineRule="auto"/>
              <w:ind w:left="0"/>
              <w:jc w:val="center"/>
              <w:rPr>
                <w:rFonts w:ascii="Trebuchet MS" w:hAnsi="Trebuchet MS"/>
                <w:bCs/>
                <w:noProof/>
                <w:sz w:val="20"/>
                <w:szCs w:val="20"/>
              </w:rPr>
            </w:pPr>
            <w:r w:rsidRPr="00735FDF">
              <w:rPr>
                <w:rFonts w:ascii="Trebuchet MS" w:hAnsi="Trebuchet MS"/>
                <w:bCs/>
                <w:noProof/>
                <w:sz w:val="20"/>
                <w:szCs w:val="20"/>
              </w:rPr>
              <w:t>Anuală</w:t>
            </w:r>
          </w:p>
        </w:tc>
        <w:tc>
          <w:tcPr>
            <w:tcW w:w="834" w:type="pct"/>
            <w:vAlign w:val="center"/>
          </w:tcPr>
          <w:p w14:paraId="1D2E55AB" w14:textId="77777777" w:rsidR="00A02ECC" w:rsidRPr="00735FDF" w:rsidRDefault="00A02ECC" w:rsidP="00735FDF">
            <w:pPr>
              <w:pStyle w:val="Indentcorptext"/>
              <w:tabs>
                <w:tab w:val="left" w:pos="1701"/>
                <w:tab w:val="left" w:pos="2552"/>
                <w:tab w:val="left" w:pos="6663"/>
              </w:tabs>
              <w:spacing w:after="0" w:line="240" w:lineRule="auto"/>
              <w:ind w:left="0"/>
              <w:jc w:val="center"/>
              <w:rPr>
                <w:rFonts w:ascii="Trebuchet MS" w:hAnsi="Trebuchet MS"/>
                <w:bCs/>
                <w:noProof/>
                <w:sz w:val="20"/>
                <w:szCs w:val="20"/>
              </w:rPr>
            </w:pPr>
            <w:r w:rsidRPr="00735FDF">
              <w:rPr>
                <w:rFonts w:ascii="Trebuchet MS" w:hAnsi="Trebuchet MS"/>
                <w:bCs/>
                <w:noProof/>
                <w:sz w:val="20"/>
                <w:szCs w:val="20"/>
              </w:rPr>
              <w:t>Totală</w:t>
            </w:r>
          </w:p>
        </w:tc>
        <w:tc>
          <w:tcPr>
            <w:tcW w:w="944" w:type="pct"/>
            <w:vAlign w:val="center"/>
          </w:tcPr>
          <w:p w14:paraId="15993832" w14:textId="77777777" w:rsidR="00A02ECC" w:rsidRPr="00735FDF" w:rsidRDefault="00A02ECC" w:rsidP="00735FDF">
            <w:pPr>
              <w:pStyle w:val="Indentcorptext"/>
              <w:tabs>
                <w:tab w:val="left" w:pos="1701"/>
                <w:tab w:val="left" w:pos="2552"/>
                <w:tab w:val="left" w:pos="6663"/>
              </w:tabs>
              <w:spacing w:after="0" w:line="240" w:lineRule="auto"/>
              <w:ind w:left="0"/>
              <w:jc w:val="center"/>
              <w:rPr>
                <w:rFonts w:ascii="Trebuchet MS" w:hAnsi="Trebuchet MS"/>
                <w:bCs/>
                <w:noProof/>
                <w:sz w:val="20"/>
                <w:szCs w:val="20"/>
              </w:rPr>
            </w:pPr>
            <w:r w:rsidRPr="00735FDF">
              <w:rPr>
                <w:rFonts w:ascii="Trebuchet MS" w:hAnsi="Trebuchet MS"/>
                <w:bCs/>
                <w:noProof/>
                <w:sz w:val="20"/>
                <w:szCs w:val="20"/>
              </w:rPr>
              <w:t>Anuală</w:t>
            </w:r>
          </w:p>
        </w:tc>
      </w:tr>
      <w:tr w:rsidR="00A02ECC" w:rsidRPr="00735FDF" w14:paraId="472D2144" w14:textId="77777777" w:rsidTr="00287F5A">
        <w:tc>
          <w:tcPr>
            <w:tcW w:w="1184" w:type="pct"/>
            <w:vAlign w:val="center"/>
          </w:tcPr>
          <w:p w14:paraId="4F4EA8C1" w14:textId="77777777" w:rsidR="00A02ECC" w:rsidRPr="00735FDF" w:rsidRDefault="00A02ECC" w:rsidP="00287F5A">
            <w:pPr>
              <w:pStyle w:val="tablazat"/>
              <w:tabs>
                <w:tab w:val="left" w:pos="1701"/>
                <w:tab w:val="left" w:pos="2552"/>
                <w:tab w:val="left" w:pos="6663"/>
              </w:tabs>
              <w:jc w:val="left"/>
              <w:rPr>
                <w:rFonts w:ascii="Trebuchet MS" w:hAnsi="Trebuchet MS"/>
                <w:bCs/>
                <w:noProof/>
                <w:lang w:val="ro-RO"/>
              </w:rPr>
            </w:pPr>
            <w:r w:rsidRPr="00735FDF">
              <w:rPr>
                <w:rFonts w:ascii="Trebuchet MS" w:hAnsi="Trebuchet MS"/>
                <w:bCs/>
                <w:noProof/>
                <w:lang w:val="ro-RO"/>
              </w:rPr>
              <w:t>Produse principale</w:t>
            </w:r>
          </w:p>
        </w:tc>
        <w:tc>
          <w:tcPr>
            <w:tcW w:w="870" w:type="pct"/>
            <w:vAlign w:val="center"/>
          </w:tcPr>
          <w:p w14:paraId="17ACD453" w14:textId="77777777" w:rsidR="00A02ECC" w:rsidRPr="00735FDF" w:rsidRDefault="00A02ECC" w:rsidP="00735FDF">
            <w:pPr>
              <w:pStyle w:val="Indentcorptext2"/>
              <w:spacing w:after="0" w:line="240" w:lineRule="auto"/>
              <w:ind w:left="-144"/>
              <w:jc w:val="center"/>
              <w:rPr>
                <w:rFonts w:ascii="Trebuchet MS" w:hAnsi="Trebuchet MS"/>
                <w:noProof/>
                <w:sz w:val="20"/>
                <w:szCs w:val="20"/>
              </w:rPr>
            </w:pPr>
            <w:r w:rsidRPr="00735FDF">
              <w:rPr>
                <w:rFonts w:ascii="Trebuchet MS" w:hAnsi="Trebuchet MS"/>
                <w:noProof/>
                <w:color w:val="000000"/>
                <w:sz w:val="20"/>
                <w:szCs w:val="20"/>
              </w:rPr>
              <w:t>79,37</w:t>
            </w:r>
          </w:p>
        </w:tc>
        <w:tc>
          <w:tcPr>
            <w:tcW w:w="1168" w:type="pct"/>
            <w:vAlign w:val="center"/>
          </w:tcPr>
          <w:p w14:paraId="5C5A3052" w14:textId="77777777" w:rsidR="00A02ECC" w:rsidRPr="00735FDF" w:rsidRDefault="00A02ECC" w:rsidP="00735FDF">
            <w:pPr>
              <w:pStyle w:val="Indentcorptext2"/>
              <w:spacing w:after="0" w:line="240" w:lineRule="auto"/>
              <w:ind w:left="-144"/>
              <w:jc w:val="center"/>
              <w:rPr>
                <w:rFonts w:ascii="Trebuchet MS" w:hAnsi="Trebuchet MS"/>
                <w:noProof/>
                <w:sz w:val="20"/>
                <w:szCs w:val="20"/>
              </w:rPr>
            </w:pPr>
            <w:r w:rsidRPr="00735FDF">
              <w:rPr>
                <w:rFonts w:ascii="Trebuchet MS" w:hAnsi="Trebuchet MS"/>
                <w:noProof/>
                <w:color w:val="000000"/>
                <w:sz w:val="20"/>
                <w:szCs w:val="20"/>
              </w:rPr>
              <w:t>7,94</w:t>
            </w:r>
          </w:p>
        </w:tc>
        <w:tc>
          <w:tcPr>
            <w:tcW w:w="834" w:type="pct"/>
            <w:vAlign w:val="center"/>
          </w:tcPr>
          <w:p w14:paraId="0AFC8E29" w14:textId="77777777" w:rsidR="00A02ECC" w:rsidRPr="00735FDF" w:rsidRDefault="00A02ECC" w:rsidP="00735FDF">
            <w:pPr>
              <w:pStyle w:val="Indentcorptext2"/>
              <w:spacing w:after="0" w:line="240" w:lineRule="auto"/>
              <w:ind w:left="-144"/>
              <w:jc w:val="center"/>
              <w:rPr>
                <w:rFonts w:ascii="Trebuchet MS" w:hAnsi="Trebuchet MS"/>
                <w:noProof/>
                <w:sz w:val="20"/>
                <w:szCs w:val="20"/>
              </w:rPr>
            </w:pPr>
            <w:r w:rsidRPr="00735FDF">
              <w:rPr>
                <w:rFonts w:ascii="Trebuchet MS" w:hAnsi="Trebuchet MS"/>
                <w:noProof/>
                <w:color w:val="000000"/>
                <w:sz w:val="20"/>
                <w:szCs w:val="20"/>
              </w:rPr>
              <w:t>9926</w:t>
            </w:r>
          </w:p>
        </w:tc>
        <w:tc>
          <w:tcPr>
            <w:tcW w:w="944" w:type="pct"/>
            <w:vAlign w:val="center"/>
          </w:tcPr>
          <w:p w14:paraId="15E6829B" w14:textId="77777777" w:rsidR="00A02ECC" w:rsidRPr="00735FDF" w:rsidRDefault="00A02ECC" w:rsidP="00735FDF">
            <w:pPr>
              <w:spacing w:after="0" w:line="240" w:lineRule="auto"/>
              <w:jc w:val="center"/>
              <w:rPr>
                <w:rFonts w:ascii="Trebuchet MS" w:hAnsi="Trebuchet MS"/>
                <w:noProof/>
                <w:color w:val="000000"/>
                <w:sz w:val="20"/>
                <w:szCs w:val="20"/>
              </w:rPr>
            </w:pPr>
            <w:r w:rsidRPr="00735FDF">
              <w:rPr>
                <w:rFonts w:ascii="Trebuchet MS" w:hAnsi="Trebuchet MS"/>
                <w:noProof/>
                <w:color w:val="000000"/>
                <w:sz w:val="20"/>
                <w:szCs w:val="20"/>
              </w:rPr>
              <w:t>993</w:t>
            </w:r>
          </w:p>
        </w:tc>
      </w:tr>
      <w:tr w:rsidR="00A02ECC" w:rsidRPr="00735FDF" w14:paraId="52EEED70" w14:textId="77777777" w:rsidTr="00287F5A">
        <w:tc>
          <w:tcPr>
            <w:tcW w:w="1184" w:type="pct"/>
            <w:vAlign w:val="center"/>
          </w:tcPr>
          <w:p w14:paraId="296206F2" w14:textId="77777777" w:rsidR="00A02ECC" w:rsidRPr="00735FDF" w:rsidRDefault="00A02ECC" w:rsidP="00287F5A">
            <w:pPr>
              <w:pStyle w:val="Indentcorptext"/>
              <w:tabs>
                <w:tab w:val="left" w:pos="1701"/>
                <w:tab w:val="left" w:pos="2552"/>
                <w:tab w:val="left" w:pos="6663"/>
              </w:tabs>
              <w:spacing w:after="0" w:line="240" w:lineRule="auto"/>
              <w:ind w:left="0"/>
              <w:rPr>
                <w:rFonts w:ascii="Trebuchet MS" w:hAnsi="Trebuchet MS"/>
                <w:bCs/>
                <w:noProof/>
                <w:sz w:val="20"/>
                <w:szCs w:val="20"/>
              </w:rPr>
            </w:pPr>
            <w:r w:rsidRPr="00735FDF">
              <w:rPr>
                <w:rFonts w:ascii="Trebuchet MS" w:hAnsi="Trebuchet MS"/>
                <w:bCs/>
                <w:noProof/>
                <w:sz w:val="20"/>
                <w:szCs w:val="20"/>
              </w:rPr>
              <w:t>T. de conservare</w:t>
            </w:r>
          </w:p>
        </w:tc>
        <w:tc>
          <w:tcPr>
            <w:tcW w:w="870" w:type="pct"/>
            <w:vAlign w:val="center"/>
          </w:tcPr>
          <w:p w14:paraId="30B13234" w14:textId="77777777" w:rsidR="00A02ECC" w:rsidRPr="00735FDF" w:rsidRDefault="00A02ECC" w:rsidP="00735FDF">
            <w:pPr>
              <w:spacing w:after="0" w:line="240" w:lineRule="auto"/>
              <w:jc w:val="center"/>
              <w:rPr>
                <w:rFonts w:ascii="Trebuchet MS" w:hAnsi="Trebuchet MS"/>
                <w:noProof/>
                <w:sz w:val="20"/>
                <w:szCs w:val="20"/>
              </w:rPr>
            </w:pPr>
            <w:r w:rsidRPr="00735FDF">
              <w:rPr>
                <w:rFonts w:ascii="Trebuchet MS" w:hAnsi="Trebuchet MS"/>
                <w:noProof/>
                <w:color w:val="000000"/>
                <w:sz w:val="20"/>
                <w:szCs w:val="20"/>
              </w:rPr>
              <w:t>2,59</w:t>
            </w:r>
          </w:p>
        </w:tc>
        <w:tc>
          <w:tcPr>
            <w:tcW w:w="1168" w:type="pct"/>
            <w:vAlign w:val="center"/>
          </w:tcPr>
          <w:p w14:paraId="18DFC8E3" w14:textId="77777777" w:rsidR="00A02ECC" w:rsidRPr="00735FDF" w:rsidRDefault="00A02ECC" w:rsidP="00735FDF">
            <w:pPr>
              <w:spacing w:after="0" w:line="240" w:lineRule="auto"/>
              <w:jc w:val="center"/>
              <w:rPr>
                <w:rFonts w:ascii="Trebuchet MS" w:hAnsi="Trebuchet MS"/>
                <w:noProof/>
                <w:sz w:val="20"/>
                <w:szCs w:val="20"/>
              </w:rPr>
            </w:pPr>
            <w:r w:rsidRPr="00735FDF">
              <w:rPr>
                <w:rFonts w:ascii="Trebuchet MS" w:hAnsi="Trebuchet MS"/>
                <w:noProof/>
                <w:color w:val="000000"/>
                <w:sz w:val="20"/>
                <w:szCs w:val="20"/>
              </w:rPr>
              <w:t>0,25</w:t>
            </w:r>
          </w:p>
        </w:tc>
        <w:tc>
          <w:tcPr>
            <w:tcW w:w="834" w:type="pct"/>
            <w:vAlign w:val="center"/>
          </w:tcPr>
          <w:p w14:paraId="5C2A77B1" w14:textId="77777777" w:rsidR="00A02ECC" w:rsidRPr="00735FDF" w:rsidRDefault="00A02ECC" w:rsidP="00735FDF">
            <w:pPr>
              <w:spacing w:after="0" w:line="240" w:lineRule="auto"/>
              <w:jc w:val="center"/>
              <w:rPr>
                <w:rFonts w:ascii="Trebuchet MS" w:hAnsi="Trebuchet MS"/>
                <w:noProof/>
                <w:sz w:val="20"/>
                <w:szCs w:val="20"/>
              </w:rPr>
            </w:pPr>
            <w:r w:rsidRPr="00735FDF">
              <w:rPr>
                <w:rFonts w:ascii="Trebuchet MS" w:hAnsi="Trebuchet MS"/>
                <w:noProof/>
                <w:color w:val="000000"/>
                <w:sz w:val="20"/>
                <w:szCs w:val="20"/>
              </w:rPr>
              <w:t>130</w:t>
            </w:r>
          </w:p>
        </w:tc>
        <w:tc>
          <w:tcPr>
            <w:tcW w:w="944" w:type="pct"/>
            <w:vAlign w:val="center"/>
          </w:tcPr>
          <w:p w14:paraId="643EA939" w14:textId="77777777" w:rsidR="00A02ECC" w:rsidRPr="00735FDF" w:rsidRDefault="00A02ECC" w:rsidP="00735FDF">
            <w:pPr>
              <w:spacing w:after="0" w:line="240" w:lineRule="auto"/>
              <w:jc w:val="center"/>
              <w:rPr>
                <w:rFonts w:ascii="Trebuchet MS" w:hAnsi="Trebuchet MS"/>
                <w:noProof/>
                <w:color w:val="000000"/>
                <w:sz w:val="20"/>
                <w:szCs w:val="20"/>
              </w:rPr>
            </w:pPr>
            <w:r w:rsidRPr="00735FDF">
              <w:rPr>
                <w:rFonts w:ascii="Trebuchet MS" w:hAnsi="Trebuchet MS"/>
                <w:noProof/>
                <w:color w:val="000000"/>
                <w:sz w:val="20"/>
                <w:szCs w:val="20"/>
              </w:rPr>
              <w:t>13</w:t>
            </w:r>
          </w:p>
        </w:tc>
      </w:tr>
      <w:tr w:rsidR="00A02ECC" w:rsidRPr="00735FDF" w14:paraId="5A7600E7" w14:textId="77777777" w:rsidTr="00287F5A">
        <w:tc>
          <w:tcPr>
            <w:tcW w:w="1184" w:type="pct"/>
            <w:vAlign w:val="center"/>
          </w:tcPr>
          <w:p w14:paraId="3317B396" w14:textId="77777777" w:rsidR="00A02ECC" w:rsidRPr="00735FDF" w:rsidRDefault="00A02ECC" w:rsidP="00287F5A">
            <w:pPr>
              <w:pStyle w:val="Indentcorptext"/>
              <w:tabs>
                <w:tab w:val="left" w:pos="1701"/>
                <w:tab w:val="left" w:pos="2552"/>
                <w:tab w:val="left" w:pos="6663"/>
              </w:tabs>
              <w:spacing w:after="0" w:line="240" w:lineRule="auto"/>
              <w:ind w:left="0"/>
              <w:rPr>
                <w:rFonts w:ascii="Trebuchet MS" w:hAnsi="Trebuchet MS"/>
                <w:bCs/>
                <w:noProof/>
                <w:sz w:val="20"/>
                <w:szCs w:val="20"/>
              </w:rPr>
            </w:pPr>
            <w:r w:rsidRPr="00735FDF">
              <w:rPr>
                <w:rFonts w:ascii="Trebuchet MS" w:hAnsi="Trebuchet MS"/>
                <w:bCs/>
                <w:noProof/>
                <w:sz w:val="20"/>
                <w:szCs w:val="20"/>
              </w:rPr>
              <w:t>Produse secundare</w:t>
            </w:r>
          </w:p>
        </w:tc>
        <w:tc>
          <w:tcPr>
            <w:tcW w:w="870" w:type="pct"/>
            <w:vAlign w:val="center"/>
          </w:tcPr>
          <w:p w14:paraId="2F51496D" w14:textId="77777777" w:rsidR="00A02ECC" w:rsidRPr="00735FDF" w:rsidRDefault="00A02ECC" w:rsidP="00735FDF">
            <w:pPr>
              <w:spacing w:after="0" w:line="240" w:lineRule="auto"/>
              <w:jc w:val="center"/>
              <w:rPr>
                <w:rFonts w:ascii="Trebuchet MS" w:hAnsi="Trebuchet MS"/>
                <w:iCs/>
                <w:noProof/>
                <w:sz w:val="20"/>
                <w:szCs w:val="20"/>
              </w:rPr>
            </w:pPr>
            <w:r w:rsidRPr="00735FDF">
              <w:rPr>
                <w:rFonts w:ascii="Trebuchet MS" w:hAnsi="Trebuchet MS"/>
                <w:iCs/>
                <w:noProof/>
                <w:color w:val="000000"/>
                <w:sz w:val="20"/>
                <w:szCs w:val="20"/>
              </w:rPr>
              <w:t>99,99</w:t>
            </w:r>
          </w:p>
        </w:tc>
        <w:tc>
          <w:tcPr>
            <w:tcW w:w="1168" w:type="pct"/>
            <w:vAlign w:val="center"/>
          </w:tcPr>
          <w:p w14:paraId="5C7A9C75" w14:textId="77777777" w:rsidR="00A02ECC" w:rsidRPr="00735FDF" w:rsidRDefault="00A02ECC" w:rsidP="00735FDF">
            <w:pPr>
              <w:spacing w:after="0" w:line="240" w:lineRule="auto"/>
              <w:jc w:val="center"/>
              <w:rPr>
                <w:rFonts w:ascii="Trebuchet MS" w:hAnsi="Trebuchet MS"/>
                <w:iCs/>
                <w:noProof/>
                <w:sz w:val="20"/>
                <w:szCs w:val="20"/>
              </w:rPr>
            </w:pPr>
            <w:r w:rsidRPr="00735FDF">
              <w:rPr>
                <w:rFonts w:ascii="Trebuchet MS" w:hAnsi="Trebuchet MS"/>
                <w:iCs/>
                <w:noProof/>
                <w:color w:val="000000"/>
                <w:sz w:val="20"/>
                <w:szCs w:val="20"/>
              </w:rPr>
              <w:t>10,00</w:t>
            </w:r>
          </w:p>
        </w:tc>
        <w:tc>
          <w:tcPr>
            <w:tcW w:w="834" w:type="pct"/>
            <w:vAlign w:val="center"/>
          </w:tcPr>
          <w:p w14:paraId="66D127BE" w14:textId="77777777" w:rsidR="00A02ECC" w:rsidRPr="00735FDF" w:rsidRDefault="00A02ECC" w:rsidP="00735FDF">
            <w:pPr>
              <w:spacing w:after="0" w:line="240" w:lineRule="auto"/>
              <w:jc w:val="center"/>
              <w:rPr>
                <w:rFonts w:ascii="Trebuchet MS" w:hAnsi="Trebuchet MS"/>
                <w:iCs/>
                <w:noProof/>
                <w:sz w:val="20"/>
                <w:szCs w:val="20"/>
              </w:rPr>
            </w:pPr>
            <w:r w:rsidRPr="00735FDF">
              <w:rPr>
                <w:rFonts w:ascii="Trebuchet MS" w:hAnsi="Trebuchet MS"/>
                <w:iCs/>
                <w:noProof/>
                <w:color w:val="000000"/>
                <w:sz w:val="20"/>
                <w:szCs w:val="20"/>
              </w:rPr>
              <w:t>4664</w:t>
            </w:r>
          </w:p>
        </w:tc>
        <w:tc>
          <w:tcPr>
            <w:tcW w:w="944" w:type="pct"/>
            <w:vAlign w:val="center"/>
          </w:tcPr>
          <w:p w14:paraId="00EE8BCE" w14:textId="77777777" w:rsidR="00A02ECC" w:rsidRPr="00735FDF" w:rsidRDefault="00A02ECC" w:rsidP="00735FDF">
            <w:pPr>
              <w:spacing w:after="0" w:line="240" w:lineRule="auto"/>
              <w:jc w:val="center"/>
              <w:rPr>
                <w:rFonts w:ascii="Trebuchet MS" w:hAnsi="Trebuchet MS"/>
                <w:noProof/>
                <w:color w:val="000000"/>
                <w:sz w:val="20"/>
                <w:szCs w:val="20"/>
              </w:rPr>
            </w:pPr>
            <w:r w:rsidRPr="00735FDF">
              <w:rPr>
                <w:rFonts w:ascii="Trebuchet MS" w:hAnsi="Trebuchet MS"/>
                <w:noProof/>
                <w:color w:val="000000"/>
                <w:sz w:val="20"/>
                <w:szCs w:val="20"/>
              </w:rPr>
              <w:t>466</w:t>
            </w:r>
          </w:p>
        </w:tc>
      </w:tr>
      <w:tr w:rsidR="00A02ECC" w:rsidRPr="00735FDF" w14:paraId="5CA85EE4" w14:textId="77777777" w:rsidTr="00287F5A">
        <w:tc>
          <w:tcPr>
            <w:tcW w:w="1184" w:type="pct"/>
            <w:vAlign w:val="center"/>
          </w:tcPr>
          <w:p w14:paraId="7C0D780E" w14:textId="77777777" w:rsidR="00A02ECC" w:rsidRPr="00735FDF" w:rsidRDefault="00A02ECC" w:rsidP="00287F5A">
            <w:pPr>
              <w:pStyle w:val="Textsimplu"/>
              <w:tabs>
                <w:tab w:val="left" w:pos="1701"/>
                <w:tab w:val="left" w:pos="2552"/>
                <w:tab w:val="left" w:pos="6663"/>
              </w:tabs>
              <w:rPr>
                <w:rFonts w:ascii="Trebuchet MS" w:hAnsi="Trebuchet MS"/>
                <w:bCs/>
                <w:noProof/>
                <w:szCs w:val="20"/>
                <w:lang w:val="ro-RO"/>
              </w:rPr>
            </w:pPr>
            <w:r w:rsidRPr="00735FDF">
              <w:rPr>
                <w:rFonts w:ascii="Trebuchet MS" w:hAnsi="Trebuchet MS"/>
                <w:bCs/>
                <w:noProof/>
                <w:szCs w:val="20"/>
                <w:lang w:val="ro-RO"/>
              </w:rPr>
              <w:t>Total</w:t>
            </w:r>
          </w:p>
        </w:tc>
        <w:tc>
          <w:tcPr>
            <w:tcW w:w="870" w:type="pct"/>
            <w:shd w:val="clear" w:color="auto" w:fill="auto"/>
            <w:vAlign w:val="center"/>
          </w:tcPr>
          <w:p w14:paraId="2BC3AA19" w14:textId="77777777" w:rsidR="00A02ECC" w:rsidRPr="00735FDF" w:rsidRDefault="00A02ECC" w:rsidP="00735FDF">
            <w:pPr>
              <w:spacing w:after="0" w:line="240" w:lineRule="auto"/>
              <w:jc w:val="center"/>
              <w:rPr>
                <w:rFonts w:ascii="Trebuchet MS" w:hAnsi="Trebuchet MS"/>
                <w:iCs/>
                <w:noProof/>
                <w:sz w:val="20"/>
                <w:szCs w:val="20"/>
              </w:rPr>
            </w:pPr>
            <w:r w:rsidRPr="00735FDF">
              <w:rPr>
                <w:rFonts w:ascii="Trebuchet MS" w:hAnsi="Trebuchet MS"/>
                <w:iCs/>
                <w:noProof/>
                <w:color w:val="000000"/>
                <w:sz w:val="20"/>
                <w:szCs w:val="20"/>
              </w:rPr>
              <w:t>181,95</w:t>
            </w:r>
          </w:p>
        </w:tc>
        <w:tc>
          <w:tcPr>
            <w:tcW w:w="1168" w:type="pct"/>
            <w:shd w:val="clear" w:color="auto" w:fill="auto"/>
            <w:vAlign w:val="center"/>
          </w:tcPr>
          <w:p w14:paraId="0C61420C" w14:textId="77777777" w:rsidR="00A02ECC" w:rsidRPr="00735FDF" w:rsidRDefault="00A02ECC" w:rsidP="00735FDF">
            <w:pPr>
              <w:spacing w:after="0" w:line="240" w:lineRule="auto"/>
              <w:jc w:val="center"/>
              <w:rPr>
                <w:rFonts w:ascii="Trebuchet MS" w:hAnsi="Trebuchet MS"/>
                <w:iCs/>
                <w:noProof/>
                <w:sz w:val="20"/>
                <w:szCs w:val="20"/>
              </w:rPr>
            </w:pPr>
            <w:r w:rsidRPr="00735FDF">
              <w:rPr>
                <w:rFonts w:ascii="Trebuchet MS" w:hAnsi="Trebuchet MS"/>
                <w:iCs/>
                <w:noProof/>
                <w:color w:val="000000"/>
                <w:sz w:val="20"/>
                <w:szCs w:val="20"/>
              </w:rPr>
              <w:t>18,19</w:t>
            </w:r>
          </w:p>
        </w:tc>
        <w:tc>
          <w:tcPr>
            <w:tcW w:w="834" w:type="pct"/>
            <w:shd w:val="clear" w:color="auto" w:fill="auto"/>
            <w:vAlign w:val="center"/>
          </w:tcPr>
          <w:p w14:paraId="0A2F8C59" w14:textId="77777777" w:rsidR="00A02ECC" w:rsidRPr="00735FDF" w:rsidRDefault="00A02ECC" w:rsidP="00735FDF">
            <w:pPr>
              <w:spacing w:after="0" w:line="240" w:lineRule="auto"/>
              <w:jc w:val="center"/>
              <w:rPr>
                <w:rFonts w:ascii="Trebuchet MS" w:hAnsi="Trebuchet MS"/>
                <w:iCs/>
                <w:noProof/>
                <w:sz w:val="20"/>
                <w:szCs w:val="20"/>
              </w:rPr>
            </w:pPr>
            <w:r w:rsidRPr="00735FDF">
              <w:rPr>
                <w:rFonts w:ascii="Trebuchet MS" w:hAnsi="Trebuchet MS"/>
                <w:iCs/>
                <w:noProof/>
                <w:color w:val="000000"/>
                <w:sz w:val="20"/>
                <w:szCs w:val="20"/>
              </w:rPr>
              <w:t>14720</w:t>
            </w:r>
          </w:p>
        </w:tc>
        <w:tc>
          <w:tcPr>
            <w:tcW w:w="944" w:type="pct"/>
            <w:shd w:val="clear" w:color="auto" w:fill="auto"/>
            <w:vAlign w:val="center"/>
          </w:tcPr>
          <w:p w14:paraId="5D27D878" w14:textId="77777777" w:rsidR="00A02ECC" w:rsidRPr="00735FDF" w:rsidRDefault="00A02ECC" w:rsidP="00735FDF">
            <w:pPr>
              <w:spacing w:after="0" w:line="240" w:lineRule="auto"/>
              <w:jc w:val="center"/>
              <w:rPr>
                <w:rFonts w:ascii="Trebuchet MS" w:hAnsi="Trebuchet MS"/>
                <w:noProof/>
                <w:color w:val="000000"/>
                <w:sz w:val="20"/>
                <w:szCs w:val="20"/>
              </w:rPr>
            </w:pPr>
            <w:r w:rsidRPr="00735FDF">
              <w:rPr>
                <w:rFonts w:ascii="Trebuchet MS" w:hAnsi="Trebuchet MS"/>
                <w:noProof/>
                <w:color w:val="000000"/>
                <w:sz w:val="20"/>
                <w:szCs w:val="20"/>
              </w:rPr>
              <w:t>1472</w:t>
            </w:r>
          </w:p>
        </w:tc>
      </w:tr>
      <w:tr w:rsidR="00A02ECC" w:rsidRPr="00735FDF" w14:paraId="2BBAAC13" w14:textId="77777777" w:rsidTr="00287F5A">
        <w:trPr>
          <w:trHeight w:val="188"/>
        </w:trPr>
        <w:tc>
          <w:tcPr>
            <w:tcW w:w="1184" w:type="pct"/>
            <w:vAlign w:val="center"/>
          </w:tcPr>
          <w:p w14:paraId="424D2EDD" w14:textId="77777777" w:rsidR="00A02ECC" w:rsidRPr="00735FDF" w:rsidRDefault="00A02ECC" w:rsidP="00287F5A">
            <w:pPr>
              <w:pStyle w:val="Textsimplu"/>
              <w:tabs>
                <w:tab w:val="left" w:pos="1701"/>
                <w:tab w:val="left" w:pos="2552"/>
                <w:tab w:val="left" w:pos="6663"/>
              </w:tabs>
              <w:rPr>
                <w:rFonts w:ascii="Trebuchet MS" w:hAnsi="Trebuchet MS"/>
                <w:bCs/>
                <w:noProof/>
                <w:szCs w:val="20"/>
                <w:lang w:val="ro-RO"/>
              </w:rPr>
            </w:pPr>
            <w:r w:rsidRPr="00735FDF">
              <w:rPr>
                <w:rFonts w:ascii="Trebuchet MS" w:hAnsi="Trebuchet MS"/>
                <w:bCs/>
                <w:noProof/>
                <w:szCs w:val="20"/>
                <w:lang w:val="ro-RO"/>
              </w:rPr>
              <w:t>Tăieri de igienă</w:t>
            </w:r>
          </w:p>
        </w:tc>
        <w:tc>
          <w:tcPr>
            <w:tcW w:w="870" w:type="pct"/>
            <w:vAlign w:val="center"/>
          </w:tcPr>
          <w:p w14:paraId="260BAC8D" w14:textId="77777777" w:rsidR="00A02ECC" w:rsidRPr="00735FDF" w:rsidRDefault="00A02ECC" w:rsidP="00735FDF">
            <w:pPr>
              <w:spacing w:after="0" w:line="240" w:lineRule="auto"/>
              <w:jc w:val="center"/>
              <w:rPr>
                <w:rFonts w:ascii="Trebuchet MS" w:hAnsi="Trebuchet MS"/>
                <w:iCs/>
                <w:noProof/>
                <w:sz w:val="20"/>
                <w:szCs w:val="20"/>
              </w:rPr>
            </w:pPr>
            <w:r w:rsidRPr="00735FDF">
              <w:rPr>
                <w:rFonts w:ascii="Trebuchet MS" w:hAnsi="Trebuchet MS"/>
                <w:iCs/>
                <w:noProof/>
                <w:color w:val="000000"/>
                <w:sz w:val="20"/>
                <w:szCs w:val="20"/>
              </w:rPr>
              <w:t>68,64</w:t>
            </w:r>
          </w:p>
        </w:tc>
        <w:tc>
          <w:tcPr>
            <w:tcW w:w="1168" w:type="pct"/>
            <w:vAlign w:val="center"/>
          </w:tcPr>
          <w:p w14:paraId="28E77604" w14:textId="77777777" w:rsidR="00A02ECC" w:rsidRPr="00735FDF" w:rsidRDefault="00A02ECC" w:rsidP="00735FDF">
            <w:pPr>
              <w:spacing w:after="0" w:line="240" w:lineRule="auto"/>
              <w:jc w:val="center"/>
              <w:rPr>
                <w:rFonts w:ascii="Trebuchet MS" w:hAnsi="Trebuchet MS"/>
                <w:iCs/>
                <w:noProof/>
                <w:sz w:val="20"/>
                <w:szCs w:val="20"/>
              </w:rPr>
            </w:pPr>
            <w:r w:rsidRPr="00735FDF">
              <w:rPr>
                <w:rFonts w:ascii="Trebuchet MS" w:hAnsi="Trebuchet MS"/>
                <w:iCs/>
                <w:noProof/>
                <w:color w:val="000000"/>
                <w:sz w:val="20"/>
                <w:szCs w:val="20"/>
              </w:rPr>
              <w:t>68,64</w:t>
            </w:r>
          </w:p>
        </w:tc>
        <w:tc>
          <w:tcPr>
            <w:tcW w:w="834" w:type="pct"/>
            <w:vAlign w:val="center"/>
          </w:tcPr>
          <w:p w14:paraId="52A7344B" w14:textId="77777777" w:rsidR="00A02ECC" w:rsidRPr="00735FDF" w:rsidRDefault="00A02ECC" w:rsidP="00735FDF">
            <w:pPr>
              <w:spacing w:after="0" w:line="240" w:lineRule="auto"/>
              <w:jc w:val="center"/>
              <w:rPr>
                <w:rFonts w:ascii="Trebuchet MS" w:hAnsi="Trebuchet MS"/>
                <w:iCs/>
                <w:noProof/>
                <w:sz w:val="20"/>
                <w:szCs w:val="20"/>
              </w:rPr>
            </w:pPr>
            <w:r w:rsidRPr="00735FDF">
              <w:rPr>
                <w:rFonts w:ascii="Trebuchet MS" w:hAnsi="Trebuchet MS"/>
                <w:iCs/>
                <w:noProof/>
                <w:color w:val="000000"/>
                <w:sz w:val="20"/>
                <w:szCs w:val="20"/>
              </w:rPr>
              <w:t>544</w:t>
            </w:r>
          </w:p>
        </w:tc>
        <w:tc>
          <w:tcPr>
            <w:tcW w:w="944" w:type="pct"/>
            <w:vAlign w:val="center"/>
          </w:tcPr>
          <w:p w14:paraId="738E0DF7" w14:textId="77777777" w:rsidR="00A02ECC" w:rsidRPr="00735FDF" w:rsidRDefault="00A02ECC" w:rsidP="00735FDF">
            <w:pPr>
              <w:spacing w:after="0" w:line="240" w:lineRule="auto"/>
              <w:jc w:val="center"/>
              <w:rPr>
                <w:rFonts w:ascii="Trebuchet MS" w:hAnsi="Trebuchet MS"/>
                <w:noProof/>
                <w:color w:val="000000"/>
                <w:sz w:val="20"/>
                <w:szCs w:val="20"/>
              </w:rPr>
            </w:pPr>
            <w:r w:rsidRPr="00735FDF">
              <w:rPr>
                <w:rFonts w:ascii="Trebuchet MS" w:hAnsi="Trebuchet MS"/>
                <w:noProof/>
                <w:color w:val="000000"/>
                <w:sz w:val="20"/>
                <w:szCs w:val="20"/>
              </w:rPr>
              <w:t>54</w:t>
            </w:r>
          </w:p>
        </w:tc>
      </w:tr>
    </w:tbl>
    <w:p w14:paraId="33682BBF" w14:textId="77777777" w:rsidR="00A02ECC" w:rsidRPr="00A02ECC" w:rsidRDefault="00A02ECC" w:rsidP="00A02ECC">
      <w:pPr>
        <w:tabs>
          <w:tab w:val="left" w:pos="284"/>
          <w:tab w:val="left" w:pos="3402"/>
        </w:tabs>
        <w:spacing w:after="0" w:line="240" w:lineRule="auto"/>
        <w:jc w:val="both"/>
        <w:rPr>
          <w:rFonts w:ascii="Trebuchet MS" w:eastAsia="Times New Roman" w:hAnsi="Trebuchet MS"/>
          <w:noProof/>
          <w:color w:val="ED7D31" w:themeColor="accent2"/>
        </w:rPr>
      </w:pPr>
    </w:p>
    <w:p w14:paraId="77E4FA6D" w14:textId="77777777" w:rsidR="00A02ECC" w:rsidRPr="00A02ECC" w:rsidRDefault="00A02ECC" w:rsidP="00A02ECC">
      <w:pPr>
        <w:tabs>
          <w:tab w:val="left" w:pos="284"/>
        </w:tabs>
        <w:spacing w:after="0" w:line="240" w:lineRule="auto"/>
        <w:jc w:val="both"/>
        <w:rPr>
          <w:rFonts w:ascii="Trebuchet MS" w:eastAsia="Times New Roman" w:hAnsi="Trebuchet MS"/>
          <w:bCs/>
          <w:noProof/>
        </w:rPr>
      </w:pPr>
      <w:r w:rsidRPr="00A02ECC">
        <w:rPr>
          <w:rFonts w:ascii="Trebuchet MS" w:eastAsia="Times New Roman" w:hAnsi="Trebuchet MS"/>
          <w:bCs/>
          <w:noProof/>
        </w:rPr>
        <w:t>Inventarul instalaţiilor de transport</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1080"/>
        <w:gridCol w:w="2790"/>
        <w:gridCol w:w="630"/>
        <w:gridCol w:w="630"/>
        <w:gridCol w:w="720"/>
        <w:gridCol w:w="1080"/>
        <w:gridCol w:w="1080"/>
        <w:gridCol w:w="1067"/>
      </w:tblGrid>
      <w:tr w:rsidR="00A02ECC" w:rsidRPr="00A02ECC" w14:paraId="64CCB4AB" w14:textId="77777777" w:rsidTr="00287F5A">
        <w:trPr>
          <w:cantSplit/>
          <w:tblHeader/>
        </w:trPr>
        <w:tc>
          <w:tcPr>
            <w:tcW w:w="585" w:type="dxa"/>
            <w:vMerge w:val="restart"/>
            <w:vAlign w:val="center"/>
          </w:tcPr>
          <w:p w14:paraId="26680D34"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lastRenderedPageBreak/>
              <w:t>Nr.</w:t>
            </w:r>
          </w:p>
          <w:p w14:paraId="00CF430F"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crt.</w:t>
            </w:r>
          </w:p>
        </w:tc>
        <w:tc>
          <w:tcPr>
            <w:tcW w:w="1080" w:type="dxa"/>
            <w:vMerge w:val="restart"/>
            <w:vAlign w:val="center"/>
          </w:tcPr>
          <w:p w14:paraId="2A4C4EA6"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Indicativ</w:t>
            </w:r>
          </w:p>
          <w:p w14:paraId="4C71F29F"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drum</w:t>
            </w:r>
          </w:p>
        </w:tc>
        <w:tc>
          <w:tcPr>
            <w:tcW w:w="2790" w:type="dxa"/>
            <w:vMerge w:val="restart"/>
            <w:vAlign w:val="center"/>
          </w:tcPr>
          <w:p w14:paraId="4A75AB92"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Denumirea</w:t>
            </w:r>
          </w:p>
          <w:p w14:paraId="1F43CE1E"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drumului</w:t>
            </w:r>
          </w:p>
        </w:tc>
        <w:tc>
          <w:tcPr>
            <w:tcW w:w="1980" w:type="dxa"/>
            <w:gridSpan w:val="3"/>
            <w:vAlign w:val="center"/>
          </w:tcPr>
          <w:p w14:paraId="074712B8"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Lungime - km</w:t>
            </w:r>
          </w:p>
        </w:tc>
        <w:tc>
          <w:tcPr>
            <w:tcW w:w="1080" w:type="dxa"/>
            <w:vMerge w:val="restart"/>
            <w:vAlign w:val="center"/>
          </w:tcPr>
          <w:p w14:paraId="4CA5CAB3"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 xml:space="preserve">Suprafaţa deservită </w:t>
            </w:r>
          </w:p>
          <w:p w14:paraId="0F5E152A"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-ha-</w:t>
            </w:r>
          </w:p>
        </w:tc>
        <w:tc>
          <w:tcPr>
            <w:tcW w:w="1080" w:type="dxa"/>
            <w:vMerge w:val="restart"/>
            <w:vAlign w:val="center"/>
          </w:tcPr>
          <w:p w14:paraId="275EA175"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 xml:space="preserve">Volumul deservit </w:t>
            </w:r>
          </w:p>
          <w:p w14:paraId="7464DDFE"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-mc-</w:t>
            </w:r>
          </w:p>
        </w:tc>
        <w:tc>
          <w:tcPr>
            <w:tcW w:w="1067" w:type="dxa"/>
            <w:vMerge w:val="restart"/>
            <w:vAlign w:val="center"/>
          </w:tcPr>
          <w:p w14:paraId="5CA546F8"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Felul</w:t>
            </w:r>
          </w:p>
          <w:p w14:paraId="4BA06EEF"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drumului</w:t>
            </w:r>
          </w:p>
        </w:tc>
      </w:tr>
      <w:tr w:rsidR="00A02ECC" w:rsidRPr="00A02ECC" w14:paraId="3F508112" w14:textId="77777777" w:rsidTr="00287F5A">
        <w:trPr>
          <w:cantSplit/>
          <w:trHeight w:val="1043"/>
          <w:tblHeader/>
        </w:trPr>
        <w:tc>
          <w:tcPr>
            <w:tcW w:w="585" w:type="dxa"/>
            <w:vMerge/>
            <w:vAlign w:val="center"/>
          </w:tcPr>
          <w:p w14:paraId="1C3BE8E7"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p>
        </w:tc>
        <w:tc>
          <w:tcPr>
            <w:tcW w:w="1080" w:type="dxa"/>
            <w:vMerge/>
            <w:vAlign w:val="center"/>
          </w:tcPr>
          <w:p w14:paraId="4162A528"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p>
        </w:tc>
        <w:tc>
          <w:tcPr>
            <w:tcW w:w="2790" w:type="dxa"/>
            <w:vMerge/>
            <w:vAlign w:val="center"/>
          </w:tcPr>
          <w:p w14:paraId="0066D510"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p>
        </w:tc>
        <w:tc>
          <w:tcPr>
            <w:tcW w:w="630" w:type="dxa"/>
            <w:textDirection w:val="btLr"/>
            <w:vAlign w:val="center"/>
          </w:tcPr>
          <w:p w14:paraId="04087F03"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În</w:t>
            </w:r>
          </w:p>
          <w:p w14:paraId="54FD5268"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pădure*</w:t>
            </w:r>
          </w:p>
        </w:tc>
        <w:tc>
          <w:tcPr>
            <w:tcW w:w="630" w:type="dxa"/>
            <w:textDirection w:val="btLr"/>
            <w:vAlign w:val="center"/>
          </w:tcPr>
          <w:p w14:paraId="154F5076"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În afara</w:t>
            </w:r>
          </w:p>
          <w:p w14:paraId="1ECE890C"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pădurii</w:t>
            </w:r>
          </w:p>
        </w:tc>
        <w:tc>
          <w:tcPr>
            <w:tcW w:w="720" w:type="dxa"/>
            <w:vAlign w:val="center"/>
          </w:tcPr>
          <w:p w14:paraId="746C6474"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Total</w:t>
            </w:r>
          </w:p>
        </w:tc>
        <w:tc>
          <w:tcPr>
            <w:tcW w:w="1080" w:type="dxa"/>
            <w:vMerge/>
            <w:vAlign w:val="center"/>
          </w:tcPr>
          <w:p w14:paraId="7D56A0D6"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p>
        </w:tc>
        <w:tc>
          <w:tcPr>
            <w:tcW w:w="1080" w:type="dxa"/>
            <w:vMerge/>
            <w:vAlign w:val="center"/>
          </w:tcPr>
          <w:p w14:paraId="7F6524C1"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p>
        </w:tc>
        <w:tc>
          <w:tcPr>
            <w:tcW w:w="1067" w:type="dxa"/>
            <w:vMerge/>
            <w:vAlign w:val="center"/>
          </w:tcPr>
          <w:p w14:paraId="663FF96C"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p>
        </w:tc>
      </w:tr>
      <w:tr w:rsidR="00A02ECC" w:rsidRPr="00A02ECC" w14:paraId="23491C6C" w14:textId="77777777" w:rsidTr="00287F5A">
        <w:tc>
          <w:tcPr>
            <w:tcW w:w="9662" w:type="dxa"/>
            <w:gridSpan w:val="9"/>
            <w:vAlign w:val="center"/>
          </w:tcPr>
          <w:p w14:paraId="0E746B68"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Drumuri existente</w:t>
            </w:r>
          </w:p>
        </w:tc>
      </w:tr>
      <w:tr w:rsidR="00A02ECC" w:rsidRPr="00A02ECC" w14:paraId="50C687F8" w14:textId="77777777" w:rsidTr="00287F5A">
        <w:tc>
          <w:tcPr>
            <w:tcW w:w="9662" w:type="dxa"/>
            <w:gridSpan w:val="9"/>
            <w:vAlign w:val="center"/>
          </w:tcPr>
          <w:p w14:paraId="46D41215"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Drumuri    forestiere</w:t>
            </w:r>
          </w:p>
        </w:tc>
      </w:tr>
      <w:tr w:rsidR="00A02ECC" w:rsidRPr="00A02ECC" w14:paraId="14DB4DEF" w14:textId="77777777" w:rsidTr="00287F5A">
        <w:tc>
          <w:tcPr>
            <w:tcW w:w="585" w:type="dxa"/>
            <w:vAlign w:val="center"/>
          </w:tcPr>
          <w:p w14:paraId="6B5B14DA"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1</w:t>
            </w:r>
          </w:p>
        </w:tc>
        <w:tc>
          <w:tcPr>
            <w:tcW w:w="1080" w:type="dxa"/>
            <w:vAlign w:val="center"/>
          </w:tcPr>
          <w:p w14:paraId="203BCE48"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FE001</w:t>
            </w:r>
          </w:p>
        </w:tc>
        <w:tc>
          <w:tcPr>
            <w:tcW w:w="2790" w:type="dxa"/>
            <w:vAlign w:val="center"/>
          </w:tcPr>
          <w:p w14:paraId="316566F7"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Pr. Cosnița</w:t>
            </w:r>
          </w:p>
        </w:tc>
        <w:tc>
          <w:tcPr>
            <w:tcW w:w="630" w:type="dxa"/>
            <w:vAlign w:val="center"/>
          </w:tcPr>
          <w:p w14:paraId="1A2BDE29"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w:t>
            </w:r>
          </w:p>
        </w:tc>
        <w:tc>
          <w:tcPr>
            <w:tcW w:w="630" w:type="dxa"/>
            <w:vAlign w:val="center"/>
          </w:tcPr>
          <w:p w14:paraId="1FF688DD"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1,5</w:t>
            </w:r>
          </w:p>
        </w:tc>
        <w:tc>
          <w:tcPr>
            <w:tcW w:w="720" w:type="dxa"/>
            <w:vAlign w:val="center"/>
          </w:tcPr>
          <w:p w14:paraId="4FED4214"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1,5</w:t>
            </w:r>
          </w:p>
        </w:tc>
        <w:tc>
          <w:tcPr>
            <w:tcW w:w="1080" w:type="dxa"/>
            <w:vAlign w:val="center"/>
          </w:tcPr>
          <w:p w14:paraId="5C0CD128"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71,02</w:t>
            </w:r>
          </w:p>
        </w:tc>
        <w:tc>
          <w:tcPr>
            <w:tcW w:w="1080" w:type="dxa"/>
            <w:vAlign w:val="center"/>
          </w:tcPr>
          <w:p w14:paraId="72C0C7D7"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2551</w:t>
            </w:r>
          </w:p>
        </w:tc>
        <w:tc>
          <w:tcPr>
            <w:tcW w:w="1067" w:type="dxa"/>
            <w:vAlign w:val="center"/>
          </w:tcPr>
          <w:p w14:paraId="68BF7AEA"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pietruit</w:t>
            </w:r>
          </w:p>
        </w:tc>
      </w:tr>
      <w:tr w:rsidR="00A02ECC" w:rsidRPr="00A02ECC" w14:paraId="2EE4803E" w14:textId="77777777" w:rsidTr="00287F5A">
        <w:tc>
          <w:tcPr>
            <w:tcW w:w="585" w:type="dxa"/>
            <w:vAlign w:val="center"/>
          </w:tcPr>
          <w:p w14:paraId="3C498505"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2</w:t>
            </w:r>
          </w:p>
        </w:tc>
        <w:tc>
          <w:tcPr>
            <w:tcW w:w="1080" w:type="dxa"/>
            <w:vAlign w:val="center"/>
          </w:tcPr>
          <w:p w14:paraId="6B80D752"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FE002</w:t>
            </w:r>
          </w:p>
        </w:tc>
        <w:tc>
          <w:tcPr>
            <w:tcW w:w="2790" w:type="dxa"/>
            <w:vAlign w:val="center"/>
          </w:tcPr>
          <w:p w14:paraId="48D16212"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Pr. Zâmbroaia</w:t>
            </w:r>
          </w:p>
        </w:tc>
        <w:tc>
          <w:tcPr>
            <w:tcW w:w="630" w:type="dxa"/>
            <w:vAlign w:val="center"/>
          </w:tcPr>
          <w:p w14:paraId="23AC1AFE"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w:t>
            </w:r>
          </w:p>
        </w:tc>
        <w:tc>
          <w:tcPr>
            <w:tcW w:w="630" w:type="dxa"/>
            <w:vAlign w:val="center"/>
          </w:tcPr>
          <w:p w14:paraId="1C943C92"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1,4</w:t>
            </w:r>
          </w:p>
        </w:tc>
        <w:tc>
          <w:tcPr>
            <w:tcW w:w="720" w:type="dxa"/>
            <w:vAlign w:val="center"/>
          </w:tcPr>
          <w:p w14:paraId="7DE46CA6"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1,4</w:t>
            </w:r>
          </w:p>
        </w:tc>
        <w:tc>
          <w:tcPr>
            <w:tcW w:w="1080" w:type="dxa"/>
            <w:vAlign w:val="center"/>
          </w:tcPr>
          <w:p w14:paraId="3F2924AD"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185,08</w:t>
            </w:r>
          </w:p>
        </w:tc>
        <w:tc>
          <w:tcPr>
            <w:tcW w:w="1080" w:type="dxa"/>
            <w:vAlign w:val="center"/>
          </w:tcPr>
          <w:p w14:paraId="2870CACE"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12713</w:t>
            </w:r>
          </w:p>
        </w:tc>
        <w:tc>
          <w:tcPr>
            <w:tcW w:w="1067" w:type="dxa"/>
            <w:vAlign w:val="center"/>
          </w:tcPr>
          <w:p w14:paraId="0A20FF08"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pietruit</w:t>
            </w:r>
          </w:p>
        </w:tc>
      </w:tr>
      <w:tr w:rsidR="00A02ECC" w:rsidRPr="00A02ECC" w14:paraId="447C57B9" w14:textId="77777777" w:rsidTr="00287F5A">
        <w:tc>
          <w:tcPr>
            <w:tcW w:w="4455" w:type="dxa"/>
            <w:gridSpan w:val="3"/>
            <w:vAlign w:val="center"/>
          </w:tcPr>
          <w:p w14:paraId="0F18960E"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Total  FE</w:t>
            </w:r>
          </w:p>
        </w:tc>
        <w:tc>
          <w:tcPr>
            <w:tcW w:w="630" w:type="dxa"/>
            <w:vAlign w:val="center"/>
          </w:tcPr>
          <w:p w14:paraId="3D414E29"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w:t>
            </w:r>
          </w:p>
        </w:tc>
        <w:tc>
          <w:tcPr>
            <w:tcW w:w="630" w:type="dxa"/>
            <w:vAlign w:val="center"/>
          </w:tcPr>
          <w:p w14:paraId="0D6041C8"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2,9</w:t>
            </w:r>
          </w:p>
        </w:tc>
        <w:tc>
          <w:tcPr>
            <w:tcW w:w="720" w:type="dxa"/>
            <w:vAlign w:val="center"/>
          </w:tcPr>
          <w:p w14:paraId="40C842B0"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2,9</w:t>
            </w:r>
          </w:p>
        </w:tc>
        <w:tc>
          <w:tcPr>
            <w:tcW w:w="1080" w:type="dxa"/>
            <w:vAlign w:val="center"/>
          </w:tcPr>
          <w:p w14:paraId="5DB33A25"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256,10</w:t>
            </w:r>
          </w:p>
        </w:tc>
        <w:tc>
          <w:tcPr>
            <w:tcW w:w="1080" w:type="dxa"/>
            <w:vAlign w:val="center"/>
          </w:tcPr>
          <w:p w14:paraId="3FCA7FF9"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15264</w:t>
            </w:r>
          </w:p>
        </w:tc>
        <w:tc>
          <w:tcPr>
            <w:tcW w:w="1067" w:type="dxa"/>
            <w:vAlign w:val="center"/>
          </w:tcPr>
          <w:p w14:paraId="569C47D3"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w:t>
            </w:r>
          </w:p>
        </w:tc>
      </w:tr>
      <w:tr w:rsidR="00A02ECC" w:rsidRPr="00A02ECC" w14:paraId="12F2FE5C" w14:textId="77777777" w:rsidTr="00287F5A">
        <w:tc>
          <w:tcPr>
            <w:tcW w:w="4455" w:type="dxa"/>
            <w:gridSpan w:val="3"/>
            <w:vAlign w:val="center"/>
          </w:tcPr>
          <w:p w14:paraId="713E2786"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Total  drumuri existente</w:t>
            </w:r>
          </w:p>
        </w:tc>
        <w:tc>
          <w:tcPr>
            <w:tcW w:w="630" w:type="dxa"/>
            <w:vAlign w:val="center"/>
          </w:tcPr>
          <w:p w14:paraId="787F3F48"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w:t>
            </w:r>
          </w:p>
        </w:tc>
        <w:tc>
          <w:tcPr>
            <w:tcW w:w="630" w:type="dxa"/>
            <w:vAlign w:val="center"/>
          </w:tcPr>
          <w:p w14:paraId="44AB93E2"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2,9</w:t>
            </w:r>
          </w:p>
        </w:tc>
        <w:tc>
          <w:tcPr>
            <w:tcW w:w="720" w:type="dxa"/>
          </w:tcPr>
          <w:p w14:paraId="05552025"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2,9</w:t>
            </w:r>
          </w:p>
        </w:tc>
        <w:tc>
          <w:tcPr>
            <w:tcW w:w="1080" w:type="dxa"/>
          </w:tcPr>
          <w:p w14:paraId="2DBED328"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256,10</w:t>
            </w:r>
          </w:p>
        </w:tc>
        <w:tc>
          <w:tcPr>
            <w:tcW w:w="1080" w:type="dxa"/>
          </w:tcPr>
          <w:p w14:paraId="0CB7635A"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15264</w:t>
            </w:r>
          </w:p>
        </w:tc>
        <w:tc>
          <w:tcPr>
            <w:tcW w:w="1067" w:type="dxa"/>
            <w:vAlign w:val="center"/>
          </w:tcPr>
          <w:p w14:paraId="726B218C"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w:t>
            </w:r>
          </w:p>
        </w:tc>
      </w:tr>
      <w:tr w:rsidR="00A02ECC" w:rsidRPr="00A02ECC" w14:paraId="51415A6D" w14:textId="77777777" w:rsidTr="00287F5A">
        <w:trPr>
          <w:cantSplit/>
          <w:trHeight w:val="75"/>
        </w:trPr>
        <w:tc>
          <w:tcPr>
            <w:tcW w:w="4455" w:type="dxa"/>
            <w:gridSpan w:val="3"/>
            <w:vAlign w:val="center"/>
          </w:tcPr>
          <w:p w14:paraId="0F14C4B3"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Total general</w:t>
            </w:r>
          </w:p>
        </w:tc>
        <w:tc>
          <w:tcPr>
            <w:tcW w:w="630" w:type="dxa"/>
            <w:vAlign w:val="center"/>
          </w:tcPr>
          <w:p w14:paraId="2ACAC020"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w:t>
            </w:r>
          </w:p>
        </w:tc>
        <w:tc>
          <w:tcPr>
            <w:tcW w:w="630" w:type="dxa"/>
            <w:vAlign w:val="center"/>
          </w:tcPr>
          <w:p w14:paraId="3F394ED6"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2,9</w:t>
            </w:r>
          </w:p>
        </w:tc>
        <w:tc>
          <w:tcPr>
            <w:tcW w:w="720" w:type="dxa"/>
            <w:vAlign w:val="center"/>
          </w:tcPr>
          <w:p w14:paraId="14923EF6"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2,9</w:t>
            </w:r>
          </w:p>
        </w:tc>
        <w:tc>
          <w:tcPr>
            <w:tcW w:w="1080" w:type="dxa"/>
          </w:tcPr>
          <w:p w14:paraId="49862754"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256,10</w:t>
            </w:r>
          </w:p>
        </w:tc>
        <w:tc>
          <w:tcPr>
            <w:tcW w:w="1080" w:type="dxa"/>
          </w:tcPr>
          <w:p w14:paraId="3A9F91B1"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15264</w:t>
            </w:r>
          </w:p>
        </w:tc>
        <w:tc>
          <w:tcPr>
            <w:tcW w:w="1067" w:type="dxa"/>
            <w:vAlign w:val="bottom"/>
          </w:tcPr>
          <w:p w14:paraId="16A4F46B" w14:textId="77777777" w:rsidR="00A02ECC" w:rsidRPr="00A02ECC" w:rsidRDefault="00A02ECC" w:rsidP="00287F5A">
            <w:pPr>
              <w:tabs>
                <w:tab w:val="left" w:pos="284"/>
              </w:tabs>
              <w:spacing w:after="0" w:line="240" w:lineRule="auto"/>
              <w:jc w:val="both"/>
              <w:rPr>
                <w:rFonts w:ascii="Trebuchet MS" w:eastAsia="Times New Roman" w:hAnsi="Trebuchet MS"/>
                <w:bCs/>
                <w:noProof/>
                <w:sz w:val="18"/>
                <w:szCs w:val="18"/>
                <w:u w:val="single"/>
              </w:rPr>
            </w:pPr>
            <w:r w:rsidRPr="00A02ECC">
              <w:rPr>
                <w:rFonts w:ascii="Trebuchet MS" w:eastAsia="Times New Roman" w:hAnsi="Trebuchet MS"/>
                <w:bCs/>
                <w:noProof/>
                <w:sz w:val="18"/>
                <w:szCs w:val="18"/>
                <w:u w:val="single"/>
              </w:rPr>
              <w:t>-</w:t>
            </w:r>
          </w:p>
        </w:tc>
      </w:tr>
    </w:tbl>
    <w:p w14:paraId="21B094C0" w14:textId="6F9EBE0B" w:rsidR="00735FDF" w:rsidRDefault="00735FDF" w:rsidP="00735FDF">
      <w:pPr>
        <w:tabs>
          <w:tab w:val="left" w:pos="284"/>
          <w:tab w:val="left" w:pos="3402"/>
        </w:tabs>
        <w:spacing w:after="0" w:line="240" w:lineRule="auto"/>
        <w:jc w:val="both"/>
        <w:rPr>
          <w:rFonts w:ascii="Trebuchet MS" w:hAnsi="Trebuchet MS"/>
          <w:bCs/>
          <w:i/>
          <w:u w:val="single"/>
        </w:rPr>
      </w:pPr>
      <w:r>
        <w:rPr>
          <w:rFonts w:ascii="Trebuchet MS" w:hAnsi="Trebuchet MS"/>
          <w:bCs/>
        </w:rPr>
        <w:t xml:space="preserve">Nu se propune construcția de drumuri noi, </w:t>
      </w:r>
      <w:r>
        <w:rPr>
          <w:rFonts w:ascii="Trebuchet MS" w:eastAsia="Times New Roman" w:hAnsi="Trebuchet MS"/>
          <w:noProof/>
        </w:rPr>
        <w:t>a</w:t>
      </w:r>
      <w:r w:rsidRPr="00A02ECC">
        <w:rPr>
          <w:rFonts w:ascii="Trebuchet MS" w:eastAsia="Times New Roman" w:hAnsi="Trebuchet MS"/>
          <w:noProof/>
        </w:rPr>
        <w:t>ccesul la fondul forestier se realizează pe drumuri forestiere și drumuri publice.</w:t>
      </w:r>
    </w:p>
    <w:p w14:paraId="5336F238" w14:textId="77777777" w:rsidR="00A02ECC" w:rsidRPr="00A02ECC" w:rsidRDefault="00A02ECC" w:rsidP="00A02ECC">
      <w:pPr>
        <w:tabs>
          <w:tab w:val="left" w:pos="284"/>
        </w:tabs>
        <w:spacing w:after="0" w:line="240" w:lineRule="auto"/>
        <w:jc w:val="both"/>
        <w:rPr>
          <w:rFonts w:ascii="Trebuchet MS" w:eastAsia="Times New Roman" w:hAnsi="Trebuchet MS"/>
          <w:bCs/>
          <w:i/>
          <w:noProof/>
          <w:u w:val="single"/>
        </w:rPr>
      </w:pPr>
    </w:p>
    <w:p w14:paraId="7DF73A63" w14:textId="77777777" w:rsidR="00A02ECC" w:rsidRPr="00A02ECC" w:rsidRDefault="00A02ECC" w:rsidP="00A02ECC">
      <w:pPr>
        <w:tabs>
          <w:tab w:val="left" w:pos="284"/>
        </w:tabs>
        <w:spacing w:after="0" w:line="240" w:lineRule="auto"/>
        <w:jc w:val="both"/>
        <w:rPr>
          <w:rFonts w:ascii="Trebuchet MS" w:eastAsia="Times New Roman" w:hAnsi="Trebuchet MS"/>
          <w:b/>
          <w:bCs/>
          <w:i/>
          <w:noProof/>
          <w:u w:val="single"/>
        </w:rPr>
      </w:pPr>
      <w:r w:rsidRPr="00A02ECC">
        <w:rPr>
          <w:rFonts w:ascii="Trebuchet MS" w:eastAsia="Times New Roman" w:hAnsi="Trebuchet MS"/>
          <w:b/>
          <w:bCs/>
          <w:i/>
          <w:noProof/>
          <w:u w:val="single"/>
        </w:rPr>
        <w:t>Prevederi de ordin general care trebuie respectate în cazul manifestării unor factori destabilizatori, biotici şi/sau abiotici, pe perioada de implementare a amenajamentului silvic</w:t>
      </w:r>
    </w:p>
    <w:p w14:paraId="1087E553" w14:textId="77777777" w:rsidR="00A02ECC" w:rsidRPr="00A02ECC" w:rsidRDefault="00A02ECC" w:rsidP="00A02ECC">
      <w:pPr>
        <w:tabs>
          <w:tab w:val="left" w:pos="284"/>
        </w:tabs>
        <w:spacing w:after="0" w:line="240" w:lineRule="auto"/>
        <w:jc w:val="both"/>
        <w:rPr>
          <w:rFonts w:ascii="Trebuchet MS" w:eastAsia="Times New Roman" w:hAnsi="Trebuchet MS"/>
          <w:b/>
          <w:bCs/>
          <w:noProof/>
        </w:rPr>
      </w:pPr>
      <w:r w:rsidRPr="00A02ECC">
        <w:rPr>
          <w:rFonts w:ascii="Trebuchet MS" w:eastAsia="Times New Roman" w:hAnsi="Trebuchet MS"/>
          <w:b/>
          <w:bCs/>
          <w:noProof/>
          <w:u w:val="single"/>
        </w:rPr>
        <w:t>Măsurile care se vor lua în caz de calamitate</w:t>
      </w:r>
      <w:r w:rsidRPr="00A02ECC">
        <w:rPr>
          <w:rFonts w:ascii="Trebuchet MS" w:eastAsia="Times New Roman" w:hAnsi="Trebuchet MS"/>
          <w:b/>
          <w:bCs/>
          <w:noProof/>
        </w:rPr>
        <w:t>:</w:t>
      </w:r>
    </w:p>
    <w:p w14:paraId="48755048" w14:textId="77777777" w:rsidR="00A02ECC" w:rsidRPr="00A02ECC" w:rsidRDefault="00A02ECC" w:rsidP="00735FDF">
      <w:pPr>
        <w:pStyle w:val="Corptext"/>
        <w:numPr>
          <w:ilvl w:val="0"/>
          <w:numId w:val="34"/>
        </w:numPr>
        <w:spacing w:after="0" w:line="240" w:lineRule="auto"/>
        <w:ind w:left="0" w:right="-10" w:firstLine="0"/>
        <w:jc w:val="both"/>
        <w:rPr>
          <w:rStyle w:val="Accentuat"/>
          <w:rFonts w:ascii="Trebuchet MS" w:hAnsi="Trebuchet MS"/>
          <w:i w:val="0"/>
          <w:noProof/>
        </w:rPr>
      </w:pPr>
      <w:r w:rsidRPr="00A02ECC">
        <w:rPr>
          <w:rStyle w:val="Accentuat"/>
          <w:rFonts w:ascii="Trebuchet MS" w:hAnsi="Trebuchet MS"/>
          <w:noProof/>
        </w:rPr>
        <w:t>constituirea unei rezerve de partizi, la începutul fiecărui an (20% din posibilitatea anuală de produse principale) care vor putea fi autorizate la thiere doar la sfârşitul anului, în cazul în care pe parcursul anului nu vor exista produse accidentale respectiv material lemnos rezultat din calamități. În acest sens nu se vor dep și prevederile anuale referitoare la posibilitatea de recoltare material lemnos provenit din produse principale;</w:t>
      </w:r>
    </w:p>
    <w:p w14:paraId="5795BDA9" w14:textId="77777777" w:rsidR="00A02ECC" w:rsidRPr="00A02ECC" w:rsidRDefault="00A02ECC" w:rsidP="00735FDF">
      <w:pPr>
        <w:pStyle w:val="Listparagraf"/>
        <w:numPr>
          <w:ilvl w:val="0"/>
          <w:numId w:val="34"/>
        </w:numPr>
        <w:spacing w:after="0" w:line="240" w:lineRule="auto"/>
        <w:ind w:left="0" w:right="-10" w:firstLine="90"/>
        <w:jc w:val="both"/>
        <w:rPr>
          <w:rStyle w:val="Accentuat"/>
          <w:rFonts w:ascii="Trebuchet MS" w:hAnsi="Trebuchet MS"/>
          <w:i w:val="0"/>
          <w:noProof/>
        </w:rPr>
      </w:pPr>
      <w:r w:rsidRPr="00A02ECC">
        <w:rPr>
          <w:rStyle w:val="Accentuat"/>
          <w:rFonts w:ascii="Trebuchet MS" w:hAnsi="Trebuchet MS"/>
          <w:noProof/>
        </w:rPr>
        <w:t>pentru volumul recoltat din calamități se vor face precomptările necesare în sensul opririi la tdiere a unui volum echivalent de produse principale din planul decenal;</w:t>
      </w:r>
    </w:p>
    <w:p w14:paraId="2699DEA1" w14:textId="77777777" w:rsidR="00A02ECC" w:rsidRPr="00A02ECC" w:rsidRDefault="00A02ECC" w:rsidP="00735FDF">
      <w:pPr>
        <w:pStyle w:val="Listparagraf"/>
        <w:numPr>
          <w:ilvl w:val="0"/>
          <w:numId w:val="34"/>
        </w:numPr>
        <w:spacing w:after="0" w:line="240" w:lineRule="auto"/>
        <w:ind w:left="0" w:right="-10" w:firstLine="0"/>
        <w:jc w:val="both"/>
        <w:rPr>
          <w:rStyle w:val="Accentuat"/>
          <w:rFonts w:ascii="Trebuchet MS" w:hAnsi="Trebuchet MS"/>
          <w:i w:val="0"/>
          <w:noProof/>
        </w:rPr>
      </w:pPr>
      <w:r w:rsidRPr="00A02ECC">
        <w:rPr>
          <w:rStyle w:val="Accentuat"/>
          <w:rFonts w:ascii="Trebuchet MS" w:hAnsi="Trebuchet MS"/>
          <w:noProof/>
        </w:rPr>
        <w:t>materializarea pe hafta U.P — ului și/ sau tabelar a suprafețelor afectate de doborâturi / rupturi în mash sau dispersate sau a suprafețelor afectate de dăunători, pentru estimarea fenomenului;</w:t>
      </w:r>
    </w:p>
    <w:p w14:paraId="77FE7EFB" w14:textId="77777777" w:rsidR="00A02ECC" w:rsidRPr="00A02ECC" w:rsidRDefault="00A02ECC" w:rsidP="00735FDF">
      <w:pPr>
        <w:pStyle w:val="Listparagraf"/>
        <w:numPr>
          <w:ilvl w:val="0"/>
          <w:numId w:val="34"/>
        </w:numPr>
        <w:spacing w:after="0" w:line="240" w:lineRule="auto"/>
        <w:ind w:left="90" w:right="-10" w:firstLine="0"/>
        <w:jc w:val="both"/>
        <w:rPr>
          <w:rStyle w:val="Accentuat"/>
          <w:rFonts w:ascii="Trebuchet MS" w:hAnsi="Trebuchet MS"/>
          <w:i w:val="0"/>
          <w:noProof/>
        </w:rPr>
      </w:pPr>
      <w:r w:rsidRPr="00A02ECC">
        <w:rPr>
          <w:rStyle w:val="Accentuat"/>
          <w:rFonts w:ascii="Trebuchet MS" w:hAnsi="Trebuchet MS"/>
          <w:noProof/>
        </w:rPr>
        <w:t>măsurarea suprafețelor afectate de doborâturi/ rupturi de vânt/ zăpadă în masă precum și a suprafețelor mari afectate de dăunători</w:t>
      </w:r>
    </w:p>
    <w:p w14:paraId="795A61BC" w14:textId="77777777" w:rsidR="00A02ECC" w:rsidRPr="00A02ECC" w:rsidRDefault="00A02ECC" w:rsidP="00735FDF">
      <w:pPr>
        <w:pStyle w:val="Listparagraf"/>
        <w:numPr>
          <w:ilvl w:val="0"/>
          <w:numId w:val="34"/>
        </w:numPr>
        <w:spacing w:after="0" w:line="240" w:lineRule="auto"/>
        <w:ind w:left="0" w:right="-10" w:firstLine="90"/>
        <w:jc w:val="both"/>
        <w:rPr>
          <w:rStyle w:val="Accentuat"/>
          <w:rFonts w:ascii="Trebuchet MS" w:hAnsi="Trebuchet MS"/>
          <w:i w:val="0"/>
          <w:noProof/>
        </w:rPr>
      </w:pPr>
      <w:r w:rsidRPr="00A02ECC">
        <w:rPr>
          <w:rStyle w:val="Accentuat"/>
          <w:rFonts w:ascii="Trebuchet MS" w:hAnsi="Trebuchet MS"/>
          <w:noProof/>
        </w:rPr>
        <w:t>punerea în regim de urgență a masei lemnoase din suprafețele calamitate, în vederea limitârii fenomenului</w:t>
      </w:r>
    </w:p>
    <w:p w14:paraId="1B64618F" w14:textId="77777777" w:rsidR="00A02ECC" w:rsidRPr="00A02ECC" w:rsidRDefault="00A02ECC" w:rsidP="00735FDF">
      <w:pPr>
        <w:pStyle w:val="Listparagraf"/>
        <w:numPr>
          <w:ilvl w:val="0"/>
          <w:numId w:val="34"/>
        </w:numPr>
        <w:spacing w:after="0" w:line="240" w:lineRule="auto"/>
        <w:ind w:left="0" w:firstLine="90"/>
        <w:jc w:val="both"/>
        <w:rPr>
          <w:rStyle w:val="Accentuat"/>
          <w:rFonts w:ascii="Trebuchet MS" w:hAnsi="Trebuchet MS"/>
          <w:i w:val="0"/>
          <w:noProof/>
        </w:rPr>
      </w:pPr>
      <w:r w:rsidRPr="00A02ECC">
        <w:rPr>
          <w:rStyle w:val="Accentuat"/>
          <w:rFonts w:ascii="Trebuchet MS" w:hAnsi="Trebuchet MS"/>
          <w:noProof/>
        </w:rPr>
        <w:t>valorificarea urgentă a masei lemnoase prin licitații pe picior sau lemn fasonat pentru masa lemnoasă exploatată prin prestări servicii cât și către populație;</w:t>
      </w:r>
    </w:p>
    <w:p w14:paraId="74FF72F4" w14:textId="60633C11" w:rsidR="00A02ECC" w:rsidRPr="00A02ECC" w:rsidRDefault="00A02ECC" w:rsidP="00735FDF">
      <w:pPr>
        <w:pStyle w:val="Listparagraf"/>
        <w:numPr>
          <w:ilvl w:val="0"/>
          <w:numId w:val="34"/>
        </w:numPr>
        <w:spacing w:after="0" w:line="240" w:lineRule="auto"/>
        <w:ind w:left="0" w:firstLine="90"/>
        <w:jc w:val="both"/>
        <w:rPr>
          <w:rStyle w:val="Accentuat"/>
          <w:rFonts w:ascii="Trebuchet MS" w:hAnsi="Trebuchet MS"/>
          <w:i w:val="0"/>
          <w:noProof/>
        </w:rPr>
      </w:pPr>
      <w:r w:rsidRPr="00A02ECC">
        <w:rPr>
          <w:rStyle w:val="Accentuat"/>
          <w:rFonts w:ascii="Trebuchet MS" w:hAnsi="Trebuchet MS"/>
          <w:noProof/>
        </w:rPr>
        <w:t>curățarea de resturi d</w:t>
      </w:r>
      <w:r w:rsidR="00735FDF">
        <w:rPr>
          <w:rStyle w:val="Accentuat"/>
          <w:rFonts w:ascii="Trebuchet MS" w:hAnsi="Trebuchet MS"/>
          <w:noProof/>
        </w:rPr>
        <w:t>e</w:t>
      </w:r>
      <w:r w:rsidRPr="00A02ECC">
        <w:rPr>
          <w:rStyle w:val="Accentuat"/>
          <w:rFonts w:ascii="Trebuchet MS" w:hAnsi="Trebuchet MS"/>
          <w:noProof/>
        </w:rPr>
        <w:t xml:space="preserve"> exploatare a suprafețelor în care s-au produs doborâturi sau rupturi de vânt și / sau zăpadă sau atacuri semnificative a dilunătorilor forestieri:</w:t>
      </w:r>
    </w:p>
    <w:p w14:paraId="06E9E9D7" w14:textId="77777777" w:rsidR="00A02ECC" w:rsidRPr="00A02ECC" w:rsidRDefault="00A02ECC" w:rsidP="00735FDF">
      <w:pPr>
        <w:pStyle w:val="Listparagraf"/>
        <w:numPr>
          <w:ilvl w:val="0"/>
          <w:numId w:val="34"/>
        </w:numPr>
        <w:spacing w:after="0" w:line="240" w:lineRule="auto"/>
        <w:ind w:left="0" w:firstLine="90"/>
        <w:jc w:val="both"/>
        <w:rPr>
          <w:rStyle w:val="Accentuat"/>
          <w:rFonts w:ascii="Trebuchet MS" w:hAnsi="Trebuchet MS"/>
          <w:i w:val="0"/>
          <w:noProof/>
        </w:rPr>
      </w:pPr>
      <w:r w:rsidRPr="00A02ECC">
        <w:rPr>
          <w:rStyle w:val="Accentuat"/>
          <w:rFonts w:ascii="Trebuchet MS" w:hAnsi="Trebuchet MS"/>
          <w:noProof/>
        </w:rPr>
        <w:t>împădurirea suprafețelor afectate de doborâturi / rupturi de vânt sau zăpadă în termen de cel mult doua sezoane de vegetație de la evacuarea masei lemnoase;</w:t>
      </w:r>
    </w:p>
    <w:p w14:paraId="56BC7F7F" w14:textId="57D55604" w:rsidR="00A02ECC" w:rsidRPr="00A02ECC" w:rsidRDefault="00A02ECC" w:rsidP="00735FDF">
      <w:pPr>
        <w:pStyle w:val="Listparagraf"/>
        <w:numPr>
          <w:ilvl w:val="0"/>
          <w:numId w:val="34"/>
        </w:numPr>
        <w:spacing w:after="0" w:line="240" w:lineRule="auto"/>
        <w:ind w:left="0" w:firstLine="90"/>
        <w:jc w:val="both"/>
        <w:rPr>
          <w:rStyle w:val="Accentuat"/>
          <w:rFonts w:ascii="Trebuchet MS" w:hAnsi="Trebuchet MS"/>
          <w:i w:val="0"/>
          <w:noProof/>
        </w:rPr>
      </w:pPr>
      <w:r w:rsidRPr="00A02ECC">
        <w:rPr>
          <w:rStyle w:val="Accentuat"/>
          <w:rFonts w:ascii="Trebuchet MS" w:hAnsi="Trebuchet MS"/>
          <w:noProof/>
        </w:rPr>
        <w:t xml:space="preserve">măsuri de </w:t>
      </w:r>
      <w:r w:rsidR="00735FDF">
        <w:rPr>
          <w:rStyle w:val="Accentuat"/>
          <w:rFonts w:ascii="Trebuchet MS" w:hAnsi="Trebuchet MS"/>
          <w:noProof/>
        </w:rPr>
        <w:t>c</w:t>
      </w:r>
      <w:r w:rsidRPr="00A02ECC">
        <w:rPr>
          <w:rStyle w:val="Accentuat"/>
          <w:rFonts w:ascii="Trebuchet MS" w:hAnsi="Trebuchet MS"/>
          <w:noProof/>
        </w:rPr>
        <w:t>ombatere biologică a d</w:t>
      </w:r>
      <w:r w:rsidR="00735FDF">
        <w:rPr>
          <w:rStyle w:val="Accentuat"/>
          <w:rFonts w:ascii="Trebuchet MS" w:hAnsi="Trebuchet MS"/>
          <w:noProof/>
        </w:rPr>
        <w:t>ă</w:t>
      </w:r>
      <w:r w:rsidRPr="00A02ECC">
        <w:rPr>
          <w:rStyle w:val="Accentuat"/>
          <w:rFonts w:ascii="Trebuchet MS" w:hAnsi="Trebuchet MS"/>
          <w:noProof/>
        </w:rPr>
        <w:t>unătorilor forestieri prin protejarea nișelor ocupate de păs</w:t>
      </w:r>
      <w:r w:rsidR="00735FDF">
        <w:rPr>
          <w:rStyle w:val="Accentuat"/>
          <w:rFonts w:ascii="Trebuchet MS" w:hAnsi="Trebuchet MS"/>
          <w:noProof/>
        </w:rPr>
        <w:t>ă</w:t>
      </w:r>
      <w:r w:rsidRPr="00A02ECC">
        <w:rPr>
          <w:rStyle w:val="Accentuat"/>
          <w:rFonts w:ascii="Trebuchet MS" w:hAnsi="Trebuchet MS"/>
          <w:noProof/>
        </w:rPr>
        <w:t>ri folositoare;</w:t>
      </w:r>
    </w:p>
    <w:p w14:paraId="3814C3CB" w14:textId="32AEE4D4" w:rsidR="00A02ECC" w:rsidRPr="00735FDF" w:rsidRDefault="00735FDF" w:rsidP="00735FDF">
      <w:pPr>
        <w:pStyle w:val="Listparagraf"/>
        <w:widowControl w:val="0"/>
        <w:numPr>
          <w:ilvl w:val="0"/>
          <w:numId w:val="34"/>
        </w:numPr>
        <w:tabs>
          <w:tab w:val="left" w:pos="540"/>
        </w:tabs>
        <w:autoSpaceDE w:val="0"/>
        <w:autoSpaceDN w:val="0"/>
        <w:spacing w:after="0" w:line="240" w:lineRule="auto"/>
        <w:ind w:left="0" w:firstLine="0"/>
        <w:contextualSpacing w:val="0"/>
        <w:jc w:val="both"/>
        <w:rPr>
          <w:rStyle w:val="Accentuat"/>
          <w:rFonts w:ascii="Trebuchet MS" w:hAnsi="Trebuchet MS"/>
          <w:i w:val="0"/>
          <w:noProof/>
        </w:rPr>
      </w:pPr>
      <w:r>
        <w:rPr>
          <w:rStyle w:val="Accentuat"/>
          <w:rFonts w:ascii="Trebuchet MS" w:hAnsi="Trebuchet MS"/>
          <w:noProof/>
        </w:rPr>
        <w:t xml:space="preserve"> </w:t>
      </w:r>
      <w:r w:rsidR="00A02ECC" w:rsidRPr="00735FDF">
        <w:rPr>
          <w:rStyle w:val="Accentuat"/>
          <w:rFonts w:ascii="Trebuchet MS" w:hAnsi="Trebuchet MS"/>
          <w:noProof/>
        </w:rPr>
        <w:t>măsuri de depistare și combatere a găndacilor de scoarță la rășinoase (Ipidae), cât</w:t>
      </w:r>
      <w:r w:rsidRPr="00735FDF">
        <w:rPr>
          <w:rStyle w:val="Accentuat"/>
          <w:rFonts w:ascii="Trebuchet MS" w:hAnsi="Trebuchet MS"/>
          <w:noProof/>
        </w:rPr>
        <w:t xml:space="preserve"> </w:t>
      </w:r>
      <w:r w:rsidR="00A02ECC" w:rsidRPr="00735FDF">
        <w:rPr>
          <w:rStyle w:val="Accentuat"/>
          <w:rFonts w:ascii="Trebuchet MS" w:hAnsi="Trebuchet MS"/>
          <w:noProof/>
        </w:rPr>
        <w:t>și a defoliatorilor rășinoaselor (Lymantria monacha);</w:t>
      </w:r>
    </w:p>
    <w:p w14:paraId="3C527B36" w14:textId="2ED2C04B" w:rsidR="00A02ECC" w:rsidRPr="00735FDF" w:rsidRDefault="00A02ECC" w:rsidP="00735FDF">
      <w:pPr>
        <w:pStyle w:val="Listparagraf"/>
        <w:numPr>
          <w:ilvl w:val="0"/>
          <w:numId w:val="35"/>
        </w:numPr>
        <w:spacing w:after="0" w:line="240" w:lineRule="auto"/>
        <w:ind w:left="0" w:firstLine="0"/>
        <w:jc w:val="both"/>
        <w:rPr>
          <w:rStyle w:val="Accentuat"/>
          <w:rFonts w:ascii="Trebuchet MS" w:hAnsi="Trebuchet MS"/>
          <w:i w:val="0"/>
          <w:noProof/>
        </w:rPr>
      </w:pPr>
      <w:r w:rsidRPr="00735FDF">
        <w:rPr>
          <w:rStyle w:val="Accentuat"/>
          <w:rFonts w:ascii="Trebuchet MS" w:hAnsi="Trebuchet MS"/>
          <w:noProof/>
        </w:rPr>
        <w:t>măsuri   de   depistare   și   combatere   a dhunbtorilor   prezenți   în   plantații   la</w:t>
      </w:r>
      <w:r w:rsidR="00735FDF" w:rsidRPr="00735FDF">
        <w:rPr>
          <w:rStyle w:val="Accentuat"/>
          <w:rFonts w:ascii="Trebuchet MS" w:hAnsi="Trebuchet MS"/>
          <w:noProof/>
        </w:rPr>
        <w:t xml:space="preserve"> </w:t>
      </w:r>
      <w:r w:rsidRPr="00735FDF">
        <w:rPr>
          <w:rStyle w:val="Accentuat"/>
          <w:rFonts w:ascii="Trebuchet MS" w:hAnsi="Trebuchet MS"/>
          <w:noProof/>
        </w:rPr>
        <w:t>rășinoase(Hylobius/ Hylastes);</w:t>
      </w:r>
    </w:p>
    <w:p w14:paraId="14A41395" w14:textId="3E9C007C" w:rsidR="00A02ECC" w:rsidRPr="00735FDF" w:rsidRDefault="00A02ECC" w:rsidP="00735FDF">
      <w:pPr>
        <w:pStyle w:val="Listparagraf"/>
        <w:widowControl w:val="0"/>
        <w:numPr>
          <w:ilvl w:val="0"/>
          <w:numId w:val="35"/>
        </w:numPr>
        <w:tabs>
          <w:tab w:val="left" w:pos="630"/>
        </w:tabs>
        <w:autoSpaceDE w:val="0"/>
        <w:autoSpaceDN w:val="0"/>
        <w:spacing w:after="0" w:line="240" w:lineRule="auto"/>
        <w:ind w:left="0" w:firstLine="0"/>
        <w:contextualSpacing w:val="0"/>
        <w:jc w:val="both"/>
        <w:rPr>
          <w:rStyle w:val="Accentuat"/>
          <w:rFonts w:ascii="Trebuchet MS" w:hAnsi="Trebuchet MS"/>
          <w:i w:val="0"/>
          <w:noProof/>
        </w:rPr>
      </w:pPr>
      <w:r w:rsidRPr="00735FDF">
        <w:rPr>
          <w:rStyle w:val="Accentuat"/>
          <w:rFonts w:ascii="Trebuchet MS" w:hAnsi="Trebuchet MS"/>
          <w:noProof/>
        </w:rPr>
        <w:t>pentru volumul recoltat din calamități se vor face precomptările necesare în sensul</w:t>
      </w:r>
      <w:r w:rsidR="00735FDF" w:rsidRPr="00735FDF">
        <w:rPr>
          <w:rStyle w:val="Accentuat"/>
          <w:rFonts w:ascii="Trebuchet MS" w:hAnsi="Trebuchet MS"/>
          <w:noProof/>
        </w:rPr>
        <w:t xml:space="preserve"> </w:t>
      </w:r>
      <w:r w:rsidRPr="00735FDF">
        <w:rPr>
          <w:rStyle w:val="Accentuat"/>
          <w:rFonts w:ascii="Trebuchet MS" w:hAnsi="Trebuchet MS"/>
          <w:noProof/>
        </w:rPr>
        <w:t>opririi dc la tăiere a unui volum echivalent de produse principale din planul decenal.</w:t>
      </w:r>
    </w:p>
    <w:p w14:paraId="3DC78E19" w14:textId="77777777" w:rsidR="00735FDF" w:rsidRDefault="00A02ECC" w:rsidP="00A02ECC">
      <w:pPr>
        <w:tabs>
          <w:tab w:val="left" w:pos="284"/>
          <w:tab w:val="left" w:pos="720"/>
        </w:tabs>
        <w:spacing w:after="0" w:line="240" w:lineRule="auto"/>
        <w:jc w:val="both"/>
        <w:rPr>
          <w:rFonts w:ascii="Trebuchet MS" w:eastAsia="Times New Roman" w:hAnsi="Trebuchet MS"/>
          <w:noProof/>
        </w:rPr>
      </w:pPr>
      <w:r w:rsidRPr="00A02ECC">
        <w:rPr>
          <w:rFonts w:ascii="Trebuchet MS" w:eastAsia="Times New Roman" w:hAnsi="Trebuchet MS"/>
          <w:noProof/>
        </w:rPr>
        <w:tab/>
      </w:r>
      <w:r w:rsidRPr="00A02ECC">
        <w:rPr>
          <w:rFonts w:ascii="Trebuchet MS" w:eastAsia="Times New Roman" w:hAnsi="Trebuchet MS"/>
          <w:noProof/>
        </w:rPr>
        <w:tab/>
      </w:r>
    </w:p>
    <w:p w14:paraId="160F0511" w14:textId="77777777" w:rsidR="00A02ECC" w:rsidRPr="00A02ECC" w:rsidRDefault="00A02ECC" w:rsidP="00A02ECC">
      <w:pPr>
        <w:tabs>
          <w:tab w:val="left" w:pos="284"/>
        </w:tabs>
        <w:spacing w:after="0" w:line="240" w:lineRule="auto"/>
        <w:jc w:val="both"/>
        <w:rPr>
          <w:rFonts w:ascii="Trebuchet MS" w:eastAsia="Times New Roman" w:hAnsi="Trebuchet MS"/>
          <w:b/>
          <w:i/>
          <w:noProof/>
        </w:rPr>
      </w:pPr>
      <w:r w:rsidRPr="00A02ECC">
        <w:rPr>
          <w:rFonts w:ascii="Trebuchet MS" w:eastAsia="Times New Roman" w:hAnsi="Trebuchet MS"/>
          <w:b/>
          <w:i/>
          <w:noProof/>
        </w:rPr>
        <w:tab/>
      </w:r>
      <w:r w:rsidRPr="00A02ECC">
        <w:rPr>
          <w:rFonts w:ascii="Trebuchet MS" w:eastAsia="Times New Roman" w:hAnsi="Trebuchet MS"/>
          <w:b/>
          <w:i/>
          <w:noProof/>
          <w:color w:val="FF0000"/>
        </w:rPr>
        <w:tab/>
      </w:r>
      <w:r w:rsidRPr="00A02ECC">
        <w:rPr>
          <w:rFonts w:ascii="Trebuchet MS" w:eastAsia="Times New Roman" w:hAnsi="Trebuchet MS"/>
          <w:b/>
          <w:i/>
          <w:noProof/>
        </w:rPr>
        <w:t>În urma verificării ediției a 14-a a Catalogului pădurilor virgine și cvasivirgine din România, publicat pe site-ul Ministerului Mediului, Apelor și Pădurilor, la data de 12.05.2023, fondul forestier cuprins în UP  III Zâmbroaia nu este inclus în Catalogului pădurilor virgine și cvasivirgine din România.</w:t>
      </w:r>
    </w:p>
    <w:p w14:paraId="594224F5" w14:textId="77777777" w:rsidR="00A02ECC" w:rsidRPr="00A02ECC" w:rsidRDefault="00A02ECC" w:rsidP="00A02ECC">
      <w:pPr>
        <w:tabs>
          <w:tab w:val="left" w:pos="284"/>
        </w:tabs>
        <w:spacing w:after="0" w:line="240" w:lineRule="auto"/>
        <w:jc w:val="both"/>
        <w:rPr>
          <w:rFonts w:ascii="Trebuchet MS" w:eastAsia="Times New Roman" w:hAnsi="Trebuchet MS"/>
          <w:b/>
          <w:noProof/>
        </w:rPr>
      </w:pPr>
    </w:p>
    <w:p w14:paraId="5990A54B" w14:textId="77777777" w:rsidR="00A02ECC" w:rsidRPr="00A02ECC" w:rsidRDefault="00A02ECC" w:rsidP="00A02ECC">
      <w:pPr>
        <w:tabs>
          <w:tab w:val="left" w:pos="284"/>
        </w:tabs>
        <w:spacing w:after="0" w:line="240" w:lineRule="auto"/>
        <w:jc w:val="both"/>
        <w:rPr>
          <w:rFonts w:ascii="Trebuchet MS" w:eastAsia="Times New Roman" w:hAnsi="Trebuchet MS"/>
          <w:b/>
          <w:noProof/>
        </w:rPr>
      </w:pPr>
      <w:r w:rsidRPr="00A02ECC">
        <w:rPr>
          <w:rFonts w:ascii="Trebuchet MS" w:eastAsia="Times New Roman" w:hAnsi="Trebuchet MS"/>
          <w:b/>
          <w:noProof/>
        </w:rPr>
        <w:t xml:space="preserve">Măsuri de gospodărire a arboretelor </w:t>
      </w:r>
    </w:p>
    <w:p w14:paraId="1D22035E" w14:textId="77777777" w:rsidR="00A02ECC" w:rsidRPr="00A02ECC" w:rsidRDefault="00A02ECC" w:rsidP="00A02ECC">
      <w:pPr>
        <w:tabs>
          <w:tab w:val="left" w:pos="284"/>
        </w:tabs>
        <w:spacing w:after="0" w:line="240" w:lineRule="auto"/>
        <w:jc w:val="both"/>
        <w:rPr>
          <w:rFonts w:ascii="Trebuchet MS" w:eastAsia="Times New Roman" w:hAnsi="Trebuchet MS"/>
          <w:b/>
          <w:bCs/>
          <w:i/>
          <w:noProof/>
        </w:rPr>
      </w:pPr>
      <w:r w:rsidRPr="00A02ECC">
        <w:rPr>
          <w:rFonts w:ascii="Trebuchet MS" w:eastAsia="Times New Roman" w:hAnsi="Trebuchet MS"/>
          <w:b/>
          <w:bCs/>
          <w:i/>
          <w:noProof/>
        </w:rPr>
        <w:t xml:space="preserve">1.Caracteristicile planurilor şi programelor cu privire, în special, la: </w:t>
      </w:r>
    </w:p>
    <w:p w14:paraId="2B573C07" w14:textId="77777777" w:rsidR="00287F5A" w:rsidRDefault="00A02ECC" w:rsidP="00287F5A">
      <w:pPr>
        <w:tabs>
          <w:tab w:val="left" w:pos="284"/>
        </w:tabs>
        <w:spacing w:after="0" w:line="240" w:lineRule="auto"/>
        <w:jc w:val="both"/>
        <w:rPr>
          <w:rFonts w:ascii="Trebuchet MS" w:eastAsia="Times New Roman" w:hAnsi="Trebuchet MS"/>
          <w:bCs/>
          <w:i/>
          <w:noProof/>
        </w:rPr>
      </w:pPr>
      <w:r w:rsidRPr="00A02ECC">
        <w:rPr>
          <w:rFonts w:ascii="Trebuchet MS" w:eastAsia="Times New Roman" w:hAnsi="Trebuchet MS"/>
          <w:bCs/>
          <w:i/>
          <w:noProof/>
        </w:rPr>
        <w:t xml:space="preserve">a) gradul în care planul sau programul creează un cadru pentru proiecte şi alte activităţi viitoare fie în ceea ce priveşte amplasamentul, natura, mărimea şi condiţiile de funcţionare, fie în privinţa alocării resurselor; </w:t>
      </w:r>
    </w:p>
    <w:p w14:paraId="03DE8BA1" w14:textId="04766644" w:rsidR="00287F5A" w:rsidRPr="00287F5A" w:rsidRDefault="00287F5A" w:rsidP="00287F5A">
      <w:pPr>
        <w:tabs>
          <w:tab w:val="left" w:pos="284"/>
        </w:tabs>
        <w:spacing w:after="0" w:line="240" w:lineRule="auto"/>
        <w:jc w:val="both"/>
        <w:rPr>
          <w:rFonts w:ascii="Trebuchet MS" w:eastAsia="Times New Roman" w:hAnsi="Trebuchet MS"/>
          <w:bCs/>
          <w:i/>
          <w:noProof/>
        </w:rPr>
      </w:pPr>
      <w:r>
        <w:rPr>
          <w:rFonts w:ascii="Trebuchet MS" w:eastAsia="Times New Roman" w:hAnsi="Trebuchet MS"/>
          <w:bCs/>
          <w:i/>
          <w:noProof/>
        </w:rPr>
        <w:t>-</w:t>
      </w:r>
      <w:r w:rsidRPr="00C1111F">
        <w:rPr>
          <w:rFonts w:ascii="Trebuchet MS" w:hAnsi="Trebuchet MS"/>
          <w:bCs/>
          <w:i/>
        </w:rPr>
        <w:t xml:space="preserve"> prin Amenajamentul Silvic nu se implementează viitoare proiecte aşa cum sunt definite conform anexelor nr.1 și 2 ale Legii nr. 292/2018, </w:t>
      </w:r>
    </w:p>
    <w:p w14:paraId="0B9F44CE" w14:textId="77777777" w:rsidR="00287F5A" w:rsidRPr="00C1111F" w:rsidRDefault="00287F5A" w:rsidP="00287F5A">
      <w:pPr>
        <w:tabs>
          <w:tab w:val="left" w:pos="0"/>
        </w:tabs>
        <w:spacing w:after="0" w:line="240" w:lineRule="auto"/>
        <w:jc w:val="both"/>
        <w:outlineLvl w:val="0"/>
        <w:rPr>
          <w:rFonts w:ascii="Trebuchet MS" w:hAnsi="Trebuchet MS"/>
          <w:bCs/>
          <w:i/>
        </w:rPr>
      </w:pPr>
      <w:r w:rsidRPr="00C1111F">
        <w:rPr>
          <w:rFonts w:ascii="Trebuchet MS" w:hAnsi="Trebuchet MS"/>
          <w:bCs/>
          <w:i/>
        </w:rPr>
        <w:t>- Amenajamentul Silvic, nu prevede:</w:t>
      </w:r>
    </w:p>
    <w:p w14:paraId="781F57D8" w14:textId="77777777" w:rsidR="00287F5A" w:rsidRPr="00C1111F" w:rsidRDefault="00287F5A" w:rsidP="00287F5A">
      <w:pPr>
        <w:numPr>
          <w:ilvl w:val="0"/>
          <w:numId w:val="14"/>
        </w:numPr>
        <w:tabs>
          <w:tab w:val="left" w:pos="0"/>
        </w:tabs>
        <w:spacing w:after="0" w:line="240" w:lineRule="auto"/>
        <w:jc w:val="both"/>
        <w:outlineLvl w:val="0"/>
        <w:rPr>
          <w:rFonts w:ascii="Trebuchet MS" w:hAnsi="Trebuchet MS"/>
          <w:bCs/>
          <w:i/>
        </w:rPr>
      </w:pPr>
      <w:r w:rsidRPr="00C1111F">
        <w:rPr>
          <w:rFonts w:ascii="Trebuchet MS" w:hAnsi="Trebuchet MS"/>
          <w:bCs/>
          <w:i/>
        </w:rPr>
        <w:t>realizarea de construcţii (inclusiv drumuri forestiere);</w:t>
      </w:r>
    </w:p>
    <w:p w14:paraId="6579DE78" w14:textId="77777777" w:rsidR="00287F5A" w:rsidRPr="00C1111F" w:rsidRDefault="00287F5A" w:rsidP="00287F5A">
      <w:pPr>
        <w:numPr>
          <w:ilvl w:val="0"/>
          <w:numId w:val="14"/>
        </w:numPr>
        <w:tabs>
          <w:tab w:val="left" w:pos="0"/>
        </w:tabs>
        <w:spacing w:after="0" w:line="240" w:lineRule="auto"/>
        <w:jc w:val="both"/>
        <w:outlineLvl w:val="0"/>
        <w:rPr>
          <w:rFonts w:ascii="Trebuchet MS" w:hAnsi="Trebuchet MS"/>
          <w:bCs/>
          <w:i/>
        </w:rPr>
      </w:pPr>
      <w:r w:rsidRPr="00C1111F">
        <w:rPr>
          <w:rFonts w:ascii="Trebuchet MS" w:hAnsi="Trebuchet MS"/>
          <w:bCs/>
          <w:i/>
        </w:rPr>
        <w:lastRenderedPageBreak/>
        <w:t>realizarea de lucrări care să devieze cursuri de apă, poluare fonică pe perioadă lungă şi continuu sau prin care să se exploateze zăcăminte naturale de suprafaţă sau subterane (inclusiv ape);</w:t>
      </w:r>
    </w:p>
    <w:p w14:paraId="0F589C1B" w14:textId="77777777" w:rsidR="00287F5A" w:rsidRPr="00C1111F" w:rsidRDefault="00287F5A" w:rsidP="00287F5A">
      <w:pPr>
        <w:numPr>
          <w:ilvl w:val="0"/>
          <w:numId w:val="14"/>
        </w:numPr>
        <w:tabs>
          <w:tab w:val="left" w:pos="0"/>
        </w:tabs>
        <w:spacing w:after="0" w:line="240" w:lineRule="auto"/>
        <w:jc w:val="both"/>
        <w:outlineLvl w:val="0"/>
        <w:rPr>
          <w:rFonts w:ascii="Trebuchet MS" w:hAnsi="Trebuchet MS"/>
          <w:bCs/>
          <w:i/>
        </w:rPr>
      </w:pPr>
      <w:r w:rsidRPr="00C1111F">
        <w:rPr>
          <w:rFonts w:ascii="Trebuchet MS" w:hAnsi="Trebuchet MS"/>
          <w:bCs/>
          <w:i/>
        </w:rPr>
        <w:t>împăduriri pentru terenuri pe care nu a existat anterior vegetaţie forestieră;</w:t>
      </w:r>
    </w:p>
    <w:p w14:paraId="55696A9C" w14:textId="77777777" w:rsidR="00287F5A" w:rsidRPr="00C1111F" w:rsidRDefault="00287F5A" w:rsidP="00287F5A">
      <w:pPr>
        <w:numPr>
          <w:ilvl w:val="0"/>
          <w:numId w:val="14"/>
        </w:numPr>
        <w:tabs>
          <w:tab w:val="left" w:pos="0"/>
        </w:tabs>
        <w:spacing w:after="0" w:line="240" w:lineRule="auto"/>
        <w:jc w:val="both"/>
        <w:outlineLvl w:val="0"/>
        <w:rPr>
          <w:rFonts w:ascii="Trebuchet MS" w:hAnsi="Trebuchet MS"/>
          <w:bCs/>
          <w:i/>
        </w:rPr>
      </w:pPr>
      <w:r w:rsidRPr="00C1111F">
        <w:rPr>
          <w:rFonts w:ascii="Trebuchet MS" w:hAnsi="Trebuchet MS"/>
          <w:bCs/>
          <w:i/>
        </w:rPr>
        <w:t>realizarea de defrişări în vederea schimbării categoriei de folosinţă a terenului;</w:t>
      </w:r>
    </w:p>
    <w:p w14:paraId="482BC25B" w14:textId="77777777" w:rsidR="00287F5A" w:rsidRPr="00C1111F" w:rsidRDefault="00287F5A" w:rsidP="00287F5A">
      <w:pPr>
        <w:numPr>
          <w:ilvl w:val="0"/>
          <w:numId w:val="14"/>
        </w:numPr>
        <w:tabs>
          <w:tab w:val="left" w:pos="0"/>
        </w:tabs>
        <w:spacing w:after="0" w:line="240" w:lineRule="auto"/>
        <w:jc w:val="both"/>
        <w:outlineLvl w:val="0"/>
        <w:rPr>
          <w:rFonts w:ascii="Trebuchet MS" w:hAnsi="Trebuchet MS"/>
          <w:bCs/>
          <w:i/>
        </w:rPr>
      </w:pPr>
      <w:r w:rsidRPr="00C1111F">
        <w:rPr>
          <w:rFonts w:ascii="Trebuchet MS" w:hAnsi="Trebuchet MS"/>
          <w:bCs/>
          <w:i/>
        </w:rPr>
        <w:t>crearea de bariere care să ducă la izolarea reproductivă a vreunei specii de interes comunitar;</w:t>
      </w:r>
    </w:p>
    <w:p w14:paraId="51CBF52C" w14:textId="77777777" w:rsidR="00287F5A" w:rsidRPr="00C1111F" w:rsidRDefault="00287F5A" w:rsidP="00287F5A">
      <w:pPr>
        <w:numPr>
          <w:ilvl w:val="0"/>
          <w:numId w:val="14"/>
        </w:numPr>
        <w:tabs>
          <w:tab w:val="left" w:pos="0"/>
        </w:tabs>
        <w:spacing w:after="0" w:line="240" w:lineRule="auto"/>
        <w:jc w:val="both"/>
        <w:outlineLvl w:val="0"/>
        <w:rPr>
          <w:rFonts w:ascii="Trebuchet MS" w:hAnsi="Trebuchet MS"/>
          <w:bCs/>
          <w:i/>
        </w:rPr>
      </w:pPr>
      <w:r w:rsidRPr="00C1111F">
        <w:rPr>
          <w:rFonts w:ascii="Trebuchet MS" w:hAnsi="Trebuchet MS"/>
          <w:bCs/>
          <w:i/>
        </w:rPr>
        <w:t xml:space="preserve">utilizarea, stocarea, transportul sau prelucrarea de substanţe, materiale, deşeuri solide care ar putea afecta speciile sau habitatele  din aceste suprafeţe; </w:t>
      </w:r>
    </w:p>
    <w:p w14:paraId="18898A34" w14:textId="77777777" w:rsidR="00287F5A" w:rsidRPr="00C1111F" w:rsidRDefault="00287F5A" w:rsidP="00287F5A">
      <w:pPr>
        <w:numPr>
          <w:ilvl w:val="0"/>
          <w:numId w:val="14"/>
        </w:numPr>
        <w:tabs>
          <w:tab w:val="left" w:pos="0"/>
        </w:tabs>
        <w:spacing w:after="0" w:line="240" w:lineRule="auto"/>
        <w:jc w:val="both"/>
        <w:outlineLvl w:val="0"/>
        <w:rPr>
          <w:rFonts w:ascii="Trebuchet MS" w:hAnsi="Trebuchet MS"/>
          <w:bCs/>
          <w:i/>
        </w:rPr>
      </w:pPr>
      <w:r w:rsidRPr="00C1111F">
        <w:rPr>
          <w:rFonts w:ascii="Trebuchet MS" w:hAnsi="Trebuchet MS"/>
          <w:bCs/>
          <w:i/>
        </w:rPr>
        <w:t>nu sunt prevăzute lucrări de demolare;</w:t>
      </w:r>
    </w:p>
    <w:p w14:paraId="6F87B1F9" w14:textId="77777777" w:rsidR="00287F5A" w:rsidRPr="00C1111F" w:rsidRDefault="00287F5A" w:rsidP="00287F5A">
      <w:pPr>
        <w:numPr>
          <w:ilvl w:val="0"/>
          <w:numId w:val="14"/>
        </w:numPr>
        <w:tabs>
          <w:tab w:val="left" w:pos="0"/>
        </w:tabs>
        <w:spacing w:after="0" w:line="240" w:lineRule="auto"/>
        <w:jc w:val="both"/>
        <w:outlineLvl w:val="0"/>
        <w:rPr>
          <w:rFonts w:ascii="Trebuchet MS" w:hAnsi="Trebuchet MS"/>
          <w:bCs/>
          <w:i/>
        </w:rPr>
      </w:pPr>
      <w:r w:rsidRPr="00C1111F">
        <w:rPr>
          <w:rFonts w:ascii="Trebuchet MS" w:hAnsi="Trebuchet MS"/>
          <w:bCs/>
          <w:i/>
        </w:rPr>
        <w:t>nu sunt prevăzute racordări la rețele de apă, curent, gaz, canalizare.</w:t>
      </w:r>
    </w:p>
    <w:p w14:paraId="6082D741" w14:textId="77777777" w:rsidR="00A02ECC" w:rsidRPr="00A02ECC" w:rsidRDefault="00A02ECC" w:rsidP="00A02ECC">
      <w:pPr>
        <w:tabs>
          <w:tab w:val="left" w:pos="284"/>
        </w:tabs>
        <w:spacing w:after="0" w:line="240" w:lineRule="auto"/>
        <w:jc w:val="both"/>
        <w:rPr>
          <w:rFonts w:ascii="Trebuchet MS" w:eastAsia="Times New Roman" w:hAnsi="Trebuchet MS"/>
          <w:bCs/>
          <w:i/>
          <w:noProof/>
        </w:rPr>
      </w:pPr>
      <w:r w:rsidRPr="00A02ECC">
        <w:rPr>
          <w:rFonts w:ascii="Trebuchet MS" w:eastAsia="Times New Roman" w:hAnsi="Trebuchet MS"/>
          <w:bCs/>
          <w:i/>
          <w:noProof/>
        </w:rPr>
        <w:t>b) gradul în care planul sau programul influenţează alte planuri şi programe, inclusiv pe cele în care se integrează sau care derivă din ele;</w:t>
      </w:r>
    </w:p>
    <w:p w14:paraId="1C0A68AA" w14:textId="77777777" w:rsidR="00A02ECC" w:rsidRPr="00287F5A" w:rsidRDefault="00A02ECC" w:rsidP="00A02ECC">
      <w:pPr>
        <w:autoSpaceDE w:val="0"/>
        <w:autoSpaceDN w:val="0"/>
        <w:adjustRightInd w:val="0"/>
        <w:spacing w:after="0" w:line="240" w:lineRule="auto"/>
        <w:jc w:val="both"/>
        <w:rPr>
          <w:rFonts w:ascii="Trebuchet MS" w:hAnsi="Trebuchet MS"/>
          <w:i/>
          <w:noProof/>
        </w:rPr>
      </w:pPr>
      <w:r w:rsidRPr="00287F5A">
        <w:rPr>
          <w:rFonts w:ascii="Trebuchet MS" w:hAnsi="Trebuchet MS"/>
          <w:i/>
          <w:noProof/>
        </w:rPr>
        <w:t>- Amenajamentul se corelează cu amenajamentele silvice ale suprafeţelor limitrofe, creând condiţii optime pentru a asigura continuitatea vegetaţiei fondului forestier.</w:t>
      </w:r>
    </w:p>
    <w:p w14:paraId="565E130E" w14:textId="77777777" w:rsidR="00A02ECC" w:rsidRPr="00A02ECC" w:rsidRDefault="00A02ECC" w:rsidP="00A02ECC">
      <w:pPr>
        <w:tabs>
          <w:tab w:val="left" w:pos="284"/>
        </w:tabs>
        <w:spacing w:after="0" w:line="240" w:lineRule="auto"/>
        <w:jc w:val="both"/>
        <w:rPr>
          <w:rFonts w:ascii="Trebuchet MS" w:eastAsia="Times New Roman" w:hAnsi="Trebuchet MS"/>
          <w:bCs/>
          <w:i/>
          <w:noProof/>
        </w:rPr>
      </w:pPr>
      <w:r w:rsidRPr="00A02ECC">
        <w:rPr>
          <w:rFonts w:ascii="Trebuchet MS" w:eastAsia="Times New Roman" w:hAnsi="Trebuchet MS"/>
          <w:bCs/>
          <w:i/>
          <w:noProof/>
        </w:rPr>
        <w:t>c) relevanţa planului sau programului în/pentru integrarea consideraţiilor de mediu, mai ales din perspectiva promovării dezvoltării durabile;</w:t>
      </w:r>
    </w:p>
    <w:p w14:paraId="720DDCFF" w14:textId="77777777" w:rsidR="00A02ECC" w:rsidRPr="00A02ECC" w:rsidRDefault="00A02ECC" w:rsidP="00A02ECC">
      <w:pPr>
        <w:tabs>
          <w:tab w:val="left" w:pos="284"/>
        </w:tabs>
        <w:spacing w:after="0" w:line="240" w:lineRule="auto"/>
        <w:jc w:val="both"/>
        <w:rPr>
          <w:rFonts w:ascii="Trebuchet MS" w:eastAsia="Times New Roman" w:hAnsi="Trebuchet MS"/>
          <w:bCs/>
          <w:i/>
          <w:noProof/>
        </w:rPr>
      </w:pPr>
      <w:r w:rsidRPr="00A02ECC">
        <w:rPr>
          <w:rFonts w:ascii="Trebuchet MS" w:eastAsia="Times New Roman" w:hAnsi="Trebuchet MS"/>
          <w:bCs/>
          <w:i/>
          <w:noProof/>
        </w:rPr>
        <w:t>-  în baza prevederilor Amenajamentului Silvic, gospodărirea pădurilor se va face în conformitate cu prevederile Codului Silvic (Legea 46/2008, cu modificările ulterioare), fapt ce conduce la menţinerea sau refacerea unei stări de conservare favorabile a habitatelor forestiere, implicit la menţinerea şi îmbunătăţirea tuturor habitatelor şi speciilor existente în cadrul teritoriului luat în studiu;</w:t>
      </w:r>
    </w:p>
    <w:p w14:paraId="18E40578" w14:textId="77777777" w:rsidR="00A02ECC" w:rsidRPr="00A02ECC" w:rsidRDefault="00A02ECC" w:rsidP="00A02ECC">
      <w:pPr>
        <w:tabs>
          <w:tab w:val="left" w:pos="284"/>
        </w:tabs>
        <w:spacing w:after="0" w:line="240" w:lineRule="auto"/>
        <w:jc w:val="both"/>
        <w:rPr>
          <w:rFonts w:ascii="Trebuchet MS" w:eastAsia="Times New Roman" w:hAnsi="Trebuchet MS"/>
          <w:bCs/>
          <w:i/>
          <w:noProof/>
        </w:rPr>
      </w:pPr>
      <w:r w:rsidRPr="00A02ECC">
        <w:rPr>
          <w:rFonts w:ascii="Trebuchet MS" w:eastAsia="Times New Roman" w:hAnsi="Trebuchet MS"/>
          <w:bCs/>
          <w:i/>
          <w:noProof/>
        </w:rPr>
        <w:t xml:space="preserve">d) problemele de mediu relevante pentru plan sau program; </w:t>
      </w:r>
    </w:p>
    <w:p w14:paraId="7EB2968B" w14:textId="77777777" w:rsidR="00A02ECC" w:rsidRPr="00A02ECC" w:rsidRDefault="00A02ECC" w:rsidP="00A02ECC">
      <w:pPr>
        <w:tabs>
          <w:tab w:val="left" w:pos="284"/>
        </w:tabs>
        <w:spacing w:after="0" w:line="240" w:lineRule="auto"/>
        <w:jc w:val="both"/>
        <w:rPr>
          <w:rFonts w:ascii="Trebuchet MS" w:eastAsia="Times New Roman" w:hAnsi="Trebuchet MS"/>
          <w:bCs/>
          <w:i/>
          <w:noProof/>
        </w:rPr>
      </w:pPr>
      <w:r w:rsidRPr="00A02ECC">
        <w:rPr>
          <w:rFonts w:ascii="Trebuchet MS" w:eastAsia="Times New Roman" w:hAnsi="Trebuchet MS"/>
          <w:bCs/>
          <w:i/>
          <w:noProof/>
        </w:rPr>
        <w:t>- în activitatea de exploatare forestieră nu se folosesc utilaje ale căror emisii de noxe să ducă la efecte asupra sănătăţii populaţiei şi a animalelor din zonă;</w:t>
      </w:r>
    </w:p>
    <w:p w14:paraId="24465D6A" w14:textId="77777777" w:rsidR="00A02ECC" w:rsidRPr="00A02ECC" w:rsidRDefault="00A02ECC" w:rsidP="00A02ECC">
      <w:pPr>
        <w:tabs>
          <w:tab w:val="left" w:pos="284"/>
        </w:tabs>
        <w:spacing w:after="0" w:line="240" w:lineRule="auto"/>
        <w:jc w:val="both"/>
        <w:rPr>
          <w:rFonts w:ascii="Trebuchet MS" w:eastAsia="Times New Roman" w:hAnsi="Trebuchet MS"/>
          <w:bCs/>
          <w:i/>
          <w:noProof/>
        </w:rPr>
      </w:pPr>
      <w:r w:rsidRPr="00A02ECC">
        <w:rPr>
          <w:rFonts w:ascii="Trebuchet MS" w:eastAsia="Times New Roman" w:hAnsi="Trebuchet MS"/>
          <w:bCs/>
          <w:i/>
          <w:noProof/>
        </w:rPr>
        <w:t>- pentru diminuarea impactului asupra factorilor de mediu se impun o serie de măsuri:</w:t>
      </w:r>
    </w:p>
    <w:p w14:paraId="3A7A7C5B" w14:textId="77777777" w:rsidR="00A02ECC" w:rsidRPr="00A02ECC" w:rsidRDefault="00A02ECC" w:rsidP="00A02ECC">
      <w:pPr>
        <w:tabs>
          <w:tab w:val="left" w:pos="284"/>
        </w:tabs>
        <w:spacing w:after="0" w:line="240" w:lineRule="auto"/>
        <w:jc w:val="both"/>
        <w:rPr>
          <w:rFonts w:ascii="Trebuchet MS" w:eastAsia="Times New Roman" w:hAnsi="Trebuchet MS"/>
          <w:bCs/>
          <w:i/>
          <w:noProof/>
        </w:rPr>
      </w:pPr>
      <w:r w:rsidRPr="00A02ECC">
        <w:rPr>
          <w:rFonts w:ascii="Trebuchet MS" w:eastAsia="Times New Roman" w:hAnsi="Trebuchet MS"/>
          <w:bCs/>
          <w:i/>
          <w:noProof/>
          <w:u w:val="single"/>
        </w:rPr>
        <w:t>Factorul de mediu aer</w:t>
      </w:r>
      <w:r w:rsidRPr="00A02ECC">
        <w:rPr>
          <w:rFonts w:ascii="Trebuchet MS" w:eastAsia="Times New Roman" w:hAnsi="Trebuchet MS"/>
          <w:bCs/>
          <w:i/>
          <w:noProof/>
        </w:rPr>
        <w:t>:</w:t>
      </w:r>
    </w:p>
    <w:p w14:paraId="08018887" w14:textId="77777777" w:rsidR="00A02ECC" w:rsidRPr="00A02ECC" w:rsidRDefault="00A02ECC" w:rsidP="00A02ECC">
      <w:pPr>
        <w:numPr>
          <w:ilvl w:val="0"/>
          <w:numId w:val="9"/>
        </w:numPr>
        <w:tabs>
          <w:tab w:val="left" w:pos="284"/>
        </w:tabs>
        <w:spacing w:after="0" w:line="240" w:lineRule="auto"/>
        <w:ind w:left="0" w:firstLine="360"/>
        <w:jc w:val="both"/>
        <w:rPr>
          <w:rFonts w:ascii="Trebuchet MS" w:eastAsia="Times New Roman" w:hAnsi="Trebuchet MS"/>
          <w:bCs/>
          <w:i/>
          <w:noProof/>
        </w:rPr>
      </w:pPr>
      <w:r w:rsidRPr="00A02ECC">
        <w:rPr>
          <w:rFonts w:ascii="Trebuchet MS" w:eastAsia="Times New Roman" w:hAnsi="Trebuchet MS"/>
          <w:bCs/>
          <w:i/>
          <w:noProof/>
        </w:rPr>
        <w:t>folosirea de utilaje şi mijloace auto dotate cu motoare termice care să respecte normele de poluare EURO 3 - EURO 5;</w:t>
      </w:r>
    </w:p>
    <w:p w14:paraId="3DDF51E0" w14:textId="77777777" w:rsidR="00A02ECC" w:rsidRPr="00A02ECC" w:rsidRDefault="00A02ECC" w:rsidP="00A02ECC">
      <w:pPr>
        <w:numPr>
          <w:ilvl w:val="0"/>
          <w:numId w:val="9"/>
        </w:numPr>
        <w:tabs>
          <w:tab w:val="left" w:pos="284"/>
        </w:tabs>
        <w:spacing w:after="0" w:line="240" w:lineRule="auto"/>
        <w:ind w:left="0" w:firstLine="360"/>
        <w:jc w:val="both"/>
        <w:rPr>
          <w:rFonts w:ascii="Trebuchet MS" w:eastAsia="Times New Roman" w:hAnsi="Trebuchet MS"/>
          <w:bCs/>
          <w:i/>
          <w:noProof/>
        </w:rPr>
      </w:pPr>
      <w:r w:rsidRPr="00A02ECC">
        <w:rPr>
          <w:rFonts w:ascii="Trebuchet MS" w:eastAsia="Times New Roman" w:hAnsi="Trebuchet MS"/>
          <w:bCs/>
          <w:i/>
          <w:noProof/>
        </w:rPr>
        <w:t>efectuarea la timp a reviziilor şi reparaţiilor a motoarelor termice din dotarea utilajelor şi a mijloacelor auto;</w:t>
      </w:r>
    </w:p>
    <w:p w14:paraId="3B54C602" w14:textId="77777777" w:rsidR="00A02ECC" w:rsidRPr="00A02ECC" w:rsidRDefault="00A02ECC" w:rsidP="00A02ECC">
      <w:pPr>
        <w:numPr>
          <w:ilvl w:val="0"/>
          <w:numId w:val="9"/>
        </w:numPr>
        <w:tabs>
          <w:tab w:val="left" w:pos="284"/>
        </w:tabs>
        <w:spacing w:after="0" w:line="240" w:lineRule="auto"/>
        <w:ind w:left="0" w:firstLine="360"/>
        <w:jc w:val="both"/>
        <w:rPr>
          <w:rFonts w:ascii="Trebuchet MS" w:eastAsia="Times New Roman" w:hAnsi="Trebuchet MS"/>
          <w:bCs/>
          <w:i/>
          <w:noProof/>
        </w:rPr>
      </w:pPr>
      <w:r w:rsidRPr="00A02ECC">
        <w:rPr>
          <w:rFonts w:ascii="Trebuchet MS" w:eastAsia="Times New Roman" w:hAnsi="Trebuchet MS"/>
          <w:bCs/>
          <w:i/>
          <w:noProof/>
        </w:rPr>
        <w:t>etapizarea lucrărilor silvice cu distribuirea desfăşurării lor pe suprafeţe restrânse de pădure;</w:t>
      </w:r>
    </w:p>
    <w:p w14:paraId="3E3D0714" w14:textId="77777777" w:rsidR="00A02ECC" w:rsidRPr="00A02ECC" w:rsidRDefault="00A02ECC" w:rsidP="00A02ECC">
      <w:pPr>
        <w:numPr>
          <w:ilvl w:val="0"/>
          <w:numId w:val="9"/>
        </w:numPr>
        <w:tabs>
          <w:tab w:val="left" w:pos="284"/>
        </w:tabs>
        <w:spacing w:after="0" w:line="240" w:lineRule="auto"/>
        <w:ind w:left="0" w:firstLine="360"/>
        <w:jc w:val="both"/>
        <w:rPr>
          <w:rFonts w:ascii="Trebuchet MS" w:eastAsia="Times New Roman" w:hAnsi="Trebuchet MS"/>
          <w:bCs/>
          <w:i/>
          <w:noProof/>
        </w:rPr>
      </w:pPr>
      <w:r w:rsidRPr="00A02ECC">
        <w:rPr>
          <w:rFonts w:ascii="Trebuchet MS" w:eastAsia="Times New Roman" w:hAnsi="Trebuchet MS"/>
          <w:bCs/>
          <w:i/>
          <w:noProof/>
        </w:rPr>
        <w:t>folosirea unui număr de utilaje şi mijloace auto de transport adecvat fiecărei activităţi şi evitarea supradimensionării acestora;</w:t>
      </w:r>
    </w:p>
    <w:p w14:paraId="464567A0" w14:textId="77777777" w:rsidR="00A02ECC" w:rsidRPr="00A02ECC" w:rsidRDefault="00A02ECC" w:rsidP="00A02ECC">
      <w:pPr>
        <w:numPr>
          <w:ilvl w:val="0"/>
          <w:numId w:val="9"/>
        </w:numPr>
        <w:tabs>
          <w:tab w:val="left" w:pos="284"/>
        </w:tabs>
        <w:spacing w:after="0" w:line="240" w:lineRule="auto"/>
        <w:ind w:left="0" w:firstLine="360"/>
        <w:jc w:val="both"/>
        <w:rPr>
          <w:rFonts w:ascii="Trebuchet MS" w:eastAsia="Times New Roman" w:hAnsi="Trebuchet MS"/>
          <w:bCs/>
          <w:i/>
          <w:noProof/>
          <w:u w:val="single"/>
        </w:rPr>
      </w:pPr>
      <w:r w:rsidRPr="00A02ECC">
        <w:rPr>
          <w:rFonts w:ascii="Trebuchet MS" w:eastAsia="Times New Roman" w:hAnsi="Trebuchet MS"/>
          <w:bCs/>
          <w:i/>
          <w:noProof/>
        </w:rPr>
        <w:t>evitarea funcţionării în gol a motoarelor utilajelor şi a mijloacelor auto;</w:t>
      </w:r>
    </w:p>
    <w:p w14:paraId="6FA54B66" w14:textId="77777777" w:rsidR="00A02ECC" w:rsidRPr="00A02ECC" w:rsidRDefault="00A02ECC" w:rsidP="00A02ECC">
      <w:pPr>
        <w:tabs>
          <w:tab w:val="left" w:pos="284"/>
        </w:tabs>
        <w:spacing w:after="0" w:line="240" w:lineRule="auto"/>
        <w:jc w:val="both"/>
        <w:rPr>
          <w:rFonts w:ascii="Trebuchet MS" w:eastAsia="Times New Roman" w:hAnsi="Trebuchet MS"/>
          <w:bCs/>
          <w:i/>
          <w:noProof/>
          <w:u w:val="single"/>
        </w:rPr>
      </w:pPr>
      <w:r w:rsidRPr="00A02ECC">
        <w:rPr>
          <w:rFonts w:ascii="Trebuchet MS" w:eastAsia="Times New Roman" w:hAnsi="Trebuchet MS"/>
          <w:bCs/>
          <w:i/>
          <w:noProof/>
          <w:u w:val="single"/>
        </w:rPr>
        <w:t>Zgomot şi vibraţii</w:t>
      </w:r>
      <w:r w:rsidRPr="00A02ECC">
        <w:rPr>
          <w:rFonts w:ascii="Trebuchet MS" w:eastAsia="Times New Roman" w:hAnsi="Trebuchet MS"/>
          <w:bCs/>
          <w:i/>
          <w:noProof/>
        </w:rPr>
        <w:t>:</w:t>
      </w:r>
    </w:p>
    <w:p w14:paraId="334A85EF" w14:textId="77777777" w:rsidR="00A02ECC" w:rsidRPr="00A02ECC" w:rsidRDefault="00A02ECC" w:rsidP="00A02ECC">
      <w:pPr>
        <w:numPr>
          <w:ilvl w:val="0"/>
          <w:numId w:val="9"/>
        </w:numPr>
        <w:tabs>
          <w:tab w:val="left" w:pos="284"/>
        </w:tabs>
        <w:spacing w:after="0" w:line="240" w:lineRule="auto"/>
        <w:ind w:left="0" w:firstLine="360"/>
        <w:jc w:val="both"/>
        <w:rPr>
          <w:rFonts w:ascii="Trebuchet MS" w:eastAsia="Times New Roman" w:hAnsi="Trebuchet MS"/>
          <w:bCs/>
          <w:i/>
          <w:noProof/>
        </w:rPr>
      </w:pPr>
      <w:r w:rsidRPr="00A02ECC">
        <w:rPr>
          <w:rFonts w:ascii="Trebuchet MS" w:eastAsia="Times New Roman" w:hAnsi="Trebuchet MS"/>
          <w:bCs/>
          <w:i/>
          <w:noProof/>
        </w:rPr>
        <w:t>zgomotul şi vibraţiile sunt generate de funcţionarea motoarelor sculelor (drujbelor), utilajelor şi a mijloacelor auto. Datorită numărului redus al acestora, soluţiilor constructive şi al nivelului tehnic superior de dotare, nivelul zgomotului şi al vibraţiilor se va situa în limite acceptabile. Totodată mediul în care acestea se produc (pădure cu multă vegetaţie) va contribui direct la atenuarea lor şi la reducerea distanţei de propagare.</w:t>
      </w:r>
    </w:p>
    <w:p w14:paraId="4D0101A8" w14:textId="77777777" w:rsidR="00A02ECC" w:rsidRPr="00A02ECC" w:rsidRDefault="00A02ECC" w:rsidP="00A02ECC">
      <w:pPr>
        <w:tabs>
          <w:tab w:val="left" w:pos="284"/>
        </w:tabs>
        <w:spacing w:after="0" w:line="240" w:lineRule="auto"/>
        <w:jc w:val="both"/>
        <w:rPr>
          <w:rFonts w:ascii="Trebuchet MS" w:eastAsia="Times New Roman" w:hAnsi="Trebuchet MS"/>
          <w:bCs/>
          <w:i/>
          <w:noProof/>
        </w:rPr>
      </w:pPr>
      <w:r w:rsidRPr="00A02ECC">
        <w:rPr>
          <w:rFonts w:ascii="Trebuchet MS" w:eastAsia="Times New Roman" w:hAnsi="Trebuchet MS"/>
          <w:bCs/>
          <w:i/>
          <w:noProof/>
          <w:u w:val="single"/>
        </w:rPr>
        <w:t>Factorul de mediu apă</w:t>
      </w:r>
      <w:r w:rsidRPr="00A02ECC">
        <w:rPr>
          <w:rFonts w:ascii="Trebuchet MS" w:eastAsia="Times New Roman" w:hAnsi="Trebuchet MS"/>
          <w:bCs/>
          <w:i/>
          <w:noProof/>
        </w:rPr>
        <w:t>:</w:t>
      </w:r>
    </w:p>
    <w:p w14:paraId="3AA97016" w14:textId="77777777" w:rsidR="00A02ECC" w:rsidRPr="00A02ECC" w:rsidRDefault="00A02ECC" w:rsidP="00A02ECC">
      <w:pPr>
        <w:numPr>
          <w:ilvl w:val="0"/>
          <w:numId w:val="12"/>
        </w:numPr>
        <w:tabs>
          <w:tab w:val="left" w:pos="270"/>
        </w:tabs>
        <w:spacing w:after="0" w:line="240" w:lineRule="auto"/>
        <w:ind w:left="0" w:firstLine="0"/>
        <w:jc w:val="both"/>
        <w:rPr>
          <w:rFonts w:ascii="Trebuchet MS" w:eastAsia="Times New Roman" w:hAnsi="Trebuchet MS"/>
          <w:bCs/>
          <w:i/>
          <w:noProof/>
        </w:rPr>
      </w:pPr>
      <w:r w:rsidRPr="00A02ECC">
        <w:rPr>
          <w:rFonts w:ascii="Trebuchet MS" w:eastAsia="Times New Roman" w:hAnsi="Trebuchet MS"/>
          <w:bCs/>
          <w:i/>
          <w:noProof/>
        </w:rPr>
        <w:t>stabilirea căilor de acces provizorii la o distanţă minimă de 1,5 m faţă de orice curs de apă;</w:t>
      </w:r>
    </w:p>
    <w:p w14:paraId="113DBE9B" w14:textId="77777777" w:rsidR="00A02ECC" w:rsidRPr="00A02ECC" w:rsidRDefault="00A02ECC" w:rsidP="00A02ECC">
      <w:pPr>
        <w:numPr>
          <w:ilvl w:val="0"/>
          <w:numId w:val="12"/>
        </w:numPr>
        <w:tabs>
          <w:tab w:val="left" w:pos="284"/>
        </w:tabs>
        <w:spacing w:after="0" w:line="240" w:lineRule="auto"/>
        <w:ind w:left="0" w:firstLine="0"/>
        <w:jc w:val="both"/>
        <w:rPr>
          <w:rFonts w:ascii="Trebuchet MS" w:eastAsia="Times New Roman" w:hAnsi="Trebuchet MS"/>
          <w:bCs/>
          <w:i/>
          <w:noProof/>
        </w:rPr>
      </w:pPr>
      <w:r w:rsidRPr="00A02ECC">
        <w:rPr>
          <w:rFonts w:ascii="Trebuchet MS" w:eastAsia="Times New Roman" w:hAnsi="Trebuchet MS"/>
          <w:bCs/>
          <w:i/>
          <w:noProof/>
        </w:rPr>
        <w:t>depozitarea resturilor de lemne şi frunze rezultate şi a rumeguşului nu se va face în zone cu potenţial de formare de torenţi, albiile cursurilor de apă sau în locuri expuse viiturilor;</w:t>
      </w:r>
    </w:p>
    <w:p w14:paraId="08C60625" w14:textId="77777777" w:rsidR="00A02ECC" w:rsidRPr="00A02ECC" w:rsidRDefault="00A02ECC" w:rsidP="00A02ECC">
      <w:pPr>
        <w:numPr>
          <w:ilvl w:val="0"/>
          <w:numId w:val="12"/>
        </w:numPr>
        <w:tabs>
          <w:tab w:val="left" w:pos="284"/>
        </w:tabs>
        <w:spacing w:after="0" w:line="240" w:lineRule="auto"/>
        <w:ind w:left="0" w:firstLine="0"/>
        <w:jc w:val="both"/>
        <w:rPr>
          <w:rFonts w:ascii="Trebuchet MS" w:eastAsia="Times New Roman" w:hAnsi="Trebuchet MS"/>
          <w:bCs/>
          <w:i/>
          <w:noProof/>
        </w:rPr>
      </w:pPr>
      <w:r w:rsidRPr="00A02ECC">
        <w:rPr>
          <w:rFonts w:ascii="Trebuchet MS" w:eastAsia="Times New Roman" w:hAnsi="Trebuchet MS"/>
          <w:bCs/>
          <w:i/>
          <w:noProof/>
        </w:rPr>
        <w:t>amplasarea platformelor de colectare în zone accesibile mijloacelor auto pentru încărcare, situate cât mai aproape de drumul judetean;</w:t>
      </w:r>
    </w:p>
    <w:p w14:paraId="2FE67802" w14:textId="77777777" w:rsidR="00A02ECC" w:rsidRPr="00A02ECC" w:rsidRDefault="00A02ECC" w:rsidP="00A02ECC">
      <w:pPr>
        <w:numPr>
          <w:ilvl w:val="0"/>
          <w:numId w:val="12"/>
        </w:numPr>
        <w:tabs>
          <w:tab w:val="left" w:pos="284"/>
        </w:tabs>
        <w:spacing w:after="0" w:line="240" w:lineRule="auto"/>
        <w:ind w:left="0" w:firstLine="0"/>
        <w:jc w:val="both"/>
        <w:rPr>
          <w:rFonts w:ascii="Trebuchet MS" w:eastAsia="Times New Roman" w:hAnsi="Trebuchet MS"/>
          <w:bCs/>
          <w:i/>
          <w:noProof/>
        </w:rPr>
      </w:pPr>
      <w:r w:rsidRPr="00A02ECC">
        <w:rPr>
          <w:rFonts w:ascii="Trebuchet MS" w:eastAsia="Times New Roman" w:hAnsi="Trebuchet MS"/>
          <w:bCs/>
          <w:i/>
          <w:noProof/>
        </w:rPr>
        <w:t>este interzisă depozitarea masei lemnoase în albiile cursurilor de apă sau în locuri expuse viiturilor;</w:t>
      </w:r>
    </w:p>
    <w:p w14:paraId="3796B1E7" w14:textId="77777777" w:rsidR="00A02ECC" w:rsidRPr="00A02ECC" w:rsidRDefault="00A02ECC" w:rsidP="00A02ECC">
      <w:pPr>
        <w:numPr>
          <w:ilvl w:val="0"/>
          <w:numId w:val="12"/>
        </w:numPr>
        <w:tabs>
          <w:tab w:val="left" w:pos="284"/>
        </w:tabs>
        <w:spacing w:after="0" w:line="240" w:lineRule="auto"/>
        <w:ind w:left="0" w:firstLine="0"/>
        <w:jc w:val="both"/>
        <w:rPr>
          <w:rFonts w:ascii="Trebuchet MS" w:eastAsia="Times New Roman" w:hAnsi="Trebuchet MS"/>
          <w:bCs/>
          <w:i/>
          <w:noProof/>
        </w:rPr>
      </w:pPr>
      <w:r w:rsidRPr="00A02ECC">
        <w:rPr>
          <w:rFonts w:ascii="Trebuchet MS" w:eastAsia="Times New Roman" w:hAnsi="Trebuchet MS"/>
          <w:bCs/>
          <w:i/>
          <w:noProof/>
        </w:rPr>
        <w:t>este interzisă executarea de lucrări de întreţinere a motoarelor mijloacelor auto sau a utilajelor folosite la exploatarea fondului forestier în zone situate în pădure, albiile cursurilor de apă sau în locuri expuse viiturilor;</w:t>
      </w:r>
    </w:p>
    <w:p w14:paraId="2B33C835" w14:textId="77777777" w:rsidR="00A02ECC" w:rsidRPr="00A02ECC" w:rsidRDefault="00A02ECC" w:rsidP="00A02ECC">
      <w:pPr>
        <w:numPr>
          <w:ilvl w:val="0"/>
          <w:numId w:val="12"/>
        </w:numPr>
        <w:tabs>
          <w:tab w:val="left" w:pos="284"/>
        </w:tabs>
        <w:spacing w:after="0" w:line="240" w:lineRule="auto"/>
        <w:ind w:left="0" w:firstLine="0"/>
        <w:jc w:val="both"/>
        <w:rPr>
          <w:rFonts w:ascii="Trebuchet MS" w:eastAsia="Times New Roman" w:hAnsi="Trebuchet MS"/>
          <w:bCs/>
          <w:i/>
          <w:noProof/>
        </w:rPr>
      </w:pPr>
      <w:r w:rsidRPr="00A02ECC">
        <w:rPr>
          <w:rFonts w:ascii="Trebuchet MS" w:eastAsia="Times New Roman" w:hAnsi="Trebuchet MS"/>
          <w:bCs/>
          <w:i/>
          <w:noProof/>
        </w:rPr>
        <w:t>eliminarea imediată a efectelor produse de pierderi accidentale de carburanţi şi lubrifianţi;</w:t>
      </w:r>
    </w:p>
    <w:p w14:paraId="7C945232" w14:textId="77777777" w:rsidR="00A02ECC" w:rsidRPr="00A02ECC" w:rsidRDefault="00A02ECC" w:rsidP="00A02ECC">
      <w:pPr>
        <w:numPr>
          <w:ilvl w:val="0"/>
          <w:numId w:val="12"/>
        </w:numPr>
        <w:tabs>
          <w:tab w:val="left" w:pos="284"/>
        </w:tabs>
        <w:spacing w:after="0" w:line="240" w:lineRule="auto"/>
        <w:ind w:left="0" w:firstLine="0"/>
        <w:jc w:val="both"/>
        <w:rPr>
          <w:rFonts w:ascii="Trebuchet MS" w:eastAsia="Times New Roman" w:hAnsi="Trebuchet MS"/>
          <w:bCs/>
          <w:i/>
          <w:noProof/>
        </w:rPr>
      </w:pPr>
      <w:r w:rsidRPr="00A02ECC">
        <w:rPr>
          <w:rFonts w:ascii="Trebuchet MS" w:eastAsia="Times New Roman" w:hAnsi="Trebuchet MS"/>
          <w:bCs/>
          <w:i/>
          <w:noProof/>
        </w:rPr>
        <w:t>este interzisă alimentarea cu carburanţi a mijloacelor auto sau a utilajelor folosite la exploatarea fondului forestier în zone situate în pădure, în albiile cursurilor de apă sau în locuri expuse viiturilor;</w:t>
      </w:r>
    </w:p>
    <w:p w14:paraId="61224A2A" w14:textId="77777777" w:rsidR="00A02ECC" w:rsidRPr="00A02ECC" w:rsidRDefault="00A02ECC" w:rsidP="00A02ECC">
      <w:pPr>
        <w:numPr>
          <w:ilvl w:val="0"/>
          <w:numId w:val="12"/>
        </w:numPr>
        <w:tabs>
          <w:tab w:val="left" w:pos="284"/>
        </w:tabs>
        <w:spacing w:after="0" w:line="240" w:lineRule="auto"/>
        <w:ind w:left="0" w:firstLine="0"/>
        <w:jc w:val="both"/>
        <w:rPr>
          <w:rFonts w:ascii="Trebuchet MS" w:eastAsia="Times New Roman" w:hAnsi="Trebuchet MS"/>
          <w:bCs/>
          <w:i/>
          <w:noProof/>
        </w:rPr>
      </w:pPr>
      <w:r w:rsidRPr="00A02ECC">
        <w:rPr>
          <w:rFonts w:ascii="Trebuchet MS" w:eastAsia="Times New Roman" w:hAnsi="Trebuchet MS"/>
          <w:bCs/>
          <w:i/>
          <w:noProof/>
        </w:rPr>
        <w:t>evitarea traversării cursurilor de apă de către utilajele şi mijloacele auto care deservesc activitatea de exploatare;</w:t>
      </w:r>
    </w:p>
    <w:p w14:paraId="7B840CCA" w14:textId="77777777" w:rsidR="00A02ECC" w:rsidRPr="00A02ECC" w:rsidRDefault="00A02ECC" w:rsidP="00A02ECC">
      <w:pPr>
        <w:tabs>
          <w:tab w:val="left" w:pos="284"/>
        </w:tabs>
        <w:spacing w:after="0" w:line="240" w:lineRule="auto"/>
        <w:jc w:val="both"/>
        <w:rPr>
          <w:rFonts w:ascii="Trebuchet MS" w:eastAsia="Times New Roman" w:hAnsi="Trebuchet MS"/>
          <w:bCs/>
          <w:i/>
          <w:noProof/>
        </w:rPr>
      </w:pPr>
      <w:r w:rsidRPr="00A02ECC">
        <w:rPr>
          <w:rFonts w:ascii="Trebuchet MS" w:eastAsia="Times New Roman" w:hAnsi="Trebuchet MS"/>
          <w:bCs/>
          <w:i/>
          <w:noProof/>
          <w:u w:val="single"/>
        </w:rPr>
        <w:t>Factorul de mediu sol</w:t>
      </w:r>
      <w:r w:rsidRPr="00A02ECC">
        <w:rPr>
          <w:rFonts w:ascii="Trebuchet MS" w:eastAsia="Times New Roman" w:hAnsi="Trebuchet MS"/>
          <w:bCs/>
          <w:i/>
          <w:noProof/>
        </w:rPr>
        <w:t>:</w:t>
      </w:r>
    </w:p>
    <w:p w14:paraId="13EB91EE" w14:textId="77777777" w:rsidR="00A02ECC" w:rsidRPr="00A02ECC" w:rsidRDefault="00A02ECC" w:rsidP="00A02ECC">
      <w:pPr>
        <w:numPr>
          <w:ilvl w:val="0"/>
          <w:numId w:val="12"/>
        </w:numPr>
        <w:tabs>
          <w:tab w:val="left" w:pos="0"/>
        </w:tabs>
        <w:spacing w:after="0" w:line="240" w:lineRule="auto"/>
        <w:ind w:left="0" w:firstLine="0"/>
        <w:jc w:val="both"/>
        <w:rPr>
          <w:rFonts w:ascii="Trebuchet MS" w:eastAsia="Times New Roman" w:hAnsi="Trebuchet MS"/>
          <w:bCs/>
          <w:i/>
          <w:noProof/>
        </w:rPr>
      </w:pPr>
      <w:r w:rsidRPr="00A02ECC">
        <w:rPr>
          <w:rFonts w:ascii="Trebuchet MS" w:eastAsia="Times New Roman" w:hAnsi="Trebuchet MS"/>
          <w:bCs/>
          <w:i/>
          <w:noProof/>
        </w:rPr>
        <w:lastRenderedPageBreak/>
        <w:t>adoptarea unui sistem adecvat (ne-târâit) de transport a masei lemnoase, cel puţin acolo unde solul are compoziţie de consistenţă ”moale” în vederea scoaterii acesteia pe locurile de depozitare temporară;</w:t>
      </w:r>
    </w:p>
    <w:p w14:paraId="4F4A0458" w14:textId="77777777" w:rsidR="00A02ECC" w:rsidRPr="00A02ECC" w:rsidRDefault="00A02ECC" w:rsidP="00A02ECC">
      <w:pPr>
        <w:numPr>
          <w:ilvl w:val="0"/>
          <w:numId w:val="12"/>
        </w:numPr>
        <w:tabs>
          <w:tab w:val="left" w:pos="0"/>
        </w:tabs>
        <w:spacing w:after="0" w:line="240" w:lineRule="auto"/>
        <w:ind w:left="0" w:firstLine="0"/>
        <w:jc w:val="both"/>
        <w:rPr>
          <w:rFonts w:ascii="Trebuchet MS" w:eastAsia="Times New Roman" w:hAnsi="Trebuchet MS"/>
          <w:bCs/>
          <w:i/>
          <w:noProof/>
        </w:rPr>
      </w:pPr>
      <w:r w:rsidRPr="00A02ECC">
        <w:rPr>
          <w:rFonts w:ascii="Trebuchet MS" w:eastAsia="Times New Roman" w:hAnsi="Trebuchet MS"/>
          <w:bCs/>
          <w:i/>
          <w:noProof/>
        </w:rPr>
        <w:t>alegerea de trasee ale căilor provizorii de scoatere a masei lemnoase cu o declivitate sub 20 % (mai ales pe versanţi);</w:t>
      </w:r>
    </w:p>
    <w:p w14:paraId="6595763D" w14:textId="77777777" w:rsidR="00A02ECC" w:rsidRPr="00A02ECC" w:rsidRDefault="00A02ECC" w:rsidP="00A02ECC">
      <w:pPr>
        <w:numPr>
          <w:ilvl w:val="0"/>
          <w:numId w:val="12"/>
        </w:numPr>
        <w:tabs>
          <w:tab w:val="left" w:pos="0"/>
        </w:tabs>
        <w:spacing w:after="0" w:line="240" w:lineRule="auto"/>
        <w:ind w:left="0" w:firstLine="0"/>
        <w:jc w:val="both"/>
        <w:rPr>
          <w:rFonts w:ascii="Trebuchet MS" w:eastAsia="Times New Roman" w:hAnsi="Trebuchet MS"/>
          <w:bCs/>
          <w:i/>
          <w:noProof/>
        </w:rPr>
      </w:pPr>
      <w:r w:rsidRPr="00A02ECC">
        <w:rPr>
          <w:rFonts w:ascii="Trebuchet MS" w:eastAsia="Times New Roman" w:hAnsi="Trebuchet MS"/>
          <w:bCs/>
          <w:i/>
          <w:noProof/>
        </w:rPr>
        <w:t>alegerea de trasee ale căilor provizorii de scoatere a masei lemnoase care să evite, pe cât posibil, coborâri pe pante de lungime şi înclinaţie mari;</w:t>
      </w:r>
    </w:p>
    <w:p w14:paraId="31E5ECEF" w14:textId="77777777" w:rsidR="00A02ECC" w:rsidRPr="00A02ECC" w:rsidRDefault="00A02ECC" w:rsidP="00A02ECC">
      <w:pPr>
        <w:numPr>
          <w:ilvl w:val="0"/>
          <w:numId w:val="12"/>
        </w:numPr>
        <w:tabs>
          <w:tab w:val="left" w:pos="0"/>
        </w:tabs>
        <w:spacing w:after="0" w:line="240" w:lineRule="auto"/>
        <w:ind w:left="0" w:firstLine="0"/>
        <w:jc w:val="both"/>
        <w:rPr>
          <w:rFonts w:ascii="Trebuchet MS" w:eastAsia="Times New Roman" w:hAnsi="Trebuchet MS"/>
          <w:bCs/>
          <w:i/>
          <w:noProof/>
        </w:rPr>
      </w:pPr>
      <w:r w:rsidRPr="00A02ECC">
        <w:rPr>
          <w:rFonts w:ascii="Trebuchet MS" w:eastAsia="Times New Roman" w:hAnsi="Trebuchet MS"/>
          <w:bCs/>
          <w:i/>
          <w:noProof/>
        </w:rPr>
        <w:t>alegerea de trasee ale căilor provizorii de scoatere a masei lemnoase care să parcurgă distanţe cât se poate de scurte;</w:t>
      </w:r>
    </w:p>
    <w:p w14:paraId="5CBF6071" w14:textId="77777777" w:rsidR="00A02ECC" w:rsidRPr="00A02ECC" w:rsidRDefault="00A02ECC" w:rsidP="00A02ECC">
      <w:pPr>
        <w:numPr>
          <w:ilvl w:val="0"/>
          <w:numId w:val="12"/>
        </w:numPr>
        <w:tabs>
          <w:tab w:val="left" w:pos="0"/>
        </w:tabs>
        <w:spacing w:after="0" w:line="240" w:lineRule="auto"/>
        <w:ind w:left="0" w:firstLine="0"/>
        <w:jc w:val="both"/>
        <w:rPr>
          <w:rFonts w:ascii="Trebuchet MS" w:eastAsia="Times New Roman" w:hAnsi="Trebuchet MS"/>
          <w:bCs/>
          <w:i/>
          <w:noProof/>
        </w:rPr>
      </w:pPr>
      <w:r w:rsidRPr="00A02ECC">
        <w:rPr>
          <w:rFonts w:ascii="Trebuchet MS" w:eastAsia="Times New Roman" w:hAnsi="Trebuchet MS"/>
          <w:bCs/>
          <w:i/>
          <w:noProof/>
        </w:rPr>
        <w:t>dotarea utilajelor care deservesc activitatea de exploatare forestieră (TAF - uri) cu anvelope de lăţime mare care să aiba ca efect reducerea presiunii pe sol şi implicit reducerea fenomenului de tasare;</w:t>
      </w:r>
    </w:p>
    <w:p w14:paraId="34E3C42A" w14:textId="77777777" w:rsidR="00A02ECC" w:rsidRPr="00A02ECC" w:rsidRDefault="00A02ECC" w:rsidP="00A02ECC">
      <w:pPr>
        <w:numPr>
          <w:ilvl w:val="0"/>
          <w:numId w:val="12"/>
        </w:numPr>
        <w:tabs>
          <w:tab w:val="left" w:pos="0"/>
        </w:tabs>
        <w:spacing w:after="0" w:line="240" w:lineRule="auto"/>
        <w:ind w:left="0" w:firstLine="0"/>
        <w:jc w:val="both"/>
        <w:rPr>
          <w:rFonts w:ascii="Trebuchet MS" w:eastAsia="Times New Roman" w:hAnsi="Trebuchet MS"/>
          <w:bCs/>
          <w:i/>
          <w:noProof/>
        </w:rPr>
      </w:pPr>
      <w:r w:rsidRPr="00A02ECC">
        <w:rPr>
          <w:rFonts w:ascii="Trebuchet MS" w:eastAsia="Times New Roman" w:hAnsi="Trebuchet MS"/>
          <w:bCs/>
          <w:i/>
          <w:noProof/>
        </w:rPr>
        <w:t>refacerea portanţei solului (prin nivelarea terenului) pe traseele căilor provizorii de scoatere a masei lemnoase, dacă s-au format şanţuri sau şleauri;</w:t>
      </w:r>
    </w:p>
    <w:p w14:paraId="20E9556D" w14:textId="77777777" w:rsidR="00A02ECC" w:rsidRPr="00A02ECC" w:rsidRDefault="00A02ECC" w:rsidP="00A02ECC">
      <w:pPr>
        <w:tabs>
          <w:tab w:val="left" w:pos="284"/>
        </w:tabs>
        <w:spacing w:after="0" w:line="240" w:lineRule="auto"/>
        <w:jc w:val="both"/>
        <w:rPr>
          <w:rFonts w:ascii="Trebuchet MS" w:eastAsia="Times New Roman" w:hAnsi="Trebuchet MS"/>
          <w:bCs/>
          <w:i/>
          <w:noProof/>
        </w:rPr>
      </w:pPr>
      <w:r w:rsidRPr="00A02ECC">
        <w:rPr>
          <w:rFonts w:ascii="Trebuchet MS" w:eastAsia="Times New Roman" w:hAnsi="Trebuchet MS"/>
          <w:bCs/>
          <w:i/>
          <w:noProof/>
          <w:u w:val="single"/>
        </w:rPr>
        <w:t>Factori destabilizatori</w:t>
      </w:r>
      <w:r w:rsidRPr="00A02ECC">
        <w:rPr>
          <w:rFonts w:ascii="Trebuchet MS" w:eastAsia="Times New Roman" w:hAnsi="Trebuchet MS"/>
          <w:bCs/>
          <w:i/>
          <w:noProof/>
        </w:rPr>
        <w:t>:</w:t>
      </w:r>
    </w:p>
    <w:p w14:paraId="327F0C18" w14:textId="77777777" w:rsidR="00A02ECC" w:rsidRPr="00A02ECC" w:rsidRDefault="00A02ECC" w:rsidP="00A02ECC">
      <w:pPr>
        <w:numPr>
          <w:ilvl w:val="0"/>
          <w:numId w:val="12"/>
        </w:numPr>
        <w:tabs>
          <w:tab w:val="left" w:pos="0"/>
        </w:tabs>
        <w:spacing w:after="0" w:line="240" w:lineRule="auto"/>
        <w:ind w:left="0" w:firstLine="0"/>
        <w:jc w:val="both"/>
        <w:rPr>
          <w:rFonts w:ascii="Trebuchet MS" w:eastAsia="Times New Roman" w:hAnsi="Trebuchet MS"/>
          <w:bCs/>
          <w:i/>
          <w:noProof/>
        </w:rPr>
      </w:pPr>
      <w:r w:rsidRPr="00A02ECC">
        <w:rPr>
          <w:rFonts w:ascii="Trebuchet MS" w:eastAsia="Times New Roman" w:hAnsi="Trebuchet MS"/>
          <w:bCs/>
          <w:i/>
          <w:noProof/>
        </w:rPr>
        <w:t>conducerea arboretelor, cu o pondere excesivă a foioaselor sau/şi a speciilor pioniere, către o compoziţie apropiată de cea a tipului natural de pădure (fie prin extragerea treptată a speciilor necorespunzătoare, în cazul arboretelor în care acestea au o proporţie de peste 20%, fie prin substituirea speciilor necorespunzătoare - în momentul ajungerii la vârsta exploatabilităţii - şi împădurirea cu specii corespunzătoare, în cazul arboretelor constituite în proporţie de cel putin 80% din foioase sau/şi specii pioniere);</w:t>
      </w:r>
    </w:p>
    <w:p w14:paraId="42572727" w14:textId="77777777" w:rsidR="00A02ECC" w:rsidRPr="00A02ECC" w:rsidRDefault="00A02ECC" w:rsidP="00A02ECC">
      <w:pPr>
        <w:pStyle w:val="Listparagraf"/>
        <w:numPr>
          <w:ilvl w:val="0"/>
          <w:numId w:val="12"/>
        </w:numPr>
        <w:tabs>
          <w:tab w:val="left" w:pos="0"/>
        </w:tabs>
        <w:spacing w:after="0" w:line="240" w:lineRule="auto"/>
        <w:contextualSpacing w:val="0"/>
        <w:jc w:val="both"/>
        <w:rPr>
          <w:rFonts w:ascii="Trebuchet MS" w:eastAsia="Times New Roman" w:hAnsi="Trebuchet MS"/>
          <w:bCs/>
          <w:i/>
          <w:noProof/>
        </w:rPr>
      </w:pPr>
      <w:r w:rsidRPr="00A02ECC">
        <w:rPr>
          <w:rFonts w:ascii="Trebuchet MS" w:eastAsia="Times New Roman" w:hAnsi="Trebuchet MS"/>
          <w:bCs/>
          <w:i/>
          <w:noProof/>
        </w:rPr>
        <w:t>executarea la timp a lucrărilor de îngrijire şi conducere, iar în cazul arboretelor în care nu s-a intervenit de mult timp, să se aplice intervenţii de intensitate redusă dar mai frecvente;</w:t>
      </w:r>
    </w:p>
    <w:p w14:paraId="2485E207" w14:textId="77777777" w:rsidR="00A02ECC" w:rsidRPr="00A02ECC" w:rsidRDefault="00A02ECC" w:rsidP="00A02ECC">
      <w:pPr>
        <w:numPr>
          <w:ilvl w:val="0"/>
          <w:numId w:val="12"/>
        </w:numPr>
        <w:tabs>
          <w:tab w:val="left" w:pos="284"/>
        </w:tabs>
        <w:spacing w:after="0" w:line="240" w:lineRule="auto"/>
        <w:jc w:val="both"/>
        <w:rPr>
          <w:rFonts w:ascii="Trebuchet MS" w:eastAsia="Times New Roman" w:hAnsi="Trebuchet MS"/>
          <w:bCs/>
          <w:i/>
          <w:noProof/>
        </w:rPr>
      </w:pPr>
      <w:r w:rsidRPr="00A02ECC">
        <w:rPr>
          <w:rFonts w:ascii="Trebuchet MS" w:eastAsia="Times New Roman" w:hAnsi="Trebuchet MS"/>
          <w:bCs/>
          <w:i/>
          <w:noProof/>
        </w:rPr>
        <w:t>evitarea la maximum a rănirii arborilor remanenţi cu ocazia recoltării masei lemnoase;</w:t>
      </w:r>
    </w:p>
    <w:p w14:paraId="3F3CFEBC" w14:textId="77777777" w:rsidR="00A02ECC" w:rsidRPr="00A02ECC" w:rsidRDefault="00A02ECC" w:rsidP="00A02ECC">
      <w:pPr>
        <w:numPr>
          <w:ilvl w:val="0"/>
          <w:numId w:val="12"/>
        </w:numPr>
        <w:tabs>
          <w:tab w:val="left" w:pos="284"/>
        </w:tabs>
        <w:spacing w:after="0" w:line="240" w:lineRule="auto"/>
        <w:jc w:val="both"/>
        <w:rPr>
          <w:rFonts w:ascii="Trebuchet MS" w:eastAsia="Times New Roman" w:hAnsi="Trebuchet MS"/>
          <w:bCs/>
          <w:i/>
          <w:noProof/>
        </w:rPr>
      </w:pPr>
      <w:r w:rsidRPr="00A02ECC">
        <w:rPr>
          <w:rFonts w:ascii="Trebuchet MS" w:eastAsia="Times New Roman" w:hAnsi="Trebuchet MS"/>
          <w:bCs/>
          <w:i/>
          <w:noProof/>
        </w:rPr>
        <w:t>respectarea regulilor de recoltare a masei lemnoase şi evitarea la maximum a rănirii arborilor remanenţi;</w:t>
      </w:r>
    </w:p>
    <w:p w14:paraId="2205441F" w14:textId="77777777" w:rsidR="00A02ECC" w:rsidRPr="00A02ECC" w:rsidRDefault="00A02ECC" w:rsidP="00A02ECC">
      <w:pPr>
        <w:numPr>
          <w:ilvl w:val="0"/>
          <w:numId w:val="12"/>
        </w:numPr>
        <w:tabs>
          <w:tab w:val="left" w:pos="284"/>
        </w:tabs>
        <w:spacing w:after="0" w:line="240" w:lineRule="auto"/>
        <w:jc w:val="both"/>
        <w:rPr>
          <w:rFonts w:ascii="Trebuchet MS" w:eastAsia="Times New Roman" w:hAnsi="Trebuchet MS"/>
          <w:bCs/>
          <w:i/>
          <w:noProof/>
        </w:rPr>
      </w:pPr>
      <w:r w:rsidRPr="00A02ECC">
        <w:rPr>
          <w:rFonts w:ascii="Trebuchet MS" w:eastAsia="Times New Roman" w:hAnsi="Trebuchet MS"/>
          <w:bCs/>
          <w:i/>
          <w:noProof/>
        </w:rPr>
        <w:t>promovarea regenerării naturale;</w:t>
      </w:r>
    </w:p>
    <w:p w14:paraId="3F131A3A" w14:textId="77777777" w:rsidR="00A02ECC" w:rsidRPr="00A02ECC" w:rsidRDefault="00A02ECC" w:rsidP="00A02ECC">
      <w:pPr>
        <w:numPr>
          <w:ilvl w:val="0"/>
          <w:numId w:val="12"/>
        </w:numPr>
        <w:tabs>
          <w:tab w:val="left" w:pos="284"/>
        </w:tabs>
        <w:spacing w:after="0" w:line="240" w:lineRule="auto"/>
        <w:jc w:val="both"/>
        <w:rPr>
          <w:rFonts w:ascii="Trebuchet MS" w:eastAsia="Times New Roman" w:hAnsi="Trebuchet MS"/>
          <w:bCs/>
          <w:i/>
          <w:noProof/>
        </w:rPr>
      </w:pPr>
      <w:r w:rsidRPr="00A02ECC">
        <w:rPr>
          <w:rFonts w:ascii="Trebuchet MS" w:eastAsia="Times New Roman" w:hAnsi="Trebuchet MS"/>
          <w:bCs/>
          <w:i/>
          <w:noProof/>
        </w:rPr>
        <w:t>folosirea în cazul regenerărilor artificiale numai de puieţi produşi cu material seminologic de origine locală;</w:t>
      </w:r>
    </w:p>
    <w:p w14:paraId="5AE1E90D" w14:textId="77777777" w:rsidR="00A02ECC" w:rsidRPr="00A02ECC" w:rsidRDefault="00A02ECC" w:rsidP="00A02ECC">
      <w:pPr>
        <w:numPr>
          <w:ilvl w:val="0"/>
          <w:numId w:val="12"/>
        </w:numPr>
        <w:tabs>
          <w:tab w:val="left" w:pos="284"/>
        </w:tabs>
        <w:spacing w:after="0" w:line="240" w:lineRule="auto"/>
        <w:jc w:val="both"/>
        <w:rPr>
          <w:rFonts w:ascii="Trebuchet MS" w:eastAsia="Times New Roman" w:hAnsi="Trebuchet MS"/>
          <w:bCs/>
          <w:i/>
          <w:noProof/>
        </w:rPr>
      </w:pPr>
      <w:r w:rsidRPr="00A02ECC">
        <w:rPr>
          <w:rFonts w:ascii="Trebuchet MS" w:eastAsia="Times New Roman" w:hAnsi="Trebuchet MS"/>
          <w:bCs/>
          <w:i/>
          <w:noProof/>
        </w:rPr>
        <w:t>eliminarea tăierilor în delict;</w:t>
      </w:r>
    </w:p>
    <w:p w14:paraId="27B68A97" w14:textId="77777777" w:rsidR="00A02ECC" w:rsidRPr="00A02ECC" w:rsidRDefault="00A02ECC" w:rsidP="00A02ECC">
      <w:pPr>
        <w:numPr>
          <w:ilvl w:val="0"/>
          <w:numId w:val="12"/>
        </w:numPr>
        <w:tabs>
          <w:tab w:val="left" w:pos="284"/>
        </w:tabs>
        <w:spacing w:after="0" w:line="240" w:lineRule="auto"/>
        <w:jc w:val="both"/>
        <w:rPr>
          <w:rFonts w:ascii="Trebuchet MS" w:eastAsia="Times New Roman" w:hAnsi="Trebuchet MS"/>
          <w:bCs/>
          <w:i/>
          <w:noProof/>
        </w:rPr>
      </w:pPr>
      <w:r w:rsidRPr="00A02ECC">
        <w:rPr>
          <w:rFonts w:ascii="Trebuchet MS" w:eastAsia="Times New Roman" w:hAnsi="Trebuchet MS"/>
          <w:bCs/>
          <w:i/>
          <w:noProof/>
        </w:rPr>
        <w:t>evitarea păşunatului în pădure şi reducerea la minim a trecerii turmelor de animale prin arborete;</w:t>
      </w:r>
    </w:p>
    <w:p w14:paraId="20EF87CB" w14:textId="77777777" w:rsidR="00A02ECC" w:rsidRPr="00A02ECC" w:rsidRDefault="00A02ECC" w:rsidP="00A02ECC">
      <w:pPr>
        <w:numPr>
          <w:ilvl w:val="0"/>
          <w:numId w:val="12"/>
        </w:numPr>
        <w:tabs>
          <w:tab w:val="left" w:pos="284"/>
        </w:tabs>
        <w:spacing w:after="0" w:line="240" w:lineRule="auto"/>
        <w:jc w:val="both"/>
        <w:rPr>
          <w:rFonts w:ascii="Trebuchet MS" w:eastAsia="Times New Roman" w:hAnsi="Trebuchet MS"/>
          <w:bCs/>
          <w:i/>
          <w:noProof/>
        </w:rPr>
      </w:pPr>
      <w:r w:rsidRPr="00A02ECC">
        <w:rPr>
          <w:rFonts w:ascii="Trebuchet MS" w:eastAsia="Times New Roman" w:hAnsi="Trebuchet MS"/>
          <w:bCs/>
          <w:i/>
          <w:noProof/>
        </w:rPr>
        <w:t>respectarea măsurilor de identificare şi prognoză a evoluţiei populaţiilor principalelor insecte dăunătoare şi agenţi fitopatogeni, combaterea promptă (pe cât posibil pe cale biologică sau integrată) în caz de necesitate, executarea tuturor măsurilor fitosanitare necesare prevenirii înmulţirii în masă a insectelor dăunătoare şi a proliferării agenţilor fitopatogeni;</w:t>
      </w:r>
    </w:p>
    <w:p w14:paraId="20392E6C" w14:textId="77777777" w:rsidR="00A02ECC" w:rsidRPr="00A02ECC" w:rsidRDefault="00A02ECC" w:rsidP="00A02ECC">
      <w:pPr>
        <w:numPr>
          <w:ilvl w:val="0"/>
          <w:numId w:val="12"/>
        </w:numPr>
        <w:tabs>
          <w:tab w:val="left" w:pos="284"/>
        </w:tabs>
        <w:spacing w:after="0" w:line="240" w:lineRule="auto"/>
        <w:jc w:val="both"/>
        <w:rPr>
          <w:rFonts w:ascii="Trebuchet MS" w:eastAsia="Times New Roman" w:hAnsi="Trebuchet MS"/>
          <w:bCs/>
          <w:i/>
          <w:noProof/>
        </w:rPr>
      </w:pPr>
      <w:r w:rsidRPr="00A02ECC">
        <w:rPr>
          <w:rFonts w:ascii="Trebuchet MS" w:eastAsia="Times New Roman" w:hAnsi="Trebuchet MS"/>
          <w:bCs/>
          <w:i/>
          <w:noProof/>
        </w:rPr>
        <w:t>evitarea colectării concentrate şi pe o durată lungă a arborilor prin târâre, pe linia de cea mai mare pantă, pe terenurile cu înclinare mare, evitarea menţinerii fără vegetaţie forestieră, pentru o perioadă îndelungată, a terenurilor.</w:t>
      </w:r>
    </w:p>
    <w:p w14:paraId="4CB69723" w14:textId="77777777" w:rsidR="00A02ECC" w:rsidRPr="00A02ECC" w:rsidRDefault="00A02ECC" w:rsidP="00A02ECC">
      <w:pPr>
        <w:tabs>
          <w:tab w:val="left" w:pos="284"/>
        </w:tabs>
        <w:spacing w:after="0" w:line="240" w:lineRule="auto"/>
        <w:jc w:val="both"/>
        <w:rPr>
          <w:rFonts w:ascii="Trebuchet MS" w:eastAsia="Times New Roman" w:hAnsi="Trebuchet MS"/>
          <w:bCs/>
          <w:i/>
          <w:noProof/>
          <w:u w:val="single"/>
        </w:rPr>
      </w:pPr>
      <w:r w:rsidRPr="00A02ECC">
        <w:rPr>
          <w:rFonts w:ascii="Trebuchet MS" w:eastAsia="Times New Roman" w:hAnsi="Trebuchet MS"/>
          <w:bCs/>
          <w:i/>
          <w:noProof/>
          <w:u w:val="single"/>
        </w:rPr>
        <w:t>Măsurile impuse pentru prevenirea și reducerea potențialelor efecte adverse asupra mediului:</w:t>
      </w:r>
    </w:p>
    <w:p w14:paraId="13D0F282" w14:textId="77777777" w:rsidR="00A02ECC" w:rsidRPr="00A02ECC" w:rsidRDefault="00A02ECC" w:rsidP="00A02ECC">
      <w:pPr>
        <w:numPr>
          <w:ilvl w:val="0"/>
          <w:numId w:val="15"/>
        </w:numPr>
        <w:tabs>
          <w:tab w:val="clear" w:pos="1440"/>
          <w:tab w:val="num" w:pos="270"/>
        </w:tabs>
        <w:spacing w:after="0" w:line="240" w:lineRule="auto"/>
        <w:ind w:left="270" w:hanging="270"/>
        <w:jc w:val="both"/>
        <w:rPr>
          <w:rFonts w:ascii="Trebuchet MS" w:eastAsia="Times New Roman" w:hAnsi="Trebuchet MS"/>
          <w:bCs/>
          <w:i/>
          <w:noProof/>
        </w:rPr>
      </w:pPr>
      <w:r w:rsidRPr="00A02ECC">
        <w:rPr>
          <w:rFonts w:ascii="Trebuchet MS" w:eastAsia="Times New Roman" w:hAnsi="Trebuchet MS"/>
          <w:bCs/>
          <w:i/>
          <w:noProof/>
        </w:rPr>
        <w:t>păstrarea a minim 5 arbori maturi, uscaţi sau în descompunere pe hectar, pentru a asigura un habitat potrivit pentru ciocănitori, păsări de pradă, insecte şi numeroase plante inferioare (fungi, ferigi, briofite, etc) – în toate unităţile amenajistice;</w:t>
      </w:r>
    </w:p>
    <w:p w14:paraId="51F42211" w14:textId="77777777" w:rsidR="00A02ECC" w:rsidRPr="00A02ECC" w:rsidRDefault="00A02ECC" w:rsidP="00A02ECC">
      <w:pPr>
        <w:numPr>
          <w:ilvl w:val="0"/>
          <w:numId w:val="15"/>
        </w:numPr>
        <w:tabs>
          <w:tab w:val="clear" w:pos="1440"/>
          <w:tab w:val="num" w:pos="270"/>
        </w:tabs>
        <w:spacing w:after="0" w:line="240" w:lineRule="auto"/>
        <w:ind w:left="270" w:hanging="270"/>
        <w:jc w:val="both"/>
        <w:rPr>
          <w:rFonts w:ascii="Trebuchet MS" w:eastAsia="Times New Roman" w:hAnsi="Trebuchet MS"/>
          <w:bCs/>
          <w:i/>
          <w:noProof/>
        </w:rPr>
      </w:pPr>
      <w:r w:rsidRPr="00A02ECC">
        <w:rPr>
          <w:rFonts w:ascii="Trebuchet MS" w:eastAsia="Times New Roman" w:hAnsi="Trebuchet MS"/>
          <w:bCs/>
          <w:i/>
          <w:noProof/>
        </w:rPr>
        <w:t>păstrarea arborilor cu scorburi ce pot fi utilizate ca locuri de cuibărit de către păsări şi mamifere mici - în toate unităţile amenajistice;</w:t>
      </w:r>
    </w:p>
    <w:p w14:paraId="1DCBD2E6" w14:textId="77777777" w:rsidR="00A02ECC" w:rsidRPr="00A02ECC" w:rsidRDefault="00A02ECC" w:rsidP="00A02ECC">
      <w:pPr>
        <w:numPr>
          <w:ilvl w:val="0"/>
          <w:numId w:val="15"/>
        </w:numPr>
        <w:tabs>
          <w:tab w:val="clear" w:pos="1440"/>
          <w:tab w:val="num" w:pos="270"/>
        </w:tabs>
        <w:spacing w:after="0" w:line="240" w:lineRule="auto"/>
        <w:ind w:left="270" w:hanging="270"/>
        <w:jc w:val="both"/>
        <w:rPr>
          <w:rFonts w:ascii="Trebuchet MS" w:eastAsia="Times New Roman" w:hAnsi="Trebuchet MS"/>
          <w:bCs/>
          <w:i/>
          <w:noProof/>
        </w:rPr>
      </w:pPr>
      <w:r w:rsidRPr="00A02ECC">
        <w:rPr>
          <w:rFonts w:ascii="Trebuchet MS" w:eastAsia="Times New Roman" w:hAnsi="Trebuchet MS"/>
          <w:bCs/>
          <w:i/>
          <w:noProof/>
        </w:rPr>
        <w:t>menţinerea bălţilor, pâraielor, izvoarelor şi a altor corpuri mici de apă, mlaştini, smârcuri, într-un stadiu care să le permită să îşi exercite rolul în ciclul de reproducere al peştilor, amfibienilor, insectelor etc. prin evitarea fluctuaţiilor excesive ale nivelului apei, degradării digurilor naturale şi poluării apei – în toate unităţile amenajistice;</w:t>
      </w:r>
    </w:p>
    <w:p w14:paraId="2F668A89" w14:textId="77777777" w:rsidR="00A02ECC" w:rsidRPr="00A02ECC" w:rsidRDefault="00A02ECC" w:rsidP="00A02ECC">
      <w:pPr>
        <w:numPr>
          <w:ilvl w:val="0"/>
          <w:numId w:val="15"/>
        </w:numPr>
        <w:tabs>
          <w:tab w:val="clear" w:pos="1440"/>
          <w:tab w:val="num" w:pos="270"/>
        </w:tabs>
        <w:spacing w:after="0" w:line="240" w:lineRule="auto"/>
        <w:ind w:left="270" w:hanging="270"/>
        <w:jc w:val="both"/>
        <w:rPr>
          <w:rFonts w:ascii="Trebuchet MS" w:eastAsia="Times New Roman" w:hAnsi="Trebuchet MS"/>
          <w:bCs/>
          <w:i/>
          <w:noProof/>
        </w:rPr>
      </w:pPr>
      <w:r w:rsidRPr="00A02ECC">
        <w:rPr>
          <w:rFonts w:ascii="Trebuchet MS" w:eastAsia="Times New Roman" w:hAnsi="Trebuchet MS"/>
          <w:bCs/>
          <w:i/>
          <w:noProof/>
        </w:rPr>
        <w:t>adaptarea periodizării operaţiunilor silviculturale şi de tăiere aşa încât să se evite interferenţa cu sezonul de reproducere al speciilor animale sensibile, în special cuibăritul de primăvară şi perioadele de împerechere ale păsărilor de pădure – în toate unităţile amenajistice;</w:t>
      </w:r>
    </w:p>
    <w:p w14:paraId="0BDD8077" w14:textId="77777777" w:rsidR="00A02ECC" w:rsidRPr="00A02ECC" w:rsidRDefault="00A02ECC" w:rsidP="00A02ECC">
      <w:pPr>
        <w:numPr>
          <w:ilvl w:val="0"/>
          <w:numId w:val="15"/>
        </w:numPr>
        <w:tabs>
          <w:tab w:val="clear" w:pos="1440"/>
          <w:tab w:val="num" w:pos="270"/>
        </w:tabs>
        <w:spacing w:after="0" w:line="240" w:lineRule="auto"/>
        <w:ind w:left="270" w:hanging="270"/>
        <w:jc w:val="both"/>
        <w:rPr>
          <w:rFonts w:ascii="Trebuchet MS" w:eastAsia="Times New Roman" w:hAnsi="Trebuchet MS"/>
          <w:bCs/>
          <w:i/>
          <w:noProof/>
        </w:rPr>
      </w:pPr>
      <w:r w:rsidRPr="00A02ECC">
        <w:rPr>
          <w:rFonts w:ascii="Trebuchet MS" w:eastAsia="Times New Roman" w:hAnsi="Trebuchet MS"/>
          <w:bCs/>
          <w:i/>
          <w:noProof/>
        </w:rPr>
        <w:t>menţinerea terenurilor pentru hrana vânatului şi a terenurilor administrative la stadiul actual evitându-se împădurirea acestora;</w:t>
      </w:r>
    </w:p>
    <w:p w14:paraId="4B960EC6" w14:textId="77777777" w:rsidR="00A02ECC" w:rsidRPr="00A02ECC" w:rsidRDefault="00A02ECC" w:rsidP="00A02ECC">
      <w:pPr>
        <w:numPr>
          <w:ilvl w:val="0"/>
          <w:numId w:val="15"/>
        </w:numPr>
        <w:tabs>
          <w:tab w:val="clear" w:pos="1440"/>
          <w:tab w:val="num" w:pos="270"/>
        </w:tabs>
        <w:spacing w:after="0" w:line="240" w:lineRule="auto"/>
        <w:ind w:left="270" w:hanging="270"/>
        <w:jc w:val="both"/>
        <w:rPr>
          <w:rFonts w:ascii="Trebuchet MS" w:eastAsia="Times New Roman" w:hAnsi="Trebuchet MS"/>
          <w:bCs/>
          <w:i/>
          <w:noProof/>
        </w:rPr>
      </w:pPr>
      <w:r w:rsidRPr="00A02ECC">
        <w:rPr>
          <w:rFonts w:ascii="Trebuchet MS" w:eastAsia="Times New Roman" w:hAnsi="Trebuchet MS"/>
          <w:bCs/>
          <w:i/>
          <w:noProof/>
        </w:rPr>
        <w:t>arboretele ce au fost identificate ca fiind arborete cu stare nefavorabilă sau parţial favorabilă, în care au fost propuse lucrări de curăţiri sau rărituri, vor fi conduse pentru a asigura îmbunătăţirea stării de conservare. Aceste arborete necesită intervenţii pentru reconstrucţie ecologică, prin promovarea speciilor specifice habitatului, aflate diseminat sau în proporţie redusă în arborete – în toate arboretele în care s-au propus rărituri sau curăţiri;</w:t>
      </w:r>
    </w:p>
    <w:p w14:paraId="56C1AEF3" w14:textId="77777777" w:rsidR="00A02ECC" w:rsidRPr="00A02ECC" w:rsidRDefault="00A02ECC" w:rsidP="00A02ECC">
      <w:pPr>
        <w:numPr>
          <w:ilvl w:val="0"/>
          <w:numId w:val="15"/>
        </w:numPr>
        <w:tabs>
          <w:tab w:val="clear" w:pos="1440"/>
          <w:tab w:val="num" w:pos="270"/>
        </w:tabs>
        <w:spacing w:after="0" w:line="240" w:lineRule="auto"/>
        <w:ind w:left="270" w:hanging="270"/>
        <w:jc w:val="both"/>
        <w:rPr>
          <w:rFonts w:ascii="Trebuchet MS" w:eastAsia="Times New Roman" w:hAnsi="Trebuchet MS"/>
          <w:bCs/>
          <w:i/>
          <w:noProof/>
        </w:rPr>
      </w:pPr>
      <w:r w:rsidRPr="00A02ECC">
        <w:rPr>
          <w:rFonts w:ascii="Trebuchet MS" w:eastAsia="Times New Roman" w:hAnsi="Trebuchet MS"/>
          <w:bCs/>
          <w:i/>
          <w:noProof/>
        </w:rPr>
        <w:lastRenderedPageBreak/>
        <w:t>compoziţiile ţel şi compoziţiile de regenerare vor fi adaptate pentru a asigura compoziţia tipică a habitatelor – în unităţile amenajistice propuse pentru completări, împăduriri sau promovarea regenerării naturale;</w:t>
      </w:r>
    </w:p>
    <w:p w14:paraId="5F618521" w14:textId="77777777" w:rsidR="00A02ECC" w:rsidRPr="00A02ECC" w:rsidRDefault="00A02ECC" w:rsidP="00A02ECC">
      <w:pPr>
        <w:numPr>
          <w:ilvl w:val="0"/>
          <w:numId w:val="13"/>
        </w:numPr>
        <w:tabs>
          <w:tab w:val="left" w:pos="284"/>
        </w:tabs>
        <w:spacing w:after="0" w:line="240" w:lineRule="auto"/>
        <w:ind w:left="270" w:hanging="270"/>
        <w:jc w:val="both"/>
        <w:rPr>
          <w:rFonts w:ascii="Trebuchet MS" w:eastAsia="Times New Roman" w:hAnsi="Trebuchet MS"/>
          <w:bCs/>
          <w:i/>
          <w:noProof/>
        </w:rPr>
      </w:pPr>
      <w:r w:rsidRPr="00A02ECC">
        <w:rPr>
          <w:rFonts w:ascii="Trebuchet MS" w:eastAsia="Times New Roman" w:hAnsi="Trebuchet MS"/>
          <w:bCs/>
          <w:i/>
          <w:noProof/>
        </w:rPr>
        <w:t>realizarea unor lucrări de îngrijire și conducere a arboretelor prin care să se mențină și să se îmbunătățească starea de sănătate, stabilitatea și biodiversitatea naturală;</w:t>
      </w:r>
    </w:p>
    <w:p w14:paraId="3B3D2F8F" w14:textId="77777777" w:rsidR="00A02ECC" w:rsidRPr="00A02ECC" w:rsidRDefault="00A02ECC" w:rsidP="00A02ECC">
      <w:pPr>
        <w:numPr>
          <w:ilvl w:val="0"/>
          <w:numId w:val="13"/>
        </w:numPr>
        <w:tabs>
          <w:tab w:val="left" w:pos="284"/>
        </w:tabs>
        <w:spacing w:after="0" w:line="240" w:lineRule="auto"/>
        <w:ind w:left="270" w:hanging="270"/>
        <w:jc w:val="both"/>
        <w:rPr>
          <w:rFonts w:ascii="Trebuchet MS" w:eastAsia="Times New Roman" w:hAnsi="Trebuchet MS"/>
          <w:bCs/>
          <w:i/>
          <w:noProof/>
        </w:rPr>
      </w:pPr>
      <w:r w:rsidRPr="00A02ECC">
        <w:rPr>
          <w:rFonts w:ascii="Trebuchet MS" w:eastAsia="Times New Roman" w:hAnsi="Trebuchet MS"/>
          <w:bCs/>
          <w:i/>
          <w:noProof/>
        </w:rPr>
        <w:t>promovarea regenerării naturale a pădurilor, condiție de păstrare a diversității genetice, respectiv la tăierile definitive se vor lăsa și arbori netăiați în parchet, condiție de păstrare a biodiversității;</w:t>
      </w:r>
    </w:p>
    <w:p w14:paraId="3556625B" w14:textId="77777777" w:rsidR="00A02ECC" w:rsidRPr="00A02ECC" w:rsidRDefault="00A02ECC" w:rsidP="00A02ECC">
      <w:pPr>
        <w:numPr>
          <w:ilvl w:val="0"/>
          <w:numId w:val="13"/>
        </w:numPr>
        <w:tabs>
          <w:tab w:val="left" w:pos="284"/>
        </w:tabs>
        <w:spacing w:after="0" w:line="240" w:lineRule="auto"/>
        <w:ind w:left="270" w:hanging="270"/>
        <w:jc w:val="both"/>
        <w:rPr>
          <w:rFonts w:ascii="Trebuchet MS" w:eastAsia="Times New Roman" w:hAnsi="Trebuchet MS"/>
          <w:bCs/>
          <w:i/>
          <w:noProof/>
        </w:rPr>
      </w:pPr>
      <w:r w:rsidRPr="00A02ECC">
        <w:rPr>
          <w:rFonts w:ascii="Trebuchet MS" w:eastAsia="Times New Roman" w:hAnsi="Trebuchet MS"/>
          <w:bCs/>
          <w:i/>
          <w:noProof/>
        </w:rPr>
        <w:t>asigurarea măsurilor necesare pentru prevenirea incendiilor;</w:t>
      </w:r>
    </w:p>
    <w:p w14:paraId="4E081BFE" w14:textId="77777777" w:rsidR="00A02ECC" w:rsidRPr="00A02ECC" w:rsidRDefault="00A02ECC" w:rsidP="00A02ECC">
      <w:pPr>
        <w:numPr>
          <w:ilvl w:val="0"/>
          <w:numId w:val="13"/>
        </w:numPr>
        <w:tabs>
          <w:tab w:val="left" w:pos="284"/>
        </w:tabs>
        <w:spacing w:after="0" w:line="240" w:lineRule="auto"/>
        <w:ind w:left="270" w:hanging="270"/>
        <w:jc w:val="both"/>
        <w:rPr>
          <w:rFonts w:ascii="Trebuchet MS" w:eastAsia="Times New Roman" w:hAnsi="Trebuchet MS"/>
          <w:bCs/>
          <w:i/>
          <w:noProof/>
        </w:rPr>
      </w:pPr>
      <w:r w:rsidRPr="00A02ECC">
        <w:rPr>
          <w:rFonts w:ascii="Trebuchet MS" w:eastAsia="Times New Roman" w:hAnsi="Trebuchet MS"/>
          <w:bCs/>
          <w:i/>
          <w:noProof/>
        </w:rPr>
        <w:t>în arboretele tinere se va menține și un procent de specii pioniere, folosite ca hrană de către speciile de mamifere sălbatice;</w:t>
      </w:r>
    </w:p>
    <w:p w14:paraId="2826BE6F" w14:textId="77777777" w:rsidR="00A02ECC" w:rsidRPr="00A02ECC" w:rsidRDefault="00A02ECC" w:rsidP="00A02ECC">
      <w:pPr>
        <w:numPr>
          <w:ilvl w:val="0"/>
          <w:numId w:val="13"/>
        </w:numPr>
        <w:tabs>
          <w:tab w:val="left" w:pos="284"/>
        </w:tabs>
        <w:spacing w:after="0" w:line="240" w:lineRule="auto"/>
        <w:ind w:left="270" w:hanging="270"/>
        <w:jc w:val="both"/>
        <w:rPr>
          <w:rFonts w:ascii="Trebuchet MS" w:eastAsia="Times New Roman" w:hAnsi="Trebuchet MS"/>
          <w:bCs/>
          <w:i/>
          <w:noProof/>
        </w:rPr>
      </w:pPr>
      <w:r w:rsidRPr="00A02ECC">
        <w:rPr>
          <w:rFonts w:ascii="Trebuchet MS" w:eastAsia="Times New Roman" w:hAnsi="Trebuchet MS"/>
          <w:bCs/>
          <w:i/>
          <w:noProof/>
        </w:rPr>
        <w:t>ori de câte ori procesul tehnologic de exploatare a masei lemnoase implică traversarea unui fir de apă, lemnul va fi traversat pe podeţe de trecere, astfel încât sa nu fie afectată fauna acvatică formată din peşti, amfibieni, reptile, etc.;</w:t>
      </w:r>
    </w:p>
    <w:p w14:paraId="71647606" w14:textId="77777777" w:rsidR="00A02ECC" w:rsidRPr="00A02ECC" w:rsidRDefault="00A02ECC" w:rsidP="00A02ECC">
      <w:pPr>
        <w:numPr>
          <w:ilvl w:val="0"/>
          <w:numId w:val="13"/>
        </w:numPr>
        <w:tabs>
          <w:tab w:val="left" w:pos="284"/>
        </w:tabs>
        <w:spacing w:after="0" w:line="240" w:lineRule="auto"/>
        <w:ind w:left="270" w:hanging="270"/>
        <w:jc w:val="both"/>
        <w:rPr>
          <w:rFonts w:ascii="Trebuchet MS" w:eastAsia="Times New Roman" w:hAnsi="Trebuchet MS"/>
          <w:bCs/>
          <w:i/>
          <w:noProof/>
        </w:rPr>
      </w:pPr>
      <w:r w:rsidRPr="00A02ECC">
        <w:rPr>
          <w:rFonts w:ascii="Trebuchet MS" w:eastAsia="Times New Roman" w:hAnsi="Trebuchet MS"/>
          <w:bCs/>
          <w:i/>
          <w:noProof/>
        </w:rPr>
        <w:t>se vor exploata numai arborii marcaţi şi predaţi spre exploatare;</w:t>
      </w:r>
    </w:p>
    <w:p w14:paraId="3610ABE2" w14:textId="77777777" w:rsidR="00A02ECC" w:rsidRPr="00A02ECC" w:rsidRDefault="00A02ECC" w:rsidP="00A02ECC">
      <w:pPr>
        <w:numPr>
          <w:ilvl w:val="0"/>
          <w:numId w:val="13"/>
        </w:numPr>
        <w:tabs>
          <w:tab w:val="left" w:pos="284"/>
        </w:tabs>
        <w:spacing w:after="0" w:line="240" w:lineRule="auto"/>
        <w:ind w:left="270" w:hanging="270"/>
        <w:jc w:val="both"/>
        <w:rPr>
          <w:rFonts w:ascii="Trebuchet MS" w:eastAsia="Times New Roman" w:hAnsi="Trebuchet MS"/>
          <w:bCs/>
          <w:i/>
          <w:noProof/>
        </w:rPr>
      </w:pPr>
      <w:r w:rsidRPr="00A02ECC">
        <w:rPr>
          <w:rFonts w:ascii="Trebuchet MS" w:eastAsia="Times New Roman" w:hAnsi="Trebuchet MS"/>
          <w:bCs/>
          <w:i/>
          <w:noProof/>
        </w:rPr>
        <w:t xml:space="preserve">dacă prin doborârea arborilor au fost vătămaţi arbori nemarcaţi, gestionarul de parchet este obligat să sesizeze imediat administratorul fondului forestier; </w:t>
      </w:r>
    </w:p>
    <w:p w14:paraId="389EBF90" w14:textId="77777777" w:rsidR="00A02ECC" w:rsidRPr="00A02ECC" w:rsidRDefault="00A02ECC" w:rsidP="00A02ECC">
      <w:pPr>
        <w:numPr>
          <w:ilvl w:val="0"/>
          <w:numId w:val="13"/>
        </w:numPr>
        <w:tabs>
          <w:tab w:val="left" w:pos="284"/>
        </w:tabs>
        <w:spacing w:after="0" w:line="240" w:lineRule="auto"/>
        <w:ind w:left="270" w:hanging="270"/>
        <w:jc w:val="both"/>
        <w:rPr>
          <w:rFonts w:ascii="Trebuchet MS" w:eastAsia="Times New Roman" w:hAnsi="Trebuchet MS"/>
          <w:bCs/>
          <w:i/>
          <w:noProof/>
        </w:rPr>
      </w:pPr>
      <w:r w:rsidRPr="00A02ECC">
        <w:rPr>
          <w:rFonts w:ascii="Trebuchet MS" w:eastAsia="Times New Roman" w:hAnsi="Trebuchet MS"/>
          <w:bCs/>
          <w:i/>
          <w:noProof/>
        </w:rPr>
        <w:t>nu se vor amenaja depozite de carburanţi în pădure şi în apropierea cursurilor de apă;</w:t>
      </w:r>
    </w:p>
    <w:p w14:paraId="3D27D593" w14:textId="77777777" w:rsidR="00A02ECC" w:rsidRPr="00A02ECC" w:rsidRDefault="00A02ECC" w:rsidP="00A02ECC">
      <w:pPr>
        <w:numPr>
          <w:ilvl w:val="0"/>
          <w:numId w:val="13"/>
        </w:numPr>
        <w:tabs>
          <w:tab w:val="left" w:pos="284"/>
        </w:tabs>
        <w:spacing w:after="0" w:line="240" w:lineRule="auto"/>
        <w:ind w:left="270" w:hanging="270"/>
        <w:jc w:val="both"/>
        <w:rPr>
          <w:rFonts w:ascii="Trebuchet MS" w:eastAsia="Times New Roman" w:hAnsi="Trebuchet MS"/>
          <w:bCs/>
          <w:i/>
          <w:noProof/>
        </w:rPr>
      </w:pPr>
      <w:r w:rsidRPr="00A02ECC">
        <w:rPr>
          <w:rFonts w:ascii="Trebuchet MS" w:eastAsia="Times New Roman" w:hAnsi="Trebuchet MS"/>
          <w:bCs/>
          <w:i/>
          <w:noProof/>
        </w:rPr>
        <w:t>nu se vor executa lucrări de întreţinere/reparaţii ale motoarelor şi schimburi de ulei pe raza parchetelor. Aceste lucrări se vor efectua numai pe amplasamente autorizate;</w:t>
      </w:r>
    </w:p>
    <w:p w14:paraId="3C392F36" w14:textId="77777777" w:rsidR="00A02ECC" w:rsidRPr="00A02ECC" w:rsidRDefault="00A02ECC" w:rsidP="00A02ECC">
      <w:pPr>
        <w:numPr>
          <w:ilvl w:val="0"/>
          <w:numId w:val="13"/>
        </w:numPr>
        <w:tabs>
          <w:tab w:val="left" w:pos="284"/>
        </w:tabs>
        <w:spacing w:after="0" w:line="240" w:lineRule="auto"/>
        <w:ind w:left="270" w:hanging="270"/>
        <w:jc w:val="both"/>
        <w:rPr>
          <w:rFonts w:ascii="Trebuchet MS" w:eastAsia="Times New Roman" w:hAnsi="Trebuchet MS"/>
          <w:bCs/>
          <w:i/>
          <w:noProof/>
        </w:rPr>
      </w:pPr>
      <w:r w:rsidRPr="00A02ECC">
        <w:rPr>
          <w:rFonts w:ascii="Trebuchet MS" w:eastAsia="Times New Roman" w:hAnsi="Trebuchet MS"/>
          <w:bCs/>
          <w:i/>
          <w:noProof/>
        </w:rPr>
        <w:t>se interzice orice fel de deversare pe sol și în apele de suprafaţă, apele subterane;</w:t>
      </w:r>
    </w:p>
    <w:p w14:paraId="78D4F70A" w14:textId="77777777" w:rsidR="00A02ECC" w:rsidRPr="00A02ECC" w:rsidRDefault="00A02ECC" w:rsidP="00A02ECC">
      <w:pPr>
        <w:numPr>
          <w:ilvl w:val="0"/>
          <w:numId w:val="13"/>
        </w:numPr>
        <w:tabs>
          <w:tab w:val="left" w:pos="284"/>
        </w:tabs>
        <w:spacing w:after="0" w:line="240" w:lineRule="auto"/>
        <w:ind w:left="270" w:hanging="270"/>
        <w:jc w:val="both"/>
        <w:rPr>
          <w:rFonts w:ascii="Trebuchet MS" w:eastAsia="Times New Roman" w:hAnsi="Trebuchet MS"/>
          <w:bCs/>
          <w:i/>
          <w:noProof/>
        </w:rPr>
      </w:pPr>
      <w:r w:rsidRPr="00A02ECC">
        <w:rPr>
          <w:rFonts w:ascii="Trebuchet MS" w:eastAsia="Times New Roman" w:hAnsi="Trebuchet MS"/>
          <w:bCs/>
          <w:i/>
          <w:noProof/>
        </w:rPr>
        <w:t>eșalonarea tăierilor pe suprafețe mici, pentru a permite refugiul animalelor în zonele neafectate de tăieri;</w:t>
      </w:r>
    </w:p>
    <w:p w14:paraId="1D164554" w14:textId="77777777" w:rsidR="00A02ECC" w:rsidRPr="00A02ECC" w:rsidRDefault="00A02ECC" w:rsidP="00A02ECC">
      <w:pPr>
        <w:numPr>
          <w:ilvl w:val="0"/>
          <w:numId w:val="13"/>
        </w:numPr>
        <w:tabs>
          <w:tab w:val="left" w:pos="284"/>
        </w:tabs>
        <w:spacing w:after="0" w:line="240" w:lineRule="auto"/>
        <w:ind w:left="270" w:hanging="270"/>
        <w:jc w:val="both"/>
        <w:rPr>
          <w:rFonts w:ascii="Trebuchet MS" w:eastAsia="Times New Roman" w:hAnsi="Trebuchet MS"/>
          <w:bCs/>
          <w:i/>
          <w:noProof/>
        </w:rPr>
      </w:pPr>
      <w:r w:rsidRPr="00A02ECC">
        <w:rPr>
          <w:rFonts w:ascii="Trebuchet MS" w:eastAsia="Times New Roman" w:hAnsi="Trebuchet MS"/>
          <w:bCs/>
          <w:i/>
          <w:noProof/>
        </w:rPr>
        <w:t xml:space="preserve">păstrarea unor distanțe adecvate pentru a nu perturba speciile rare sau periclitate, a căror prezență a fost confirmată;  </w:t>
      </w:r>
    </w:p>
    <w:p w14:paraId="7A6E6361" w14:textId="77777777" w:rsidR="00A02ECC" w:rsidRPr="00A02ECC" w:rsidRDefault="00A02ECC" w:rsidP="00A02ECC">
      <w:pPr>
        <w:numPr>
          <w:ilvl w:val="0"/>
          <w:numId w:val="13"/>
        </w:numPr>
        <w:tabs>
          <w:tab w:val="left" w:pos="284"/>
        </w:tabs>
        <w:spacing w:after="0" w:line="240" w:lineRule="auto"/>
        <w:ind w:left="270" w:hanging="270"/>
        <w:jc w:val="both"/>
        <w:rPr>
          <w:rFonts w:ascii="Trebuchet MS" w:eastAsia="Times New Roman" w:hAnsi="Trebuchet MS"/>
          <w:bCs/>
          <w:i/>
          <w:noProof/>
        </w:rPr>
      </w:pPr>
      <w:r w:rsidRPr="00A02ECC">
        <w:rPr>
          <w:rFonts w:ascii="Trebuchet MS" w:eastAsia="Times New Roman" w:hAnsi="Trebuchet MS"/>
          <w:bCs/>
          <w:i/>
          <w:noProof/>
        </w:rPr>
        <w:t>pentru conservarea biodiversității, se vor respecta măsurile prevăzute de O.U.G. nr. 57/2007 privind regimul ariilor naturale protejate, conservarea habitatelor naturale, a florei şi faunei sălbatice, aprobată prin Legea nr. 49/2011, astfel:</w:t>
      </w:r>
    </w:p>
    <w:p w14:paraId="77E78575" w14:textId="77777777" w:rsidR="00A02ECC" w:rsidRPr="00A02ECC" w:rsidRDefault="00A02ECC" w:rsidP="00A02ECC">
      <w:pPr>
        <w:numPr>
          <w:ilvl w:val="1"/>
          <w:numId w:val="13"/>
        </w:numPr>
        <w:tabs>
          <w:tab w:val="left" w:pos="284"/>
        </w:tabs>
        <w:spacing w:after="0" w:line="240" w:lineRule="auto"/>
        <w:ind w:left="540" w:hanging="270"/>
        <w:jc w:val="both"/>
        <w:rPr>
          <w:rFonts w:ascii="Trebuchet MS" w:eastAsia="Times New Roman" w:hAnsi="Trebuchet MS"/>
          <w:bCs/>
          <w:i/>
          <w:noProof/>
        </w:rPr>
      </w:pPr>
      <w:r w:rsidRPr="00A02ECC">
        <w:rPr>
          <w:rFonts w:ascii="Trebuchet MS" w:eastAsia="Times New Roman" w:hAnsi="Trebuchet MS"/>
          <w:bCs/>
          <w:i/>
          <w:noProof/>
        </w:rPr>
        <w:t>pentru speciile protejate de plante, păsări și animale sălbatice terestre, acvatice și subterane, care trăiesc atât în ariile naturale protejate, cât și în afara lor, sunt interzise:</w:t>
      </w:r>
    </w:p>
    <w:p w14:paraId="07F7D836" w14:textId="77777777" w:rsidR="00A02ECC" w:rsidRPr="00A02ECC" w:rsidRDefault="00A02ECC" w:rsidP="00A02ECC">
      <w:pPr>
        <w:tabs>
          <w:tab w:val="left" w:pos="284"/>
        </w:tabs>
        <w:spacing w:after="0" w:line="240" w:lineRule="auto"/>
        <w:ind w:firstLine="720"/>
        <w:jc w:val="both"/>
        <w:rPr>
          <w:rFonts w:ascii="Trebuchet MS" w:eastAsia="Times New Roman" w:hAnsi="Trebuchet MS"/>
          <w:bCs/>
          <w:i/>
          <w:noProof/>
        </w:rPr>
      </w:pPr>
      <w:r w:rsidRPr="00A02ECC">
        <w:rPr>
          <w:rFonts w:ascii="Trebuchet MS" w:eastAsia="Times New Roman" w:hAnsi="Trebuchet MS"/>
          <w:bCs/>
          <w:i/>
          <w:noProof/>
        </w:rPr>
        <w:t>a) orice formă de recoltare, capturare, ucidere, distrugere sau vătămare a exemplarelor aflate în mediul lor natural, în oricare dintre stadiile ciclului lor biologic;</w:t>
      </w:r>
    </w:p>
    <w:p w14:paraId="4A2E4916" w14:textId="77777777" w:rsidR="00A02ECC" w:rsidRPr="00A02ECC" w:rsidRDefault="00A02ECC" w:rsidP="00A02ECC">
      <w:pPr>
        <w:tabs>
          <w:tab w:val="left" w:pos="284"/>
        </w:tabs>
        <w:spacing w:after="0" w:line="240" w:lineRule="auto"/>
        <w:ind w:firstLine="720"/>
        <w:jc w:val="both"/>
        <w:rPr>
          <w:rFonts w:ascii="Trebuchet MS" w:eastAsia="Times New Roman" w:hAnsi="Trebuchet MS"/>
          <w:bCs/>
          <w:i/>
          <w:noProof/>
        </w:rPr>
      </w:pPr>
      <w:r w:rsidRPr="00A02ECC">
        <w:rPr>
          <w:rFonts w:ascii="Trebuchet MS" w:eastAsia="Times New Roman" w:hAnsi="Trebuchet MS"/>
          <w:bCs/>
          <w:i/>
          <w:noProof/>
        </w:rPr>
        <w:t>b) perturbarea intenționată în cursul perioadei de reproducere, de creștere, de hibernare și de migrație;</w:t>
      </w:r>
    </w:p>
    <w:p w14:paraId="6CB6B70B" w14:textId="77777777" w:rsidR="00A02ECC" w:rsidRPr="00A02ECC" w:rsidRDefault="00A02ECC" w:rsidP="00A02ECC">
      <w:pPr>
        <w:tabs>
          <w:tab w:val="left" w:pos="284"/>
        </w:tabs>
        <w:spacing w:after="0" w:line="240" w:lineRule="auto"/>
        <w:ind w:firstLine="720"/>
        <w:jc w:val="both"/>
        <w:rPr>
          <w:rFonts w:ascii="Trebuchet MS" w:eastAsia="Times New Roman" w:hAnsi="Trebuchet MS"/>
          <w:bCs/>
          <w:i/>
          <w:noProof/>
        </w:rPr>
      </w:pPr>
      <w:r w:rsidRPr="00A02ECC">
        <w:rPr>
          <w:rFonts w:ascii="Trebuchet MS" w:eastAsia="Times New Roman" w:hAnsi="Trebuchet MS"/>
          <w:bCs/>
          <w:i/>
          <w:noProof/>
        </w:rPr>
        <w:t>c) deteriorarea, distrugerea și/sau culegerea intenționată a cuiburilor și/sau ouălor din natură;</w:t>
      </w:r>
    </w:p>
    <w:p w14:paraId="389909F9" w14:textId="77777777" w:rsidR="00A02ECC" w:rsidRPr="00A02ECC" w:rsidRDefault="00A02ECC" w:rsidP="00A02ECC">
      <w:pPr>
        <w:tabs>
          <w:tab w:val="left" w:pos="284"/>
        </w:tabs>
        <w:spacing w:after="0" w:line="240" w:lineRule="auto"/>
        <w:ind w:firstLine="720"/>
        <w:jc w:val="both"/>
        <w:rPr>
          <w:rFonts w:ascii="Trebuchet MS" w:eastAsia="Times New Roman" w:hAnsi="Trebuchet MS"/>
          <w:bCs/>
          <w:i/>
          <w:noProof/>
        </w:rPr>
      </w:pPr>
      <w:r w:rsidRPr="00A02ECC">
        <w:rPr>
          <w:rFonts w:ascii="Trebuchet MS" w:eastAsia="Times New Roman" w:hAnsi="Trebuchet MS"/>
          <w:bCs/>
          <w:i/>
          <w:noProof/>
        </w:rPr>
        <w:t>d) deteriorarea și/sau distrugerea locurilor de reproducere ori de odihnă;</w:t>
      </w:r>
    </w:p>
    <w:p w14:paraId="62205B5D" w14:textId="77777777" w:rsidR="00A02ECC" w:rsidRPr="00A02ECC" w:rsidRDefault="00A02ECC" w:rsidP="00A02ECC">
      <w:pPr>
        <w:tabs>
          <w:tab w:val="left" w:pos="284"/>
        </w:tabs>
        <w:spacing w:after="0" w:line="240" w:lineRule="auto"/>
        <w:ind w:firstLine="720"/>
        <w:jc w:val="both"/>
        <w:rPr>
          <w:rFonts w:ascii="Trebuchet MS" w:eastAsia="Times New Roman" w:hAnsi="Trebuchet MS"/>
          <w:bCs/>
          <w:i/>
          <w:noProof/>
        </w:rPr>
      </w:pPr>
      <w:r w:rsidRPr="00A02ECC">
        <w:rPr>
          <w:rFonts w:ascii="Trebuchet MS" w:eastAsia="Times New Roman" w:hAnsi="Trebuchet MS"/>
          <w:bCs/>
          <w:i/>
          <w:noProof/>
        </w:rPr>
        <w:t>e) recoltarea florilor și a fructelor, culegerea, tăierea, dezrădăcinarea sau distrugerea cu intenție a acestor plante în habitatele lor naturale, în oricare dintre stadiile ciclului lor biologic;</w:t>
      </w:r>
    </w:p>
    <w:p w14:paraId="0E5DEAAF" w14:textId="77777777" w:rsidR="00A02ECC" w:rsidRPr="00A02ECC" w:rsidRDefault="00A02ECC" w:rsidP="00A02ECC">
      <w:pPr>
        <w:tabs>
          <w:tab w:val="left" w:pos="284"/>
        </w:tabs>
        <w:spacing w:after="0" w:line="240" w:lineRule="auto"/>
        <w:ind w:firstLine="720"/>
        <w:jc w:val="both"/>
        <w:rPr>
          <w:rFonts w:ascii="Trebuchet MS" w:eastAsia="Times New Roman" w:hAnsi="Trebuchet MS"/>
          <w:bCs/>
          <w:i/>
          <w:noProof/>
        </w:rPr>
      </w:pPr>
      <w:r w:rsidRPr="00A02ECC">
        <w:rPr>
          <w:rFonts w:ascii="Trebuchet MS" w:eastAsia="Times New Roman" w:hAnsi="Trebuchet MS"/>
          <w:bCs/>
          <w:i/>
          <w:noProof/>
        </w:rPr>
        <w:t>f) deținerea, transportul, vânzarea sau schimburilor în orice scop, precum și oferirea spre schimb sau vânzare a exemplarelor luate din natură, în oricare dintre stadiile ciclului lor biologic;</w:t>
      </w:r>
    </w:p>
    <w:p w14:paraId="440104A1" w14:textId="77777777" w:rsidR="00A02ECC" w:rsidRPr="00A02ECC" w:rsidRDefault="00A02ECC" w:rsidP="00A02ECC">
      <w:pPr>
        <w:tabs>
          <w:tab w:val="left" w:pos="284"/>
        </w:tabs>
        <w:spacing w:after="0" w:line="240" w:lineRule="auto"/>
        <w:ind w:firstLine="720"/>
        <w:jc w:val="both"/>
        <w:rPr>
          <w:rFonts w:ascii="Trebuchet MS" w:eastAsia="Times New Roman" w:hAnsi="Trebuchet MS"/>
          <w:bCs/>
          <w:i/>
          <w:noProof/>
        </w:rPr>
      </w:pPr>
      <w:r w:rsidRPr="00A02ECC">
        <w:rPr>
          <w:rFonts w:ascii="Trebuchet MS" w:eastAsia="Times New Roman" w:hAnsi="Trebuchet MS"/>
          <w:bCs/>
          <w:i/>
          <w:noProof/>
        </w:rPr>
        <w:t>-  în vederea protejării tuturor speciilor de păsări, inclusiv a celor migratoare, sunt interzise:</w:t>
      </w:r>
    </w:p>
    <w:p w14:paraId="761B7225" w14:textId="77777777" w:rsidR="00A02ECC" w:rsidRPr="00A02ECC" w:rsidRDefault="00A02ECC" w:rsidP="00A02ECC">
      <w:pPr>
        <w:tabs>
          <w:tab w:val="left" w:pos="284"/>
        </w:tabs>
        <w:spacing w:after="0" w:line="240" w:lineRule="auto"/>
        <w:jc w:val="both"/>
        <w:rPr>
          <w:rFonts w:ascii="Trebuchet MS" w:eastAsia="Times New Roman" w:hAnsi="Trebuchet MS"/>
          <w:bCs/>
          <w:i/>
          <w:noProof/>
        </w:rPr>
      </w:pPr>
      <w:r w:rsidRPr="00A02ECC">
        <w:rPr>
          <w:rFonts w:ascii="Trebuchet MS" w:eastAsia="Times New Roman" w:hAnsi="Trebuchet MS"/>
          <w:bCs/>
          <w:i/>
          <w:noProof/>
        </w:rPr>
        <w:t>a) uciderea sau capturarea intenționată, indiferent de metoda utilizată;</w:t>
      </w:r>
    </w:p>
    <w:p w14:paraId="15F6F798" w14:textId="77777777" w:rsidR="00A02ECC" w:rsidRPr="00A02ECC" w:rsidRDefault="00A02ECC" w:rsidP="00A02ECC">
      <w:pPr>
        <w:tabs>
          <w:tab w:val="left" w:pos="284"/>
        </w:tabs>
        <w:spacing w:after="0" w:line="240" w:lineRule="auto"/>
        <w:jc w:val="both"/>
        <w:rPr>
          <w:rFonts w:ascii="Trebuchet MS" w:eastAsia="Times New Roman" w:hAnsi="Trebuchet MS"/>
          <w:bCs/>
          <w:i/>
          <w:noProof/>
        </w:rPr>
      </w:pPr>
      <w:r w:rsidRPr="00A02ECC">
        <w:rPr>
          <w:rFonts w:ascii="Trebuchet MS" w:eastAsia="Times New Roman" w:hAnsi="Trebuchet MS"/>
          <w:bCs/>
          <w:i/>
          <w:noProof/>
        </w:rPr>
        <w:t>b) deteriorarea, distrugerea și/sau culegerea intenționată a cuiburilor și/sau ouălor din natură;</w:t>
      </w:r>
    </w:p>
    <w:p w14:paraId="3E854953" w14:textId="77777777" w:rsidR="00A02ECC" w:rsidRPr="00A02ECC" w:rsidRDefault="00A02ECC" w:rsidP="00A02ECC">
      <w:pPr>
        <w:tabs>
          <w:tab w:val="left" w:pos="284"/>
        </w:tabs>
        <w:spacing w:after="0" w:line="240" w:lineRule="auto"/>
        <w:jc w:val="both"/>
        <w:rPr>
          <w:rFonts w:ascii="Trebuchet MS" w:eastAsia="Times New Roman" w:hAnsi="Trebuchet MS"/>
          <w:bCs/>
          <w:i/>
          <w:noProof/>
        </w:rPr>
      </w:pPr>
      <w:r w:rsidRPr="00A02ECC">
        <w:rPr>
          <w:rFonts w:ascii="Trebuchet MS" w:eastAsia="Times New Roman" w:hAnsi="Trebuchet MS"/>
          <w:bCs/>
          <w:i/>
          <w:noProof/>
        </w:rPr>
        <w:t>c) culegerea ouălor din natură și păstrarea acestora;</w:t>
      </w:r>
    </w:p>
    <w:p w14:paraId="1A5ADD75" w14:textId="77777777" w:rsidR="00A02ECC" w:rsidRPr="00A02ECC" w:rsidRDefault="00A02ECC" w:rsidP="00A02ECC">
      <w:pPr>
        <w:tabs>
          <w:tab w:val="left" w:pos="284"/>
        </w:tabs>
        <w:spacing w:after="0" w:line="240" w:lineRule="auto"/>
        <w:jc w:val="both"/>
        <w:rPr>
          <w:rFonts w:ascii="Trebuchet MS" w:eastAsia="Times New Roman" w:hAnsi="Trebuchet MS"/>
          <w:bCs/>
          <w:i/>
          <w:noProof/>
        </w:rPr>
      </w:pPr>
      <w:r w:rsidRPr="00A02ECC">
        <w:rPr>
          <w:rFonts w:ascii="Trebuchet MS" w:eastAsia="Times New Roman" w:hAnsi="Trebuchet MS"/>
          <w:bCs/>
          <w:i/>
          <w:noProof/>
        </w:rPr>
        <w:t>d) perturbarea intenționată, în special în cursul perioadei de reproducere sau de maturizare, dacă o astfel de perturbare este relevantă;</w:t>
      </w:r>
    </w:p>
    <w:p w14:paraId="2AEE7EFD" w14:textId="77777777" w:rsidR="00A02ECC" w:rsidRPr="00A02ECC" w:rsidRDefault="00A02ECC" w:rsidP="00A02ECC">
      <w:pPr>
        <w:tabs>
          <w:tab w:val="left" w:pos="284"/>
        </w:tabs>
        <w:spacing w:after="0" w:line="240" w:lineRule="auto"/>
        <w:jc w:val="both"/>
        <w:rPr>
          <w:rFonts w:ascii="Trebuchet MS" w:eastAsia="Times New Roman" w:hAnsi="Trebuchet MS"/>
          <w:bCs/>
          <w:i/>
          <w:noProof/>
        </w:rPr>
      </w:pPr>
      <w:r w:rsidRPr="00A02ECC">
        <w:rPr>
          <w:rFonts w:ascii="Trebuchet MS" w:eastAsia="Times New Roman" w:hAnsi="Trebuchet MS"/>
          <w:bCs/>
          <w:i/>
          <w:noProof/>
        </w:rPr>
        <w:t>e) deținerea exemplarelor din speciile pentru care sunt interzise vânarea și capturarea;</w:t>
      </w:r>
    </w:p>
    <w:p w14:paraId="1A8A6D34" w14:textId="77777777" w:rsidR="00A02ECC" w:rsidRPr="00A02ECC" w:rsidRDefault="00A02ECC" w:rsidP="00A02ECC">
      <w:pPr>
        <w:tabs>
          <w:tab w:val="left" w:pos="284"/>
        </w:tabs>
        <w:spacing w:after="0" w:line="240" w:lineRule="auto"/>
        <w:jc w:val="both"/>
        <w:rPr>
          <w:rFonts w:ascii="Trebuchet MS" w:eastAsia="Times New Roman" w:hAnsi="Trebuchet MS"/>
          <w:bCs/>
          <w:i/>
          <w:noProof/>
        </w:rPr>
      </w:pPr>
      <w:r w:rsidRPr="00A02ECC">
        <w:rPr>
          <w:rFonts w:ascii="Trebuchet MS" w:eastAsia="Times New Roman" w:hAnsi="Trebuchet MS"/>
          <w:bCs/>
          <w:i/>
          <w:noProof/>
        </w:rPr>
        <w:t>f) vânzarea, deținerea și/sau transportul în scopul vânzării și oferirii spre vânzare a acestora în stare vie ori moartă sau a oricăror părți ori produse provenite de la acestea, ușor de identificat.</w:t>
      </w:r>
    </w:p>
    <w:p w14:paraId="4B8C2DB2" w14:textId="77777777" w:rsidR="00A02ECC" w:rsidRPr="00A02ECC" w:rsidRDefault="00A02ECC" w:rsidP="00A02ECC">
      <w:pPr>
        <w:tabs>
          <w:tab w:val="left" w:pos="284"/>
          <w:tab w:val="left" w:pos="3402"/>
        </w:tabs>
        <w:spacing w:after="0" w:line="240" w:lineRule="auto"/>
        <w:jc w:val="both"/>
        <w:rPr>
          <w:rFonts w:ascii="Trebuchet MS" w:eastAsia="Times New Roman" w:hAnsi="Trebuchet MS"/>
          <w:bCs/>
          <w:i/>
          <w:noProof/>
        </w:rPr>
      </w:pPr>
      <w:r w:rsidRPr="00A02ECC">
        <w:rPr>
          <w:rFonts w:ascii="Trebuchet MS" w:eastAsia="Times New Roman" w:hAnsi="Trebuchet MS"/>
          <w:i/>
          <w:noProof/>
        </w:rPr>
        <w:t xml:space="preserve">În vederea </w:t>
      </w:r>
      <w:r w:rsidRPr="00A02ECC">
        <w:rPr>
          <w:rFonts w:ascii="Trebuchet MS" w:eastAsia="Times New Roman" w:hAnsi="Trebuchet MS"/>
          <w:b/>
          <w:i/>
          <w:noProof/>
        </w:rPr>
        <w:t xml:space="preserve">conservării </w:t>
      </w:r>
      <w:r w:rsidRPr="00A02ECC">
        <w:rPr>
          <w:rFonts w:ascii="Trebuchet MS" w:eastAsia="Times New Roman" w:hAnsi="Trebuchet MS"/>
          <w:b/>
          <w:bCs/>
          <w:i/>
          <w:noProof/>
        </w:rPr>
        <w:t>biodiversităţii</w:t>
      </w:r>
      <w:r w:rsidRPr="00A02ECC">
        <w:rPr>
          <w:rFonts w:ascii="Trebuchet MS" w:eastAsia="Times New Roman" w:hAnsi="Trebuchet MS"/>
          <w:bCs/>
          <w:i/>
          <w:noProof/>
        </w:rPr>
        <w:t xml:space="preserve"> este necesară aplicarea unor măsuri pentru protejarea unor zone deosebite, diferite de zonele alăturate, cum ar fi habitatele marginale sau fragile (liziere, zone umede, grohotişuri, stâncării):</w:t>
      </w:r>
    </w:p>
    <w:p w14:paraId="5BC1DC48" w14:textId="3E648266" w:rsidR="00A02ECC" w:rsidRPr="00A02ECC" w:rsidRDefault="00A02ECC" w:rsidP="00287F5A">
      <w:pPr>
        <w:numPr>
          <w:ilvl w:val="0"/>
          <w:numId w:val="25"/>
        </w:numPr>
        <w:tabs>
          <w:tab w:val="clear" w:pos="720"/>
          <w:tab w:val="left" w:pos="284"/>
          <w:tab w:val="num" w:pos="360"/>
          <w:tab w:val="left" w:pos="630"/>
        </w:tabs>
        <w:spacing w:after="0" w:line="240" w:lineRule="auto"/>
        <w:ind w:left="0" w:firstLine="360"/>
        <w:jc w:val="both"/>
        <w:rPr>
          <w:rFonts w:ascii="Trebuchet MS" w:eastAsia="Times New Roman" w:hAnsi="Trebuchet MS"/>
          <w:bCs/>
          <w:i/>
          <w:noProof/>
        </w:rPr>
      </w:pPr>
      <w:r w:rsidRPr="00A02ECC">
        <w:rPr>
          <w:rFonts w:ascii="Trebuchet MS" w:eastAsia="Times New Roman" w:hAnsi="Trebuchet MS"/>
          <w:bCs/>
          <w:i/>
          <w:noProof/>
        </w:rPr>
        <w:t xml:space="preserve">încă de la lucrările de îngrijire </w:t>
      </w:r>
      <w:r w:rsidRPr="00A02ECC">
        <w:rPr>
          <w:rFonts w:ascii="Trebuchet MS" w:eastAsia="Times New Roman" w:hAnsi="Trebuchet MS"/>
          <w:i/>
          <w:noProof/>
        </w:rPr>
        <w:t>şi</w:t>
      </w:r>
      <w:r w:rsidRPr="00A02ECC">
        <w:rPr>
          <w:rFonts w:ascii="Trebuchet MS" w:eastAsia="Times New Roman" w:hAnsi="Trebuchet MS"/>
          <w:bCs/>
          <w:i/>
          <w:noProof/>
        </w:rPr>
        <w:t xml:space="preserve"> conducere a arboretelor, se va acorda o at</w:t>
      </w:r>
      <w:r w:rsidR="00287F5A">
        <w:rPr>
          <w:rFonts w:ascii="Trebuchet MS" w:eastAsia="Times New Roman" w:hAnsi="Trebuchet MS"/>
          <w:bCs/>
          <w:i/>
          <w:noProof/>
        </w:rPr>
        <w:t>enţie deosebită lizierelor</w:t>
      </w:r>
      <w:r w:rsidRPr="00A02ECC">
        <w:rPr>
          <w:rFonts w:ascii="Trebuchet MS" w:eastAsia="Times New Roman" w:hAnsi="Trebuchet MS"/>
          <w:bCs/>
          <w:i/>
          <w:noProof/>
        </w:rPr>
        <w:t xml:space="preserve">. În cazul tăierilor de regenerare definitive, în aceste zone de lizieră se va păstra o bandă de arbori de lăţime suficientă atât pentru a proteja arboretul viitor cât </w:t>
      </w:r>
      <w:r w:rsidRPr="00A02ECC">
        <w:rPr>
          <w:rFonts w:ascii="Trebuchet MS" w:eastAsia="Times New Roman" w:hAnsi="Trebuchet MS"/>
          <w:i/>
          <w:noProof/>
        </w:rPr>
        <w:t>şi</w:t>
      </w:r>
      <w:r w:rsidRPr="00A02ECC">
        <w:rPr>
          <w:rFonts w:ascii="Trebuchet MS" w:eastAsia="Times New Roman" w:hAnsi="Trebuchet MS"/>
          <w:bCs/>
          <w:i/>
          <w:noProof/>
        </w:rPr>
        <w:t xml:space="preserve"> pentru conservarea biodiversităţii;</w:t>
      </w:r>
    </w:p>
    <w:p w14:paraId="372C8F19" w14:textId="026A4C1B" w:rsidR="00944639" w:rsidRDefault="00A02ECC" w:rsidP="00287F5A">
      <w:pPr>
        <w:numPr>
          <w:ilvl w:val="0"/>
          <w:numId w:val="25"/>
        </w:numPr>
        <w:tabs>
          <w:tab w:val="clear" w:pos="720"/>
          <w:tab w:val="left" w:pos="284"/>
          <w:tab w:val="num" w:pos="360"/>
          <w:tab w:val="left" w:pos="630"/>
        </w:tabs>
        <w:spacing w:after="0" w:line="240" w:lineRule="auto"/>
        <w:ind w:left="0" w:firstLine="360"/>
        <w:jc w:val="both"/>
        <w:rPr>
          <w:rFonts w:ascii="Trebuchet MS" w:eastAsia="Times New Roman" w:hAnsi="Trebuchet MS"/>
          <w:i/>
          <w:noProof/>
        </w:rPr>
      </w:pPr>
      <w:r w:rsidRPr="00A02ECC">
        <w:rPr>
          <w:rFonts w:ascii="Trebuchet MS" w:eastAsia="Times New Roman" w:hAnsi="Trebuchet MS"/>
          <w:i/>
          <w:noProof/>
        </w:rPr>
        <w:t>în cazul zonelor umede, cu înmlăştinare, din cuprinsul unor arborete, zone ce nu pot fi constituite în subparcele distincte din cauza suprafeţei mici, se vor evita extragerile de arbori, atât în cazul lucrărilor de îngrijire şi conducere, cât şi în cazul tăierilor de regenerare;</w:t>
      </w:r>
    </w:p>
    <w:p w14:paraId="42F64661" w14:textId="34D4863B" w:rsidR="00A02ECC" w:rsidRPr="00944639" w:rsidRDefault="00944639" w:rsidP="00944639">
      <w:pPr>
        <w:tabs>
          <w:tab w:val="left" w:pos="9180"/>
        </w:tabs>
        <w:rPr>
          <w:rFonts w:ascii="Trebuchet MS" w:eastAsia="Times New Roman" w:hAnsi="Trebuchet MS"/>
        </w:rPr>
      </w:pPr>
      <w:r>
        <w:rPr>
          <w:rFonts w:ascii="Trebuchet MS" w:eastAsia="Times New Roman" w:hAnsi="Trebuchet MS"/>
        </w:rPr>
        <w:tab/>
      </w:r>
    </w:p>
    <w:p w14:paraId="437A7CDC" w14:textId="77777777" w:rsidR="00A02ECC" w:rsidRPr="00A02ECC" w:rsidRDefault="00A02ECC" w:rsidP="00287F5A">
      <w:pPr>
        <w:numPr>
          <w:ilvl w:val="0"/>
          <w:numId w:val="25"/>
        </w:numPr>
        <w:tabs>
          <w:tab w:val="clear" w:pos="720"/>
          <w:tab w:val="left" w:pos="284"/>
          <w:tab w:val="num" w:pos="360"/>
          <w:tab w:val="left" w:pos="630"/>
        </w:tabs>
        <w:spacing w:after="0" w:line="240" w:lineRule="auto"/>
        <w:ind w:left="0" w:firstLine="360"/>
        <w:jc w:val="both"/>
        <w:rPr>
          <w:rFonts w:ascii="Trebuchet MS" w:eastAsia="Times New Roman" w:hAnsi="Trebuchet MS"/>
          <w:i/>
          <w:noProof/>
        </w:rPr>
      </w:pPr>
      <w:r w:rsidRPr="00A02ECC">
        <w:rPr>
          <w:rFonts w:ascii="Trebuchet MS" w:eastAsia="Times New Roman" w:hAnsi="Trebuchet MS"/>
          <w:i/>
          <w:noProof/>
        </w:rPr>
        <w:lastRenderedPageBreak/>
        <w:t>în zonele de mal ale pâraielor prin lucrările silvotehnice se va menţine o compoziţie diversificată, atât pentru protecţia malurilor cât şi pentru biodiversitate;</w:t>
      </w:r>
    </w:p>
    <w:p w14:paraId="4D14E866" w14:textId="5C35197F" w:rsidR="00A02ECC" w:rsidRDefault="00A02ECC" w:rsidP="00287F5A">
      <w:pPr>
        <w:numPr>
          <w:ilvl w:val="0"/>
          <w:numId w:val="25"/>
        </w:numPr>
        <w:tabs>
          <w:tab w:val="left" w:pos="284"/>
          <w:tab w:val="num" w:pos="360"/>
          <w:tab w:val="left" w:pos="720"/>
        </w:tabs>
        <w:spacing w:after="0" w:line="240" w:lineRule="auto"/>
        <w:ind w:left="0" w:firstLine="360"/>
        <w:jc w:val="both"/>
        <w:rPr>
          <w:rFonts w:ascii="Trebuchet MS" w:eastAsia="Times New Roman" w:hAnsi="Trebuchet MS"/>
          <w:i/>
          <w:noProof/>
        </w:rPr>
      </w:pPr>
      <w:r w:rsidRPr="00A02ECC">
        <w:rPr>
          <w:rFonts w:ascii="Trebuchet MS" w:eastAsia="Times New Roman" w:hAnsi="Trebuchet MS"/>
          <w:i/>
          <w:noProof/>
        </w:rPr>
        <w:t>în zonele cu grohotiş şi stâncării se vor evita intervenţiile silvotehnice, atât pentru protecţia solului cât şi pentru menţinerea condiţiilor specifice în vederea protejării biodiversităţii caracteristice acestor suprafeţe.</w:t>
      </w:r>
    </w:p>
    <w:p w14:paraId="317B5E74" w14:textId="77777777" w:rsidR="00A02ECC" w:rsidRPr="00A02ECC" w:rsidRDefault="00A02ECC" w:rsidP="00A02ECC">
      <w:pPr>
        <w:tabs>
          <w:tab w:val="left" w:pos="284"/>
        </w:tabs>
        <w:spacing w:after="0" w:line="240" w:lineRule="auto"/>
        <w:jc w:val="both"/>
        <w:rPr>
          <w:rFonts w:ascii="Trebuchet MS" w:eastAsia="Times New Roman" w:hAnsi="Trebuchet MS"/>
          <w:bCs/>
          <w:i/>
          <w:noProof/>
        </w:rPr>
      </w:pPr>
      <w:r w:rsidRPr="00A02ECC">
        <w:rPr>
          <w:rFonts w:ascii="Trebuchet MS" w:eastAsia="Times New Roman" w:hAnsi="Trebuchet MS"/>
          <w:bCs/>
          <w:i/>
          <w:noProof/>
        </w:rPr>
        <w:t xml:space="preserve">e) relevanţa planului sau programului pentru implementarea legislaţiei naţionale şi comunitare de mediu (de exemplu, planurile şi programele legate de gospodărirea deşeurilor sau de gospodărirea apelor). </w:t>
      </w:r>
    </w:p>
    <w:p w14:paraId="64E36533" w14:textId="77777777" w:rsidR="00A02ECC" w:rsidRPr="00A02ECC" w:rsidRDefault="00A02ECC" w:rsidP="00A02ECC">
      <w:pPr>
        <w:tabs>
          <w:tab w:val="left" w:pos="284"/>
        </w:tabs>
        <w:spacing w:after="0" w:line="240" w:lineRule="auto"/>
        <w:jc w:val="both"/>
        <w:rPr>
          <w:rFonts w:ascii="Trebuchet MS" w:eastAsia="Times New Roman" w:hAnsi="Trebuchet MS"/>
          <w:bCs/>
          <w:i/>
          <w:noProof/>
        </w:rPr>
      </w:pPr>
      <w:r w:rsidRPr="00A02ECC">
        <w:rPr>
          <w:rFonts w:ascii="Trebuchet MS" w:eastAsia="Times New Roman" w:hAnsi="Trebuchet MS"/>
          <w:bCs/>
          <w:i/>
          <w:noProof/>
        </w:rPr>
        <w:t>- s-au luat în considerare:</w:t>
      </w:r>
    </w:p>
    <w:p w14:paraId="02AE464C" w14:textId="77777777" w:rsidR="00A02ECC" w:rsidRPr="00A02ECC" w:rsidRDefault="00A02ECC" w:rsidP="00A02ECC">
      <w:pPr>
        <w:numPr>
          <w:ilvl w:val="0"/>
          <w:numId w:val="10"/>
        </w:numPr>
        <w:tabs>
          <w:tab w:val="left" w:pos="284"/>
        </w:tabs>
        <w:spacing w:after="0" w:line="240" w:lineRule="auto"/>
        <w:jc w:val="both"/>
        <w:rPr>
          <w:rFonts w:ascii="Trebuchet MS" w:eastAsia="Times New Roman" w:hAnsi="Trebuchet MS"/>
          <w:bCs/>
          <w:i/>
          <w:noProof/>
        </w:rPr>
      </w:pPr>
      <w:r w:rsidRPr="00A02ECC">
        <w:rPr>
          <w:rFonts w:ascii="Trebuchet MS" w:eastAsia="Times New Roman" w:hAnsi="Trebuchet MS"/>
          <w:bCs/>
          <w:i/>
          <w:noProof/>
        </w:rPr>
        <w:t>Legea nr. 46/2008-Codul Silvic, cu modificările și completările ulterioare;</w:t>
      </w:r>
    </w:p>
    <w:p w14:paraId="72CB933E" w14:textId="77777777" w:rsidR="00A02ECC" w:rsidRPr="00A02ECC" w:rsidRDefault="00A02ECC" w:rsidP="00A02ECC">
      <w:pPr>
        <w:numPr>
          <w:ilvl w:val="0"/>
          <w:numId w:val="10"/>
        </w:numPr>
        <w:tabs>
          <w:tab w:val="left" w:pos="284"/>
        </w:tabs>
        <w:spacing w:after="0" w:line="240" w:lineRule="auto"/>
        <w:jc w:val="both"/>
        <w:rPr>
          <w:rFonts w:ascii="Trebuchet MS" w:eastAsia="Times New Roman" w:hAnsi="Trebuchet MS"/>
          <w:bCs/>
          <w:i/>
          <w:noProof/>
        </w:rPr>
      </w:pPr>
      <w:r w:rsidRPr="00A02ECC">
        <w:rPr>
          <w:rFonts w:ascii="Trebuchet MS" w:eastAsia="Times New Roman" w:hAnsi="Trebuchet MS"/>
          <w:bCs/>
          <w:i/>
          <w:noProof/>
        </w:rPr>
        <w:t>Ordinul Ministrului Mediului şi Pădurilor nr. 1540/03.06.2011 pentru aprobarea Instrucţiunilor privind termenele, modalităţile şi perioadele de colectare, scoatere şi transport al materialului lemnos, cu modificările și completările ulterioare;</w:t>
      </w:r>
    </w:p>
    <w:p w14:paraId="06DCB63A" w14:textId="77777777" w:rsidR="00A02ECC" w:rsidRPr="00A02ECC" w:rsidRDefault="00A02ECC" w:rsidP="00A02ECC">
      <w:pPr>
        <w:numPr>
          <w:ilvl w:val="0"/>
          <w:numId w:val="10"/>
        </w:numPr>
        <w:tabs>
          <w:tab w:val="left" w:pos="284"/>
        </w:tabs>
        <w:spacing w:after="0" w:line="240" w:lineRule="auto"/>
        <w:jc w:val="both"/>
        <w:rPr>
          <w:rFonts w:ascii="Trebuchet MS" w:eastAsia="Times New Roman" w:hAnsi="Trebuchet MS"/>
          <w:bCs/>
          <w:i/>
          <w:noProof/>
        </w:rPr>
      </w:pPr>
      <w:r w:rsidRPr="00A02ECC">
        <w:rPr>
          <w:rFonts w:ascii="Trebuchet MS" w:eastAsia="Times New Roman" w:hAnsi="Trebuchet MS"/>
          <w:bCs/>
          <w:i/>
          <w:noProof/>
        </w:rPr>
        <w:t xml:space="preserve">O.U.G. nr. 57/20.06.2007 privind regimul ariilor naturale protejate, conservarea habitatelor naturale a florei şi faunei sălbatice, aprobată cu modificări şi completări prin Legea nr. 49/2011. </w:t>
      </w:r>
    </w:p>
    <w:p w14:paraId="5C478D7C" w14:textId="77777777" w:rsidR="00A02ECC" w:rsidRPr="00A02ECC" w:rsidRDefault="00A02ECC" w:rsidP="00A02ECC">
      <w:pPr>
        <w:tabs>
          <w:tab w:val="left" w:pos="284"/>
        </w:tabs>
        <w:spacing w:after="0" w:line="240" w:lineRule="auto"/>
        <w:jc w:val="both"/>
        <w:rPr>
          <w:rFonts w:ascii="Trebuchet MS" w:eastAsia="Times New Roman" w:hAnsi="Trebuchet MS"/>
          <w:bCs/>
          <w:i/>
          <w:noProof/>
        </w:rPr>
      </w:pPr>
    </w:p>
    <w:p w14:paraId="400BB3A6" w14:textId="77777777" w:rsidR="00A02ECC" w:rsidRPr="00A02ECC" w:rsidRDefault="00A02ECC" w:rsidP="00A02ECC">
      <w:pPr>
        <w:tabs>
          <w:tab w:val="left" w:pos="284"/>
        </w:tabs>
        <w:spacing w:after="0" w:line="240" w:lineRule="auto"/>
        <w:jc w:val="both"/>
        <w:rPr>
          <w:rFonts w:ascii="Trebuchet MS" w:eastAsia="Times New Roman" w:hAnsi="Trebuchet MS"/>
          <w:b/>
          <w:bCs/>
          <w:i/>
          <w:noProof/>
        </w:rPr>
      </w:pPr>
      <w:r w:rsidRPr="00A02ECC">
        <w:rPr>
          <w:rFonts w:ascii="Trebuchet MS" w:eastAsia="Times New Roman" w:hAnsi="Trebuchet MS"/>
          <w:b/>
          <w:bCs/>
          <w:i/>
          <w:noProof/>
        </w:rPr>
        <w:t xml:space="preserve">2.Caracteristicile efectelor şi ale zonei posibil a fi afectate cu privire, în special, la: </w:t>
      </w:r>
    </w:p>
    <w:p w14:paraId="1BF7CCD6" w14:textId="77777777" w:rsidR="00A02ECC" w:rsidRPr="00A02ECC" w:rsidRDefault="00A02ECC" w:rsidP="00A02ECC">
      <w:pPr>
        <w:tabs>
          <w:tab w:val="left" w:pos="284"/>
        </w:tabs>
        <w:spacing w:after="0" w:line="240" w:lineRule="auto"/>
        <w:jc w:val="both"/>
        <w:rPr>
          <w:rFonts w:ascii="Trebuchet MS" w:eastAsia="Times New Roman" w:hAnsi="Trebuchet MS"/>
          <w:bCs/>
          <w:i/>
          <w:noProof/>
        </w:rPr>
      </w:pPr>
      <w:r w:rsidRPr="00A02ECC">
        <w:rPr>
          <w:rFonts w:ascii="Trebuchet MS" w:eastAsia="Times New Roman" w:hAnsi="Trebuchet MS"/>
          <w:bCs/>
          <w:i/>
          <w:noProof/>
        </w:rPr>
        <w:t xml:space="preserve">a) probabilitatea, durata, frecvenţa şi reversibilitatea efectelor; </w:t>
      </w:r>
    </w:p>
    <w:p w14:paraId="11527A1D" w14:textId="77777777" w:rsidR="00287F5A" w:rsidRPr="00C1111F" w:rsidRDefault="00287F5A" w:rsidP="00287F5A">
      <w:pPr>
        <w:tabs>
          <w:tab w:val="left" w:pos="0"/>
        </w:tabs>
        <w:spacing w:after="0" w:line="240" w:lineRule="auto"/>
        <w:jc w:val="both"/>
        <w:outlineLvl w:val="0"/>
        <w:rPr>
          <w:rFonts w:ascii="Trebuchet MS" w:hAnsi="Trebuchet MS"/>
          <w:bCs/>
          <w:i/>
        </w:rPr>
      </w:pPr>
      <w:r w:rsidRPr="00C1111F">
        <w:rPr>
          <w:rFonts w:ascii="Trebuchet MS" w:hAnsi="Trebuchet MS"/>
          <w:bCs/>
          <w:i/>
        </w:rPr>
        <w:t>Amenajamentul  silvic propune lucrări silvice pentru următorii 10 ani, care au ca scop:</w:t>
      </w:r>
    </w:p>
    <w:p w14:paraId="24237205" w14:textId="77777777" w:rsidR="00287F5A" w:rsidRPr="00C1111F" w:rsidRDefault="00287F5A" w:rsidP="00944639">
      <w:pPr>
        <w:numPr>
          <w:ilvl w:val="1"/>
          <w:numId w:val="36"/>
        </w:numPr>
        <w:tabs>
          <w:tab w:val="left" w:pos="0"/>
        </w:tabs>
        <w:spacing w:after="0" w:line="240" w:lineRule="auto"/>
        <w:ind w:left="90" w:firstLine="540"/>
        <w:jc w:val="both"/>
        <w:outlineLvl w:val="0"/>
        <w:rPr>
          <w:rFonts w:ascii="Trebuchet MS" w:hAnsi="Trebuchet MS"/>
          <w:bCs/>
          <w:i/>
        </w:rPr>
      </w:pPr>
      <w:r w:rsidRPr="00C1111F">
        <w:rPr>
          <w:rFonts w:ascii="Trebuchet MS" w:hAnsi="Trebuchet MS"/>
          <w:bCs/>
          <w:i/>
        </w:rPr>
        <w:t xml:space="preserve"> gestionarea durabilă a pădurii;</w:t>
      </w:r>
    </w:p>
    <w:p w14:paraId="7ED9E83A" w14:textId="77777777" w:rsidR="00287F5A" w:rsidRPr="00C1111F" w:rsidRDefault="00287F5A" w:rsidP="00944639">
      <w:pPr>
        <w:numPr>
          <w:ilvl w:val="1"/>
          <w:numId w:val="36"/>
        </w:numPr>
        <w:tabs>
          <w:tab w:val="left" w:pos="0"/>
        </w:tabs>
        <w:spacing w:after="0" w:line="240" w:lineRule="auto"/>
        <w:ind w:left="90" w:firstLine="540"/>
        <w:jc w:val="both"/>
        <w:outlineLvl w:val="0"/>
        <w:rPr>
          <w:rFonts w:ascii="Trebuchet MS" w:hAnsi="Trebuchet MS"/>
          <w:bCs/>
          <w:i/>
        </w:rPr>
      </w:pPr>
      <w:r w:rsidRPr="00C1111F">
        <w:rPr>
          <w:rFonts w:ascii="Trebuchet MS" w:hAnsi="Trebuchet MS"/>
          <w:bCs/>
          <w:i/>
        </w:rPr>
        <w:t xml:space="preserve"> creșterea capacității de protecție a pădurii, inclusiv ameliorarea rapidă a deficiențelor constatate la întocmirea amenajamentului silvic analizat;</w:t>
      </w:r>
    </w:p>
    <w:p w14:paraId="08AF050A" w14:textId="68EC13DE" w:rsidR="00287F5A" w:rsidRPr="00C1111F" w:rsidRDefault="00287F5A" w:rsidP="00944639">
      <w:pPr>
        <w:numPr>
          <w:ilvl w:val="1"/>
          <w:numId w:val="36"/>
        </w:numPr>
        <w:tabs>
          <w:tab w:val="left" w:pos="0"/>
        </w:tabs>
        <w:spacing w:after="0" w:line="240" w:lineRule="auto"/>
        <w:ind w:left="90" w:firstLine="540"/>
        <w:jc w:val="both"/>
        <w:outlineLvl w:val="0"/>
        <w:rPr>
          <w:rFonts w:ascii="Trebuchet MS" w:hAnsi="Trebuchet MS"/>
          <w:bCs/>
          <w:i/>
        </w:rPr>
      </w:pPr>
      <w:r w:rsidRPr="00C1111F">
        <w:rPr>
          <w:rFonts w:ascii="Trebuchet MS" w:hAnsi="Trebuchet MS"/>
          <w:bCs/>
          <w:i/>
        </w:rPr>
        <w:t>conservarea și ameliorarea biodioversității, în scopul maximizării stabilității și potențialului funcțional al pădurilor</w:t>
      </w:r>
      <w:r>
        <w:rPr>
          <w:rFonts w:ascii="Trebuchet MS" w:hAnsi="Trebuchet MS"/>
          <w:bCs/>
          <w:i/>
        </w:rPr>
        <w:t>.</w:t>
      </w:r>
    </w:p>
    <w:p w14:paraId="3D610FCC" w14:textId="77777777" w:rsidR="00287F5A" w:rsidRPr="00C1111F" w:rsidRDefault="00287F5A" w:rsidP="00287F5A">
      <w:pPr>
        <w:tabs>
          <w:tab w:val="left" w:pos="0"/>
        </w:tabs>
        <w:spacing w:after="0" w:line="240" w:lineRule="auto"/>
        <w:jc w:val="both"/>
        <w:outlineLvl w:val="0"/>
        <w:rPr>
          <w:rFonts w:ascii="Trebuchet MS" w:hAnsi="Trebuchet MS"/>
          <w:bCs/>
          <w:i/>
        </w:rPr>
      </w:pPr>
      <w:r w:rsidRPr="00C1111F">
        <w:rPr>
          <w:rFonts w:ascii="Trebuchet MS" w:hAnsi="Trebuchet MS"/>
          <w:bCs/>
          <w:i/>
        </w:rPr>
        <w:t>Efectele de mediu asociate acțiunilor sunt caracteristice tuturor activităților de șantier silvic și presupun:</w:t>
      </w:r>
    </w:p>
    <w:p w14:paraId="4FA7E3AB" w14:textId="77777777" w:rsidR="00287F5A" w:rsidRPr="00C1111F" w:rsidRDefault="00287F5A" w:rsidP="00287F5A">
      <w:pPr>
        <w:tabs>
          <w:tab w:val="left" w:pos="0"/>
        </w:tabs>
        <w:spacing w:after="0" w:line="240" w:lineRule="auto"/>
        <w:jc w:val="both"/>
        <w:outlineLvl w:val="0"/>
        <w:rPr>
          <w:rFonts w:ascii="Trebuchet MS" w:hAnsi="Trebuchet MS"/>
          <w:bCs/>
          <w:i/>
        </w:rPr>
      </w:pPr>
      <w:r w:rsidRPr="00C1111F">
        <w:rPr>
          <w:rFonts w:ascii="Trebuchet MS" w:hAnsi="Trebuchet MS"/>
          <w:bCs/>
          <w:i/>
        </w:rPr>
        <w:t>–</w:t>
      </w:r>
      <w:r w:rsidRPr="00C1111F">
        <w:rPr>
          <w:rFonts w:ascii="Trebuchet MS" w:hAnsi="Trebuchet MS"/>
          <w:bCs/>
          <w:i/>
        </w:rPr>
        <w:tab/>
        <w:t>creșterea disconfortului faunei din zonă prin creșterea nivelului de zgomot asociat traficului și acțiunii utilajelor asociate lucrărilor silvice;</w:t>
      </w:r>
    </w:p>
    <w:p w14:paraId="76D5F9CC" w14:textId="77777777" w:rsidR="00287F5A" w:rsidRPr="00C1111F" w:rsidRDefault="00287F5A" w:rsidP="00287F5A">
      <w:pPr>
        <w:tabs>
          <w:tab w:val="left" w:pos="0"/>
        </w:tabs>
        <w:spacing w:after="0" w:line="240" w:lineRule="auto"/>
        <w:jc w:val="both"/>
        <w:outlineLvl w:val="0"/>
        <w:rPr>
          <w:rFonts w:ascii="Trebuchet MS" w:hAnsi="Trebuchet MS"/>
          <w:bCs/>
          <w:i/>
        </w:rPr>
      </w:pPr>
      <w:r w:rsidRPr="00C1111F">
        <w:rPr>
          <w:rFonts w:ascii="Trebuchet MS" w:hAnsi="Trebuchet MS"/>
          <w:bCs/>
          <w:i/>
        </w:rPr>
        <w:t>–</w:t>
      </w:r>
      <w:r w:rsidRPr="00C1111F">
        <w:rPr>
          <w:rFonts w:ascii="Trebuchet MS" w:hAnsi="Trebuchet MS"/>
          <w:bCs/>
          <w:i/>
        </w:rPr>
        <w:tab/>
        <w:t>poluare accidentală a solului prin scurgere accidentală de produse petroliere;</w:t>
      </w:r>
    </w:p>
    <w:p w14:paraId="09DD0FC8" w14:textId="77777777" w:rsidR="00287F5A" w:rsidRPr="00C1111F" w:rsidRDefault="00287F5A" w:rsidP="00287F5A">
      <w:pPr>
        <w:tabs>
          <w:tab w:val="left" w:pos="0"/>
        </w:tabs>
        <w:spacing w:after="0" w:line="240" w:lineRule="auto"/>
        <w:jc w:val="both"/>
        <w:outlineLvl w:val="0"/>
        <w:rPr>
          <w:rFonts w:ascii="Trebuchet MS" w:hAnsi="Trebuchet MS"/>
          <w:bCs/>
          <w:i/>
        </w:rPr>
      </w:pPr>
      <w:r w:rsidRPr="00C1111F">
        <w:rPr>
          <w:rFonts w:ascii="Trebuchet MS" w:hAnsi="Trebuchet MS"/>
          <w:bCs/>
          <w:i/>
        </w:rPr>
        <w:t>–</w:t>
      </w:r>
      <w:r w:rsidRPr="00C1111F">
        <w:rPr>
          <w:rFonts w:ascii="Trebuchet MS" w:hAnsi="Trebuchet MS"/>
          <w:bCs/>
          <w:i/>
        </w:rPr>
        <w:tab/>
        <w:t>impurificarea aerului prin sporirea  emisiilor de gaze de ardere asociate de asemenea activității utilajelor cu care se efectuează lucrările propuse;</w:t>
      </w:r>
    </w:p>
    <w:p w14:paraId="00B32B20" w14:textId="77777777" w:rsidR="00287F5A" w:rsidRPr="00C1111F" w:rsidRDefault="00287F5A" w:rsidP="00287F5A">
      <w:pPr>
        <w:tabs>
          <w:tab w:val="left" w:pos="0"/>
        </w:tabs>
        <w:spacing w:after="0" w:line="240" w:lineRule="auto"/>
        <w:jc w:val="both"/>
        <w:outlineLvl w:val="0"/>
        <w:rPr>
          <w:rFonts w:ascii="Trebuchet MS" w:hAnsi="Trebuchet MS"/>
          <w:bCs/>
          <w:i/>
        </w:rPr>
      </w:pPr>
      <w:r w:rsidRPr="00C1111F">
        <w:rPr>
          <w:rFonts w:ascii="Trebuchet MS" w:hAnsi="Trebuchet MS"/>
          <w:bCs/>
          <w:i/>
        </w:rPr>
        <w:t>–</w:t>
      </w:r>
      <w:r w:rsidRPr="00C1111F">
        <w:rPr>
          <w:rFonts w:ascii="Trebuchet MS" w:hAnsi="Trebuchet MS"/>
          <w:bCs/>
          <w:i/>
        </w:rPr>
        <w:tab/>
        <w:t>depozitare necorespunzătoare a deșeurilor de exploatare.</w:t>
      </w:r>
    </w:p>
    <w:p w14:paraId="748A1854" w14:textId="77777777" w:rsidR="00287F5A" w:rsidRPr="00C1111F" w:rsidRDefault="00287F5A" w:rsidP="00287F5A">
      <w:pPr>
        <w:tabs>
          <w:tab w:val="left" w:pos="0"/>
        </w:tabs>
        <w:spacing w:after="0" w:line="240" w:lineRule="auto"/>
        <w:jc w:val="both"/>
        <w:outlineLvl w:val="0"/>
        <w:rPr>
          <w:rFonts w:ascii="Trebuchet MS" w:hAnsi="Trebuchet MS"/>
          <w:bCs/>
          <w:i/>
        </w:rPr>
      </w:pPr>
      <w:r w:rsidRPr="00C1111F">
        <w:rPr>
          <w:rFonts w:ascii="Trebuchet MS" w:hAnsi="Trebuchet MS"/>
          <w:bCs/>
          <w:i/>
        </w:rPr>
        <w:t>Toate aceste efecte au o probabilitate mică de apariție având în vedere că vor fi inițiate de structura de administrare a fondului forestier, astfel încât efectele negative să fie diminuate la minimum, iar gestionarea activităților de șantier, utilaje, deșeuri etc., va fi efectuată cu scopul eliminării efectelor negative asuopra mediului. Efectele vor fi locale, temporare și reversibile (mediul va avea capacitatea ca în scurt timp să atenueze efectele și să revină la starea inițială), iar durata va fi una redusă.</w:t>
      </w:r>
    </w:p>
    <w:p w14:paraId="3B770ADE" w14:textId="77777777" w:rsidR="00A02ECC" w:rsidRPr="00A02ECC" w:rsidRDefault="00A02ECC" w:rsidP="00A02ECC">
      <w:pPr>
        <w:tabs>
          <w:tab w:val="left" w:pos="284"/>
        </w:tabs>
        <w:spacing w:after="0" w:line="240" w:lineRule="auto"/>
        <w:jc w:val="both"/>
        <w:rPr>
          <w:rFonts w:ascii="Trebuchet MS" w:eastAsia="Times New Roman" w:hAnsi="Trebuchet MS"/>
          <w:bCs/>
          <w:i/>
          <w:noProof/>
        </w:rPr>
      </w:pPr>
      <w:r w:rsidRPr="00A02ECC">
        <w:rPr>
          <w:rFonts w:ascii="Trebuchet MS" w:eastAsia="Times New Roman" w:hAnsi="Trebuchet MS"/>
          <w:bCs/>
          <w:i/>
          <w:noProof/>
        </w:rPr>
        <w:t xml:space="preserve">b) natura cumulativă a efectelor; </w:t>
      </w:r>
    </w:p>
    <w:p w14:paraId="65842CDF" w14:textId="77777777" w:rsidR="00287F5A" w:rsidRPr="00C1111F" w:rsidRDefault="00287F5A" w:rsidP="00944639">
      <w:pPr>
        <w:tabs>
          <w:tab w:val="left" w:pos="0"/>
        </w:tabs>
        <w:spacing w:after="0" w:line="240" w:lineRule="auto"/>
        <w:jc w:val="both"/>
        <w:outlineLvl w:val="0"/>
        <w:rPr>
          <w:rFonts w:ascii="Trebuchet MS" w:hAnsi="Trebuchet MS"/>
          <w:bCs/>
          <w:i/>
        </w:rPr>
      </w:pPr>
      <w:r w:rsidRPr="00C1111F">
        <w:rPr>
          <w:rFonts w:ascii="Trebuchet MS" w:hAnsi="Trebuchet MS"/>
          <w:bCs/>
          <w:i/>
        </w:rPr>
        <w:t>Activitățile de management ale fondului forestier vizat de amenajament se pot cumula cu alte activități desfășurate în zonă, de recreere (drumeții), cules fructe de pădure sau ciuperci, circulație pe drumuri publice, dar cum impactul asociat planului este redus, nu se estimează nici prin cumulare impact ridicat (semnificativ) ca intensitate.</w:t>
      </w:r>
    </w:p>
    <w:p w14:paraId="5D721E77" w14:textId="77777777" w:rsidR="00A02ECC" w:rsidRPr="00A02ECC" w:rsidRDefault="00A02ECC" w:rsidP="00A02ECC">
      <w:pPr>
        <w:tabs>
          <w:tab w:val="left" w:pos="284"/>
        </w:tabs>
        <w:spacing w:after="0" w:line="240" w:lineRule="auto"/>
        <w:jc w:val="both"/>
        <w:rPr>
          <w:rFonts w:ascii="Trebuchet MS" w:eastAsia="Times New Roman" w:hAnsi="Trebuchet MS"/>
          <w:bCs/>
          <w:i/>
          <w:noProof/>
        </w:rPr>
      </w:pPr>
      <w:r w:rsidRPr="00A02ECC">
        <w:rPr>
          <w:rFonts w:ascii="Trebuchet MS" w:eastAsia="Times New Roman" w:hAnsi="Trebuchet MS"/>
          <w:bCs/>
          <w:i/>
          <w:noProof/>
        </w:rPr>
        <w:t xml:space="preserve">c)natura transfrontieră a efectelor; </w:t>
      </w:r>
    </w:p>
    <w:p w14:paraId="7E07B5A9" w14:textId="77777777" w:rsidR="00A02ECC" w:rsidRPr="00A02ECC" w:rsidRDefault="00A02ECC" w:rsidP="00A02ECC">
      <w:pPr>
        <w:tabs>
          <w:tab w:val="left" w:pos="284"/>
        </w:tabs>
        <w:spacing w:after="0" w:line="240" w:lineRule="auto"/>
        <w:jc w:val="both"/>
        <w:rPr>
          <w:rFonts w:ascii="Trebuchet MS" w:eastAsia="Times New Roman" w:hAnsi="Trebuchet MS"/>
          <w:bCs/>
          <w:i/>
          <w:noProof/>
        </w:rPr>
      </w:pPr>
      <w:r w:rsidRPr="00A02ECC">
        <w:rPr>
          <w:rFonts w:ascii="Trebuchet MS" w:eastAsia="Times New Roman" w:hAnsi="Trebuchet MS"/>
          <w:bCs/>
          <w:i/>
          <w:noProof/>
        </w:rPr>
        <w:tab/>
        <w:t>- planul nu se va implementa în apropierea frontierei de stat;</w:t>
      </w:r>
    </w:p>
    <w:p w14:paraId="08D10CF5" w14:textId="77777777" w:rsidR="00A02ECC" w:rsidRPr="00A02ECC" w:rsidRDefault="00A02ECC" w:rsidP="00A02ECC">
      <w:pPr>
        <w:tabs>
          <w:tab w:val="left" w:pos="284"/>
        </w:tabs>
        <w:spacing w:after="0" w:line="240" w:lineRule="auto"/>
        <w:jc w:val="both"/>
        <w:rPr>
          <w:rFonts w:ascii="Trebuchet MS" w:eastAsia="Times New Roman" w:hAnsi="Trebuchet MS"/>
          <w:bCs/>
          <w:i/>
          <w:noProof/>
        </w:rPr>
      </w:pPr>
      <w:r w:rsidRPr="00A02ECC">
        <w:rPr>
          <w:rFonts w:ascii="Trebuchet MS" w:eastAsia="Times New Roman" w:hAnsi="Trebuchet MS"/>
          <w:bCs/>
          <w:i/>
          <w:noProof/>
        </w:rPr>
        <w:t>d) riscul pentru sănătatea umană sau pentru mediu (de exemplu, datorită accidentelor);</w:t>
      </w:r>
    </w:p>
    <w:p w14:paraId="56EAD085" w14:textId="77777777" w:rsidR="00A02ECC" w:rsidRPr="00A02ECC" w:rsidRDefault="00A02ECC" w:rsidP="00A02ECC">
      <w:pPr>
        <w:tabs>
          <w:tab w:val="left" w:pos="284"/>
        </w:tabs>
        <w:spacing w:after="0" w:line="240" w:lineRule="auto"/>
        <w:jc w:val="both"/>
        <w:rPr>
          <w:rFonts w:ascii="Trebuchet MS" w:eastAsia="Times New Roman" w:hAnsi="Trebuchet MS"/>
          <w:bCs/>
          <w:i/>
          <w:noProof/>
        </w:rPr>
      </w:pPr>
      <w:r w:rsidRPr="00A02ECC">
        <w:rPr>
          <w:rFonts w:ascii="Trebuchet MS" w:eastAsia="Times New Roman" w:hAnsi="Trebuchet MS"/>
          <w:bCs/>
          <w:i/>
          <w:noProof/>
        </w:rPr>
        <w:tab/>
        <w:t xml:space="preserve">- planul nu constituie un risc pentru mediu sau sănătate; </w:t>
      </w:r>
    </w:p>
    <w:p w14:paraId="094E5D08" w14:textId="77777777" w:rsidR="00A02ECC" w:rsidRPr="00A02ECC" w:rsidRDefault="00A02ECC" w:rsidP="00A02ECC">
      <w:pPr>
        <w:tabs>
          <w:tab w:val="left" w:pos="284"/>
        </w:tabs>
        <w:spacing w:after="0" w:line="240" w:lineRule="auto"/>
        <w:jc w:val="both"/>
        <w:rPr>
          <w:rFonts w:ascii="Trebuchet MS" w:eastAsia="Times New Roman" w:hAnsi="Trebuchet MS"/>
          <w:bCs/>
          <w:i/>
          <w:noProof/>
        </w:rPr>
      </w:pPr>
      <w:r w:rsidRPr="00A02ECC">
        <w:rPr>
          <w:rFonts w:ascii="Trebuchet MS" w:eastAsia="Times New Roman" w:hAnsi="Trebuchet MS"/>
          <w:bCs/>
          <w:i/>
          <w:noProof/>
        </w:rPr>
        <w:t>e) mărimea şi spaţialitatea efectelor (zona geografică şi mărimea populaţiei potenţial afectate);</w:t>
      </w:r>
    </w:p>
    <w:p w14:paraId="1E539FCD" w14:textId="77777777" w:rsidR="00A02ECC" w:rsidRPr="00A02ECC" w:rsidRDefault="00A02ECC" w:rsidP="00A02ECC">
      <w:pPr>
        <w:tabs>
          <w:tab w:val="left" w:pos="284"/>
        </w:tabs>
        <w:spacing w:after="0" w:line="240" w:lineRule="auto"/>
        <w:jc w:val="both"/>
        <w:rPr>
          <w:rFonts w:ascii="Trebuchet MS" w:eastAsia="Times New Roman" w:hAnsi="Trebuchet MS"/>
          <w:bCs/>
          <w:i/>
          <w:noProof/>
        </w:rPr>
      </w:pPr>
      <w:r w:rsidRPr="00A02ECC">
        <w:rPr>
          <w:rFonts w:ascii="Trebuchet MS" w:eastAsia="Times New Roman" w:hAnsi="Trebuchet MS"/>
          <w:bCs/>
          <w:i/>
          <w:noProof/>
        </w:rPr>
        <w:tab/>
        <w:t>- lucrările silvice sunt propuse pe suprafețe limitate de teren, eșalonate pe 10 ani, în cadrul amplasamentului;</w:t>
      </w:r>
    </w:p>
    <w:p w14:paraId="09262F2D" w14:textId="77777777" w:rsidR="00A02ECC" w:rsidRPr="00A02ECC" w:rsidRDefault="00A02ECC" w:rsidP="00A02ECC">
      <w:pPr>
        <w:tabs>
          <w:tab w:val="left" w:pos="284"/>
        </w:tabs>
        <w:spacing w:after="0" w:line="240" w:lineRule="auto"/>
        <w:jc w:val="both"/>
        <w:rPr>
          <w:rFonts w:ascii="Trebuchet MS" w:eastAsia="Times New Roman" w:hAnsi="Trebuchet MS"/>
          <w:bCs/>
          <w:i/>
          <w:noProof/>
        </w:rPr>
      </w:pPr>
      <w:r w:rsidRPr="00A02ECC">
        <w:rPr>
          <w:rFonts w:ascii="Trebuchet MS" w:eastAsia="Times New Roman" w:hAnsi="Trebuchet MS"/>
          <w:bCs/>
          <w:i/>
          <w:noProof/>
        </w:rPr>
        <w:t xml:space="preserve"> f) valoarea şi vulnerabilitatea arealului posibil a fi afectat, date de plan: planul nu se implementează într-o zonă vulnerabilă;</w:t>
      </w:r>
    </w:p>
    <w:p w14:paraId="18EC9190" w14:textId="77777777" w:rsidR="00A02ECC" w:rsidRPr="00A02ECC" w:rsidRDefault="00A02ECC" w:rsidP="00A02ECC">
      <w:pPr>
        <w:tabs>
          <w:tab w:val="left" w:pos="284"/>
        </w:tabs>
        <w:spacing w:after="0" w:line="240" w:lineRule="auto"/>
        <w:jc w:val="both"/>
        <w:rPr>
          <w:rFonts w:ascii="Trebuchet MS" w:eastAsia="Times New Roman" w:hAnsi="Trebuchet MS"/>
          <w:bCs/>
          <w:i/>
          <w:noProof/>
        </w:rPr>
      </w:pPr>
      <w:r w:rsidRPr="00A02ECC">
        <w:rPr>
          <w:rFonts w:ascii="Trebuchet MS" w:eastAsia="Times New Roman" w:hAnsi="Trebuchet MS"/>
          <w:bCs/>
          <w:i/>
          <w:noProof/>
        </w:rPr>
        <w:t>(i) caracteristicile naturale speciale sau patrimoniul cultural;</w:t>
      </w:r>
    </w:p>
    <w:p w14:paraId="46990E57" w14:textId="77777777" w:rsidR="00A02ECC" w:rsidRPr="00A02ECC" w:rsidRDefault="00A02ECC" w:rsidP="00A02ECC">
      <w:pPr>
        <w:tabs>
          <w:tab w:val="left" w:pos="284"/>
        </w:tabs>
        <w:spacing w:after="0" w:line="240" w:lineRule="auto"/>
        <w:jc w:val="both"/>
        <w:rPr>
          <w:rFonts w:ascii="Trebuchet MS" w:eastAsia="Times New Roman" w:hAnsi="Trebuchet MS"/>
          <w:bCs/>
          <w:i/>
          <w:noProof/>
        </w:rPr>
      </w:pPr>
      <w:r w:rsidRPr="00A02ECC">
        <w:rPr>
          <w:rFonts w:ascii="Trebuchet MS" w:eastAsia="Times New Roman" w:hAnsi="Trebuchet MS"/>
          <w:bCs/>
          <w:i/>
          <w:noProof/>
        </w:rPr>
        <w:t>- fondul forestier nu este amplasat în zone naturale speciale sau patrimoniul cultural;</w:t>
      </w:r>
    </w:p>
    <w:p w14:paraId="78C7EEF4" w14:textId="77777777" w:rsidR="00A02ECC" w:rsidRPr="00A02ECC" w:rsidRDefault="00A02ECC" w:rsidP="00A02ECC">
      <w:pPr>
        <w:tabs>
          <w:tab w:val="left" w:pos="284"/>
        </w:tabs>
        <w:spacing w:after="0" w:line="240" w:lineRule="auto"/>
        <w:jc w:val="both"/>
        <w:rPr>
          <w:rFonts w:ascii="Trebuchet MS" w:eastAsia="Times New Roman" w:hAnsi="Trebuchet MS"/>
          <w:bCs/>
          <w:i/>
          <w:noProof/>
        </w:rPr>
      </w:pPr>
      <w:r w:rsidRPr="00A02ECC">
        <w:rPr>
          <w:rFonts w:ascii="Trebuchet MS" w:eastAsia="Times New Roman" w:hAnsi="Trebuchet MS"/>
          <w:bCs/>
          <w:i/>
          <w:noProof/>
        </w:rPr>
        <w:t>(ii) depăşirea standardelor sau a valorilor limită de calitate a mediului;</w:t>
      </w:r>
    </w:p>
    <w:p w14:paraId="2926EE31" w14:textId="77777777" w:rsidR="00A02ECC" w:rsidRPr="00A02ECC" w:rsidRDefault="00A02ECC" w:rsidP="00A02ECC">
      <w:pPr>
        <w:tabs>
          <w:tab w:val="left" w:pos="284"/>
        </w:tabs>
        <w:spacing w:after="0" w:line="240" w:lineRule="auto"/>
        <w:jc w:val="both"/>
        <w:rPr>
          <w:rFonts w:ascii="Trebuchet MS" w:eastAsia="Times New Roman" w:hAnsi="Trebuchet MS"/>
          <w:bCs/>
          <w:i/>
          <w:noProof/>
        </w:rPr>
      </w:pPr>
      <w:r w:rsidRPr="00A02ECC">
        <w:rPr>
          <w:rFonts w:ascii="Trebuchet MS" w:eastAsia="Times New Roman" w:hAnsi="Trebuchet MS"/>
          <w:bCs/>
          <w:i/>
          <w:noProof/>
        </w:rPr>
        <w:t>- nu vor fi depășite standardelor sau  valorilor limită de calitate a mediului;</w:t>
      </w:r>
    </w:p>
    <w:p w14:paraId="558CA8D6" w14:textId="77777777" w:rsidR="00A02ECC" w:rsidRPr="00A02ECC" w:rsidRDefault="00A02ECC" w:rsidP="00A02ECC">
      <w:pPr>
        <w:tabs>
          <w:tab w:val="left" w:pos="284"/>
        </w:tabs>
        <w:spacing w:after="0" w:line="240" w:lineRule="auto"/>
        <w:jc w:val="both"/>
        <w:rPr>
          <w:rFonts w:ascii="Trebuchet MS" w:eastAsia="Times New Roman" w:hAnsi="Trebuchet MS"/>
          <w:bCs/>
          <w:i/>
          <w:noProof/>
        </w:rPr>
      </w:pPr>
      <w:r w:rsidRPr="00A02ECC">
        <w:rPr>
          <w:rFonts w:ascii="Trebuchet MS" w:eastAsia="Times New Roman" w:hAnsi="Trebuchet MS"/>
          <w:bCs/>
          <w:i/>
          <w:noProof/>
        </w:rPr>
        <w:t xml:space="preserve">(iii) folosirea terenului în mod intensiv; </w:t>
      </w:r>
    </w:p>
    <w:p w14:paraId="10360E2F" w14:textId="77777777" w:rsidR="00A02ECC" w:rsidRPr="00A02ECC" w:rsidRDefault="00A02ECC" w:rsidP="00A02ECC">
      <w:pPr>
        <w:numPr>
          <w:ilvl w:val="0"/>
          <w:numId w:val="11"/>
        </w:numPr>
        <w:tabs>
          <w:tab w:val="left" w:pos="284"/>
        </w:tabs>
        <w:spacing w:after="0" w:line="240" w:lineRule="auto"/>
        <w:ind w:left="0" w:firstLine="360"/>
        <w:jc w:val="both"/>
        <w:rPr>
          <w:rFonts w:ascii="Trebuchet MS" w:eastAsia="Times New Roman" w:hAnsi="Trebuchet MS"/>
          <w:bCs/>
          <w:i/>
          <w:noProof/>
        </w:rPr>
      </w:pPr>
      <w:r w:rsidRPr="00A02ECC">
        <w:rPr>
          <w:rFonts w:ascii="Trebuchet MS" w:eastAsia="Times New Roman" w:hAnsi="Trebuchet MS"/>
          <w:bCs/>
          <w:i/>
          <w:noProof/>
        </w:rPr>
        <w:t>prin plan se dorește gestionarea durabilă a pădurii,  creșterea capacității de protecție a pădurii, conservarea și ameliorarea biodioversității, în scopul maximizării stabilității și potențialului funcțional al pădurilor</w:t>
      </w:r>
    </w:p>
    <w:p w14:paraId="04CADEE5" w14:textId="77777777" w:rsidR="00A02ECC" w:rsidRPr="00A02ECC" w:rsidRDefault="00A02ECC" w:rsidP="00A02ECC">
      <w:pPr>
        <w:tabs>
          <w:tab w:val="left" w:pos="284"/>
        </w:tabs>
        <w:spacing w:after="0" w:line="240" w:lineRule="auto"/>
        <w:jc w:val="both"/>
        <w:rPr>
          <w:rFonts w:ascii="Trebuchet MS" w:eastAsia="Times New Roman" w:hAnsi="Trebuchet MS"/>
          <w:bCs/>
          <w:i/>
          <w:noProof/>
        </w:rPr>
      </w:pPr>
      <w:r w:rsidRPr="00A02ECC">
        <w:rPr>
          <w:rFonts w:ascii="Trebuchet MS" w:eastAsia="Times New Roman" w:hAnsi="Trebuchet MS"/>
          <w:bCs/>
          <w:i/>
          <w:noProof/>
        </w:rPr>
        <w:lastRenderedPageBreak/>
        <w:t>g) efectele asupra zonelor sau peisajelor care au un statut de protejare recunoscut pe plan naţional, comunitar sau internaţional.</w:t>
      </w:r>
    </w:p>
    <w:p w14:paraId="75D5A50B" w14:textId="77777777" w:rsidR="00A02ECC" w:rsidRPr="00A02ECC" w:rsidRDefault="00A02ECC" w:rsidP="00A02ECC">
      <w:pPr>
        <w:tabs>
          <w:tab w:val="left" w:pos="284"/>
        </w:tabs>
        <w:spacing w:after="0" w:line="240" w:lineRule="auto"/>
        <w:jc w:val="both"/>
        <w:rPr>
          <w:rFonts w:ascii="Trebuchet MS" w:eastAsia="Times New Roman" w:hAnsi="Trebuchet MS"/>
          <w:bCs/>
          <w:i/>
          <w:noProof/>
        </w:rPr>
      </w:pPr>
      <w:r w:rsidRPr="00A02ECC">
        <w:rPr>
          <w:rFonts w:ascii="Trebuchet MS" w:eastAsia="Times New Roman" w:hAnsi="Trebuchet MS"/>
          <w:bCs/>
          <w:i/>
          <w:noProof/>
        </w:rPr>
        <w:t>Fondul forestier din amenajamentul  la UP III Zâmbroaia nu se  suprapune cu arii naturale protejate de interes național, internațional sau de interes comunitar.</w:t>
      </w:r>
    </w:p>
    <w:p w14:paraId="5B44947B" w14:textId="77777777" w:rsidR="00944639" w:rsidRDefault="00944639" w:rsidP="00A02ECC">
      <w:pPr>
        <w:tabs>
          <w:tab w:val="left" w:pos="284"/>
        </w:tabs>
        <w:spacing w:after="0" w:line="240" w:lineRule="auto"/>
        <w:jc w:val="both"/>
        <w:rPr>
          <w:rFonts w:ascii="Trebuchet MS" w:eastAsia="Times New Roman" w:hAnsi="Trebuchet MS"/>
          <w:bCs/>
          <w:i/>
          <w:noProof/>
        </w:rPr>
      </w:pPr>
    </w:p>
    <w:p w14:paraId="20299D7F" w14:textId="5F47A9A9" w:rsidR="00A02ECC" w:rsidRPr="00A02ECC" w:rsidRDefault="00A02ECC" w:rsidP="00A02ECC">
      <w:pPr>
        <w:tabs>
          <w:tab w:val="left" w:pos="284"/>
        </w:tabs>
        <w:spacing w:after="0" w:line="240" w:lineRule="auto"/>
        <w:jc w:val="both"/>
        <w:rPr>
          <w:rFonts w:ascii="Trebuchet MS" w:eastAsia="Times New Roman" w:hAnsi="Trebuchet MS"/>
          <w:bCs/>
          <w:i/>
          <w:noProof/>
        </w:rPr>
      </w:pPr>
      <w:r w:rsidRPr="00A02ECC">
        <w:rPr>
          <w:rFonts w:ascii="Trebuchet MS" w:eastAsia="Times New Roman" w:hAnsi="Trebuchet MS"/>
          <w:bCs/>
          <w:i/>
          <w:noProof/>
        </w:rPr>
        <w:t>În concluzie, având în vedere că:</w:t>
      </w:r>
    </w:p>
    <w:p w14:paraId="778BC668" w14:textId="77777777" w:rsidR="00A02ECC" w:rsidRPr="00A02ECC" w:rsidRDefault="00A02ECC" w:rsidP="00A02ECC">
      <w:pPr>
        <w:tabs>
          <w:tab w:val="left" w:pos="284"/>
        </w:tabs>
        <w:spacing w:after="0" w:line="240" w:lineRule="auto"/>
        <w:jc w:val="both"/>
        <w:rPr>
          <w:rFonts w:ascii="Trebuchet MS" w:eastAsia="Times New Roman" w:hAnsi="Trebuchet MS"/>
          <w:bCs/>
          <w:i/>
          <w:noProof/>
        </w:rPr>
      </w:pPr>
      <w:r w:rsidRPr="00A02ECC">
        <w:rPr>
          <w:rFonts w:ascii="Trebuchet MS" w:eastAsia="Times New Roman" w:hAnsi="Trebuchet MS"/>
          <w:bCs/>
          <w:i/>
          <w:noProof/>
        </w:rPr>
        <w:t>- zona studiată, în cadrul amenajamentului menţionat nu intră sub incidenţa art. 28 din Legea nr. 49/ 2011 pentru modificarea O.U.G. nr. 57/2007 privind regimul ariilor naturale protejate, conservarea habitatelor naturale, a florei şi faunei sălbatice;</w:t>
      </w:r>
    </w:p>
    <w:p w14:paraId="4847899A" w14:textId="6C1B0C5E" w:rsidR="00A02ECC" w:rsidRPr="00A02ECC" w:rsidRDefault="00A02ECC" w:rsidP="00A02ECC">
      <w:pPr>
        <w:tabs>
          <w:tab w:val="left" w:pos="284"/>
        </w:tabs>
        <w:spacing w:after="0" w:line="240" w:lineRule="auto"/>
        <w:jc w:val="both"/>
        <w:rPr>
          <w:rFonts w:ascii="Trebuchet MS" w:eastAsia="Times New Roman" w:hAnsi="Trebuchet MS"/>
          <w:bCs/>
          <w:i/>
          <w:noProof/>
        </w:rPr>
      </w:pPr>
      <w:r w:rsidRPr="00A02ECC">
        <w:rPr>
          <w:rFonts w:ascii="Trebuchet MS" w:eastAsia="Times New Roman" w:hAnsi="Trebuchet MS"/>
          <w:bCs/>
          <w:i/>
          <w:noProof/>
        </w:rPr>
        <w:t>- amenajamentul silvic UP III Zâmbroaia respectă cerinţele Programului Forestier Naţional şi se corelează cu amenajamentele silvice ale suprafeţelor limitrofe;</w:t>
      </w:r>
    </w:p>
    <w:p w14:paraId="7B76C2AA" w14:textId="77777777" w:rsidR="00A02ECC" w:rsidRPr="00A02ECC" w:rsidRDefault="00A02ECC" w:rsidP="00A02ECC">
      <w:pPr>
        <w:tabs>
          <w:tab w:val="left" w:pos="284"/>
        </w:tabs>
        <w:spacing w:after="0" w:line="240" w:lineRule="auto"/>
        <w:jc w:val="both"/>
        <w:rPr>
          <w:rFonts w:ascii="Trebuchet MS" w:eastAsia="Times New Roman" w:hAnsi="Trebuchet MS"/>
          <w:bCs/>
          <w:i/>
          <w:noProof/>
        </w:rPr>
      </w:pPr>
      <w:r w:rsidRPr="00A02ECC">
        <w:rPr>
          <w:rFonts w:ascii="Trebuchet MS" w:eastAsia="Times New Roman" w:hAnsi="Trebuchet MS"/>
          <w:bCs/>
          <w:i/>
          <w:noProof/>
        </w:rPr>
        <w:t>- în conformitate cu H.G. nr. 1076/2004, art. 11 şi luând în considerare criteriile pentru determinarea efectelor semnificative potenţiale asupra mediului prevăzute în Anexa 1, planul nu ridică probleme din punct de vedere al protecţiei mediului şi nu prezintă efecte probabile asupra zonei din vecinătatea amplasamentului studiat.</w:t>
      </w:r>
    </w:p>
    <w:p w14:paraId="1616FF47" w14:textId="77777777" w:rsidR="00A02ECC" w:rsidRPr="00A02ECC" w:rsidRDefault="00A02ECC" w:rsidP="00A02ECC">
      <w:pPr>
        <w:tabs>
          <w:tab w:val="left" w:pos="284"/>
        </w:tabs>
        <w:spacing w:after="0" w:line="240" w:lineRule="auto"/>
        <w:jc w:val="both"/>
        <w:rPr>
          <w:rFonts w:ascii="Trebuchet MS" w:hAnsi="Trebuchet MS"/>
          <w:i/>
          <w:noProof/>
          <w:color w:val="FF0000"/>
        </w:rPr>
      </w:pPr>
    </w:p>
    <w:p w14:paraId="0B4C02AA" w14:textId="77777777" w:rsidR="00A02ECC" w:rsidRPr="00A02ECC" w:rsidRDefault="00A02ECC" w:rsidP="00A02ECC">
      <w:pPr>
        <w:pStyle w:val="Listparagraf"/>
        <w:autoSpaceDE w:val="0"/>
        <w:autoSpaceDN w:val="0"/>
        <w:adjustRightInd w:val="0"/>
        <w:spacing w:after="0" w:line="240" w:lineRule="auto"/>
        <w:rPr>
          <w:rFonts w:ascii="Trebuchet MS" w:hAnsi="Trebuchet MS"/>
          <w:noProof/>
          <w:color w:val="000000"/>
        </w:rPr>
      </w:pPr>
      <w:r w:rsidRPr="00A02ECC">
        <w:rPr>
          <w:rFonts w:ascii="Trebuchet MS" w:hAnsi="Trebuchet MS"/>
          <w:b/>
          <w:bCs/>
          <w:noProof/>
          <w:color w:val="000000"/>
        </w:rPr>
        <w:t xml:space="preserve">Obligațiile titularului: </w:t>
      </w:r>
    </w:p>
    <w:p w14:paraId="7E0EEC40" w14:textId="77777777" w:rsidR="00A02ECC" w:rsidRPr="00A02ECC" w:rsidRDefault="00A02ECC" w:rsidP="00A02ECC">
      <w:pPr>
        <w:pStyle w:val="Listparagraf"/>
        <w:numPr>
          <w:ilvl w:val="0"/>
          <w:numId w:val="17"/>
        </w:numPr>
        <w:autoSpaceDE w:val="0"/>
        <w:autoSpaceDN w:val="0"/>
        <w:adjustRightInd w:val="0"/>
        <w:spacing w:after="0" w:line="240" w:lineRule="auto"/>
        <w:jc w:val="both"/>
        <w:rPr>
          <w:rFonts w:ascii="Trebuchet MS" w:hAnsi="Trebuchet MS"/>
          <w:noProof/>
        </w:rPr>
      </w:pPr>
      <w:r w:rsidRPr="00A02ECC">
        <w:rPr>
          <w:rFonts w:ascii="Trebuchet MS" w:hAnsi="Trebuchet MS"/>
          <w:noProof/>
          <w:color w:val="000000"/>
        </w:rPr>
        <w:t>Titularul are obligaţia de a supune procedurii de adoptare planul şi orice modificare a acesteia, numai în forma avizată de autoritatea competentă de protecţia mediului</w:t>
      </w:r>
      <w:r w:rsidRPr="00A02ECC">
        <w:rPr>
          <w:rFonts w:ascii="Trebuchet MS" w:hAnsi="Trebuchet MS"/>
          <w:noProof/>
        </w:rPr>
        <w:t>;</w:t>
      </w:r>
    </w:p>
    <w:p w14:paraId="1D8A51CE" w14:textId="77777777" w:rsidR="00A02ECC" w:rsidRPr="00A02ECC" w:rsidRDefault="00A02ECC" w:rsidP="00A02ECC">
      <w:pPr>
        <w:pStyle w:val="Listparagraf"/>
        <w:numPr>
          <w:ilvl w:val="0"/>
          <w:numId w:val="17"/>
        </w:numPr>
        <w:tabs>
          <w:tab w:val="left" w:pos="284"/>
        </w:tabs>
        <w:spacing w:after="0" w:line="240" w:lineRule="auto"/>
        <w:contextualSpacing w:val="0"/>
        <w:jc w:val="both"/>
        <w:rPr>
          <w:rFonts w:ascii="Trebuchet MS" w:hAnsi="Trebuchet MS"/>
          <w:noProof/>
        </w:rPr>
      </w:pPr>
      <w:r w:rsidRPr="00A02ECC">
        <w:rPr>
          <w:rFonts w:ascii="Trebuchet MS" w:hAnsi="Trebuchet MS"/>
          <w:noProof/>
        </w:rPr>
        <w:t>Respectarea prevederilor amenajamentului silvic, care are ca obiectiv principal garantarea realizării unei gospodăriri durabile a pădurilor;</w:t>
      </w:r>
    </w:p>
    <w:p w14:paraId="5E711DBB" w14:textId="77777777" w:rsidR="00A02ECC" w:rsidRPr="00A02ECC" w:rsidRDefault="00A02ECC" w:rsidP="00A02ECC">
      <w:pPr>
        <w:pStyle w:val="Listparagraf"/>
        <w:numPr>
          <w:ilvl w:val="0"/>
          <w:numId w:val="17"/>
        </w:numPr>
        <w:autoSpaceDE w:val="0"/>
        <w:autoSpaceDN w:val="0"/>
        <w:adjustRightInd w:val="0"/>
        <w:spacing w:after="0" w:line="240" w:lineRule="auto"/>
        <w:jc w:val="both"/>
        <w:rPr>
          <w:rFonts w:ascii="Trebuchet MS" w:hAnsi="Trebuchet MS"/>
          <w:noProof/>
        </w:rPr>
      </w:pPr>
      <w:r w:rsidRPr="00A02ECC">
        <w:rPr>
          <w:rFonts w:ascii="Trebuchet MS" w:hAnsi="Trebuchet MS"/>
          <w:noProof/>
        </w:rPr>
        <w:t>Se va notifica APM Bistrița-Năsăud în situația în care intervin modificări de fond ale datelor care au stat la baza emiterii prezentei decizii;</w:t>
      </w:r>
    </w:p>
    <w:p w14:paraId="348E7D3B" w14:textId="77777777" w:rsidR="00A02ECC" w:rsidRPr="00A02ECC" w:rsidRDefault="00A02ECC" w:rsidP="00A02ECC">
      <w:pPr>
        <w:pStyle w:val="Listparagraf"/>
        <w:numPr>
          <w:ilvl w:val="0"/>
          <w:numId w:val="17"/>
        </w:numPr>
        <w:autoSpaceDE w:val="0"/>
        <w:autoSpaceDN w:val="0"/>
        <w:adjustRightInd w:val="0"/>
        <w:spacing w:after="0" w:line="240" w:lineRule="auto"/>
        <w:jc w:val="both"/>
        <w:rPr>
          <w:rFonts w:ascii="Trebuchet MS" w:hAnsi="Trebuchet MS"/>
          <w:noProof/>
        </w:rPr>
      </w:pPr>
      <w:r w:rsidRPr="00A02ECC">
        <w:rPr>
          <w:rFonts w:ascii="Trebuchet MS" w:hAnsi="Trebuchet MS"/>
          <w:noProof/>
          <w:color w:val="000000"/>
        </w:rPr>
        <w:t>Răspunderea pentru corectitudinea informațiilor puse la dispoziție autorității competente pentru protecția mediului și a publicului revine în totalitate titularului planului.</w:t>
      </w:r>
    </w:p>
    <w:p w14:paraId="5967024B" w14:textId="77777777" w:rsidR="00A02ECC" w:rsidRPr="00A02ECC" w:rsidRDefault="00A02ECC" w:rsidP="00A02ECC">
      <w:pPr>
        <w:tabs>
          <w:tab w:val="left" w:pos="284"/>
        </w:tabs>
        <w:spacing w:after="0" w:line="240" w:lineRule="auto"/>
        <w:jc w:val="both"/>
        <w:rPr>
          <w:rFonts w:ascii="Trebuchet MS" w:hAnsi="Trebuchet MS"/>
          <w:i/>
          <w:noProof/>
          <w:color w:val="FF0000"/>
        </w:rPr>
      </w:pPr>
    </w:p>
    <w:p w14:paraId="5FCFEA7C" w14:textId="77777777" w:rsidR="00A02ECC" w:rsidRPr="00A02ECC" w:rsidRDefault="00A02ECC" w:rsidP="00A02ECC">
      <w:pPr>
        <w:spacing w:after="0" w:line="240" w:lineRule="auto"/>
        <w:ind w:firstLine="720"/>
        <w:jc w:val="both"/>
        <w:outlineLvl w:val="0"/>
        <w:rPr>
          <w:rFonts w:ascii="Trebuchet MS" w:hAnsi="Trebuchet MS"/>
          <w:b/>
          <w:noProof/>
        </w:rPr>
      </w:pPr>
      <w:r w:rsidRPr="00A02ECC">
        <w:rPr>
          <w:rFonts w:ascii="Trebuchet MS" w:hAnsi="Trebuchet MS"/>
          <w:b/>
          <w:noProof/>
        </w:rPr>
        <w:t xml:space="preserve">Informarea şi participarea publicului la procedura de evaluare de mediu/procedura de evaluare adecvată: </w:t>
      </w:r>
    </w:p>
    <w:p w14:paraId="46637ED3" w14:textId="77777777" w:rsidR="00A02ECC" w:rsidRPr="00A02ECC" w:rsidRDefault="00A02ECC" w:rsidP="00A02ECC">
      <w:pPr>
        <w:spacing w:after="0" w:line="240" w:lineRule="auto"/>
        <w:jc w:val="both"/>
        <w:outlineLvl w:val="0"/>
        <w:rPr>
          <w:rFonts w:ascii="Trebuchet MS" w:hAnsi="Trebuchet MS"/>
          <w:noProof/>
        </w:rPr>
      </w:pPr>
      <w:r w:rsidRPr="00A02ECC">
        <w:rPr>
          <w:rFonts w:ascii="Trebuchet MS" w:hAnsi="Trebuchet MS"/>
          <w:noProof/>
        </w:rPr>
        <w:t xml:space="preserve">A.P.M. Bistriţa-Năsăud a asigurat accesul liber al publicului la informații prin: </w:t>
      </w:r>
    </w:p>
    <w:p w14:paraId="72052E14" w14:textId="1343F2CD" w:rsidR="00A02ECC" w:rsidRPr="00A02ECC" w:rsidRDefault="00A02ECC" w:rsidP="00A02ECC">
      <w:pPr>
        <w:numPr>
          <w:ilvl w:val="0"/>
          <w:numId w:val="7"/>
        </w:numPr>
        <w:spacing w:after="0" w:line="240" w:lineRule="auto"/>
        <w:jc w:val="both"/>
        <w:outlineLvl w:val="0"/>
        <w:rPr>
          <w:rFonts w:ascii="Trebuchet MS" w:hAnsi="Trebuchet MS"/>
          <w:noProof/>
        </w:rPr>
      </w:pPr>
      <w:bookmarkStart w:id="3" w:name="_Hlk74889188"/>
      <w:r w:rsidRPr="00A02ECC">
        <w:rPr>
          <w:rFonts w:ascii="Trebuchet MS" w:hAnsi="Trebuchet MS"/>
          <w:noProof/>
        </w:rPr>
        <w:t xml:space="preserve">Anunțuri publicate de titular în ziarul Răsunetul de Bistrița-Năsăud în data de </w:t>
      </w:r>
      <w:r w:rsidR="00944639" w:rsidRPr="00A02ECC">
        <w:rPr>
          <w:rFonts w:ascii="Trebuchet MS" w:hAnsi="Trebuchet MS"/>
          <w:noProof/>
        </w:rPr>
        <w:t xml:space="preserve">05.06.2024 </w:t>
      </w:r>
      <w:r w:rsidR="00944639">
        <w:rPr>
          <w:rFonts w:ascii="Trebuchet MS" w:hAnsi="Trebuchet MS"/>
          <w:noProof/>
        </w:rPr>
        <w:t xml:space="preserve">și </w:t>
      </w:r>
      <w:r w:rsidRPr="00A02ECC">
        <w:rPr>
          <w:rFonts w:ascii="Trebuchet MS" w:hAnsi="Trebuchet MS"/>
          <w:noProof/>
        </w:rPr>
        <w:t>08- 09.06.2024 privind depunerea notificării în vederea obținerii avizului de mediu și pe site-ul A.P.M. Bistrița-Năsăud în data de 05.06.2024;</w:t>
      </w:r>
    </w:p>
    <w:bookmarkEnd w:id="3"/>
    <w:p w14:paraId="7ADB0DD2" w14:textId="77777777" w:rsidR="00A02ECC" w:rsidRPr="00A02ECC" w:rsidRDefault="00A02ECC" w:rsidP="00A02ECC">
      <w:pPr>
        <w:numPr>
          <w:ilvl w:val="0"/>
          <w:numId w:val="7"/>
        </w:numPr>
        <w:spacing w:after="0" w:line="240" w:lineRule="auto"/>
        <w:jc w:val="both"/>
        <w:outlineLvl w:val="0"/>
        <w:rPr>
          <w:rFonts w:ascii="Trebuchet MS" w:hAnsi="Trebuchet MS"/>
          <w:noProof/>
        </w:rPr>
      </w:pPr>
      <w:r w:rsidRPr="00A02ECC">
        <w:rPr>
          <w:rFonts w:ascii="Trebuchet MS" w:hAnsi="Trebuchet MS"/>
          <w:noProof/>
        </w:rPr>
        <w:t>Documentația depusă și completările ulterioare au fost accesibile spre consultare de către public pe toată durata derulării procedurii de reglementare la sediul A.P.M. Bistriţa-Năsăud și la sediul Ocolul Silvic  Izvorul Someșului Mare  R.A.</w:t>
      </w:r>
    </w:p>
    <w:p w14:paraId="40AE2787" w14:textId="77777777" w:rsidR="00A02ECC" w:rsidRPr="00A02ECC" w:rsidRDefault="00A02ECC" w:rsidP="00A02ECC">
      <w:pPr>
        <w:spacing w:after="0" w:line="240" w:lineRule="auto"/>
        <w:ind w:firstLine="720"/>
        <w:jc w:val="both"/>
        <w:outlineLvl w:val="0"/>
        <w:rPr>
          <w:rFonts w:ascii="Trebuchet MS" w:hAnsi="Trebuchet MS"/>
          <w:noProof/>
        </w:rPr>
      </w:pPr>
    </w:p>
    <w:p w14:paraId="1EB06F5D" w14:textId="36C3DB8D" w:rsidR="00C27580" w:rsidRPr="00A02ECC" w:rsidRDefault="00A02ECC" w:rsidP="00944639">
      <w:pPr>
        <w:spacing w:after="0" w:line="240" w:lineRule="auto"/>
        <w:ind w:firstLine="720"/>
        <w:jc w:val="both"/>
        <w:outlineLvl w:val="0"/>
        <w:rPr>
          <w:rFonts w:ascii="Trebuchet MS" w:hAnsi="Trebuchet MS"/>
          <w:noProof/>
        </w:rPr>
      </w:pPr>
      <w:bookmarkStart w:id="4" w:name="_GoBack"/>
      <w:bookmarkEnd w:id="4"/>
      <w:r w:rsidRPr="00A02ECC">
        <w:rPr>
          <w:rFonts w:ascii="Trebuchet MS" w:hAnsi="Trebuchet MS"/>
          <w:noProof/>
        </w:rPr>
        <w:t>Nu au existat comentarii/contestații din partea publicului interesat/potențial afectat până la această etapă a procedurii de emitere a actului de reglementare.</w:t>
      </w:r>
    </w:p>
    <w:p w14:paraId="187DBFD1" w14:textId="77777777" w:rsidR="00C27580" w:rsidRPr="00A02ECC" w:rsidRDefault="00C27580" w:rsidP="00944639">
      <w:pPr>
        <w:tabs>
          <w:tab w:val="left" w:pos="0"/>
        </w:tabs>
        <w:spacing w:after="0" w:line="240" w:lineRule="auto"/>
        <w:jc w:val="both"/>
        <w:outlineLvl w:val="0"/>
        <w:rPr>
          <w:rFonts w:ascii="Trebuchet MS" w:hAnsi="Trebuchet MS"/>
        </w:rPr>
      </w:pPr>
    </w:p>
    <w:p w14:paraId="2B348148" w14:textId="69EB428D" w:rsidR="00C27580" w:rsidRPr="00A02ECC" w:rsidRDefault="00944639" w:rsidP="00944639">
      <w:pPr>
        <w:tabs>
          <w:tab w:val="left" w:pos="0"/>
        </w:tabs>
        <w:spacing w:after="0" w:line="240" w:lineRule="auto"/>
        <w:jc w:val="both"/>
        <w:outlineLvl w:val="0"/>
        <w:rPr>
          <w:rFonts w:ascii="Trebuchet MS" w:hAnsi="Trebuchet MS"/>
        </w:rPr>
      </w:pPr>
      <w:r>
        <w:rPr>
          <w:rFonts w:ascii="Trebuchet MS" w:hAnsi="Trebuchet MS"/>
        </w:rPr>
        <w:tab/>
      </w:r>
      <w:r w:rsidR="00C27580" w:rsidRPr="00A02ECC">
        <w:rPr>
          <w:rFonts w:ascii="Trebuchet MS" w:hAnsi="Trebuchet MS"/>
        </w:rPr>
        <w:t xml:space="preserve">Planul nu </w:t>
      </w:r>
      <w:r w:rsidR="00C27580" w:rsidRPr="00A02ECC">
        <w:rPr>
          <w:rFonts w:ascii="Trebuchet MS" w:hAnsi="Trebuchet MS"/>
          <w:bCs/>
        </w:rPr>
        <w:t>necesită evaluare de mediu, nu necesită evaluare adecvată și se  adoptă fără aviz de mediu</w:t>
      </w:r>
      <w:r w:rsidR="00C27580" w:rsidRPr="00A02ECC">
        <w:rPr>
          <w:rFonts w:ascii="Trebuchet MS" w:hAnsi="Trebuchet MS"/>
        </w:rPr>
        <w:t>.</w:t>
      </w:r>
    </w:p>
    <w:p w14:paraId="18505E28" w14:textId="77777777" w:rsidR="00C27580" w:rsidRPr="00A02ECC" w:rsidRDefault="00C27580" w:rsidP="00944639">
      <w:pPr>
        <w:tabs>
          <w:tab w:val="left" w:pos="0"/>
        </w:tabs>
        <w:spacing w:after="0" w:line="240" w:lineRule="auto"/>
        <w:jc w:val="both"/>
        <w:outlineLvl w:val="0"/>
        <w:rPr>
          <w:rFonts w:ascii="Trebuchet MS" w:hAnsi="Trebuchet MS"/>
        </w:rPr>
      </w:pPr>
    </w:p>
    <w:p w14:paraId="5E38E472" w14:textId="792C3FAC" w:rsidR="00C27580" w:rsidRPr="00A02ECC" w:rsidRDefault="00944639" w:rsidP="00944639">
      <w:pPr>
        <w:tabs>
          <w:tab w:val="left" w:pos="0"/>
        </w:tabs>
        <w:spacing w:after="0" w:line="240" w:lineRule="auto"/>
        <w:jc w:val="both"/>
        <w:outlineLvl w:val="0"/>
        <w:rPr>
          <w:rFonts w:ascii="Trebuchet MS" w:hAnsi="Trebuchet MS"/>
          <w:i/>
          <w:iCs/>
        </w:rPr>
      </w:pPr>
      <w:r>
        <w:rPr>
          <w:rFonts w:ascii="Trebuchet MS" w:hAnsi="Trebuchet MS"/>
        </w:rPr>
        <w:tab/>
      </w:r>
      <w:r w:rsidR="00C27580" w:rsidRPr="00A02ECC">
        <w:rPr>
          <w:rFonts w:ascii="Trebuchet MS" w:hAnsi="Trebuchet MS"/>
        </w:rPr>
        <w:t>Prezenta decizie poate fi contestată în conformitate cu prevederile Legii contenciosului administrativ nr. 554/2004, cu modificările şi completările ulterioare.</w:t>
      </w:r>
    </w:p>
    <w:p w14:paraId="1E064C62" w14:textId="697FB010" w:rsidR="001A68CD" w:rsidRPr="00A02ECC" w:rsidRDefault="001A68CD" w:rsidP="001A68CD">
      <w:pPr>
        <w:spacing w:after="0" w:line="240" w:lineRule="auto"/>
        <w:jc w:val="both"/>
        <w:rPr>
          <w:rFonts w:ascii="Trebuchet MS" w:hAnsi="Trebuchet MS"/>
          <w:snapToGrid w:val="0"/>
        </w:rPr>
      </w:pPr>
    </w:p>
    <w:p w14:paraId="4B229B4F" w14:textId="77777777" w:rsidR="001A68CD" w:rsidRPr="00A02ECC" w:rsidRDefault="001A68CD" w:rsidP="001A68CD">
      <w:pPr>
        <w:spacing w:after="0" w:line="240" w:lineRule="auto"/>
        <w:jc w:val="both"/>
        <w:rPr>
          <w:rFonts w:ascii="Trebuchet MS" w:hAnsi="Trebuchet MS"/>
          <w:snapToGrid w:val="0"/>
        </w:rPr>
      </w:pPr>
    </w:p>
    <w:p w14:paraId="4A5F2AAC" w14:textId="6482A797" w:rsidR="001A68CD" w:rsidRPr="00A02ECC" w:rsidRDefault="001A68CD" w:rsidP="001A68CD">
      <w:pPr>
        <w:spacing w:after="0" w:line="240" w:lineRule="auto"/>
        <w:jc w:val="both"/>
        <w:rPr>
          <w:rFonts w:ascii="Trebuchet MS" w:hAnsi="Trebuchet MS"/>
          <w:snapToGrid w:val="0"/>
        </w:rPr>
      </w:pPr>
      <w:r w:rsidRPr="00A02ECC">
        <w:rPr>
          <w:rFonts w:ascii="Trebuchet MS" w:hAnsi="Trebuchet MS"/>
          <w:snapToGrid w:val="0"/>
        </w:rPr>
        <w:t xml:space="preserve">  DIRECTOR EXECUTIV,</w:t>
      </w:r>
      <w:r w:rsidRPr="00A02ECC">
        <w:rPr>
          <w:rFonts w:ascii="Trebuchet MS" w:hAnsi="Trebuchet MS"/>
          <w:snapToGrid w:val="0"/>
        </w:rPr>
        <w:tab/>
        <w:t xml:space="preserve">                                               ŞEF SERVICIU </w:t>
      </w:r>
    </w:p>
    <w:p w14:paraId="3FF4DA02" w14:textId="77777777" w:rsidR="001A68CD" w:rsidRPr="00A02ECC" w:rsidRDefault="001A68CD" w:rsidP="001A68CD">
      <w:pPr>
        <w:spacing w:after="0" w:line="240" w:lineRule="auto"/>
        <w:jc w:val="both"/>
        <w:rPr>
          <w:rFonts w:ascii="Trebuchet MS" w:hAnsi="Trebuchet MS"/>
          <w:snapToGrid w:val="0"/>
        </w:rPr>
      </w:pPr>
      <w:r w:rsidRPr="00A02ECC">
        <w:rPr>
          <w:rFonts w:ascii="Trebuchet MS" w:hAnsi="Trebuchet MS"/>
          <w:snapToGrid w:val="0"/>
        </w:rPr>
        <w:tab/>
      </w:r>
      <w:r w:rsidRPr="00A02ECC">
        <w:rPr>
          <w:rFonts w:ascii="Trebuchet MS" w:hAnsi="Trebuchet MS"/>
          <w:snapToGrid w:val="0"/>
        </w:rPr>
        <w:tab/>
      </w:r>
      <w:r w:rsidRPr="00A02ECC">
        <w:rPr>
          <w:rFonts w:ascii="Trebuchet MS" w:hAnsi="Trebuchet MS"/>
          <w:snapToGrid w:val="0"/>
        </w:rPr>
        <w:tab/>
      </w:r>
      <w:r w:rsidRPr="00A02ECC">
        <w:rPr>
          <w:rFonts w:ascii="Trebuchet MS" w:hAnsi="Trebuchet MS"/>
          <w:snapToGrid w:val="0"/>
        </w:rPr>
        <w:tab/>
      </w:r>
      <w:r w:rsidRPr="00A02ECC">
        <w:rPr>
          <w:rFonts w:ascii="Trebuchet MS" w:hAnsi="Trebuchet MS"/>
          <w:snapToGrid w:val="0"/>
        </w:rPr>
        <w:tab/>
      </w:r>
      <w:r w:rsidRPr="00A02ECC">
        <w:rPr>
          <w:rFonts w:ascii="Trebuchet MS" w:hAnsi="Trebuchet MS"/>
          <w:snapToGrid w:val="0"/>
        </w:rPr>
        <w:tab/>
      </w:r>
      <w:r w:rsidRPr="00A02ECC">
        <w:rPr>
          <w:rFonts w:ascii="Trebuchet MS" w:hAnsi="Trebuchet MS"/>
          <w:snapToGrid w:val="0"/>
        </w:rPr>
        <w:tab/>
        <w:t xml:space="preserve">AVIZE, ACORDURI, AUTORIZAŢII,                        </w:t>
      </w:r>
    </w:p>
    <w:p w14:paraId="2F5C4A2E" w14:textId="77777777" w:rsidR="001A68CD" w:rsidRPr="00A02ECC" w:rsidRDefault="001A68CD" w:rsidP="001A68CD">
      <w:pPr>
        <w:spacing w:after="0" w:line="240" w:lineRule="auto"/>
        <w:jc w:val="both"/>
        <w:rPr>
          <w:rFonts w:ascii="Trebuchet MS" w:hAnsi="Trebuchet MS"/>
          <w:snapToGrid w:val="0"/>
        </w:rPr>
      </w:pPr>
      <w:r w:rsidRPr="00A02ECC">
        <w:rPr>
          <w:rFonts w:ascii="Trebuchet MS" w:hAnsi="Trebuchet MS"/>
          <w:snapToGrid w:val="0"/>
        </w:rPr>
        <w:t xml:space="preserve">  biolog-chimist Sever Ioan ROMAN</w:t>
      </w:r>
    </w:p>
    <w:p w14:paraId="02969D2F" w14:textId="23BBFABD" w:rsidR="001A68CD" w:rsidRPr="00A02ECC" w:rsidRDefault="001A68CD" w:rsidP="001A68CD">
      <w:pPr>
        <w:spacing w:after="0" w:line="240" w:lineRule="auto"/>
        <w:jc w:val="both"/>
        <w:rPr>
          <w:rFonts w:ascii="Trebuchet MS" w:hAnsi="Trebuchet MS"/>
          <w:snapToGrid w:val="0"/>
        </w:rPr>
      </w:pPr>
      <w:r w:rsidRPr="00A02ECC">
        <w:rPr>
          <w:rFonts w:ascii="Trebuchet MS" w:hAnsi="Trebuchet MS"/>
          <w:snapToGrid w:val="0"/>
        </w:rPr>
        <w:tab/>
      </w:r>
      <w:r w:rsidRPr="00A02ECC">
        <w:rPr>
          <w:rFonts w:ascii="Trebuchet MS" w:hAnsi="Trebuchet MS"/>
          <w:snapToGrid w:val="0"/>
        </w:rPr>
        <w:tab/>
      </w:r>
      <w:r w:rsidRPr="00A02ECC">
        <w:rPr>
          <w:rFonts w:ascii="Trebuchet MS" w:hAnsi="Trebuchet MS"/>
          <w:snapToGrid w:val="0"/>
        </w:rPr>
        <w:tab/>
      </w:r>
      <w:r w:rsidRPr="00A02ECC">
        <w:rPr>
          <w:rFonts w:ascii="Trebuchet MS" w:hAnsi="Trebuchet MS"/>
          <w:snapToGrid w:val="0"/>
        </w:rPr>
        <w:tab/>
      </w:r>
      <w:r w:rsidRPr="00A02ECC">
        <w:rPr>
          <w:rFonts w:ascii="Trebuchet MS" w:hAnsi="Trebuchet MS"/>
          <w:snapToGrid w:val="0"/>
        </w:rPr>
        <w:tab/>
      </w:r>
      <w:r w:rsidRPr="00A02ECC">
        <w:rPr>
          <w:rFonts w:ascii="Trebuchet MS" w:hAnsi="Trebuchet MS"/>
          <w:snapToGrid w:val="0"/>
        </w:rPr>
        <w:tab/>
      </w:r>
      <w:r w:rsidRPr="00A02ECC">
        <w:rPr>
          <w:rFonts w:ascii="Trebuchet MS" w:hAnsi="Trebuchet MS"/>
          <w:snapToGrid w:val="0"/>
        </w:rPr>
        <w:tab/>
      </w:r>
      <w:r w:rsidRPr="00A02ECC">
        <w:rPr>
          <w:rFonts w:ascii="Trebuchet MS" w:hAnsi="Trebuchet MS"/>
          <w:snapToGrid w:val="0"/>
        </w:rPr>
        <w:tab/>
        <w:t xml:space="preserve">  ing. Marinela Suciu</w:t>
      </w:r>
    </w:p>
    <w:p w14:paraId="6718B8B6" w14:textId="2FE96812" w:rsidR="001A68CD" w:rsidRDefault="001A68CD" w:rsidP="001A68CD">
      <w:pPr>
        <w:spacing w:after="0" w:line="240" w:lineRule="auto"/>
        <w:ind w:left="5760"/>
        <w:jc w:val="both"/>
        <w:rPr>
          <w:rFonts w:ascii="Trebuchet MS" w:hAnsi="Trebuchet MS"/>
          <w:snapToGrid w:val="0"/>
        </w:rPr>
      </w:pPr>
    </w:p>
    <w:p w14:paraId="284A4399" w14:textId="77777777" w:rsidR="00A02ECC" w:rsidRPr="00A02ECC" w:rsidRDefault="00A02ECC" w:rsidP="001A68CD">
      <w:pPr>
        <w:spacing w:after="0" w:line="240" w:lineRule="auto"/>
        <w:ind w:left="5760"/>
        <w:jc w:val="both"/>
        <w:rPr>
          <w:rFonts w:ascii="Trebuchet MS" w:hAnsi="Trebuchet MS"/>
          <w:snapToGrid w:val="0"/>
        </w:rPr>
      </w:pPr>
    </w:p>
    <w:p w14:paraId="3A731781" w14:textId="77777777" w:rsidR="001A68CD" w:rsidRPr="00A02ECC" w:rsidRDefault="001A68CD" w:rsidP="001A68CD">
      <w:pPr>
        <w:spacing w:after="0" w:line="240" w:lineRule="auto"/>
        <w:ind w:left="6480"/>
        <w:jc w:val="both"/>
        <w:rPr>
          <w:rFonts w:ascii="Trebuchet MS" w:eastAsia="Times New Roman" w:hAnsi="Trebuchet MS"/>
        </w:rPr>
      </w:pPr>
    </w:p>
    <w:p w14:paraId="6C59843B" w14:textId="6A25FB76" w:rsidR="001A68CD" w:rsidRPr="00A02ECC" w:rsidRDefault="001A68CD" w:rsidP="001A68CD">
      <w:pPr>
        <w:spacing w:after="0" w:line="240" w:lineRule="auto"/>
        <w:ind w:left="6480"/>
        <w:jc w:val="both"/>
        <w:rPr>
          <w:rFonts w:ascii="Trebuchet MS" w:eastAsia="Times New Roman" w:hAnsi="Trebuchet MS"/>
        </w:rPr>
      </w:pPr>
      <w:r w:rsidRPr="00A02ECC">
        <w:rPr>
          <w:rFonts w:ascii="Trebuchet MS" w:eastAsia="Times New Roman" w:hAnsi="Trebuchet MS"/>
        </w:rPr>
        <w:t xml:space="preserve"> ÎNTOCMIT, </w:t>
      </w:r>
    </w:p>
    <w:p w14:paraId="41F10665" w14:textId="5C0C77F9" w:rsidR="001A68CD" w:rsidRPr="00A02ECC" w:rsidRDefault="00A02ECC" w:rsidP="00944639">
      <w:pPr>
        <w:spacing w:after="0" w:line="240" w:lineRule="auto"/>
        <w:ind w:left="6480" w:hanging="540"/>
        <w:jc w:val="both"/>
        <w:rPr>
          <w:rFonts w:ascii="Trebuchet MS" w:hAnsi="Trebuchet MS"/>
        </w:rPr>
      </w:pPr>
      <w:r w:rsidRPr="00A02ECC">
        <w:rPr>
          <w:rFonts w:ascii="Trebuchet MS" w:eastAsia="Times New Roman" w:hAnsi="Trebuchet MS"/>
        </w:rPr>
        <w:t xml:space="preserve">ing. Alexandra Turda </w:t>
      </w:r>
    </w:p>
    <w:p w14:paraId="3DEC1323" w14:textId="7866AB9E" w:rsidR="00FD609A" w:rsidRPr="00944639" w:rsidRDefault="00FD609A" w:rsidP="00FD609A">
      <w:pPr>
        <w:pStyle w:val="Antet"/>
        <w:rPr>
          <w:rFonts w:ascii="Trebuchet MS" w:hAnsi="Trebuchet MS"/>
          <w:sz w:val="18"/>
          <w:szCs w:val="18"/>
        </w:rPr>
      </w:pPr>
      <w:r w:rsidRPr="00944639">
        <w:rPr>
          <w:rFonts w:ascii="Trebuchet MS" w:hAnsi="Trebuchet MS"/>
          <w:sz w:val="18"/>
          <w:szCs w:val="18"/>
        </w:rPr>
        <w:t xml:space="preserve">AGENȚIA PENTRU PROTECȚIA MEDIULUI BISTRIȚA-NĂSĂUD                                                          </w:t>
      </w:r>
    </w:p>
    <w:p w14:paraId="24A7027A" w14:textId="77777777" w:rsidR="00FD609A" w:rsidRPr="00944639" w:rsidRDefault="00FD609A" w:rsidP="00FD609A">
      <w:pPr>
        <w:pStyle w:val="Antet"/>
        <w:rPr>
          <w:rFonts w:ascii="Trebuchet MS" w:hAnsi="Trebuchet MS"/>
          <w:sz w:val="18"/>
          <w:szCs w:val="18"/>
        </w:rPr>
      </w:pPr>
      <w:r w:rsidRPr="00944639">
        <w:rPr>
          <w:rFonts w:ascii="Trebuchet MS" w:hAnsi="Trebuchet MS"/>
          <w:sz w:val="18"/>
          <w:szCs w:val="18"/>
        </w:rPr>
        <w:t>Strada Parcului, nr.20, Bistrita,  Cod . 420035, Jud. Bistrita-Nasaud</w:t>
      </w:r>
    </w:p>
    <w:p w14:paraId="3616D737" w14:textId="77777777" w:rsidR="00FD609A" w:rsidRPr="00944639" w:rsidRDefault="00FD609A" w:rsidP="00FD609A">
      <w:pPr>
        <w:pStyle w:val="Antet"/>
        <w:rPr>
          <w:rFonts w:ascii="Trebuchet MS" w:hAnsi="Trebuchet MS"/>
          <w:sz w:val="18"/>
          <w:szCs w:val="18"/>
        </w:rPr>
      </w:pPr>
      <w:r w:rsidRPr="00944639">
        <w:rPr>
          <w:rFonts w:ascii="Trebuchet MS" w:hAnsi="Trebuchet MS"/>
          <w:sz w:val="18"/>
          <w:szCs w:val="18"/>
        </w:rPr>
        <w:t xml:space="preserve">Tel. +4 0263 224 064  Fax: +4 0263 223 709     e-mail: office@apmbn.anpm.ro      website: </w:t>
      </w:r>
      <w:hyperlink r:id="rId8" w:history="1">
        <w:r w:rsidRPr="00944639">
          <w:rPr>
            <w:rStyle w:val="Hyperlink"/>
            <w:rFonts w:ascii="Trebuchet MS" w:hAnsi="Trebuchet MS"/>
            <w:sz w:val="18"/>
            <w:szCs w:val="18"/>
          </w:rPr>
          <w:t>http://apmbn.anpm.ro</w:t>
        </w:r>
      </w:hyperlink>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FD609A" w:rsidRPr="00944639" w14:paraId="4FC16148" w14:textId="77777777" w:rsidTr="00944639">
        <w:trPr>
          <w:trHeight w:val="254"/>
        </w:trPr>
        <w:tc>
          <w:tcPr>
            <w:tcW w:w="9270" w:type="dxa"/>
            <w:shd w:val="clear" w:color="auto" w:fill="auto"/>
            <w:vAlign w:val="center"/>
          </w:tcPr>
          <w:p w14:paraId="254B2B1B" w14:textId="77777777" w:rsidR="00FD609A" w:rsidRPr="00944639" w:rsidRDefault="00FD609A" w:rsidP="005E60A2">
            <w:pPr>
              <w:pStyle w:val="Antet"/>
              <w:rPr>
                <w:rFonts w:ascii="Trebuchet MS" w:hAnsi="Trebuchet MS"/>
                <w:sz w:val="18"/>
                <w:szCs w:val="18"/>
              </w:rPr>
            </w:pPr>
            <w:r w:rsidRPr="00944639">
              <w:rPr>
                <w:rFonts w:ascii="Trebuchet MS" w:hAnsi="Trebuchet MS"/>
                <w:sz w:val="18"/>
                <w:szCs w:val="18"/>
              </w:rPr>
              <w:t>Operator de date cu caracter personal, conform Regulamentului (UE) 2016/679</w:t>
            </w:r>
          </w:p>
        </w:tc>
      </w:tr>
    </w:tbl>
    <w:p w14:paraId="227AEA4C" w14:textId="0E3A4640" w:rsidR="00ED0E2C" w:rsidRPr="00A02ECC" w:rsidRDefault="00ED0E2C" w:rsidP="00D447FB">
      <w:pPr>
        <w:tabs>
          <w:tab w:val="left" w:pos="0"/>
        </w:tabs>
        <w:spacing w:after="0" w:line="240" w:lineRule="auto"/>
        <w:jc w:val="both"/>
        <w:outlineLvl w:val="0"/>
        <w:rPr>
          <w:rFonts w:ascii="Trebuchet MS" w:hAnsi="Trebuchet MS"/>
        </w:rPr>
      </w:pPr>
    </w:p>
    <w:sectPr w:rsidR="00ED0E2C" w:rsidRPr="00A02ECC" w:rsidSect="00944639">
      <w:headerReference w:type="default" r:id="rId9"/>
      <w:footerReference w:type="default" r:id="rId10"/>
      <w:headerReference w:type="first" r:id="rId11"/>
      <w:footerReference w:type="first" r:id="rId12"/>
      <w:pgSz w:w="11906" w:h="16838" w:code="9"/>
      <w:pgMar w:top="432" w:right="936" w:bottom="432" w:left="1080" w:header="72" w:footer="7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9199F" w14:textId="77777777" w:rsidR="002938D5" w:rsidRDefault="002938D5" w:rsidP="00143ACD">
      <w:pPr>
        <w:spacing w:after="0" w:line="240" w:lineRule="auto"/>
      </w:pPr>
      <w:r>
        <w:separator/>
      </w:r>
    </w:p>
  </w:endnote>
  <w:endnote w:type="continuationSeparator" w:id="0">
    <w:p w14:paraId="303926A9" w14:textId="77777777" w:rsidR="002938D5" w:rsidRDefault="002938D5"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Content>
      <w:sdt>
        <w:sdtPr>
          <w:id w:val="1758780256"/>
          <w:docPartObj>
            <w:docPartGallery w:val="Page Numbers (Top of Page)"/>
            <w:docPartUnique/>
          </w:docPartObj>
        </w:sdtPr>
        <w:sdtContent>
          <w:p w14:paraId="1BE07989" w14:textId="1B4746A9" w:rsidR="00287F5A" w:rsidRPr="00FE758C" w:rsidRDefault="00287F5A">
            <w:pPr>
              <w:pStyle w:val="Subsol"/>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5C6AEB">
              <w:rPr>
                <w:rFonts w:ascii="Trebuchet MS" w:hAnsi="Trebuchet MS"/>
                <w:b/>
                <w:bCs/>
                <w:noProof/>
                <w:sz w:val="16"/>
                <w:szCs w:val="16"/>
              </w:rPr>
              <w:t>9</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5C6AEB">
              <w:rPr>
                <w:rFonts w:ascii="Trebuchet MS" w:hAnsi="Trebuchet MS"/>
                <w:b/>
                <w:bCs/>
                <w:noProof/>
                <w:sz w:val="16"/>
                <w:szCs w:val="16"/>
              </w:rPr>
              <w:t>9</w:t>
            </w:r>
            <w:r w:rsidRPr="00FE758C">
              <w:rPr>
                <w:rFonts w:ascii="Trebuchet MS" w:hAnsi="Trebuchet MS"/>
                <w:b/>
                <w:bCs/>
                <w:sz w:val="16"/>
                <w:szCs w:val="16"/>
              </w:rPr>
              <w:fldChar w:fldCharType="end"/>
            </w:r>
          </w:p>
          <w:p w14:paraId="2AE612B1" w14:textId="18E745E4" w:rsidR="00287F5A" w:rsidRPr="00D61F63" w:rsidRDefault="00287F5A" w:rsidP="00ED0E2C">
            <w:pPr>
              <w:pStyle w:val="Antet"/>
              <w:rPr>
                <w:rFonts w:ascii="Trebuchet MS" w:hAnsi="Trebuchet MS"/>
                <w:sz w:val="16"/>
                <w:szCs w:val="16"/>
                <w:lang w:val="en-US"/>
              </w:rPr>
            </w:pPr>
            <w:r>
              <w:rPr>
                <w:rFonts w:ascii="Trebuchet MS" w:hAnsi="Trebuchet MS"/>
                <w:sz w:val="16"/>
                <w:szCs w:val="16"/>
              </w:rPr>
              <w:t xml:space="preserve"> </w:t>
            </w:r>
          </w:p>
          <w:p w14:paraId="4410F7E4" w14:textId="6B8AEF29" w:rsidR="00287F5A" w:rsidRPr="00D62259" w:rsidRDefault="00287F5A" w:rsidP="00F1090C">
            <w:pPr>
              <w:pStyle w:val="Subsol"/>
              <w:ind w:left="284"/>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Content>
      <w:sdt>
        <w:sdtPr>
          <w:id w:val="-1769616900"/>
          <w:docPartObj>
            <w:docPartGallery w:val="Page Numbers (Top of Page)"/>
            <w:docPartUnique/>
          </w:docPartObj>
        </w:sdtPr>
        <w:sdtContent>
          <w:p w14:paraId="3115AB11" w14:textId="7CF23EDA" w:rsidR="00287F5A" w:rsidRDefault="00287F5A" w:rsidP="00FD609A">
            <w:pPr>
              <w:pStyle w:val="Antet"/>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944639">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944639">
              <w:rPr>
                <w:rFonts w:ascii="Trebuchet MS" w:hAnsi="Trebuchet MS"/>
                <w:b/>
                <w:bCs/>
                <w:noProof/>
                <w:sz w:val="16"/>
                <w:szCs w:val="16"/>
              </w:rPr>
              <w:t>9</w:t>
            </w:r>
            <w:r w:rsidRPr="00FE758C">
              <w:rPr>
                <w:rFonts w:ascii="Trebuchet MS" w:hAnsi="Trebuchet MS"/>
                <w:b/>
                <w:bCs/>
                <w:sz w:val="16"/>
                <w:szCs w:val="16"/>
              </w:rPr>
              <w:fldChar w:fldCharType="end"/>
            </w:r>
          </w:p>
        </w:sdtContent>
      </w:sdt>
    </w:sdtContent>
  </w:sdt>
  <w:p w14:paraId="27506D44" w14:textId="77777777" w:rsidR="00287F5A" w:rsidRPr="00D61F63" w:rsidRDefault="00287F5A" w:rsidP="00FD609A">
    <w:pPr>
      <w:pStyle w:val="Antet"/>
      <w:rPr>
        <w:rFonts w:ascii="Trebuchet MS" w:hAnsi="Trebuchet MS"/>
        <w:sz w:val="16"/>
        <w:szCs w:val="16"/>
        <w:lang w:val="en-US"/>
      </w:rPr>
    </w:pPr>
  </w:p>
  <w:p w14:paraId="1E049F31" w14:textId="77777777" w:rsidR="00287F5A" w:rsidRDefault="00287F5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2F61E" w14:textId="77777777" w:rsidR="002938D5" w:rsidRDefault="002938D5" w:rsidP="00143ACD">
      <w:pPr>
        <w:spacing w:after="0" w:line="240" w:lineRule="auto"/>
      </w:pPr>
      <w:r>
        <w:separator/>
      </w:r>
    </w:p>
  </w:footnote>
  <w:footnote w:type="continuationSeparator" w:id="0">
    <w:p w14:paraId="5EA0E701" w14:textId="77777777" w:rsidR="002938D5" w:rsidRDefault="002938D5"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287F5A" w:rsidRDefault="00287F5A">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287F5A" w:rsidRDefault="00287F5A" w:rsidP="00D41783">
    <w:pPr>
      <w:pStyle w:val="Antet"/>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2"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5F24"/>
    <w:multiLevelType w:val="hybridMultilevel"/>
    <w:tmpl w:val="7F4AD3A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3824170"/>
    <w:multiLevelType w:val="hybridMultilevel"/>
    <w:tmpl w:val="51942344"/>
    <w:lvl w:ilvl="0" w:tplc="ACC46822">
      <w:start w:val="1"/>
      <w:numFmt w:val="bullet"/>
      <w:lvlText w:val="-"/>
      <w:lvlJc w:val="left"/>
      <w:pPr>
        <w:ind w:left="720" w:hanging="360"/>
      </w:pPr>
      <w:rPr>
        <w:rFonts w:ascii="Sylfaen" w:hAnsi="Sylfae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4403893"/>
    <w:multiLevelType w:val="hybridMultilevel"/>
    <w:tmpl w:val="3C8637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E115C8B"/>
    <w:multiLevelType w:val="hybridMultilevel"/>
    <w:tmpl w:val="291ED22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1592248A"/>
    <w:multiLevelType w:val="hybridMultilevel"/>
    <w:tmpl w:val="E5D49A8A"/>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 w15:restartNumberingAfterBreak="0">
    <w:nsid w:val="17A01B2E"/>
    <w:multiLevelType w:val="hybridMultilevel"/>
    <w:tmpl w:val="C4F0AD84"/>
    <w:lvl w:ilvl="0" w:tplc="ACC46822">
      <w:start w:val="1"/>
      <w:numFmt w:val="bullet"/>
      <w:lvlText w:val="-"/>
      <w:lvlJc w:val="left"/>
      <w:pPr>
        <w:ind w:left="720" w:hanging="360"/>
      </w:pPr>
      <w:rPr>
        <w:rFonts w:ascii="Sylfaen" w:hAnsi="Sylfaen" w:hint="default"/>
      </w:rPr>
    </w:lvl>
    <w:lvl w:ilvl="1" w:tplc="ACC46822">
      <w:start w:val="1"/>
      <w:numFmt w:val="bullet"/>
      <w:lvlText w:val="-"/>
      <w:lvlJc w:val="left"/>
      <w:pPr>
        <w:ind w:left="1440" w:hanging="360"/>
      </w:pPr>
      <w:rPr>
        <w:rFonts w:ascii="Sylfaen" w:hAnsi="Sylfae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8E42547"/>
    <w:multiLevelType w:val="hybridMultilevel"/>
    <w:tmpl w:val="23D62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603B8"/>
    <w:multiLevelType w:val="hybridMultilevel"/>
    <w:tmpl w:val="03C26788"/>
    <w:lvl w:ilvl="0" w:tplc="A8B475CE">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802B09"/>
    <w:multiLevelType w:val="hybridMultilevel"/>
    <w:tmpl w:val="83EC9B2C"/>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80F7503"/>
    <w:multiLevelType w:val="hybridMultilevel"/>
    <w:tmpl w:val="0EF4F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5061B8"/>
    <w:multiLevelType w:val="hybridMultilevel"/>
    <w:tmpl w:val="5D7DF84C"/>
    <w:lvl w:ilvl="0" w:tplc="FFFFFFFF">
      <w:start w:val="1"/>
      <w:numFmt w:val="lowerLetter"/>
      <w:lvlText w:val=""/>
      <w:lvlJc w:val="left"/>
    </w:lvl>
    <w:lvl w:ilvl="1" w:tplc="FFFFFFFF">
      <w:start w:val="1"/>
      <w:numFmt w:val="ideographDigital"/>
      <w:lvlText w:val=""/>
      <w:lvlJc w:val="left"/>
    </w:lvl>
    <w:lvl w:ilvl="2" w:tplc="F70917DE">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C0D375F"/>
    <w:multiLevelType w:val="hybridMultilevel"/>
    <w:tmpl w:val="DE1EA4D6"/>
    <w:lvl w:ilvl="0" w:tplc="CB08AF3A">
      <w:start w:val="1"/>
      <w:numFmt w:val="lowerLetter"/>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C1150A1"/>
    <w:multiLevelType w:val="hybridMultilevel"/>
    <w:tmpl w:val="82E890D2"/>
    <w:lvl w:ilvl="0" w:tplc="C3C00F54">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0F9014D"/>
    <w:multiLevelType w:val="hybridMultilevel"/>
    <w:tmpl w:val="2E0AC4FC"/>
    <w:lvl w:ilvl="0" w:tplc="0E345000">
      <w:start w:val="6"/>
      <w:numFmt w:val="bullet"/>
      <w:lvlText w:val="–"/>
      <w:lvlJc w:val="left"/>
      <w:pPr>
        <w:tabs>
          <w:tab w:val="num" w:pos="1440"/>
        </w:tabs>
        <w:ind w:left="1440" w:hanging="360"/>
      </w:pPr>
      <w:rPr>
        <w:rFonts w:ascii="Arial" w:eastAsia="Calibri"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57A46CD"/>
    <w:multiLevelType w:val="hybridMultilevel"/>
    <w:tmpl w:val="2D404ABE"/>
    <w:lvl w:ilvl="0" w:tplc="62164F8E">
      <w:start w:val="15"/>
      <w:numFmt w:val="bullet"/>
      <w:lvlText w:val="−"/>
      <w:lvlJc w:val="left"/>
      <w:pPr>
        <w:ind w:left="360" w:hanging="360"/>
      </w:pPr>
      <w:rPr>
        <w:rFonts w:ascii="Arial" w:eastAsia="Calibri" w:hAnsi="Arial" w:cs="Arial" w:hint="default"/>
      </w:rPr>
    </w:lvl>
    <w:lvl w:ilvl="1" w:tplc="0E345000">
      <w:start w:val="6"/>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FB2ACC"/>
    <w:multiLevelType w:val="hybridMultilevel"/>
    <w:tmpl w:val="E9029DE6"/>
    <w:lvl w:ilvl="0" w:tplc="3B30177A">
      <w:start w:val="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E7ED7"/>
    <w:multiLevelType w:val="hybridMultilevel"/>
    <w:tmpl w:val="AB06A074"/>
    <w:lvl w:ilvl="0" w:tplc="C3C00F54">
      <w:start w:val="1"/>
      <w:numFmt w:val="bullet"/>
      <w:lvlText w:val="-"/>
      <w:lvlJc w:val="left"/>
      <w:pPr>
        <w:ind w:left="720" w:hanging="360"/>
      </w:pPr>
      <w:rPr>
        <w:rFonts w:ascii="Times New Roman" w:eastAsia="Times New Roman" w:hAnsi="Times New Roman" w:cs="Times New Roman" w:hint="default"/>
      </w:rPr>
    </w:lvl>
    <w:lvl w:ilvl="1" w:tplc="7E8A0F64">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2722D"/>
    <w:multiLevelType w:val="hybridMultilevel"/>
    <w:tmpl w:val="0E8C7566"/>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335EB6"/>
    <w:multiLevelType w:val="hybridMultilevel"/>
    <w:tmpl w:val="CEEA96FA"/>
    <w:lvl w:ilvl="0" w:tplc="EA50830C">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6A44A72"/>
    <w:multiLevelType w:val="hybridMultilevel"/>
    <w:tmpl w:val="852E9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A30EBF"/>
    <w:multiLevelType w:val="hybridMultilevel"/>
    <w:tmpl w:val="ED20A530"/>
    <w:lvl w:ilvl="0" w:tplc="2418F4DA">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8121596"/>
    <w:multiLevelType w:val="hybridMultilevel"/>
    <w:tmpl w:val="9E104C9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AA43D0A"/>
    <w:multiLevelType w:val="hybridMultilevel"/>
    <w:tmpl w:val="EBDAB25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533E3CA7"/>
    <w:multiLevelType w:val="hybridMultilevel"/>
    <w:tmpl w:val="8E4EEFC2"/>
    <w:lvl w:ilvl="0" w:tplc="C3C00F54">
      <w:start w:val="1"/>
      <w:numFmt w:val="bullet"/>
      <w:lvlText w:val="-"/>
      <w:lvlJc w:val="left"/>
      <w:pPr>
        <w:ind w:left="360" w:hanging="360"/>
      </w:pPr>
      <w:rPr>
        <w:rFonts w:ascii="Times New Roman" w:eastAsia="Times New Roman" w:hAnsi="Times New Roman" w:cs="Times New Roman" w:hint="default"/>
      </w:rPr>
    </w:lvl>
    <w:lvl w:ilvl="1" w:tplc="9920ECC6">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D81A85"/>
    <w:multiLevelType w:val="hybridMultilevel"/>
    <w:tmpl w:val="B8DA2B7E"/>
    <w:lvl w:ilvl="0" w:tplc="7E8A0F64">
      <w:numFmt w:val="bullet"/>
      <w:lvlText w:val="-"/>
      <w:lvlJc w:val="left"/>
      <w:pPr>
        <w:ind w:left="990" w:hanging="360"/>
      </w:pPr>
      <w:rPr>
        <w:rFonts w:ascii="Times New Roman" w:eastAsia="Calibri" w:hAnsi="Times New Roman" w:cs="Times New Roman"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25" w15:restartNumberingAfterBreak="0">
    <w:nsid w:val="61A95C9C"/>
    <w:multiLevelType w:val="hybridMultilevel"/>
    <w:tmpl w:val="3BB2A25C"/>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A752D2"/>
    <w:multiLevelType w:val="hybridMultilevel"/>
    <w:tmpl w:val="16029F98"/>
    <w:lvl w:ilvl="0" w:tplc="CED65F58">
      <w:start w:val="1"/>
      <w:numFmt w:val="lowerLetter"/>
      <w:lvlText w:val="%1)"/>
      <w:lvlJc w:val="left"/>
      <w:pPr>
        <w:ind w:left="720" w:hanging="360"/>
      </w:pPr>
      <w:rPr>
        <w:rFonts w:hint="default"/>
        <w:b/>
      </w:rPr>
    </w:lvl>
    <w:lvl w:ilvl="1" w:tplc="1AD49BB2">
      <w:start w:val="16"/>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C5532C"/>
    <w:multiLevelType w:val="hybridMultilevel"/>
    <w:tmpl w:val="FFC828D6"/>
    <w:lvl w:ilvl="0" w:tplc="C3C00F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040F0"/>
    <w:multiLevelType w:val="hybridMultilevel"/>
    <w:tmpl w:val="29805DEC"/>
    <w:lvl w:ilvl="0" w:tplc="DF30DAB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6A50BF7"/>
    <w:multiLevelType w:val="hybridMultilevel"/>
    <w:tmpl w:val="5D9CB6FA"/>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DE59B8"/>
    <w:multiLevelType w:val="hybridMultilevel"/>
    <w:tmpl w:val="A07C5F80"/>
    <w:lvl w:ilvl="0" w:tplc="77BE2E64">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71D70286"/>
    <w:multiLevelType w:val="hybridMultilevel"/>
    <w:tmpl w:val="1CC063E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3781448"/>
    <w:multiLevelType w:val="hybridMultilevel"/>
    <w:tmpl w:val="72049236"/>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6B55909"/>
    <w:multiLevelType w:val="hybridMultilevel"/>
    <w:tmpl w:val="BFF49574"/>
    <w:lvl w:ilvl="0" w:tplc="E370DC3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6010DE"/>
    <w:multiLevelType w:val="hybridMultilevel"/>
    <w:tmpl w:val="B4B891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EF561A8"/>
    <w:multiLevelType w:val="hybridMultilevel"/>
    <w:tmpl w:val="67884A2E"/>
    <w:lvl w:ilvl="0" w:tplc="2670DC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30"/>
  </w:num>
  <w:num w:numId="4">
    <w:abstractNumId w:val="20"/>
  </w:num>
  <w:num w:numId="5">
    <w:abstractNumId w:val="25"/>
  </w:num>
  <w:num w:numId="6">
    <w:abstractNumId w:val="17"/>
  </w:num>
  <w:num w:numId="7">
    <w:abstractNumId w:val="2"/>
  </w:num>
  <w:num w:numId="8">
    <w:abstractNumId w:val="26"/>
  </w:num>
  <w:num w:numId="9">
    <w:abstractNumId w:val="33"/>
  </w:num>
  <w:num w:numId="10">
    <w:abstractNumId w:val="12"/>
  </w:num>
  <w:num w:numId="11">
    <w:abstractNumId w:val="27"/>
  </w:num>
  <w:num w:numId="12">
    <w:abstractNumId w:val="23"/>
  </w:num>
  <w:num w:numId="13">
    <w:abstractNumId w:val="14"/>
  </w:num>
  <w:num w:numId="14">
    <w:abstractNumId w:val="32"/>
  </w:num>
  <w:num w:numId="15">
    <w:abstractNumId w:val="13"/>
  </w:num>
  <w:num w:numId="16">
    <w:abstractNumId w:val="28"/>
  </w:num>
  <w:num w:numId="17">
    <w:abstractNumId w:val="29"/>
  </w:num>
  <w:num w:numId="18">
    <w:abstractNumId w:val="11"/>
  </w:num>
  <w:num w:numId="19">
    <w:abstractNumId w:val="10"/>
  </w:num>
  <w:num w:numId="20">
    <w:abstractNumId w:val="15"/>
  </w:num>
  <w:num w:numId="21">
    <w:abstractNumId w:val="35"/>
  </w:num>
  <w:num w:numId="22">
    <w:abstractNumId w:val="0"/>
  </w:num>
  <w:num w:numId="23">
    <w:abstractNumId w:val="4"/>
  </w:num>
  <w:num w:numId="24">
    <w:abstractNumId w:val="21"/>
  </w:num>
  <w:num w:numId="25">
    <w:abstractNumId w:val="7"/>
  </w:num>
  <w:num w:numId="26">
    <w:abstractNumId w:val="9"/>
  </w:num>
  <w:num w:numId="27">
    <w:abstractNumId w:val="19"/>
  </w:num>
  <w:num w:numId="28">
    <w:abstractNumId w:val="6"/>
  </w:num>
  <w:num w:numId="29">
    <w:abstractNumId w:val="8"/>
  </w:num>
  <w:num w:numId="30">
    <w:abstractNumId w:val="34"/>
  </w:num>
  <w:num w:numId="31">
    <w:abstractNumId w:val="31"/>
  </w:num>
  <w:num w:numId="32">
    <w:abstractNumId w:val="1"/>
  </w:num>
  <w:num w:numId="33">
    <w:abstractNumId w:val="5"/>
  </w:num>
  <w:num w:numId="34">
    <w:abstractNumId w:val="3"/>
  </w:num>
  <w:num w:numId="35">
    <w:abstractNumId w:val="22"/>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59FD"/>
    <w:rsid w:val="00011379"/>
    <w:rsid w:val="00025993"/>
    <w:rsid w:val="00042469"/>
    <w:rsid w:val="00062C34"/>
    <w:rsid w:val="00070F29"/>
    <w:rsid w:val="000717C4"/>
    <w:rsid w:val="00071C3F"/>
    <w:rsid w:val="000844E1"/>
    <w:rsid w:val="00090CCF"/>
    <w:rsid w:val="000934A2"/>
    <w:rsid w:val="000B5DF7"/>
    <w:rsid w:val="000B7FD7"/>
    <w:rsid w:val="000C0E50"/>
    <w:rsid w:val="000C49D7"/>
    <w:rsid w:val="000C6C01"/>
    <w:rsid w:val="000D0F39"/>
    <w:rsid w:val="000D30C6"/>
    <w:rsid w:val="000D3257"/>
    <w:rsid w:val="000E1DC5"/>
    <w:rsid w:val="000E25D3"/>
    <w:rsid w:val="000F6758"/>
    <w:rsid w:val="001106DF"/>
    <w:rsid w:val="00143ACD"/>
    <w:rsid w:val="00155939"/>
    <w:rsid w:val="001632C2"/>
    <w:rsid w:val="00163AF4"/>
    <w:rsid w:val="001653ED"/>
    <w:rsid w:val="00177804"/>
    <w:rsid w:val="001A68CD"/>
    <w:rsid w:val="001B24E2"/>
    <w:rsid w:val="001B33DA"/>
    <w:rsid w:val="001B47C8"/>
    <w:rsid w:val="001D3D73"/>
    <w:rsid w:val="001F124D"/>
    <w:rsid w:val="00204F59"/>
    <w:rsid w:val="00216C18"/>
    <w:rsid w:val="00220D41"/>
    <w:rsid w:val="00222237"/>
    <w:rsid w:val="0022400F"/>
    <w:rsid w:val="002303D6"/>
    <w:rsid w:val="00231CB6"/>
    <w:rsid w:val="0024187C"/>
    <w:rsid w:val="002704AC"/>
    <w:rsid w:val="002718BA"/>
    <w:rsid w:val="00272F53"/>
    <w:rsid w:val="0027576A"/>
    <w:rsid w:val="00284A76"/>
    <w:rsid w:val="00287F5A"/>
    <w:rsid w:val="002938D5"/>
    <w:rsid w:val="002D6E42"/>
    <w:rsid w:val="002D7946"/>
    <w:rsid w:val="003168D4"/>
    <w:rsid w:val="003171CB"/>
    <w:rsid w:val="003216DF"/>
    <w:rsid w:val="00324B94"/>
    <w:rsid w:val="0032657C"/>
    <w:rsid w:val="00330B80"/>
    <w:rsid w:val="00354326"/>
    <w:rsid w:val="00362BDB"/>
    <w:rsid w:val="00364444"/>
    <w:rsid w:val="00391722"/>
    <w:rsid w:val="003A6644"/>
    <w:rsid w:val="003B13C9"/>
    <w:rsid w:val="003B53D2"/>
    <w:rsid w:val="003E751F"/>
    <w:rsid w:val="00434DCD"/>
    <w:rsid w:val="004423BA"/>
    <w:rsid w:val="004820E7"/>
    <w:rsid w:val="00482EF6"/>
    <w:rsid w:val="004A5C08"/>
    <w:rsid w:val="004B1270"/>
    <w:rsid w:val="004B7417"/>
    <w:rsid w:val="004C0564"/>
    <w:rsid w:val="004C0CE7"/>
    <w:rsid w:val="004C7186"/>
    <w:rsid w:val="004E4BA9"/>
    <w:rsid w:val="004F075F"/>
    <w:rsid w:val="004F0F51"/>
    <w:rsid w:val="004F65C5"/>
    <w:rsid w:val="0050400E"/>
    <w:rsid w:val="00514535"/>
    <w:rsid w:val="0051560F"/>
    <w:rsid w:val="005230A7"/>
    <w:rsid w:val="0053065D"/>
    <w:rsid w:val="00534F3E"/>
    <w:rsid w:val="00544EDA"/>
    <w:rsid w:val="00546309"/>
    <w:rsid w:val="00565231"/>
    <w:rsid w:val="005828C3"/>
    <w:rsid w:val="00582F63"/>
    <w:rsid w:val="00593937"/>
    <w:rsid w:val="005A4A9A"/>
    <w:rsid w:val="005B1F33"/>
    <w:rsid w:val="005B5768"/>
    <w:rsid w:val="005B7D94"/>
    <w:rsid w:val="005C330B"/>
    <w:rsid w:val="005C6AEB"/>
    <w:rsid w:val="005E60A2"/>
    <w:rsid w:val="005E70D8"/>
    <w:rsid w:val="005F09DA"/>
    <w:rsid w:val="006006D6"/>
    <w:rsid w:val="00605F94"/>
    <w:rsid w:val="006060CA"/>
    <w:rsid w:val="00622639"/>
    <w:rsid w:val="00661878"/>
    <w:rsid w:val="0067032A"/>
    <w:rsid w:val="00671D51"/>
    <w:rsid w:val="006A1311"/>
    <w:rsid w:val="006A261F"/>
    <w:rsid w:val="006A6948"/>
    <w:rsid w:val="006D4189"/>
    <w:rsid w:val="006D65DB"/>
    <w:rsid w:val="006E777E"/>
    <w:rsid w:val="006F5665"/>
    <w:rsid w:val="006F785D"/>
    <w:rsid w:val="00720357"/>
    <w:rsid w:val="00727A09"/>
    <w:rsid w:val="007314A8"/>
    <w:rsid w:val="00731E5A"/>
    <w:rsid w:val="00735FDF"/>
    <w:rsid w:val="00736366"/>
    <w:rsid w:val="00737789"/>
    <w:rsid w:val="0074242B"/>
    <w:rsid w:val="00753CCD"/>
    <w:rsid w:val="00776096"/>
    <w:rsid w:val="00792C41"/>
    <w:rsid w:val="007D286B"/>
    <w:rsid w:val="007D4A5C"/>
    <w:rsid w:val="007E1481"/>
    <w:rsid w:val="007E1988"/>
    <w:rsid w:val="007E6483"/>
    <w:rsid w:val="00802857"/>
    <w:rsid w:val="0080384E"/>
    <w:rsid w:val="0081504B"/>
    <w:rsid w:val="0082796A"/>
    <w:rsid w:val="0083093A"/>
    <w:rsid w:val="00833F36"/>
    <w:rsid w:val="008507D9"/>
    <w:rsid w:val="00862FBF"/>
    <w:rsid w:val="008631FB"/>
    <w:rsid w:val="00887DDC"/>
    <w:rsid w:val="00890D63"/>
    <w:rsid w:val="00891C1E"/>
    <w:rsid w:val="008A0D46"/>
    <w:rsid w:val="008B2B99"/>
    <w:rsid w:val="008C7811"/>
    <w:rsid w:val="008D246C"/>
    <w:rsid w:val="008E19DC"/>
    <w:rsid w:val="008F1879"/>
    <w:rsid w:val="0090061B"/>
    <w:rsid w:val="009142A5"/>
    <w:rsid w:val="00915259"/>
    <w:rsid w:val="0094098C"/>
    <w:rsid w:val="00942BF8"/>
    <w:rsid w:val="00944639"/>
    <w:rsid w:val="00955549"/>
    <w:rsid w:val="009645EC"/>
    <w:rsid w:val="009668C5"/>
    <w:rsid w:val="00974C31"/>
    <w:rsid w:val="00981CE3"/>
    <w:rsid w:val="009A3973"/>
    <w:rsid w:val="009A494F"/>
    <w:rsid w:val="009B480A"/>
    <w:rsid w:val="009B5F83"/>
    <w:rsid w:val="009E0896"/>
    <w:rsid w:val="00A02ECC"/>
    <w:rsid w:val="00A0719A"/>
    <w:rsid w:val="00A10DEA"/>
    <w:rsid w:val="00A174D3"/>
    <w:rsid w:val="00A34269"/>
    <w:rsid w:val="00A364F2"/>
    <w:rsid w:val="00A464E1"/>
    <w:rsid w:val="00A52C83"/>
    <w:rsid w:val="00A6607D"/>
    <w:rsid w:val="00A7195B"/>
    <w:rsid w:val="00A906B5"/>
    <w:rsid w:val="00AB3FD7"/>
    <w:rsid w:val="00AD5E06"/>
    <w:rsid w:val="00AD697D"/>
    <w:rsid w:val="00AE2050"/>
    <w:rsid w:val="00B0103D"/>
    <w:rsid w:val="00B32D3C"/>
    <w:rsid w:val="00B433D8"/>
    <w:rsid w:val="00B50950"/>
    <w:rsid w:val="00B56850"/>
    <w:rsid w:val="00B66053"/>
    <w:rsid w:val="00B946BA"/>
    <w:rsid w:val="00BA5F30"/>
    <w:rsid w:val="00BC5F6D"/>
    <w:rsid w:val="00BD0DF0"/>
    <w:rsid w:val="00BE0746"/>
    <w:rsid w:val="00BE0F3A"/>
    <w:rsid w:val="00BF1181"/>
    <w:rsid w:val="00BF5301"/>
    <w:rsid w:val="00BF7717"/>
    <w:rsid w:val="00C02D07"/>
    <w:rsid w:val="00C02DFA"/>
    <w:rsid w:val="00C1111F"/>
    <w:rsid w:val="00C12A88"/>
    <w:rsid w:val="00C27580"/>
    <w:rsid w:val="00C320F5"/>
    <w:rsid w:val="00C545F6"/>
    <w:rsid w:val="00C612FB"/>
    <w:rsid w:val="00C61733"/>
    <w:rsid w:val="00C62061"/>
    <w:rsid w:val="00C643E1"/>
    <w:rsid w:val="00C669B6"/>
    <w:rsid w:val="00C73565"/>
    <w:rsid w:val="00C75F7F"/>
    <w:rsid w:val="00C840D9"/>
    <w:rsid w:val="00C85122"/>
    <w:rsid w:val="00CA526D"/>
    <w:rsid w:val="00CB5D09"/>
    <w:rsid w:val="00CC01AE"/>
    <w:rsid w:val="00CC66FE"/>
    <w:rsid w:val="00CD7952"/>
    <w:rsid w:val="00CE70D7"/>
    <w:rsid w:val="00D001E3"/>
    <w:rsid w:val="00D04152"/>
    <w:rsid w:val="00D118DE"/>
    <w:rsid w:val="00D12596"/>
    <w:rsid w:val="00D1499F"/>
    <w:rsid w:val="00D20144"/>
    <w:rsid w:val="00D21104"/>
    <w:rsid w:val="00D27921"/>
    <w:rsid w:val="00D30E46"/>
    <w:rsid w:val="00D31A46"/>
    <w:rsid w:val="00D31EF5"/>
    <w:rsid w:val="00D356FA"/>
    <w:rsid w:val="00D41783"/>
    <w:rsid w:val="00D433A7"/>
    <w:rsid w:val="00D447FB"/>
    <w:rsid w:val="00D55DF1"/>
    <w:rsid w:val="00D60FD0"/>
    <w:rsid w:val="00D61F63"/>
    <w:rsid w:val="00D6201A"/>
    <w:rsid w:val="00D62259"/>
    <w:rsid w:val="00D64999"/>
    <w:rsid w:val="00D650D8"/>
    <w:rsid w:val="00D66115"/>
    <w:rsid w:val="00D8381D"/>
    <w:rsid w:val="00D94217"/>
    <w:rsid w:val="00DA2FD4"/>
    <w:rsid w:val="00DA3DFC"/>
    <w:rsid w:val="00DD5E27"/>
    <w:rsid w:val="00DE792C"/>
    <w:rsid w:val="00DF5BF9"/>
    <w:rsid w:val="00E11933"/>
    <w:rsid w:val="00E11C7A"/>
    <w:rsid w:val="00E12564"/>
    <w:rsid w:val="00E13FF5"/>
    <w:rsid w:val="00E31280"/>
    <w:rsid w:val="00E35AD6"/>
    <w:rsid w:val="00E67066"/>
    <w:rsid w:val="00E82CD9"/>
    <w:rsid w:val="00E84F3C"/>
    <w:rsid w:val="00E85B98"/>
    <w:rsid w:val="00E9748E"/>
    <w:rsid w:val="00EB2E06"/>
    <w:rsid w:val="00EB65A0"/>
    <w:rsid w:val="00ED0E2C"/>
    <w:rsid w:val="00ED25D0"/>
    <w:rsid w:val="00ED5DE8"/>
    <w:rsid w:val="00F1090C"/>
    <w:rsid w:val="00F270E8"/>
    <w:rsid w:val="00F31905"/>
    <w:rsid w:val="00F43B01"/>
    <w:rsid w:val="00F43F1F"/>
    <w:rsid w:val="00F76732"/>
    <w:rsid w:val="00F83A3B"/>
    <w:rsid w:val="00F9650A"/>
    <w:rsid w:val="00F977A2"/>
    <w:rsid w:val="00FB2AC6"/>
    <w:rsid w:val="00FB2B46"/>
    <w:rsid w:val="00FB5C16"/>
    <w:rsid w:val="00FC09BD"/>
    <w:rsid w:val="00FC4EAD"/>
    <w:rsid w:val="00FD609A"/>
    <w:rsid w:val="00FD6326"/>
    <w:rsid w:val="00FE288A"/>
    <w:rsid w:val="00FE758C"/>
    <w:rsid w:val="00FE7E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Titlu1">
    <w:name w:val="heading 1"/>
    <w:basedOn w:val="Normal"/>
    <w:next w:val="Normal"/>
    <w:link w:val="Titlu1Caracter"/>
    <w:uiPriority w:val="9"/>
    <w:qFormat/>
    <w:rsid w:val="00071C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paragraph" w:styleId="Listparagraf">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fCaracter"/>
    <w:uiPriority w:val="1"/>
    <w:qFormat/>
    <w:rsid w:val="000C49D7"/>
    <w:pPr>
      <w:ind w:left="720"/>
      <w:contextualSpacing/>
    </w:pPr>
  </w:style>
  <w:style w:type="paragraph" w:styleId="TextnBalon">
    <w:name w:val="Balloon Text"/>
    <w:basedOn w:val="Normal"/>
    <w:link w:val="TextnBalonCaracter"/>
    <w:uiPriority w:val="99"/>
    <w:semiHidden/>
    <w:unhideWhenUsed/>
    <w:rsid w:val="005F09DA"/>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F09DA"/>
    <w:rPr>
      <w:rFonts w:ascii="Segoe UI" w:hAnsi="Segoe UI" w:cs="Segoe UI"/>
      <w:sz w:val="18"/>
      <w:szCs w:val="18"/>
    </w:rPr>
  </w:style>
  <w:style w:type="table" w:styleId="Tabelgril">
    <w:name w:val="Table Grid"/>
    <w:basedOn w:val="TabelNormal"/>
    <w:uiPriority w:val="39"/>
    <w:rsid w:val="001F1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1Caracter">
    <w:name w:val="Titlu 1 Caracter"/>
    <w:basedOn w:val="Fontdeparagrafimplicit"/>
    <w:link w:val="Titlu1"/>
    <w:uiPriority w:val="9"/>
    <w:rsid w:val="00071C3F"/>
    <w:rPr>
      <w:rFonts w:asciiTheme="majorHAnsi" w:eastAsiaTheme="majorEastAsia" w:hAnsiTheme="majorHAnsi" w:cstheme="majorBidi"/>
      <w:color w:val="2F5496" w:themeColor="accent1" w:themeShade="BF"/>
      <w:sz w:val="32"/>
      <w:szCs w:val="32"/>
    </w:rPr>
  </w:style>
  <w:style w:type="paragraph" w:customStyle="1" w:styleId="Default">
    <w:name w:val="Default"/>
    <w:rsid w:val="0024187C"/>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character" w:customStyle="1" w:styleId="ListparagrafCaracter">
    <w:name w:val="Listă paragraf Caracter"/>
    <w:aliases w:val="Normal bullet 2 Caracter,List Paragraph1 Caracter,Forth level Caracter,bullets Caracter,Arial Caracter,List Paragraph2 Caracter,Akapit z listą BS Caracter,Outlines a.b.c. Caracter,Multilevel para_II Caracter,Header bold Caracter"/>
    <w:link w:val="Listparagraf"/>
    <w:uiPriority w:val="99"/>
    <w:qFormat/>
    <w:locked/>
    <w:rsid w:val="0024187C"/>
  </w:style>
  <w:style w:type="table" w:customStyle="1" w:styleId="TableGrid1">
    <w:name w:val="Table Grid1"/>
    <w:basedOn w:val="TabelNormal"/>
    <w:next w:val="Tabelgril"/>
    <w:uiPriority w:val="59"/>
    <w:rsid w:val="00C840D9"/>
    <w:pPr>
      <w:spacing w:after="0" w:line="240" w:lineRule="auto"/>
    </w:pPr>
    <w:rPr>
      <w:rFonts w:ascii="Times New Roman" w:eastAsia="Times New Roman" w:hAnsi="Times New Roman" w:cs="Times New Roman"/>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
    <w:name w:val="Emphasis"/>
    <w:qFormat/>
    <w:rsid w:val="00A02ECC"/>
    <w:rPr>
      <w:rFonts w:cs="Times New Roman"/>
      <w:i/>
    </w:rPr>
  </w:style>
  <w:style w:type="paragraph" w:styleId="Corptext">
    <w:name w:val="Body Text"/>
    <w:basedOn w:val="Normal"/>
    <w:link w:val="CorptextCaracter"/>
    <w:uiPriority w:val="99"/>
    <w:unhideWhenUsed/>
    <w:qFormat/>
    <w:rsid w:val="00A02ECC"/>
    <w:pPr>
      <w:spacing w:after="120"/>
    </w:pPr>
    <w:rPr>
      <w14:ligatures w14:val="none"/>
    </w:rPr>
  </w:style>
  <w:style w:type="character" w:customStyle="1" w:styleId="CorptextCaracter">
    <w:name w:val="Corp text Caracter"/>
    <w:basedOn w:val="Fontdeparagrafimplicit"/>
    <w:link w:val="Corptext"/>
    <w:uiPriority w:val="99"/>
    <w:rsid w:val="00A02ECC"/>
    <w:rPr>
      <w14:ligatures w14:val="none"/>
    </w:rPr>
  </w:style>
  <w:style w:type="paragraph" w:styleId="Indentcorptext">
    <w:name w:val="Body Text Indent"/>
    <w:basedOn w:val="Normal"/>
    <w:link w:val="IndentcorptextCaracter"/>
    <w:uiPriority w:val="99"/>
    <w:semiHidden/>
    <w:unhideWhenUsed/>
    <w:rsid w:val="00A02ECC"/>
    <w:pPr>
      <w:spacing w:after="120"/>
      <w:ind w:left="360"/>
    </w:pPr>
    <w:rPr>
      <w14:ligatures w14:val="none"/>
    </w:rPr>
  </w:style>
  <w:style w:type="character" w:customStyle="1" w:styleId="IndentcorptextCaracter">
    <w:name w:val="Indent corp text Caracter"/>
    <w:basedOn w:val="Fontdeparagrafimplicit"/>
    <w:link w:val="Indentcorptext"/>
    <w:uiPriority w:val="99"/>
    <w:semiHidden/>
    <w:rsid w:val="00A02ECC"/>
    <w:rPr>
      <w14:ligatures w14:val="none"/>
    </w:rPr>
  </w:style>
  <w:style w:type="paragraph" w:styleId="Indentcorptext2">
    <w:name w:val="Body Text Indent 2"/>
    <w:basedOn w:val="Normal"/>
    <w:link w:val="Indentcorptext2Caracter"/>
    <w:uiPriority w:val="99"/>
    <w:semiHidden/>
    <w:unhideWhenUsed/>
    <w:rsid w:val="00A02ECC"/>
    <w:pPr>
      <w:spacing w:after="120" w:line="480" w:lineRule="auto"/>
      <w:ind w:left="360"/>
    </w:pPr>
    <w:rPr>
      <w14:ligatures w14:val="none"/>
    </w:rPr>
  </w:style>
  <w:style w:type="character" w:customStyle="1" w:styleId="Indentcorptext2Caracter">
    <w:name w:val="Indent corp text 2 Caracter"/>
    <w:basedOn w:val="Fontdeparagrafimplicit"/>
    <w:link w:val="Indentcorptext2"/>
    <w:uiPriority w:val="99"/>
    <w:semiHidden/>
    <w:rsid w:val="00A02ECC"/>
    <w:rPr>
      <w14:ligatures w14:val="none"/>
    </w:rPr>
  </w:style>
  <w:style w:type="paragraph" w:customStyle="1" w:styleId="tablazat">
    <w:name w:val="tablazat"/>
    <w:basedOn w:val="Normal"/>
    <w:rsid w:val="00A02ECC"/>
    <w:pPr>
      <w:widowControl w:val="0"/>
      <w:suppressAutoHyphens/>
      <w:spacing w:after="0" w:line="240" w:lineRule="auto"/>
      <w:jc w:val="center"/>
    </w:pPr>
    <w:rPr>
      <w:rFonts w:ascii="Times New Roman" w:eastAsia="Times New Roman" w:hAnsi="Times New Roman" w:cs="Times New Roman"/>
      <w:sz w:val="20"/>
      <w:szCs w:val="20"/>
      <w:lang w:val="en-US" w:eastAsia="ar-SA"/>
      <w14:ligatures w14:val="none"/>
    </w:rPr>
  </w:style>
  <w:style w:type="paragraph" w:customStyle="1" w:styleId="tablazatCharCharCharChar">
    <w:name w:val="tablazat Char Char Char Char"/>
    <w:basedOn w:val="Normal"/>
    <w:link w:val="tablazatCharCharCharCharChar"/>
    <w:rsid w:val="00A02ECC"/>
    <w:pPr>
      <w:widowControl w:val="0"/>
      <w:suppressAutoHyphens/>
      <w:spacing w:after="0" w:line="240" w:lineRule="auto"/>
      <w:jc w:val="center"/>
    </w:pPr>
    <w:rPr>
      <w:rFonts w:ascii="Times New Roman" w:eastAsia="Times New Roman" w:hAnsi="Times New Roman" w:cs="Times New Roman"/>
      <w:sz w:val="20"/>
      <w:szCs w:val="20"/>
      <w:lang w:val="en-US" w:eastAsia="ar-SA"/>
      <w14:ligatures w14:val="none"/>
    </w:rPr>
  </w:style>
  <w:style w:type="character" w:customStyle="1" w:styleId="tablazatCharCharCharCharChar">
    <w:name w:val="tablazat Char Char Char Char Char"/>
    <w:link w:val="tablazatCharCharCharChar"/>
    <w:rsid w:val="00A02ECC"/>
    <w:rPr>
      <w:rFonts w:ascii="Times New Roman" w:eastAsia="Times New Roman" w:hAnsi="Times New Roman" w:cs="Times New Roman"/>
      <w:sz w:val="20"/>
      <w:szCs w:val="20"/>
      <w:lang w:val="en-US" w:eastAsia="ar-SA"/>
      <w14:ligatures w14:val="none"/>
    </w:rPr>
  </w:style>
  <w:style w:type="paragraph" w:styleId="Textsimplu">
    <w:name w:val="Plain Text"/>
    <w:aliases w:val=" Char5, Char Char Char, Char Char Char Char Char Char, Char Char Char Char Char Char Char, Char Char Char Char Char Char Char Char Char Ch Char Char, Char Char Char Char Char Char Char Char Char Ch Char, Char Char Char Char Char"/>
    <w:basedOn w:val="Normal"/>
    <w:link w:val="TextsimpluCaracter1"/>
    <w:rsid w:val="00A02ECC"/>
    <w:pPr>
      <w:spacing w:after="0" w:line="240" w:lineRule="auto"/>
    </w:pPr>
    <w:rPr>
      <w:rFonts w:ascii="Courier New" w:eastAsia="Times New Roman" w:hAnsi="Courier New" w:cs="Times New Roman"/>
      <w:sz w:val="20"/>
      <w:szCs w:val="24"/>
      <w:lang w:val="x-none" w:eastAsia="ro-RO"/>
      <w14:ligatures w14:val="none"/>
    </w:rPr>
  </w:style>
  <w:style w:type="character" w:customStyle="1" w:styleId="TextsimpluCaracter">
    <w:name w:val="Text simplu Caracter"/>
    <w:basedOn w:val="Fontdeparagrafimplicit"/>
    <w:uiPriority w:val="99"/>
    <w:semiHidden/>
    <w:rsid w:val="00A02ECC"/>
    <w:rPr>
      <w:rFonts w:ascii="Consolas" w:hAnsi="Consolas"/>
      <w:sz w:val="21"/>
      <w:szCs w:val="21"/>
    </w:rPr>
  </w:style>
  <w:style w:type="character" w:customStyle="1" w:styleId="TextsimpluCaracter1">
    <w:name w:val="Text simplu Caracter1"/>
    <w:aliases w:val=" Char5 Caracter, Char Char Char Caracter, Char Char Char Char Char Char Caracter, Char Char Char Char Char Char Char Caracter, Char Char Char Char Char Char Char Char Char Ch Char Char Caracter, Char Char Char Char Char Caracter"/>
    <w:link w:val="Textsimplu"/>
    <w:rsid w:val="00A02ECC"/>
    <w:rPr>
      <w:rFonts w:ascii="Courier New" w:eastAsia="Times New Roman" w:hAnsi="Courier New" w:cs="Times New Roman"/>
      <w:sz w:val="20"/>
      <w:szCs w:val="24"/>
      <w:lang w:val="x-none"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mbn.anpm.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A03F8-A89F-415C-9EC4-5C8A4EFB8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5031</Words>
  <Characters>28683</Characters>
  <Application>Microsoft Office Word</Application>
  <DocSecurity>0</DocSecurity>
  <Lines>239</Lines>
  <Paragraphs>67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Suciu Marinela</cp:lastModifiedBy>
  <cp:revision>2</cp:revision>
  <cp:lastPrinted>2024-01-26T10:45:00Z</cp:lastPrinted>
  <dcterms:created xsi:type="dcterms:W3CDTF">2024-07-04T11:10:00Z</dcterms:created>
  <dcterms:modified xsi:type="dcterms:W3CDTF">2024-07-04T11:10:00Z</dcterms:modified>
</cp:coreProperties>
</file>