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D7BFF" w14:textId="77777777" w:rsidR="00883E28" w:rsidRPr="00682C9F" w:rsidRDefault="00A141BC" w:rsidP="008B3E50">
      <w:pPr>
        <w:pStyle w:val="Antet"/>
        <w:tabs>
          <w:tab w:val="clear" w:pos="4680"/>
          <w:tab w:val="clear" w:pos="9360"/>
          <w:tab w:val="left" w:pos="9000"/>
        </w:tabs>
        <w:rPr>
          <w:rFonts w:ascii="Times New Roman" w:hAnsi="Times New Roman"/>
          <w:sz w:val="24"/>
          <w:szCs w:val="24"/>
          <w:lang w:val="ro-RO"/>
        </w:rPr>
      </w:pPr>
      <w:r>
        <w:rPr>
          <w:rFonts w:ascii="Times New Roman" w:hAnsi="Times New Roman"/>
          <w:b/>
          <w:noProof/>
          <w:sz w:val="32"/>
          <w:szCs w:val="32"/>
          <w:lang w:val="ro-RO"/>
        </w:rPr>
        <w:object w:dxaOrig="1440" w:dyaOrig="1440" w14:anchorId="0A51E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423.55pt;margin-top:1.15pt;width:81.6pt;height:65.4pt;z-index:-251657216">
            <v:imagedata r:id="rId8" o:title=""/>
          </v:shape>
          <o:OLEObject Type="Embed" ProgID="CorelDRAW.Graphic.13" ShapeID="_x0000_s1048" DrawAspect="Content" ObjectID="_1764150255" r:id="rId9"/>
        </w:object>
      </w:r>
      <w:r w:rsidR="000974C7" w:rsidRPr="00682C9F">
        <w:rPr>
          <w:rFonts w:ascii="Times New Roman" w:hAnsi="Times New Roman"/>
          <w:noProof/>
          <w:lang w:val="ro-RO" w:eastAsia="ro-RO"/>
        </w:rPr>
        <w:drawing>
          <wp:anchor distT="0" distB="0" distL="114300" distR="114300" simplePos="0" relativeHeight="251656192" behindDoc="0" locked="0" layoutInCell="1" allowOverlap="1" wp14:anchorId="03A9DF52" wp14:editId="26E8F148">
            <wp:simplePos x="0" y="0"/>
            <wp:positionH relativeFrom="column">
              <wp:posOffset>-158750</wp:posOffset>
            </wp:positionH>
            <wp:positionV relativeFrom="paragraph">
              <wp:posOffset>4445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E48" w:rsidRPr="00682C9F">
        <w:rPr>
          <w:rFonts w:ascii="Times New Roman" w:hAnsi="Times New Roman"/>
          <w:lang w:val="ro-RO"/>
        </w:rPr>
        <w:t xml:space="preserve">                     </w:t>
      </w:r>
      <w:r w:rsidR="0089789D" w:rsidRPr="00682C9F">
        <w:rPr>
          <w:rFonts w:ascii="Times New Roman" w:hAnsi="Times New Roman"/>
          <w:b/>
          <w:bCs/>
          <w:color w:val="FFFFFF"/>
          <w:sz w:val="24"/>
          <w:szCs w:val="24"/>
          <w:lang w:val="ro-RO"/>
        </w:rPr>
        <w:t>D</w:t>
      </w:r>
    </w:p>
    <w:p w14:paraId="761ACEAF" w14:textId="77777777" w:rsidR="00E014B7" w:rsidRPr="00682C9F" w:rsidRDefault="00E014B7" w:rsidP="008B3E50">
      <w:pPr>
        <w:pStyle w:val="Antet"/>
        <w:tabs>
          <w:tab w:val="clear" w:pos="4680"/>
          <w:tab w:val="clear" w:pos="9360"/>
          <w:tab w:val="left" w:pos="9000"/>
        </w:tabs>
        <w:rPr>
          <w:rFonts w:ascii="Times New Roman" w:hAnsi="Times New Roman"/>
          <w:lang w:val="ro-RO"/>
        </w:rPr>
      </w:pPr>
    </w:p>
    <w:p w14:paraId="7D7802BC" w14:textId="77777777" w:rsidR="00E014B7" w:rsidRPr="00682C9F" w:rsidRDefault="00D3415B" w:rsidP="008B3E50">
      <w:pPr>
        <w:pStyle w:val="Antet"/>
        <w:tabs>
          <w:tab w:val="clear" w:pos="4680"/>
          <w:tab w:val="clear" w:pos="9360"/>
          <w:tab w:val="left" w:pos="7530"/>
        </w:tabs>
        <w:rPr>
          <w:rFonts w:ascii="Times New Roman" w:hAnsi="Times New Roman"/>
          <w:b/>
          <w:sz w:val="28"/>
          <w:szCs w:val="28"/>
          <w:lang w:val="ro-RO"/>
        </w:rPr>
      </w:pPr>
      <w:r w:rsidRPr="00682C9F">
        <w:rPr>
          <w:rFonts w:ascii="Times New Roman" w:hAnsi="Times New Roman"/>
          <w:b/>
          <w:sz w:val="28"/>
          <w:szCs w:val="28"/>
          <w:lang w:val="ro-RO"/>
        </w:rPr>
        <w:t xml:space="preserve">                   </w:t>
      </w:r>
      <w:r w:rsidR="00E014B7" w:rsidRPr="00682C9F">
        <w:rPr>
          <w:rFonts w:ascii="Times New Roman" w:hAnsi="Times New Roman"/>
          <w:b/>
          <w:sz w:val="28"/>
          <w:szCs w:val="28"/>
          <w:lang w:val="ro-RO"/>
        </w:rPr>
        <w:t>Ministerul Mediului</w:t>
      </w:r>
      <w:r w:rsidR="00365994" w:rsidRPr="00682C9F">
        <w:rPr>
          <w:rFonts w:ascii="Times New Roman" w:hAnsi="Times New Roman"/>
          <w:b/>
          <w:sz w:val="28"/>
          <w:szCs w:val="28"/>
          <w:lang w:val="ro-RO"/>
        </w:rPr>
        <w:t>, Apelor și Pădurilor</w:t>
      </w:r>
    </w:p>
    <w:p w14:paraId="000DED8C" w14:textId="73705A14" w:rsidR="00E014B7" w:rsidRPr="00682C9F" w:rsidRDefault="009E2E2A" w:rsidP="008B3E50">
      <w:pPr>
        <w:pStyle w:val="Antet"/>
        <w:tabs>
          <w:tab w:val="clear" w:pos="4680"/>
          <w:tab w:val="clear" w:pos="9360"/>
          <w:tab w:val="left" w:pos="7530"/>
        </w:tabs>
        <w:rPr>
          <w:rFonts w:ascii="Times New Roman" w:hAnsi="Times New Roman"/>
          <w:b/>
          <w:sz w:val="32"/>
          <w:szCs w:val="32"/>
          <w:lang w:val="ro-RO"/>
        </w:rPr>
      </w:pPr>
      <w:r w:rsidRPr="00682C9F">
        <w:rPr>
          <w:rFonts w:ascii="Times New Roman" w:hAnsi="Times New Roman"/>
          <w:b/>
          <w:sz w:val="32"/>
          <w:szCs w:val="32"/>
          <w:lang w:val="ro-RO"/>
        </w:rPr>
        <w:t xml:space="preserve">        </w:t>
      </w:r>
      <w:proofErr w:type="spellStart"/>
      <w:r w:rsidR="00E014B7" w:rsidRPr="00682C9F">
        <w:rPr>
          <w:rFonts w:ascii="Times New Roman" w:hAnsi="Times New Roman"/>
          <w:b/>
          <w:sz w:val="32"/>
          <w:szCs w:val="32"/>
          <w:lang w:val="ro-RO"/>
        </w:rPr>
        <w:t>Agenţia</w:t>
      </w:r>
      <w:proofErr w:type="spellEnd"/>
      <w:r w:rsidR="00E014B7" w:rsidRPr="00682C9F">
        <w:rPr>
          <w:rFonts w:ascii="Times New Roman" w:hAnsi="Times New Roman"/>
          <w:b/>
          <w:sz w:val="32"/>
          <w:szCs w:val="32"/>
          <w:lang w:val="ro-RO"/>
        </w:rPr>
        <w:t xml:space="preserve"> </w:t>
      </w:r>
      <w:proofErr w:type="spellStart"/>
      <w:r w:rsidR="00E014B7" w:rsidRPr="00682C9F">
        <w:rPr>
          <w:rFonts w:ascii="Times New Roman" w:hAnsi="Times New Roman"/>
          <w:b/>
          <w:sz w:val="32"/>
          <w:szCs w:val="32"/>
          <w:lang w:val="ro-RO"/>
        </w:rPr>
        <w:t>Naţională</w:t>
      </w:r>
      <w:proofErr w:type="spellEnd"/>
      <w:r w:rsidR="00E014B7" w:rsidRPr="00682C9F">
        <w:rPr>
          <w:rFonts w:ascii="Times New Roman" w:hAnsi="Times New Roman"/>
          <w:b/>
          <w:sz w:val="32"/>
          <w:szCs w:val="32"/>
          <w:lang w:val="ro-RO"/>
        </w:rPr>
        <w:t xml:space="preserve"> pentru </w:t>
      </w:r>
      <w:proofErr w:type="spellStart"/>
      <w:r w:rsidR="00E014B7" w:rsidRPr="00682C9F">
        <w:rPr>
          <w:rFonts w:ascii="Times New Roman" w:hAnsi="Times New Roman"/>
          <w:b/>
          <w:sz w:val="32"/>
          <w:szCs w:val="32"/>
          <w:lang w:val="ro-RO"/>
        </w:rPr>
        <w:t>Protecţia</w:t>
      </w:r>
      <w:proofErr w:type="spellEnd"/>
      <w:r w:rsidR="00E014B7" w:rsidRPr="00682C9F">
        <w:rPr>
          <w:rFonts w:ascii="Times New Roman" w:hAnsi="Times New Roman"/>
          <w:b/>
          <w:sz w:val="32"/>
          <w:szCs w:val="32"/>
          <w:lang w:val="ro-RO"/>
        </w:rPr>
        <w:t xml:space="preserve"> Mediului</w:t>
      </w:r>
      <w:r w:rsidR="00E014B7" w:rsidRPr="00682C9F">
        <w:rPr>
          <w:rFonts w:ascii="Times New Roman" w:hAnsi="Times New Roman"/>
          <w:b/>
          <w:sz w:val="32"/>
          <w:szCs w:val="32"/>
          <w:lang w:val="ro-RO"/>
        </w:rPr>
        <w:tab/>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E014B7" w:rsidRPr="00682C9F" w14:paraId="1B48C8F9" w14:textId="77777777" w:rsidTr="000974C7">
        <w:trPr>
          <w:trHeight w:val="520"/>
        </w:trPr>
        <w:tc>
          <w:tcPr>
            <w:tcW w:w="10031" w:type="dxa"/>
            <w:tcBorders>
              <w:top w:val="single" w:sz="8" w:space="0" w:color="000000"/>
              <w:bottom w:val="single" w:sz="8" w:space="0" w:color="000000"/>
            </w:tcBorders>
            <w:shd w:val="clear" w:color="auto" w:fill="auto"/>
            <w:vAlign w:val="center"/>
          </w:tcPr>
          <w:p w14:paraId="315EC217" w14:textId="2AE44B6A" w:rsidR="00E014B7" w:rsidRPr="00682C9F" w:rsidRDefault="00E014B7" w:rsidP="008B3E50">
            <w:pPr>
              <w:spacing w:after="0" w:line="240" w:lineRule="auto"/>
              <w:jc w:val="center"/>
              <w:rPr>
                <w:rFonts w:ascii="Times New Roman" w:hAnsi="Times New Roman"/>
                <w:b/>
                <w:bCs/>
                <w:color w:val="FFFFFF"/>
                <w:sz w:val="24"/>
                <w:szCs w:val="24"/>
                <w:lang w:val="ro-RO"/>
              </w:rPr>
            </w:pPr>
            <w:r w:rsidRPr="00682C9F">
              <w:rPr>
                <w:rFonts w:ascii="Times New Roman" w:hAnsi="Times New Roman"/>
                <w:b/>
                <w:bCs/>
                <w:sz w:val="28"/>
                <w:szCs w:val="28"/>
                <w:lang w:val="ro-RO"/>
              </w:rPr>
              <w:t>AGENŢIA P</w:t>
            </w:r>
            <w:r w:rsidR="00231553" w:rsidRPr="00682C9F">
              <w:rPr>
                <w:rFonts w:ascii="Times New Roman" w:hAnsi="Times New Roman"/>
                <w:b/>
                <w:bCs/>
                <w:sz w:val="28"/>
                <w:szCs w:val="28"/>
                <w:lang w:val="ro-RO"/>
              </w:rPr>
              <w:t>ENTRU PROTECŢIA MEDIULUI BISTRIȚA-NĂSĂ</w:t>
            </w:r>
            <w:r w:rsidRPr="00682C9F">
              <w:rPr>
                <w:rFonts w:ascii="Times New Roman" w:hAnsi="Times New Roman"/>
                <w:b/>
                <w:bCs/>
                <w:sz w:val="28"/>
                <w:szCs w:val="28"/>
                <w:lang w:val="ro-RO"/>
              </w:rPr>
              <w:t>UD</w:t>
            </w:r>
          </w:p>
        </w:tc>
      </w:tr>
    </w:tbl>
    <w:p w14:paraId="47D18A8C" w14:textId="3D85E10F" w:rsidR="00A80B83" w:rsidRPr="00682C9F" w:rsidRDefault="00A80B83" w:rsidP="008B3E50">
      <w:pPr>
        <w:widowControl w:val="0"/>
        <w:autoSpaceDE w:val="0"/>
        <w:autoSpaceDN w:val="0"/>
        <w:adjustRightInd w:val="0"/>
        <w:spacing w:after="0" w:line="240" w:lineRule="auto"/>
        <w:rPr>
          <w:rFonts w:ascii="Times New Roman" w:hAnsi="Times New Roman"/>
          <w:b/>
          <w:bCs/>
          <w:lang w:val="ro-RO"/>
        </w:rPr>
      </w:pPr>
    </w:p>
    <w:p w14:paraId="2CA3A6CC" w14:textId="62C7D8B5" w:rsidR="0097724B" w:rsidRDefault="0097724B" w:rsidP="008B3E50">
      <w:pPr>
        <w:widowControl w:val="0"/>
        <w:autoSpaceDE w:val="0"/>
        <w:autoSpaceDN w:val="0"/>
        <w:adjustRightInd w:val="0"/>
        <w:spacing w:after="0" w:line="240" w:lineRule="auto"/>
        <w:rPr>
          <w:rFonts w:ascii="Times New Roman" w:hAnsi="Times New Roman"/>
          <w:b/>
          <w:bCs/>
          <w:lang w:val="ro-RO"/>
        </w:rPr>
      </w:pPr>
    </w:p>
    <w:p w14:paraId="27D19629" w14:textId="09BEC8A9" w:rsidR="00F1642D" w:rsidRDefault="00F1642D" w:rsidP="008B3E50">
      <w:pPr>
        <w:widowControl w:val="0"/>
        <w:autoSpaceDE w:val="0"/>
        <w:autoSpaceDN w:val="0"/>
        <w:adjustRightInd w:val="0"/>
        <w:spacing w:after="0" w:line="240" w:lineRule="auto"/>
        <w:rPr>
          <w:rFonts w:ascii="Times New Roman" w:hAnsi="Times New Roman"/>
          <w:b/>
          <w:bCs/>
          <w:lang w:val="ro-RO"/>
        </w:rPr>
      </w:pPr>
    </w:p>
    <w:p w14:paraId="7724A2A7" w14:textId="77777777" w:rsidR="00F1642D" w:rsidRPr="00682C9F" w:rsidRDefault="00F1642D" w:rsidP="008B3E50">
      <w:pPr>
        <w:widowControl w:val="0"/>
        <w:autoSpaceDE w:val="0"/>
        <w:autoSpaceDN w:val="0"/>
        <w:adjustRightInd w:val="0"/>
        <w:spacing w:after="0" w:line="240" w:lineRule="auto"/>
        <w:rPr>
          <w:rFonts w:ascii="Times New Roman" w:hAnsi="Times New Roman"/>
          <w:b/>
          <w:bCs/>
          <w:lang w:val="ro-RO"/>
        </w:rPr>
      </w:pPr>
    </w:p>
    <w:p w14:paraId="7974B29A" w14:textId="77777777" w:rsidR="00FA179F" w:rsidRPr="00682C9F" w:rsidRDefault="00FA179F" w:rsidP="008B3E50">
      <w:pPr>
        <w:widowControl w:val="0"/>
        <w:autoSpaceDE w:val="0"/>
        <w:autoSpaceDN w:val="0"/>
        <w:adjustRightInd w:val="0"/>
        <w:spacing w:after="0" w:line="240" w:lineRule="auto"/>
        <w:rPr>
          <w:rFonts w:ascii="Times New Roman" w:hAnsi="Times New Roman"/>
          <w:b/>
          <w:bCs/>
          <w:lang w:val="ro-RO"/>
        </w:rPr>
      </w:pPr>
    </w:p>
    <w:p w14:paraId="2664F1FE" w14:textId="05C82785" w:rsidR="00566382" w:rsidRPr="00682C9F" w:rsidRDefault="00A30526" w:rsidP="008B3E50">
      <w:pPr>
        <w:spacing w:after="0" w:line="240" w:lineRule="auto"/>
        <w:jc w:val="center"/>
        <w:rPr>
          <w:rFonts w:ascii="Times New Roman" w:hAnsi="Times New Roman"/>
          <w:b/>
          <w:sz w:val="28"/>
          <w:szCs w:val="28"/>
          <w:lang w:val="ro-RO"/>
        </w:rPr>
      </w:pPr>
      <w:r w:rsidRPr="00682C9F">
        <w:rPr>
          <w:rFonts w:ascii="Times New Roman" w:hAnsi="Times New Roman"/>
          <w:b/>
          <w:sz w:val="28"/>
          <w:szCs w:val="28"/>
          <w:lang w:val="ro-RO"/>
        </w:rPr>
        <w:t xml:space="preserve">DECIZIE </w:t>
      </w:r>
      <w:r w:rsidR="00B3724E">
        <w:rPr>
          <w:rFonts w:ascii="Times New Roman" w:hAnsi="Times New Roman"/>
          <w:b/>
          <w:sz w:val="28"/>
          <w:szCs w:val="28"/>
          <w:lang w:val="ro-RO"/>
        </w:rPr>
        <w:t>INIȚIALĂ</w:t>
      </w:r>
    </w:p>
    <w:p w14:paraId="09A459D2" w14:textId="77777777" w:rsidR="00566382" w:rsidRPr="00682C9F" w:rsidRDefault="00566382" w:rsidP="008B3E50">
      <w:pPr>
        <w:spacing w:after="0" w:line="240" w:lineRule="auto"/>
        <w:jc w:val="center"/>
        <w:rPr>
          <w:rFonts w:ascii="Times New Roman" w:hAnsi="Times New Roman"/>
          <w:b/>
          <w:sz w:val="16"/>
          <w:szCs w:val="16"/>
          <w:lang w:val="ro-RO"/>
        </w:rPr>
      </w:pPr>
    </w:p>
    <w:p w14:paraId="011677C7" w14:textId="5590B942" w:rsidR="00A30526" w:rsidRPr="00140988" w:rsidRDefault="00CE3FC0" w:rsidP="008B3E50">
      <w:pPr>
        <w:spacing w:after="0" w:line="240" w:lineRule="auto"/>
        <w:jc w:val="center"/>
        <w:rPr>
          <w:rFonts w:ascii="Times New Roman" w:hAnsi="Times New Roman"/>
          <w:b/>
          <w:sz w:val="28"/>
          <w:szCs w:val="28"/>
          <w:lang w:val="ro-RO"/>
        </w:rPr>
      </w:pPr>
      <w:r w:rsidRPr="00140988">
        <w:rPr>
          <w:rFonts w:ascii="Times New Roman" w:hAnsi="Times New Roman"/>
          <w:b/>
          <w:sz w:val="28"/>
          <w:szCs w:val="28"/>
          <w:lang w:val="ro-RO"/>
        </w:rPr>
        <w:t>din</w:t>
      </w:r>
      <w:r w:rsidR="0086004E" w:rsidRPr="00140988">
        <w:rPr>
          <w:rFonts w:ascii="Times New Roman" w:hAnsi="Times New Roman"/>
          <w:b/>
          <w:sz w:val="28"/>
          <w:szCs w:val="28"/>
          <w:lang w:val="ro-RO"/>
        </w:rPr>
        <w:t xml:space="preserve"> </w:t>
      </w:r>
      <w:r w:rsidR="00FC180A">
        <w:rPr>
          <w:rFonts w:ascii="Times New Roman" w:hAnsi="Times New Roman"/>
          <w:b/>
          <w:sz w:val="28"/>
          <w:szCs w:val="28"/>
          <w:lang w:val="ro-RO"/>
        </w:rPr>
        <w:t>15</w:t>
      </w:r>
      <w:r w:rsidR="00B3724E">
        <w:rPr>
          <w:rFonts w:ascii="Times New Roman" w:hAnsi="Times New Roman"/>
          <w:b/>
          <w:sz w:val="28"/>
          <w:szCs w:val="28"/>
          <w:lang w:val="ro-RO"/>
        </w:rPr>
        <w:t xml:space="preserve"> DEC</w:t>
      </w:r>
      <w:r w:rsidR="004A3956">
        <w:rPr>
          <w:rFonts w:ascii="Times New Roman" w:hAnsi="Times New Roman"/>
          <w:b/>
          <w:sz w:val="28"/>
          <w:szCs w:val="28"/>
          <w:lang w:val="ro-RO"/>
        </w:rPr>
        <w:t>E</w:t>
      </w:r>
      <w:r w:rsidR="007C731B" w:rsidRPr="00140988">
        <w:rPr>
          <w:rFonts w:ascii="Times New Roman" w:hAnsi="Times New Roman"/>
          <w:b/>
          <w:sz w:val="28"/>
          <w:szCs w:val="28"/>
          <w:lang w:val="ro-RO"/>
        </w:rPr>
        <w:t>MBRIE</w:t>
      </w:r>
      <w:r w:rsidR="0071794A" w:rsidRPr="00140988">
        <w:rPr>
          <w:rFonts w:ascii="Times New Roman" w:hAnsi="Times New Roman"/>
          <w:b/>
          <w:sz w:val="28"/>
          <w:szCs w:val="28"/>
          <w:lang w:val="ro-RO"/>
        </w:rPr>
        <w:t xml:space="preserve"> 202</w:t>
      </w:r>
      <w:r w:rsidR="00E310B5" w:rsidRPr="00140988">
        <w:rPr>
          <w:rFonts w:ascii="Times New Roman" w:hAnsi="Times New Roman"/>
          <w:b/>
          <w:sz w:val="28"/>
          <w:szCs w:val="28"/>
          <w:lang w:val="ro-RO"/>
        </w:rPr>
        <w:t>3</w:t>
      </w:r>
    </w:p>
    <w:p w14:paraId="09FCCF16" w14:textId="2AF2EE3F" w:rsidR="002F7702" w:rsidRDefault="002F7702" w:rsidP="008B3E50">
      <w:pPr>
        <w:spacing w:after="0" w:line="240" w:lineRule="auto"/>
        <w:rPr>
          <w:rFonts w:ascii="Times New Roman" w:hAnsi="Times New Roman"/>
          <w:b/>
          <w:sz w:val="16"/>
          <w:szCs w:val="16"/>
          <w:lang w:val="ro-RO"/>
        </w:rPr>
      </w:pPr>
    </w:p>
    <w:p w14:paraId="44AAAC7F" w14:textId="307BA1D5" w:rsidR="00F1642D" w:rsidRDefault="00F1642D" w:rsidP="008B3E50">
      <w:pPr>
        <w:spacing w:after="0" w:line="240" w:lineRule="auto"/>
        <w:rPr>
          <w:rFonts w:ascii="Times New Roman" w:hAnsi="Times New Roman"/>
          <w:b/>
          <w:sz w:val="16"/>
          <w:szCs w:val="16"/>
          <w:lang w:val="ro-RO"/>
        </w:rPr>
      </w:pPr>
    </w:p>
    <w:p w14:paraId="11FC3ABB" w14:textId="74241F4A" w:rsidR="00F1642D" w:rsidRDefault="00F1642D" w:rsidP="008B3E50">
      <w:pPr>
        <w:spacing w:after="0" w:line="240" w:lineRule="auto"/>
        <w:rPr>
          <w:rFonts w:ascii="Times New Roman" w:hAnsi="Times New Roman"/>
          <w:b/>
          <w:sz w:val="16"/>
          <w:szCs w:val="16"/>
          <w:lang w:val="ro-RO"/>
        </w:rPr>
      </w:pPr>
    </w:p>
    <w:p w14:paraId="28D15CEF" w14:textId="77777777" w:rsidR="00F1642D" w:rsidRPr="00682C9F" w:rsidRDefault="00F1642D" w:rsidP="008B3E50">
      <w:pPr>
        <w:spacing w:after="0" w:line="240" w:lineRule="auto"/>
        <w:rPr>
          <w:rFonts w:ascii="Times New Roman" w:hAnsi="Times New Roman"/>
          <w:b/>
          <w:sz w:val="16"/>
          <w:szCs w:val="16"/>
          <w:lang w:val="ro-RO"/>
        </w:rPr>
      </w:pPr>
    </w:p>
    <w:p w14:paraId="02CAB7E4" w14:textId="0A9AC370" w:rsidR="00A30526" w:rsidRPr="00682C9F" w:rsidRDefault="0086004E" w:rsidP="008B3E50">
      <w:pPr>
        <w:spacing w:after="0" w:line="240" w:lineRule="auto"/>
        <w:jc w:val="center"/>
        <w:rPr>
          <w:rFonts w:ascii="Times New Roman" w:hAnsi="Times New Roman"/>
          <w:sz w:val="28"/>
          <w:szCs w:val="28"/>
          <w:lang w:val="ro-RO"/>
        </w:rPr>
      </w:pPr>
      <w:r w:rsidRPr="00682C9F">
        <w:rPr>
          <w:rFonts w:ascii="Times New Roman" w:hAnsi="Times New Roman"/>
          <w:b/>
          <w:sz w:val="28"/>
          <w:szCs w:val="28"/>
          <w:lang w:val="ro-RO"/>
        </w:rPr>
        <w:t xml:space="preserve"> </w:t>
      </w:r>
    </w:p>
    <w:p w14:paraId="751FA0E8" w14:textId="0BF2F4DD" w:rsidR="0086004E" w:rsidRDefault="008B1AB8" w:rsidP="008B3E50">
      <w:pPr>
        <w:spacing w:after="0" w:line="240" w:lineRule="auto"/>
        <w:ind w:firstLine="567"/>
        <w:jc w:val="both"/>
        <w:rPr>
          <w:rFonts w:ascii="Times New Roman" w:eastAsia="Times New Roman" w:hAnsi="Times New Roman"/>
          <w:iCs/>
          <w:sz w:val="28"/>
          <w:szCs w:val="28"/>
          <w:lang w:val="ro-RO"/>
        </w:rPr>
      </w:pPr>
      <w:r w:rsidRPr="00682C9F">
        <w:rPr>
          <w:rFonts w:ascii="Times New Roman" w:hAnsi="Times New Roman"/>
          <w:sz w:val="28"/>
          <w:szCs w:val="28"/>
          <w:lang w:val="ro-RO"/>
        </w:rPr>
        <w:t xml:space="preserve">Urmare solicitării de emitere </w:t>
      </w:r>
      <w:r w:rsidR="0086004E" w:rsidRPr="00682C9F">
        <w:rPr>
          <w:rFonts w:ascii="Times New Roman" w:hAnsi="Times New Roman"/>
          <w:sz w:val="28"/>
          <w:szCs w:val="28"/>
          <w:lang w:val="ro-RO"/>
        </w:rPr>
        <w:t>a avizului de mediu pentru</w:t>
      </w:r>
      <w:r w:rsidR="00A30526" w:rsidRPr="00682C9F">
        <w:rPr>
          <w:rFonts w:ascii="Times New Roman" w:hAnsi="Times New Roman"/>
          <w:sz w:val="28"/>
          <w:szCs w:val="28"/>
          <w:lang w:val="ro-RO"/>
        </w:rPr>
        <w:t xml:space="preserve"> </w:t>
      </w:r>
      <w:bookmarkStart w:id="0" w:name="_Hlk73994267"/>
      <w:bookmarkStart w:id="1" w:name="_Hlk74857978"/>
      <w:r w:rsidR="0086004E" w:rsidRPr="00682C9F">
        <w:rPr>
          <w:rFonts w:ascii="Times New Roman" w:eastAsia="Times New Roman" w:hAnsi="Times New Roman"/>
          <w:sz w:val="28"/>
          <w:szCs w:val="28"/>
          <w:lang w:val="ro-RO"/>
        </w:rPr>
        <w:t>"</w:t>
      </w:r>
      <w:bookmarkEnd w:id="0"/>
      <w:r w:rsidR="00E0420C" w:rsidRPr="00E0420C">
        <w:rPr>
          <w:rFonts w:ascii="Times New Roman" w:eastAsia="Times New Roman" w:hAnsi="Times New Roman"/>
          <w:b/>
          <w:iCs/>
          <w:noProof/>
          <w:sz w:val="28"/>
          <w:szCs w:val="28"/>
          <w:lang w:val="ro-RO"/>
        </w:rPr>
        <w:t>Amenajamentul fondului forestier proprietate publică aparținând UAT Chiochiș, județul Bistrița-Năsăud, U.P. I Chiochiș</w:t>
      </w:r>
      <w:r w:rsidR="009C5A65" w:rsidRPr="00682C9F">
        <w:rPr>
          <w:rFonts w:ascii="Times New Roman" w:eastAsia="Times New Roman" w:hAnsi="Times New Roman"/>
          <w:b/>
          <w:iCs/>
          <w:noProof/>
          <w:sz w:val="28"/>
          <w:szCs w:val="28"/>
          <w:lang w:val="ro-RO"/>
        </w:rPr>
        <w:t>”</w:t>
      </w:r>
      <w:r w:rsidR="0086004E" w:rsidRPr="00682C9F">
        <w:rPr>
          <w:rFonts w:ascii="Times New Roman" w:hAnsi="Times New Roman"/>
          <w:i/>
          <w:sz w:val="28"/>
          <w:szCs w:val="28"/>
          <w:lang w:val="ro-RO"/>
        </w:rPr>
        <w:t>,</w:t>
      </w:r>
      <w:r w:rsidR="0070475A" w:rsidRPr="00682C9F">
        <w:rPr>
          <w:rFonts w:ascii="Times New Roman" w:hAnsi="Times New Roman"/>
          <w:i/>
          <w:sz w:val="28"/>
          <w:szCs w:val="28"/>
          <w:lang w:val="ro-RO"/>
        </w:rPr>
        <w:t xml:space="preserve"> </w:t>
      </w:r>
      <w:r w:rsidR="0070475A" w:rsidRPr="00682C9F">
        <w:rPr>
          <w:rFonts w:ascii="Times New Roman" w:hAnsi="Times New Roman"/>
          <w:iCs/>
          <w:sz w:val="28"/>
          <w:szCs w:val="28"/>
          <w:lang w:val="ro-RO"/>
        </w:rPr>
        <w:t>amplasat</w:t>
      </w:r>
      <w:r w:rsidR="0086004E" w:rsidRPr="00682C9F">
        <w:rPr>
          <w:rFonts w:ascii="Times New Roman" w:eastAsia="Times New Roman" w:hAnsi="Times New Roman"/>
          <w:iCs/>
          <w:sz w:val="28"/>
          <w:szCs w:val="28"/>
          <w:lang w:val="ro-RO"/>
        </w:rPr>
        <w:t xml:space="preserve"> </w:t>
      </w:r>
      <w:bookmarkEnd w:id="1"/>
      <w:r w:rsidR="0070475A" w:rsidRPr="00682C9F">
        <w:rPr>
          <w:rFonts w:ascii="Times New Roman" w:eastAsia="Times New Roman" w:hAnsi="Times New Roman"/>
          <w:sz w:val="28"/>
          <w:szCs w:val="28"/>
          <w:lang w:val="ro-RO"/>
        </w:rPr>
        <w:t xml:space="preserve">pe raza județului </w:t>
      </w:r>
      <w:proofErr w:type="spellStart"/>
      <w:r w:rsidR="0070475A" w:rsidRPr="00682C9F">
        <w:rPr>
          <w:rFonts w:ascii="Times New Roman" w:eastAsia="Times New Roman" w:hAnsi="Times New Roman"/>
          <w:sz w:val="28"/>
          <w:szCs w:val="28"/>
          <w:lang w:val="ro-RO"/>
        </w:rPr>
        <w:t>Bistriţa</w:t>
      </w:r>
      <w:proofErr w:type="spellEnd"/>
      <w:r w:rsidR="0070475A" w:rsidRPr="00682C9F">
        <w:rPr>
          <w:rFonts w:ascii="Times New Roman" w:eastAsia="Times New Roman" w:hAnsi="Times New Roman"/>
          <w:sz w:val="28"/>
          <w:szCs w:val="28"/>
          <w:lang w:val="ro-RO"/>
        </w:rPr>
        <w:t xml:space="preserve">-Năsăud, </w:t>
      </w:r>
      <w:r w:rsidR="0086004E" w:rsidRPr="00682C9F">
        <w:rPr>
          <w:rFonts w:ascii="Times New Roman" w:eastAsia="Times New Roman" w:hAnsi="Times New Roman"/>
          <w:sz w:val="28"/>
          <w:szCs w:val="28"/>
          <w:lang w:val="ro-RO"/>
        </w:rPr>
        <w:t xml:space="preserve">solicitare înregistrată la </w:t>
      </w:r>
      <w:proofErr w:type="spellStart"/>
      <w:r w:rsidR="0086004E" w:rsidRPr="00682C9F">
        <w:rPr>
          <w:rFonts w:ascii="Times New Roman" w:eastAsia="Times New Roman" w:hAnsi="Times New Roman"/>
          <w:sz w:val="28"/>
          <w:szCs w:val="28"/>
          <w:lang w:val="ro-RO"/>
        </w:rPr>
        <w:t>Agenţia</w:t>
      </w:r>
      <w:proofErr w:type="spellEnd"/>
      <w:r w:rsidR="0086004E" w:rsidRPr="00682C9F">
        <w:rPr>
          <w:rFonts w:ascii="Times New Roman" w:eastAsia="Times New Roman" w:hAnsi="Times New Roman"/>
          <w:sz w:val="28"/>
          <w:szCs w:val="28"/>
          <w:lang w:val="ro-RO"/>
        </w:rPr>
        <w:t xml:space="preserve"> pentru </w:t>
      </w:r>
      <w:proofErr w:type="spellStart"/>
      <w:r w:rsidR="0086004E" w:rsidRPr="00682C9F">
        <w:rPr>
          <w:rFonts w:ascii="Times New Roman" w:eastAsia="Times New Roman" w:hAnsi="Times New Roman"/>
          <w:sz w:val="28"/>
          <w:szCs w:val="28"/>
          <w:lang w:val="ro-RO"/>
        </w:rPr>
        <w:t>Prot</w:t>
      </w:r>
      <w:r w:rsidR="006721C8" w:rsidRPr="00682C9F">
        <w:rPr>
          <w:rFonts w:ascii="Times New Roman" w:eastAsia="Times New Roman" w:hAnsi="Times New Roman"/>
          <w:sz w:val="28"/>
          <w:szCs w:val="28"/>
          <w:lang w:val="ro-RO"/>
        </w:rPr>
        <w:t>ecţia</w:t>
      </w:r>
      <w:proofErr w:type="spellEnd"/>
      <w:r w:rsidR="006721C8" w:rsidRPr="00682C9F">
        <w:rPr>
          <w:rFonts w:ascii="Times New Roman" w:eastAsia="Times New Roman" w:hAnsi="Times New Roman"/>
          <w:sz w:val="28"/>
          <w:szCs w:val="28"/>
          <w:lang w:val="ro-RO"/>
        </w:rPr>
        <w:t xml:space="preserve"> Mediului </w:t>
      </w:r>
      <w:proofErr w:type="spellStart"/>
      <w:r w:rsidR="006721C8" w:rsidRPr="00682C9F">
        <w:rPr>
          <w:rFonts w:ascii="Times New Roman" w:eastAsia="Times New Roman" w:hAnsi="Times New Roman"/>
          <w:sz w:val="28"/>
          <w:szCs w:val="28"/>
          <w:lang w:val="ro-RO"/>
        </w:rPr>
        <w:t>Bistriţa</w:t>
      </w:r>
      <w:proofErr w:type="spellEnd"/>
      <w:r w:rsidR="006721C8" w:rsidRPr="00682C9F">
        <w:rPr>
          <w:rFonts w:ascii="Times New Roman" w:eastAsia="Times New Roman" w:hAnsi="Times New Roman"/>
          <w:sz w:val="28"/>
          <w:szCs w:val="28"/>
          <w:lang w:val="ro-RO"/>
        </w:rPr>
        <w:t>-Năsăud cu</w:t>
      </w:r>
      <w:r w:rsidR="0086004E" w:rsidRPr="00682C9F">
        <w:rPr>
          <w:rFonts w:ascii="Times New Roman" w:eastAsia="Times New Roman" w:hAnsi="Times New Roman"/>
          <w:sz w:val="28"/>
          <w:szCs w:val="28"/>
          <w:lang w:val="ro-RO"/>
        </w:rPr>
        <w:t xml:space="preserve"> nr. </w:t>
      </w:r>
      <w:r w:rsidR="009945C9" w:rsidRPr="009945C9">
        <w:rPr>
          <w:rFonts w:ascii="Times New Roman" w:hAnsi="Times New Roman"/>
          <w:sz w:val="28"/>
          <w:szCs w:val="28"/>
          <w:lang w:val="ro-RO"/>
        </w:rPr>
        <w:t>14273</w:t>
      </w:r>
      <w:r w:rsidR="009945C9">
        <w:rPr>
          <w:rFonts w:ascii="Times New Roman" w:hAnsi="Times New Roman"/>
          <w:sz w:val="28"/>
          <w:szCs w:val="28"/>
          <w:lang w:val="ro-RO"/>
        </w:rPr>
        <w:t>/24.11.2023</w:t>
      </w:r>
      <w:r w:rsidR="005D4B83">
        <w:rPr>
          <w:rFonts w:ascii="Times New Roman" w:eastAsia="Times New Roman" w:hAnsi="Times New Roman"/>
          <w:sz w:val="28"/>
          <w:szCs w:val="28"/>
          <w:lang w:val="ro-RO"/>
        </w:rPr>
        <w:t xml:space="preserve">, </w:t>
      </w:r>
      <w:r w:rsidR="0086004E" w:rsidRPr="00682C9F">
        <w:rPr>
          <w:rFonts w:ascii="Times New Roman" w:eastAsia="Times New Roman" w:hAnsi="Times New Roman"/>
          <w:iCs/>
          <w:sz w:val="28"/>
          <w:szCs w:val="28"/>
          <w:lang w:val="ro-RO"/>
        </w:rPr>
        <w:t>în baza:</w:t>
      </w:r>
    </w:p>
    <w:p w14:paraId="4B95742D" w14:textId="77777777" w:rsidR="00BF16B5" w:rsidRPr="00682C9F" w:rsidRDefault="00BF16B5" w:rsidP="008B3E50">
      <w:pPr>
        <w:spacing w:after="0" w:line="240" w:lineRule="auto"/>
        <w:ind w:firstLine="567"/>
        <w:jc w:val="both"/>
        <w:rPr>
          <w:rFonts w:ascii="Times New Roman" w:hAnsi="Times New Roman"/>
          <w:sz w:val="28"/>
          <w:szCs w:val="28"/>
          <w:lang w:val="ro-RO"/>
        </w:rPr>
      </w:pPr>
    </w:p>
    <w:p w14:paraId="1EAAB042" w14:textId="77777777" w:rsidR="0086004E" w:rsidRPr="00682C9F" w:rsidRDefault="0086004E" w:rsidP="008B3E50">
      <w:pPr>
        <w:pStyle w:val="Listparagraf"/>
        <w:numPr>
          <w:ilvl w:val="0"/>
          <w:numId w:val="3"/>
        </w:numPr>
        <w:autoSpaceDE w:val="0"/>
        <w:autoSpaceDN w:val="0"/>
        <w:adjustRightInd w:val="0"/>
        <w:jc w:val="both"/>
        <w:rPr>
          <w:rFonts w:ascii="Times New Roman" w:hAnsi="Times New Roman"/>
          <w:iCs/>
          <w:sz w:val="28"/>
          <w:szCs w:val="28"/>
          <w:lang w:val="ro-RO"/>
        </w:rPr>
      </w:pPr>
      <w:r w:rsidRPr="00682C9F">
        <w:rPr>
          <w:rFonts w:ascii="Times New Roman" w:hAnsi="Times New Roman"/>
          <w:iCs/>
          <w:sz w:val="28"/>
          <w:szCs w:val="28"/>
          <w:lang w:val="ro-RO"/>
        </w:rPr>
        <w:t xml:space="preserve">H.G. nr. 1000/2012 privind reorganizarea </w:t>
      </w:r>
      <w:proofErr w:type="spellStart"/>
      <w:r w:rsidRPr="00682C9F">
        <w:rPr>
          <w:rFonts w:ascii="Times New Roman" w:hAnsi="Times New Roman"/>
          <w:iCs/>
          <w:sz w:val="28"/>
          <w:szCs w:val="28"/>
          <w:lang w:val="ro-RO"/>
        </w:rPr>
        <w:t>şi</w:t>
      </w:r>
      <w:proofErr w:type="spellEnd"/>
      <w:r w:rsidRPr="00682C9F">
        <w:rPr>
          <w:rFonts w:ascii="Times New Roman" w:hAnsi="Times New Roman"/>
          <w:iCs/>
          <w:sz w:val="28"/>
          <w:szCs w:val="28"/>
          <w:lang w:val="ro-RO"/>
        </w:rPr>
        <w:t xml:space="preserve"> </w:t>
      </w:r>
      <w:proofErr w:type="spellStart"/>
      <w:r w:rsidRPr="00682C9F">
        <w:rPr>
          <w:rFonts w:ascii="Times New Roman" w:hAnsi="Times New Roman"/>
          <w:iCs/>
          <w:sz w:val="28"/>
          <w:szCs w:val="28"/>
          <w:lang w:val="ro-RO"/>
        </w:rPr>
        <w:t>funcţionarea</w:t>
      </w:r>
      <w:proofErr w:type="spellEnd"/>
      <w:r w:rsidRPr="00682C9F">
        <w:rPr>
          <w:rFonts w:ascii="Times New Roman" w:hAnsi="Times New Roman"/>
          <w:iCs/>
          <w:sz w:val="28"/>
          <w:szCs w:val="28"/>
          <w:lang w:val="ro-RO"/>
        </w:rPr>
        <w:t xml:space="preserve"> </w:t>
      </w:r>
      <w:proofErr w:type="spellStart"/>
      <w:r w:rsidRPr="00682C9F">
        <w:rPr>
          <w:rFonts w:ascii="Times New Roman" w:hAnsi="Times New Roman"/>
          <w:iCs/>
          <w:sz w:val="28"/>
          <w:szCs w:val="28"/>
          <w:lang w:val="ro-RO"/>
        </w:rPr>
        <w:t>Agenţiei</w:t>
      </w:r>
      <w:proofErr w:type="spellEnd"/>
      <w:r w:rsidRPr="00682C9F">
        <w:rPr>
          <w:rFonts w:ascii="Times New Roman" w:hAnsi="Times New Roman"/>
          <w:iCs/>
          <w:sz w:val="28"/>
          <w:szCs w:val="28"/>
          <w:lang w:val="ro-RO"/>
        </w:rPr>
        <w:t xml:space="preserve"> </w:t>
      </w:r>
      <w:proofErr w:type="spellStart"/>
      <w:r w:rsidRPr="00682C9F">
        <w:rPr>
          <w:rFonts w:ascii="Times New Roman" w:hAnsi="Times New Roman"/>
          <w:iCs/>
          <w:sz w:val="28"/>
          <w:szCs w:val="28"/>
          <w:lang w:val="ro-RO"/>
        </w:rPr>
        <w:t>Naţionale</w:t>
      </w:r>
      <w:proofErr w:type="spellEnd"/>
      <w:r w:rsidRPr="00682C9F">
        <w:rPr>
          <w:rFonts w:ascii="Times New Roman" w:hAnsi="Times New Roman"/>
          <w:iCs/>
          <w:sz w:val="28"/>
          <w:szCs w:val="28"/>
          <w:lang w:val="ro-RO"/>
        </w:rPr>
        <w:t xml:space="preserve"> pentru </w:t>
      </w:r>
      <w:proofErr w:type="spellStart"/>
      <w:r w:rsidRPr="00682C9F">
        <w:rPr>
          <w:rFonts w:ascii="Times New Roman" w:hAnsi="Times New Roman"/>
          <w:iCs/>
          <w:sz w:val="28"/>
          <w:szCs w:val="28"/>
          <w:lang w:val="ro-RO"/>
        </w:rPr>
        <w:t>Protecţia</w:t>
      </w:r>
      <w:proofErr w:type="spellEnd"/>
      <w:r w:rsidRPr="00682C9F">
        <w:rPr>
          <w:rFonts w:ascii="Times New Roman" w:hAnsi="Times New Roman"/>
          <w:iCs/>
          <w:sz w:val="28"/>
          <w:szCs w:val="28"/>
          <w:lang w:val="ro-RO"/>
        </w:rPr>
        <w:t xml:space="preserve"> Mediului </w:t>
      </w:r>
      <w:proofErr w:type="spellStart"/>
      <w:r w:rsidRPr="00682C9F">
        <w:rPr>
          <w:rFonts w:ascii="Times New Roman" w:hAnsi="Times New Roman"/>
          <w:iCs/>
          <w:sz w:val="28"/>
          <w:szCs w:val="28"/>
          <w:lang w:val="ro-RO"/>
        </w:rPr>
        <w:t>şi</w:t>
      </w:r>
      <w:proofErr w:type="spellEnd"/>
      <w:r w:rsidRPr="00682C9F">
        <w:rPr>
          <w:rFonts w:ascii="Times New Roman" w:hAnsi="Times New Roman"/>
          <w:iCs/>
          <w:sz w:val="28"/>
          <w:szCs w:val="28"/>
          <w:lang w:val="ro-RO"/>
        </w:rPr>
        <w:t xml:space="preserve"> a </w:t>
      </w:r>
      <w:proofErr w:type="spellStart"/>
      <w:r w:rsidRPr="00682C9F">
        <w:rPr>
          <w:rFonts w:ascii="Times New Roman" w:hAnsi="Times New Roman"/>
          <w:iCs/>
          <w:sz w:val="28"/>
          <w:szCs w:val="28"/>
          <w:lang w:val="ro-RO"/>
        </w:rPr>
        <w:t>instituţiilor</w:t>
      </w:r>
      <w:proofErr w:type="spellEnd"/>
      <w:r w:rsidRPr="00682C9F">
        <w:rPr>
          <w:rFonts w:ascii="Times New Roman" w:hAnsi="Times New Roman"/>
          <w:iCs/>
          <w:sz w:val="28"/>
          <w:szCs w:val="28"/>
          <w:lang w:val="ro-RO"/>
        </w:rPr>
        <w:t xml:space="preserve"> publice aflate în subordinea acesteia;</w:t>
      </w:r>
    </w:p>
    <w:p w14:paraId="20B877EC" w14:textId="77777777" w:rsidR="0086004E" w:rsidRPr="00682C9F" w:rsidRDefault="0086004E" w:rsidP="008B3E50">
      <w:pPr>
        <w:pStyle w:val="Listparagraf"/>
        <w:numPr>
          <w:ilvl w:val="0"/>
          <w:numId w:val="3"/>
        </w:numPr>
        <w:autoSpaceDE w:val="0"/>
        <w:autoSpaceDN w:val="0"/>
        <w:adjustRightInd w:val="0"/>
        <w:jc w:val="both"/>
        <w:rPr>
          <w:rFonts w:ascii="Times New Roman" w:hAnsi="Times New Roman"/>
          <w:iCs/>
          <w:sz w:val="28"/>
          <w:szCs w:val="28"/>
          <w:lang w:val="ro-RO"/>
        </w:rPr>
      </w:pPr>
      <w:r w:rsidRPr="00682C9F">
        <w:rPr>
          <w:rFonts w:ascii="Times New Roman" w:hAnsi="Times New Roman"/>
          <w:iCs/>
          <w:sz w:val="28"/>
          <w:szCs w:val="28"/>
          <w:lang w:val="ro-RO"/>
        </w:rPr>
        <w:t xml:space="preserve">O.U.G. nr. 195/2005 privind </w:t>
      </w:r>
      <w:proofErr w:type="spellStart"/>
      <w:r w:rsidRPr="00682C9F">
        <w:rPr>
          <w:rFonts w:ascii="Times New Roman" w:hAnsi="Times New Roman"/>
          <w:iCs/>
          <w:sz w:val="28"/>
          <w:szCs w:val="28"/>
          <w:lang w:val="ro-RO"/>
        </w:rPr>
        <w:t>protecţia</w:t>
      </w:r>
      <w:proofErr w:type="spellEnd"/>
      <w:r w:rsidRPr="00682C9F">
        <w:rPr>
          <w:rFonts w:ascii="Times New Roman" w:hAnsi="Times New Roman"/>
          <w:iCs/>
          <w:sz w:val="28"/>
          <w:szCs w:val="28"/>
          <w:lang w:val="ro-RO"/>
        </w:rPr>
        <w:t xml:space="preserve"> mediului, aprobată cu modificări prin Legea nr. 265/2006, cu modificările </w:t>
      </w:r>
      <w:proofErr w:type="spellStart"/>
      <w:r w:rsidRPr="00682C9F">
        <w:rPr>
          <w:rFonts w:ascii="Times New Roman" w:hAnsi="Times New Roman"/>
          <w:iCs/>
          <w:sz w:val="28"/>
          <w:szCs w:val="28"/>
          <w:lang w:val="ro-RO"/>
        </w:rPr>
        <w:t>şi</w:t>
      </w:r>
      <w:proofErr w:type="spellEnd"/>
      <w:r w:rsidRPr="00682C9F">
        <w:rPr>
          <w:rFonts w:ascii="Times New Roman" w:hAnsi="Times New Roman"/>
          <w:iCs/>
          <w:sz w:val="28"/>
          <w:szCs w:val="28"/>
          <w:lang w:val="ro-RO"/>
        </w:rPr>
        <w:t xml:space="preserve"> completările ulterioare;</w:t>
      </w:r>
    </w:p>
    <w:p w14:paraId="783DF34D" w14:textId="77777777" w:rsidR="0086004E" w:rsidRPr="00682C9F" w:rsidRDefault="0086004E" w:rsidP="008B3E50">
      <w:pPr>
        <w:pStyle w:val="Listparagraf"/>
        <w:numPr>
          <w:ilvl w:val="0"/>
          <w:numId w:val="3"/>
        </w:numPr>
        <w:autoSpaceDE w:val="0"/>
        <w:autoSpaceDN w:val="0"/>
        <w:adjustRightInd w:val="0"/>
        <w:jc w:val="both"/>
        <w:rPr>
          <w:rFonts w:ascii="Times New Roman" w:hAnsi="Times New Roman"/>
          <w:iCs/>
          <w:sz w:val="28"/>
          <w:szCs w:val="28"/>
          <w:lang w:val="ro-RO"/>
        </w:rPr>
      </w:pPr>
      <w:r w:rsidRPr="00682C9F">
        <w:rPr>
          <w:rFonts w:ascii="Times New Roman" w:hAnsi="Times New Roman"/>
          <w:iCs/>
          <w:sz w:val="28"/>
          <w:szCs w:val="28"/>
          <w:lang w:val="ro-RO"/>
        </w:rPr>
        <w:t xml:space="preserve">H.G. nr. 1076/2004 privind stabilirea procedurii de realizare a evaluării de mediu pentru planuri </w:t>
      </w:r>
      <w:proofErr w:type="spellStart"/>
      <w:r w:rsidRPr="00682C9F">
        <w:rPr>
          <w:rFonts w:ascii="Times New Roman" w:hAnsi="Times New Roman"/>
          <w:iCs/>
          <w:sz w:val="28"/>
          <w:szCs w:val="28"/>
          <w:lang w:val="ro-RO"/>
        </w:rPr>
        <w:t>şi</w:t>
      </w:r>
      <w:proofErr w:type="spellEnd"/>
      <w:r w:rsidRPr="00682C9F">
        <w:rPr>
          <w:rFonts w:ascii="Times New Roman" w:hAnsi="Times New Roman"/>
          <w:iCs/>
          <w:sz w:val="28"/>
          <w:szCs w:val="28"/>
          <w:lang w:val="ro-RO"/>
        </w:rPr>
        <w:t xml:space="preserve"> programe;</w:t>
      </w:r>
    </w:p>
    <w:p w14:paraId="1D6793A3" w14:textId="7A1248E0" w:rsidR="003F7EEB" w:rsidRPr="00682C9F" w:rsidRDefault="003F7EEB" w:rsidP="008B3E50">
      <w:pPr>
        <w:pStyle w:val="Listparagraf"/>
        <w:numPr>
          <w:ilvl w:val="0"/>
          <w:numId w:val="3"/>
        </w:numPr>
        <w:autoSpaceDE w:val="0"/>
        <w:autoSpaceDN w:val="0"/>
        <w:adjustRightInd w:val="0"/>
        <w:jc w:val="both"/>
        <w:rPr>
          <w:rFonts w:ascii="Times New Roman" w:hAnsi="Times New Roman"/>
          <w:iCs/>
          <w:sz w:val="28"/>
          <w:szCs w:val="28"/>
          <w:lang w:val="ro-RO"/>
        </w:rPr>
      </w:pPr>
      <w:r w:rsidRPr="00682C9F">
        <w:rPr>
          <w:rFonts w:ascii="Times New Roman" w:hAnsi="Times New Roman"/>
          <w:iCs/>
          <w:sz w:val="28"/>
          <w:szCs w:val="28"/>
          <w:lang w:val="ro-RO"/>
        </w:rPr>
        <w:t>H.G. nr. 236/2023 pentru aprobarea metodologiei de derulare a procedurii de evaluare de mediu pentru amenajamentele silvice;</w:t>
      </w:r>
    </w:p>
    <w:p w14:paraId="56DD61D0" w14:textId="77777777" w:rsidR="0086004E" w:rsidRPr="00682C9F" w:rsidRDefault="0086004E" w:rsidP="008B3E50">
      <w:pPr>
        <w:pStyle w:val="Listparagraf"/>
        <w:numPr>
          <w:ilvl w:val="0"/>
          <w:numId w:val="3"/>
        </w:numPr>
        <w:autoSpaceDE w:val="0"/>
        <w:autoSpaceDN w:val="0"/>
        <w:adjustRightInd w:val="0"/>
        <w:jc w:val="both"/>
        <w:rPr>
          <w:rFonts w:ascii="Times New Roman" w:hAnsi="Times New Roman"/>
          <w:iCs/>
          <w:sz w:val="28"/>
          <w:szCs w:val="28"/>
          <w:lang w:val="ro-RO"/>
        </w:rPr>
      </w:pPr>
      <w:bookmarkStart w:id="2" w:name="_Hlk123032747"/>
      <w:r w:rsidRPr="00682C9F">
        <w:rPr>
          <w:rFonts w:ascii="Times New Roman" w:hAnsi="Times New Roman"/>
          <w:sz w:val="28"/>
          <w:szCs w:val="28"/>
          <w:lang w:val="ro-RO"/>
        </w:rPr>
        <w:t xml:space="preserve">O.U.G. </w:t>
      </w:r>
      <w:bookmarkEnd w:id="2"/>
      <w:r w:rsidRPr="00682C9F">
        <w:rPr>
          <w:rFonts w:ascii="Times New Roman" w:hAnsi="Times New Roman"/>
          <w:sz w:val="28"/>
          <w:szCs w:val="28"/>
          <w:lang w:val="ro-RO"/>
        </w:rPr>
        <w:t xml:space="preserve">nr. 57/2007 privind regimul ariilor naturale protejate, conservarea habitatelor naturale, a florei </w:t>
      </w:r>
      <w:proofErr w:type="spellStart"/>
      <w:r w:rsidRPr="00682C9F">
        <w:rPr>
          <w:rFonts w:ascii="Times New Roman" w:hAnsi="Times New Roman"/>
          <w:sz w:val="28"/>
          <w:szCs w:val="28"/>
          <w:lang w:val="ro-RO"/>
        </w:rPr>
        <w:t>şi</w:t>
      </w:r>
      <w:proofErr w:type="spellEnd"/>
      <w:r w:rsidRPr="00682C9F">
        <w:rPr>
          <w:rFonts w:ascii="Times New Roman" w:hAnsi="Times New Roman"/>
          <w:sz w:val="28"/>
          <w:szCs w:val="28"/>
          <w:lang w:val="ro-RO"/>
        </w:rPr>
        <w:t xml:space="preserve"> faunei sălbatice, aprobată cu modificări prin Legea nr. 49/2011, cu modificările </w:t>
      </w:r>
      <w:proofErr w:type="spellStart"/>
      <w:r w:rsidRPr="00682C9F">
        <w:rPr>
          <w:rFonts w:ascii="Times New Roman" w:hAnsi="Times New Roman"/>
          <w:sz w:val="28"/>
          <w:szCs w:val="28"/>
          <w:lang w:val="ro-RO"/>
        </w:rPr>
        <w:t>şi</w:t>
      </w:r>
      <w:proofErr w:type="spellEnd"/>
      <w:r w:rsidRPr="00682C9F">
        <w:rPr>
          <w:rFonts w:ascii="Times New Roman" w:hAnsi="Times New Roman"/>
          <w:sz w:val="28"/>
          <w:szCs w:val="28"/>
          <w:lang w:val="ro-RO"/>
        </w:rPr>
        <w:t xml:space="preserve"> completările ulterioare;</w:t>
      </w:r>
    </w:p>
    <w:p w14:paraId="1C80414E" w14:textId="77777777" w:rsidR="0086004E" w:rsidRPr="00682C9F" w:rsidRDefault="0086004E" w:rsidP="008B3E50">
      <w:pPr>
        <w:pStyle w:val="Listparagraf"/>
        <w:autoSpaceDE w:val="0"/>
        <w:autoSpaceDN w:val="0"/>
        <w:adjustRightInd w:val="0"/>
        <w:ind w:left="644"/>
        <w:jc w:val="both"/>
        <w:rPr>
          <w:rFonts w:ascii="Times New Roman" w:hAnsi="Times New Roman"/>
          <w:iCs/>
          <w:sz w:val="28"/>
          <w:szCs w:val="28"/>
          <w:lang w:val="ro-RO"/>
        </w:rPr>
      </w:pPr>
    </w:p>
    <w:p w14:paraId="21EA102D" w14:textId="7834242B" w:rsidR="0086004E" w:rsidRPr="00682C9F" w:rsidRDefault="0086004E" w:rsidP="008B3E50">
      <w:pPr>
        <w:spacing w:after="0" w:line="240" w:lineRule="auto"/>
        <w:jc w:val="center"/>
        <w:rPr>
          <w:rFonts w:ascii="Times New Roman" w:hAnsi="Times New Roman"/>
          <w:b/>
          <w:bCs/>
          <w:sz w:val="28"/>
          <w:szCs w:val="28"/>
          <w:lang w:val="ro-RO"/>
        </w:rPr>
      </w:pPr>
      <w:r w:rsidRPr="00682C9F">
        <w:rPr>
          <w:rFonts w:ascii="Times New Roman" w:hAnsi="Times New Roman"/>
          <w:b/>
          <w:bCs/>
          <w:sz w:val="28"/>
          <w:szCs w:val="28"/>
          <w:lang w:val="ro-RO"/>
        </w:rPr>
        <w:t>AGENȚIA PENTRU PROTECȚIA MEDIULUI BISTRIȚA-NĂSĂUD,</w:t>
      </w:r>
    </w:p>
    <w:p w14:paraId="102A691E" w14:textId="77777777" w:rsidR="0086004E" w:rsidRPr="00682C9F" w:rsidRDefault="0086004E" w:rsidP="008B3E50">
      <w:pPr>
        <w:spacing w:after="0" w:line="240" w:lineRule="auto"/>
        <w:jc w:val="center"/>
        <w:rPr>
          <w:rFonts w:ascii="Times New Roman" w:hAnsi="Times New Roman"/>
          <w:sz w:val="28"/>
          <w:szCs w:val="28"/>
          <w:lang w:val="ro-RO"/>
        </w:rPr>
      </w:pPr>
    </w:p>
    <w:p w14:paraId="7DFE1851" w14:textId="50094FC5" w:rsidR="0070475A" w:rsidRDefault="0070475A" w:rsidP="008B3E50">
      <w:pPr>
        <w:pStyle w:val="Listparagraf"/>
        <w:numPr>
          <w:ilvl w:val="0"/>
          <w:numId w:val="4"/>
        </w:numPr>
        <w:jc w:val="both"/>
        <w:rPr>
          <w:rFonts w:ascii="Times New Roman" w:hAnsi="Times New Roman"/>
          <w:sz w:val="28"/>
          <w:szCs w:val="28"/>
          <w:lang w:val="ro-RO"/>
        </w:rPr>
      </w:pPr>
      <w:r w:rsidRPr="00682C9F">
        <w:rPr>
          <w:rFonts w:ascii="Times New Roman" w:hAnsi="Times New Roman"/>
          <w:bCs/>
          <w:sz w:val="28"/>
          <w:szCs w:val="28"/>
          <w:lang w:val="ro-RO"/>
        </w:rPr>
        <w:t>în urma parcurgerii etapei de încadrare,</w:t>
      </w:r>
      <w:r w:rsidRPr="00682C9F">
        <w:rPr>
          <w:rFonts w:ascii="Times New Roman" w:hAnsi="Times New Roman"/>
          <w:sz w:val="28"/>
          <w:szCs w:val="28"/>
          <w:lang w:val="ro-RO"/>
        </w:rPr>
        <w:t xml:space="preserve"> conform prevederilor H.G. nr. 1076/2004, privind stabilirea procedurii de realizare a evaluării de mediu pentru planuri </w:t>
      </w:r>
      <w:proofErr w:type="spellStart"/>
      <w:r w:rsidRPr="00682C9F">
        <w:rPr>
          <w:rFonts w:ascii="Times New Roman" w:hAnsi="Times New Roman"/>
          <w:sz w:val="28"/>
          <w:szCs w:val="28"/>
          <w:lang w:val="ro-RO"/>
        </w:rPr>
        <w:t>şi</w:t>
      </w:r>
      <w:proofErr w:type="spellEnd"/>
      <w:r w:rsidRPr="00682C9F">
        <w:rPr>
          <w:rFonts w:ascii="Times New Roman" w:hAnsi="Times New Roman"/>
          <w:sz w:val="28"/>
          <w:szCs w:val="28"/>
          <w:lang w:val="ro-RO"/>
        </w:rPr>
        <w:t xml:space="preserve"> programe</w:t>
      </w:r>
      <w:r w:rsidR="00ED685F">
        <w:rPr>
          <w:rFonts w:ascii="Times New Roman" w:hAnsi="Times New Roman"/>
          <w:sz w:val="28"/>
          <w:szCs w:val="28"/>
          <w:lang w:val="ro-RO"/>
        </w:rPr>
        <w:t xml:space="preserve">, </w:t>
      </w:r>
      <w:r w:rsidRPr="00682C9F">
        <w:rPr>
          <w:rFonts w:ascii="Times New Roman" w:hAnsi="Times New Roman"/>
          <w:sz w:val="28"/>
          <w:szCs w:val="28"/>
          <w:lang w:val="ro-RO"/>
        </w:rPr>
        <w:t xml:space="preserve">de către Agenția pentru Protecția Mediului Bistrița-Năsăud, </w:t>
      </w:r>
      <w:bookmarkStart w:id="3" w:name="_Hlk74889278"/>
      <w:r w:rsidRPr="00682C9F">
        <w:rPr>
          <w:rFonts w:ascii="Times New Roman" w:hAnsi="Times New Roman"/>
          <w:sz w:val="28"/>
          <w:szCs w:val="28"/>
          <w:lang w:val="ro-RO"/>
        </w:rPr>
        <w:t xml:space="preserve"> </w:t>
      </w:r>
      <w:bookmarkEnd w:id="3"/>
    </w:p>
    <w:p w14:paraId="420B539C" w14:textId="77777777" w:rsidR="00ED685F" w:rsidRPr="00ED685F" w:rsidRDefault="00ED685F" w:rsidP="00ED685F">
      <w:pPr>
        <w:pStyle w:val="Listparagraf"/>
        <w:numPr>
          <w:ilvl w:val="0"/>
          <w:numId w:val="4"/>
        </w:numPr>
        <w:jc w:val="both"/>
        <w:rPr>
          <w:rFonts w:ascii="Times New Roman" w:hAnsi="Times New Roman"/>
          <w:sz w:val="28"/>
          <w:szCs w:val="28"/>
          <w:lang w:val="ro-RO"/>
        </w:rPr>
      </w:pPr>
      <w:r w:rsidRPr="00ED685F">
        <w:rPr>
          <w:rFonts w:ascii="Times New Roman" w:hAnsi="Times New Roman"/>
          <w:sz w:val="28"/>
          <w:szCs w:val="28"/>
          <w:lang w:val="ro-RO"/>
        </w:rPr>
        <w:t xml:space="preserve">urmare a consultării titularului planului, a autorității de sănătate publică și a autorităților interesate de efectele implementării planului în cadrul ședinței Comitetului Special Constituit din 13.12.2023,  </w:t>
      </w:r>
    </w:p>
    <w:p w14:paraId="409E6185" w14:textId="594F70AE" w:rsidR="00ED685F" w:rsidRPr="003422D8" w:rsidRDefault="00ED685F" w:rsidP="003422D8">
      <w:pPr>
        <w:pStyle w:val="Listparagraf"/>
        <w:numPr>
          <w:ilvl w:val="0"/>
          <w:numId w:val="4"/>
        </w:numPr>
        <w:jc w:val="both"/>
        <w:rPr>
          <w:rFonts w:ascii="Times New Roman" w:hAnsi="Times New Roman"/>
          <w:sz w:val="28"/>
          <w:szCs w:val="28"/>
          <w:lang w:val="ro-RO"/>
        </w:rPr>
      </w:pPr>
      <w:r w:rsidRPr="00ED685F">
        <w:rPr>
          <w:rFonts w:ascii="Times New Roman" w:hAnsi="Times New Roman"/>
          <w:sz w:val="28"/>
          <w:szCs w:val="28"/>
          <w:lang w:val="ro-RO"/>
        </w:rPr>
        <w:t xml:space="preserve">în conformitate cu prevederile art. 5, alin. 3, litera a) și a Anexei 1 – Criterii pentru determinarea efectelor semnificative potențiale asupra mediului din H.G. nr. 1076/2004 privind stabilirea procedurii de realizare a evaluării de mediu pentru planuri </w:t>
      </w:r>
      <w:proofErr w:type="spellStart"/>
      <w:r w:rsidRPr="00ED685F">
        <w:rPr>
          <w:rFonts w:ascii="Times New Roman" w:hAnsi="Times New Roman"/>
          <w:sz w:val="28"/>
          <w:szCs w:val="28"/>
          <w:lang w:val="ro-RO"/>
        </w:rPr>
        <w:t>şi</w:t>
      </w:r>
      <w:proofErr w:type="spellEnd"/>
      <w:r w:rsidRPr="00ED685F">
        <w:rPr>
          <w:rFonts w:ascii="Times New Roman" w:hAnsi="Times New Roman"/>
          <w:sz w:val="28"/>
          <w:szCs w:val="28"/>
          <w:lang w:val="ro-RO"/>
        </w:rPr>
        <w:t xml:space="preserve"> programe;</w:t>
      </w:r>
    </w:p>
    <w:p w14:paraId="570A1E23" w14:textId="03B0D6C1" w:rsidR="00BD2647" w:rsidRPr="00BD2647" w:rsidRDefault="00BD2647" w:rsidP="00BD2647">
      <w:pPr>
        <w:pStyle w:val="Listparagraf"/>
        <w:numPr>
          <w:ilvl w:val="0"/>
          <w:numId w:val="4"/>
        </w:numPr>
        <w:jc w:val="both"/>
        <w:rPr>
          <w:rFonts w:ascii="Times New Roman" w:hAnsi="Times New Roman"/>
          <w:sz w:val="28"/>
          <w:szCs w:val="28"/>
          <w:lang w:val="ro-RO"/>
        </w:rPr>
      </w:pPr>
      <w:r w:rsidRPr="00BD2647">
        <w:rPr>
          <w:rFonts w:ascii="Times New Roman" w:hAnsi="Times New Roman"/>
          <w:sz w:val="28"/>
          <w:szCs w:val="28"/>
          <w:lang w:val="ro-RO"/>
        </w:rPr>
        <w:t xml:space="preserve">urmare a informării publicului prin </w:t>
      </w:r>
      <w:proofErr w:type="spellStart"/>
      <w:r w:rsidRPr="00BD2647">
        <w:rPr>
          <w:rFonts w:ascii="Times New Roman" w:hAnsi="Times New Roman"/>
          <w:sz w:val="28"/>
          <w:szCs w:val="28"/>
          <w:lang w:val="ro-RO"/>
        </w:rPr>
        <w:t>anunţuri</w:t>
      </w:r>
      <w:proofErr w:type="spellEnd"/>
      <w:r w:rsidRPr="00BD2647">
        <w:rPr>
          <w:rFonts w:ascii="Times New Roman" w:hAnsi="Times New Roman"/>
          <w:sz w:val="28"/>
          <w:szCs w:val="28"/>
          <w:lang w:val="ro-RO"/>
        </w:rPr>
        <w:t xml:space="preserve"> repetate </w:t>
      </w:r>
      <w:proofErr w:type="spellStart"/>
      <w:r w:rsidRPr="00BD2647">
        <w:rPr>
          <w:rFonts w:ascii="Times New Roman" w:hAnsi="Times New Roman"/>
          <w:sz w:val="28"/>
          <w:szCs w:val="28"/>
          <w:lang w:val="ro-RO"/>
        </w:rPr>
        <w:t>şi</w:t>
      </w:r>
      <w:proofErr w:type="spellEnd"/>
      <w:r w:rsidRPr="00BD2647">
        <w:rPr>
          <w:rFonts w:ascii="Times New Roman" w:hAnsi="Times New Roman"/>
          <w:sz w:val="28"/>
          <w:szCs w:val="28"/>
          <w:lang w:val="ro-RO"/>
        </w:rPr>
        <w:t xml:space="preserve"> în lipsa oricărui comentariu din partea publicului;</w:t>
      </w:r>
    </w:p>
    <w:p w14:paraId="594FE221" w14:textId="77777777" w:rsidR="008B1AB8" w:rsidRPr="00682C9F" w:rsidRDefault="008B1AB8" w:rsidP="008B3E50">
      <w:pPr>
        <w:spacing w:after="0" w:line="240" w:lineRule="auto"/>
        <w:jc w:val="both"/>
        <w:rPr>
          <w:rFonts w:ascii="Times New Roman" w:hAnsi="Times New Roman"/>
          <w:sz w:val="28"/>
          <w:szCs w:val="28"/>
          <w:lang w:val="ro-RO"/>
        </w:rPr>
      </w:pPr>
    </w:p>
    <w:p w14:paraId="19593570" w14:textId="44401160" w:rsidR="0086004E" w:rsidRPr="00682C9F" w:rsidRDefault="0086004E" w:rsidP="008B3E50">
      <w:pPr>
        <w:spacing w:after="0" w:line="240" w:lineRule="auto"/>
        <w:jc w:val="both"/>
        <w:rPr>
          <w:rFonts w:ascii="Times New Roman" w:hAnsi="Times New Roman"/>
          <w:b/>
          <w:sz w:val="28"/>
          <w:szCs w:val="28"/>
          <w:lang w:val="ro-RO"/>
        </w:rPr>
      </w:pPr>
      <w:r w:rsidRPr="00682C9F">
        <w:rPr>
          <w:rFonts w:ascii="Times New Roman" w:hAnsi="Times New Roman"/>
          <w:b/>
          <w:sz w:val="28"/>
          <w:szCs w:val="28"/>
          <w:lang w:val="ro-RO"/>
        </w:rPr>
        <w:lastRenderedPageBreak/>
        <w:t>decide</w:t>
      </w:r>
      <w:r w:rsidR="00B043A8">
        <w:rPr>
          <w:rFonts w:ascii="Times New Roman" w:hAnsi="Times New Roman"/>
          <w:b/>
          <w:sz w:val="28"/>
          <w:szCs w:val="28"/>
          <w:lang w:val="ro-RO"/>
        </w:rPr>
        <w:t xml:space="preserve"> că planul</w:t>
      </w:r>
      <w:r w:rsidRPr="00682C9F">
        <w:rPr>
          <w:rFonts w:ascii="Times New Roman" w:hAnsi="Times New Roman"/>
          <w:b/>
          <w:sz w:val="28"/>
          <w:szCs w:val="28"/>
          <w:lang w:val="ro-RO"/>
        </w:rPr>
        <w:t>:</w:t>
      </w:r>
    </w:p>
    <w:p w14:paraId="262B659A" w14:textId="7CA24E92" w:rsidR="0086004E" w:rsidRPr="00682C9F" w:rsidRDefault="002126B2" w:rsidP="008B3E50">
      <w:pPr>
        <w:spacing w:after="0" w:line="240" w:lineRule="auto"/>
        <w:jc w:val="both"/>
        <w:rPr>
          <w:rFonts w:ascii="Times New Roman" w:hAnsi="Times New Roman"/>
          <w:i/>
          <w:sz w:val="28"/>
          <w:szCs w:val="28"/>
          <w:lang w:val="ro-RO"/>
        </w:rPr>
      </w:pPr>
      <w:bookmarkStart w:id="4" w:name="_Hlk74889350"/>
      <w:r w:rsidRPr="00682C9F">
        <w:rPr>
          <w:rFonts w:ascii="Times New Roman" w:hAnsi="Times New Roman"/>
          <w:b/>
          <w:i/>
          <w:iCs/>
          <w:sz w:val="28"/>
          <w:szCs w:val="28"/>
          <w:lang w:val="ro-RO"/>
        </w:rPr>
        <w:t>"</w:t>
      </w:r>
      <w:bookmarkEnd w:id="4"/>
      <w:r w:rsidR="003413E1" w:rsidRPr="003413E1">
        <w:rPr>
          <w:rFonts w:ascii="Times New Roman" w:hAnsi="Times New Roman"/>
          <w:b/>
          <w:i/>
          <w:iCs/>
          <w:sz w:val="28"/>
          <w:szCs w:val="28"/>
          <w:lang w:val="ro-RO"/>
        </w:rPr>
        <w:t>Amenajamentul fondului forestier proprietate publică aparținând UAT Chiochiș, județul Bistrița-Năsăud, U.P. I Chiochiș</w:t>
      </w:r>
      <w:r w:rsidR="0086004E" w:rsidRPr="00682C9F">
        <w:rPr>
          <w:rFonts w:ascii="Times New Roman" w:hAnsi="Times New Roman"/>
          <w:i/>
          <w:sz w:val="28"/>
          <w:szCs w:val="28"/>
          <w:lang w:val="ro-RO"/>
        </w:rPr>
        <w:t>"</w:t>
      </w:r>
    </w:p>
    <w:p w14:paraId="72A1EFE7" w14:textId="72852D86" w:rsidR="0086004E" w:rsidRPr="00682C9F" w:rsidRDefault="0086004E" w:rsidP="008B3E50">
      <w:pPr>
        <w:spacing w:after="0" w:line="240" w:lineRule="auto"/>
        <w:jc w:val="both"/>
        <w:rPr>
          <w:rFonts w:ascii="Times New Roman" w:hAnsi="Times New Roman"/>
          <w:sz w:val="28"/>
          <w:szCs w:val="28"/>
          <w:lang w:val="ro-RO"/>
        </w:rPr>
      </w:pPr>
    </w:p>
    <w:p w14:paraId="68E6CE2B" w14:textId="26DCAAC6" w:rsidR="00532A0C" w:rsidRPr="00C001F9" w:rsidRDefault="0086004E" w:rsidP="00532A0C">
      <w:pPr>
        <w:spacing w:after="0" w:line="240" w:lineRule="auto"/>
        <w:jc w:val="both"/>
        <w:rPr>
          <w:rFonts w:ascii="Times New Roman" w:eastAsia="Times New Roman" w:hAnsi="Times New Roman"/>
          <w:sz w:val="28"/>
          <w:szCs w:val="28"/>
          <w:lang w:val="ro-RO"/>
        </w:rPr>
      </w:pPr>
      <w:r w:rsidRPr="00C001F9">
        <w:rPr>
          <w:rFonts w:ascii="Times New Roman" w:eastAsia="Times New Roman" w:hAnsi="Times New Roman"/>
          <w:b/>
          <w:sz w:val="28"/>
          <w:szCs w:val="28"/>
          <w:lang w:val="ro-RO"/>
        </w:rPr>
        <w:t>titular</w:t>
      </w:r>
      <w:r w:rsidRPr="00C001F9">
        <w:rPr>
          <w:rFonts w:ascii="Times New Roman" w:eastAsia="Times New Roman" w:hAnsi="Times New Roman"/>
          <w:sz w:val="28"/>
          <w:szCs w:val="28"/>
          <w:lang w:val="ro-RO"/>
        </w:rPr>
        <w:t>:</w:t>
      </w:r>
      <w:r w:rsidRPr="00C001F9">
        <w:rPr>
          <w:rFonts w:ascii="Times New Roman" w:hAnsi="Times New Roman"/>
          <w:sz w:val="28"/>
          <w:szCs w:val="28"/>
          <w:lang w:val="ro-RO"/>
        </w:rPr>
        <w:t xml:space="preserve"> </w:t>
      </w:r>
      <w:r w:rsidR="003D22BA" w:rsidRPr="00C001F9">
        <w:rPr>
          <w:rFonts w:ascii="Times New Roman" w:hAnsi="Times New Roman"/>
          <w:b/>
          <w:sz w:val="28"/>
          <w:szCs w:val="28"/>
          <w:lang w:val="ro-RO"/>
        </w:rPr>
        <w:t xml:space="preserve">COMUNA CHIOCHIȘ </w:t>
      </w:r>
      <w:r w:rsidR="00986DDD" w:rsidRPr="00C001F9">
        <w:rPr>
          <w:rFonts w:ascii="Times New Roman" w:eastAsia="Times New Roman" w:hAnsi="Times New Roman"/>
          <w:sz w:val="28"/>
          <w:szCs w:val="28"/>
          <w:lang w:val="ro-RO"/>
        </w:rPr>
        <w:t>c</w:t>
      </w:r>
      <w:r w:rsidRPr="00C001F9">
        <w:rPr>
          <w:rFonts w:ascii="Times New Roman" w:hAnsi="Times New Roman"/>
          <w:sz w:val="28"/>
          <w:szCs w:val="28"/>
          <w:lang w:val="ro-RO"/>
        </w:rPr>
        <w:t xml:space="preserve">u sediul în: </w:t>
      </w:r>
      <w:r w:rsidR="00EB24DA" w:rsidRPr="00C001F9">
        <w:rPr>
          <w:rFonts w:ascii="Times New Roman" w:eastAsia="Times New Roman" w:hAnsi="Times New Roman"/>
          <w:sz w:val="28"/>
          <w:szCs w:val="28"/>
          <w:lang w:val="ro-RO"/>
        </w:rPr>
        <w:t>localitatea Chio</w:t>
      </w:r>
      <w:r w:rsidR="00B97329" w:rsidRPr="00C001F9">
        <w:rPr>
          <w:rFonts w:ascii="Times New Roman" w:eastAsia="Times New Roman" w:hAnsi="Times New Roman"/>
          <w:sz w:val="28"/>
          <w:szCs w:val="28"/>
          <w:lang w:val="ro-RO"/>
        </w:rPr>
        <w:t>c</w:t>
      </w:r>
      <w:r w:rsidR="00EB24DA" w:rsidRPr="00C001F9">
        <w:rPr>
          <w:rFonts w:ascii="Times New Roman" w:eastAsia="Times New Roman" w:hAnsi="Times New Roman"/>
          <w:sz w:val="28"/>
          <w:szCs w:val="28"/>
          <w:lang w:val="ro-RO"/>
        </w:rPr>
        <w:t>hiș</w:t>
      </w:r>
      <w:r w:rsidR="00B97329" w:rsidRPr="00C001F9">
        <w:rPr>
          <w:rFonts w:ascii="Times New Roman" w:eastAsia="Times New Roman" w:hAnsi="Times New Roman"/>
          <w:sz w:val="28"/>
          <w:szCs w:val="28"/>
          <w:lang w:val="ro-RO"/>
        </w:rPr>
        <w:t>, str. Principală, nr. 7</w:t>
      </w:r>
      <w:r w:rsidR="009B6D6B" w:rsidRPr="00C001F9">
        <w:rPr>
          <w:rFonts w:ascii="Times New Roman" w:eastAsia="Times New Roman" w:hAnsi="Times New Roman"/>
          <w:sz w:val="28"/>
          <w:szCs w:val="28"/>
          <w:lang w:val="ro-RO"/>
        </w:rPr>
        <w:t>,</w:t>
      </w:r>
      <w:r w:rsidR="00B97329" w:rsidRPr="00C001F9">
        <w:rPr>
          <w:rFonts w:ascii="Times New Roman" w:eastAsia="Times New Roman" w:hAnsi="Times New Roman"/>
          <w:sz w:val="28"/>
          <w:szCs w:val="28"/>
          <w:lang w:val="ro-RO"/>
        </w:rPr>
        <w:t xml:space="preserve"> comuna Chiochiș,</w:t>
      </w:r>
      <w:r w:rsidR="009B6D6B" w:rsidRPr="00C001F9">
        <w:rPr>
          <w:rFonts w:ascii="Times New Roman" w:eastAsia="Times New Roman" w:hAnsi="Times New Roman"/>
          <w:sz w:val="28"/>
          <w:szCs w:val="28"/>
          <w:lang w:val="ro-RO"/>
        </w:rPr>
        <w:t xml:space="preserve"> județul</w:t>
      </w:r>
      <w:r w:rsidR="002126B2" w:rsidRPr="00C001F9">
        <w:rPr>
          <w:rFonts w:ascii="Times New Roman" w:eastAsia="Times New Roman" w:hAnsi="Times New Roman"/>
          <w:sz w:val="28"/>
          <w:szCs w:val="28"/>
          <w:lang w:val="ro-RO"/>
        </w:rPr>
        <w:t xml:space="preserve"> Bistrița-Năsăud,</w:t>
      </w:r>
    </w:p>
    <w:p w14:paraId="73831FC2" w14:textId="77777777" w:rsidR="006B3F06" w:rsidRPr="00C001F9" w:rsidRDefault="006B3F06" w:rsidP="00532A0C">
      <w:pPr>
        <w:spacing w:after="0" w:line="240" w:lineRule="auto"/>
        <w:jc w:val="both"/>
        <w:rPr>
          <w:rFonts w:ascii="Times New Roman" w:eastAsia="Times New Roman" w:hAnsi="Times New Roman"/>
          <w:sz w:val="28"/>
          <w:szCs w:val="28"/>
          <w:lang w:val="ro-RO"/>
        </w:rPr>
      </w:pPr>
    </w:p>
    <w:p w14:paraId="79803922" w14:textId="77777777" w:rsidR="00532A0C" w:rsidRPr="00C001F9" w:rsidRDefault="00532A0C" w:rsidP="00532A0C">
      <w:pPr>
        <w:spacing w:after="0" w:line="240" w:lineRule="auto"/>
        <w:jc w:val="both"/>
        <w:rPr>
          <w:rFonts w:ascii="Times New Roman" w:eastAsia="Times New Roman" w:hAnsi="Times New Roman"/>
          <w:sz w:val="28"/>
          <w:szCs w:val="28"/>
          <w:lang w:val="ro-RO"/>
        </w:rPr>
      </w:pPr>
      <w:r w:rsidRPr="00C001F9">
        <w:rPr>
          <w:rFonts w:ascii="Times New Roman" w:eastAsia="Times New Roman" w:hAnsi="Times New Roman"/>
          <w:b/>
          <w:sz w:val="28"/>
          <w:szCs w:val="28"/>
          <w:lang w:val="ro-RO"/>
        </w:rPr>
        <w:t xml:space="preserve">prin OCOLUL SILVIC BISTRIȚA - DIRECȚIA SILVICĂ BISTRIȚA-NĂSĂUD, </w:t>
      </w:r>
      <w:r w:rsidRPr="00C001F9">
        <w:rPr>
          <w:rFonts w:ascii="Times New Roman" w:eastAsia="Times New Roman" w:hAnsi="Times New Roman"/>
          <w:sz w:val="28"/>
          <w:szCs w:val="28"/>
          <w:lang w:val="ro-RO"/>
        </w:rPr>
        <w:t xml:space="preserve">cu sediul în municipiul Bistrița, str. G-ral Grigore Bălan, nr. 21, județul Bistrița-Năsăud. </w:t>
      </w:r>
    </w:p>
    <w:p w14:paraId="196BAD2B" w14:textId="77777777" w:rsidR="00532A0C" w:rsidRDefault="00532A0C" w:rsidP="008B3E50">
      <w:pPr>
        <w:autoSpaceDE w:val="0"/>
        <w:autoSpaceDN w:val="0"/>
        <w:adjustRightInd w:val="0"/>
        <w:spacing w:after="0" w:line="240" w:lineRule="auto"/>
        <w:jc w:val="both"/>
        <w:rPr>
          <w:rFonts w:ascii="Times New Roman" w:eastAsia="Times New Roman" w:hAnsi="Times New Roman"/>
          <w:sz w:val="28"/>
          <w:szCs w:val="28"/>
          <w:lang w:val="ro-RO"/>
        </w:rPr>
      </w:pPr>
    </w:p>
    <w:p w14:paraId="38C52861" w14:textId="764A3F4F" w:rsidR="00B10BE8" w:rsidRPr="00682C9F" w:rsidRDefault="00403311" w:rsidP="008B3E50">
      <w:pPr>
        <w:autoSpaceDE w:val="0"/>
        <w:autoSpaceDN w:val="0"/>
        <w:adjustRightInd w:val="0"/>
        <w:spacing w:after="0" w:line="240" w:lineRule="auto"/>
        <w:jc w:val="both"/>
        <w:rPr>
          <w:rFonts w:ascii="Times New Roman" w:hAnsi="Times New Roman"/>
          <w:b/>
          <w:bCs/>
          <w:i/>
          <w:sz w:val="28"/>
          <w:szCs w:val="28"/>
          <w:lang w:val="ro-RO"/>
        </w:rPr>
      </w:pPr>
      <w:r w:rsidRPr="00682C9F">
        <w:rPr>
          <w:rFonts w:ascii="Times New Roman" w:hAnsi="Times New Roman"/>
          <w:b/>
          <w:i/>
          <w:sz w:val="28"/>
          <w:szCs w:val="28"/>
          <w:lang w:val="ro-RO"/>
        </w:rPr>
        <w:t xml:space="preserve">nu necesită evaluare de mediu și nu necesită evaluare adecvată </w:t>
      </w:r>
      <w:r w:rsidRPr="00682C9F">
        <w:rPr>
          <w:rFonts w:ascii="Times New Roman" w:hAnsi="Times New Roman"/>
          <w:b/>
          <w:bCs/>
          <w:i/>
          <w:sz w:val="28"/>
          <w:szCs w:val="28"/>
          <w:lang w:val="ro-RO"/>
        </w:rPr>
        <w:t>urmând a fi supus procedurii de adoptare fără aviz de mediu</w:t>
      </w:r>
    </w:p>
    <w:p w14:paraId="6F302103" w14:textId="77777777" w:rsidR="00403311" w:rsidRPr="00682C9F" w:rsidRDefault="00403311" w:rsidP="008B3E50">
      <w:pPr>
        <w:autoSpaceDE w:val="0"/>
        <w:autoSpaceDN w:val="0"/>
        <w:adjustRightInd w:val="0"/>
        <w:spacing w:after="0" w:line="240" w:lineRule="auto"/>
        <w:jc w:val="both"/>
        <w:rPr>
          <w:rFonts w:ascii="Times New Roman" w:hAnsi="Times New Roman"/>
          <w:b/>
          <w:sz w:val="28"/>
          <w:szCs w:val="28"/>
          <w:lang w:val="ro-RO"/>
        </w:rPr>
      </w:pPr>
    </w:p>
    <w:p w14:paraId="6EE42B31" w14:textId="7BDAF753" w:rsidR="00B10BE8" w:rsidRDefault="00B10BE8" w:rsidP="008B3E50">
      <w:pPr>
        <w:autoSpaceDE w:val="0"/>
        <w:autoSpaceDN w:val="0"/>
        <w:adjustRightInd w:val="0"/>
        <w:spacing w:after="0" w:line="240" w:lineRule="auto"/>
        <w:jc w:val="both"/>
        <w:rPr>
          <w:rFonts w:ascii="Times New Roman" w:hAnsi="Times New Roman"/>
          <w:b/>
          <w:color w:val="000000"/>
          <w:sz w:val="28"/>
          <w:szCs w:val="28"/>
          <w:lang w:val="ro-RO"/>
        </w:rPr>
      </w:pPr>
      <w:bookmarkStart w:id="5" w:name="_Hlk123040845"/>
      <w:r w:rsidRPr="00682C9F">
        <w:rPr>
          <w:rFonts w:ascii="Times New Roman" w:hAnsi="Times New Roman"/>
          <w:b/>
          <w:color w:val="000000"/>
          <w:sz w:val="28"/>
          <w:szCs w:val="28"/>
          <w:lang w:val="ro-RO"/>
        </w:rPr>
        <w:t>Motivele care au stat la baza luării deciziei etapei de încadrare sunt:</w:t>
      </w:r>
    </w:p>
    <w:p w14:paraId="714AF0E8" w14:textId="77777777" w:rsidR="00285418" w:rsidRPr="00B445F8" w:rsidRDefault="00285418" w:rsidP="00285418">
      <w:pPr>
        <w:pStyle w:val="Listparagraf"/>
        <w:numPr>
          <w:ilvl w:val="0"/>
          <w:numId w:val="14"/>
        </w:numPr>
        <w:jc w:val="both"/>
        <w:rPr>
          <w:rFonts w:ascii="Times New Roman" w:hAnsi="Times New Roman"/>
          <w:bCs/>
          <w:sz w:val="28"/>
          <w:szCs w:val="28"/>
          <w:lang w:val="ro-RO"/>
        </w:rPr>
      </w:pPr>
      <w:r w:rsidRPr="00B445F8">
        <w:rPr>
          <w:rFonts w:ascii="Times New Roman" w:hAnsi="Times New Roman"/>
          <w:bCs/>
          <w:sz w:val="28"/>
          <w:szCs w:val="28"/>
          <w:lang w:val="ro-RO"/>
        </w:rPr>
        <w:t xml:space="preserve">amenajamentul </w:t>
      </w:r>
      <w:r w:rsidRPr="00B445F8">
        <w:rPr>
          <w:rFonts w:ascii="Times New Roman" w:hAnsi="Times New Roman"/>
          <w:b/>
          <w:sz w:val="28"/>
          <w:szCs w:val="28"/>
          <w:lang w:val="ro-RO"/>
        </w:rPr>
        <w:t>nu conține proiectele enumerate în anexa nr. 1 sau 2</w:t>
      </w:r>
      <w:r w:rsidRPr="00B445F8">
        <w:rPr>
          <w:rFonts w:ascii="Times New Roman" w:hAnsi="Times New Roman"/>
          <w:bCs/>
          <w:sz w:val="28"/>
          <w:szCs w:val="28"/>
          <w:lang w:val="ro-RO"/>
        </w:rPr>
        <w:t xml:space="preserve"> la Legea nr. 292/2018 privind evaluarea impactului anumitor proiecte publice și private asupra mediului;</w:t>
      </w:r>
    </w:p>
    <w:p w14:paraId="738CF56A" w14:textId="00516110" w:rsidR="00815E31" w:rsidRPr="00702C4A" w:rsidRDefault="00285418" w:rsidP="00702C4A">
      <w:pPr>
        <w:pStyle w:val="Listparagraf"/>
        <w:numPr>
          <w:ilvl w:val="0"/>
          <w:numId w:val="14"/>
        </w:numPr>
        <w:jc w:val="both"/>
        <w:rPr>
          <w:rFonts w:ascii="Times New Roman" w:hAnsi="Times New Roman"/>
          <w:b/>
          <w:sz w:val="28"/>
          <w:szCs w:val="28"/>
          <w:lang w:val="ro-RO"/>
        </w:rPr>
      </w:pPr>
      <w:r w:rsidRPr="00B445F8">
        <w:rPr>
          <w:rFonts w:ascii="Times New Roman" w:hAnsi="Times New Roman"/>
          <w:bCs/>
          <w:sz w:val="28"/>
          <w:szCs w:val="28"/>
          <w:lang w:val="ro-RO"/>
        </w:rPr>
        <w:t xml:space="preserve">amenajamentul </w:t>
      </w:r>
      <w:r w:rsidRPr="00B445F8">
        <w:rPr>
          <w:rFonts w:ascii="Times New Roman" w:hAnsi="Times New Roman"/>
          <w:b/>
          <w:bCs/>
          <w:sz w:val="28"/>
          <w:szCs w:val="28"/>
          <w:lang w:val="ro-RO"/>
        </w:rPr>
        <w:t xml:space="preserve">nu se suprapune cu arii naturale protejate de </w:t>
      </w:r>
      <w:r w:rsidRPr="00B445F8">
        <w:rPr>
          <w:rFonts w:ascii="Times New Roman" w:eastAsia="Times New Roman" w:hAnsi="Times New Roman"/>
          <w:bCs/>
          <w:sz w:val="28"/>
          <w:szCs w:val="28"/>
          <w:lang w:val="ro-RO"/>
        </w:rPr>
        <w:t>interes național, internațional sau de interes comunitar.</w:t>
      </w:r>
    </w:p>
    <w:p w14:paraId="4D05614D" w14:textId="77777777" w:rsidR="00702C4A" w:rsidRPr="00702C4A" w:rsidRDefault="00702C4A" w:rsidP="00702C4A">
      <w:pPr>
        <w:pStyle w:val="Listparagraf"/>
        <w:jc w:val="both"/>
        <w:rPr>
          <w:rFonts w:ascii="Times New Roman" w:hAnsi="Times New Roman"/>
          <w:b/>
          <w:sz w:val="28"/>
          <w:szCs w:val="28"/>
          <w:lang w:val="ro-RO"/>
        </w:rPr>
      </w:pPr>
    </w:p>
    <w:p w14:paraId="52CAD885" w14:textId="04F2F9B9" w:rsidR="00B01282" w:rsidRPr="00682C9F" w:rsidRDefault="00B01282" w:rsidP="008B3E50">
      <w:pPr>
        <w:spacing w:after="0" w:line="240" w:lineRule="auto"/>
        <w:jc w:val="both"/>
        <w:rPr>
          <w:rFonts w:ascii="Times New Roman" w:hAnsi="Times New Roman"/>
          <w:b/>
          <w:sz w:val="28"/>
          <w:szCs w:val="28"/>
          <w:lang w:val="ro-RO"/>
        </w:rPr>
      </w:pPr>
      <w:r w:rsidRPr="00682C9F">
        <w:rPr>
          <w:rFonts w:ascii="Times New Roman" w:hAnsi="Times New Roman"/>
          <w:b/>
          <w:sz w:val="28"/>
          <w:szCs w:val="28"/>
          <w:lang w:val="ro-RO"/>
        </w:rPr>
        <w:t>Amenajamentul silvic prevede:</w:t>
      </w:r>
    </w:p>
    <w:p w14:paraId="5AA3B961" w14:textId="1E7E041B" w:rsidR="00A30526" w:rsidRPr="00682C9F" w:rsidRDefault="00D36D7B" w:rsidP="008B3E50">
      <w:pPr>
        <w:pStyle w:val="Listparagraf"/>
        <w:numPr>
          <w:ilvl w:val="0"/>
          <w:numId w:val="5"/>
        </w:numPr>
        <w:jc w:val="both"/>
        <w:rPr>
          <w:rFonts w:ascii="Times New Roman" w:hAnsi="Times New Roman"/>
          <w:b/>
          <w:sz w:val="28"/>
          <w:szCs w:val="28"/>
          <w:lang w:val="ro-RO"/>
        </w:rPr>
      </w:pPr>
      <w:r w:rsidRPr="00682C9F">
        <w:rPr>
          <w:rFonts w:ascii="Times New Roman" w:hAnsi="Times New Roman"/>
          <w:b/>
          <w:sz w:val="28"/>
          <w:szCs w:val="28"/>
          <w:lang w:val="ro-RO"/>
        </w:rPr>
        <w:t>Prezentare generală</w:t>
      </w:r>
    </w:p>
    <w:p w14:paraId="5593DFFE" w14:textId="6AD05630" w:rsidR="00670D81" w:rsidRPr="000710FF" w:rsidRDefault="00670D81" w:rsidP="00C85AF1">
      <w:pPr>
        <w:tabs>
          <w:tab w:val="left" w:pos="284"/>
        </w:tabs>
        <w:spacing w:after="0" w:line="240" w:lineRule="auto"/>
        <w:ind w:left="360"/>
        <w:contextualSpacing/>
        <w:jc w:val="both"/>
        <w:rPr>
          <w:rFonts w:ascii="Times New Roman" w:eastAsia="Times New Roman" w:hAnsi="Times New Roman"/>
          <w:sz w:val="28"/>
          <w:szCs w:val="28"/>
          <w:lang w:val="ro-RO" w:eastAsia="ro-RO"/>
        </w:rPr>
      </w:pPr>
      <w:bookmarkStart w:id="6" w:name="_Hlk119962903"/>
      <w:r w:rsidRPr="000710FF">
        <w:rPr>
          <w:rFonts w:ascii="Times New Roman" w:hAnsi="Times New Roman"/>
          <w:iCs/>
          <w:sz w:val="28"/>
          <w:szCs w:val="28"/>
          <w:lang w:val="ro-RO"/>
        </w:rPr>
        <w:t>Fondul forestier</w:t>
      </w:r>
      <w:r w:rsidR="00285467" w:rsidRPr="000710FF">
        <w:rPr>
          <w:rFonts w:ascii="Times New Roman" w:hAnsi="Times New Roman"/>
          <w:iCs/>
          <w:sz w:val="28"/>
          <w:szCs w:val="28"/>
          <w:lang w:val="ro-RO"/>
        </w:rPr>
        <w:t xml:space="preserve"> care face obiectul prezentului amenajament </w:t>
      </w:r>
      <w:proofErr w:type="spellStart"/>
      <w:r w:rsidRPr="000710FF">
        <w:rPr>
          <w:rFonts w:ascii="Times New Roman" w:hAnsi="Times New Roman"/>
          <w:iCs/>
          <w:sz w:val="28"/>
          <w:szCs w:val="28"/>
          <w:lang w:val="ro-RO"/>
        </w:rPr>
        <w:t>aparţ</w:t>
      </w:r>
      <w:r w:rsidR="00285467" w:rsidRPr="000710FF">
        <w:rPr>
          <w:rFonts w:ascii="Times New Roman" w:hAnsi="Times New Roman"/>
          <w:iCs/>
          <w:sz w:val="28"/>
          <w:szCs w:val="28"/>
          <w:lang w:val="ro-RO"/>
        </w:rPr>
        <w:t>ine</w:t>
      </w:r>
      <w:proofErr w:type="spellEnd"/>
      <w:r w:rsidR="00285467" w:rsidRPr="000710FF">
        <w:rPr>
          <w:rFonts w:ascii="Times New Roman" w:hAnsi="Times New Roman"/>
          <w:iCs/>
          <w:sz w:val="28"/>
          <w:szCs w:val="28"/>
          <w:lang w:val="ro-RO"/>
        </w:rPr>
        <w:t xml:space="preserve"> </w:t>
      </w:r>
      <w:r w:rsidRPr="000710FF">
        <w:rPr>
          <w:rFonts w:ascii="Times New Roman" w:hAnsi="Times New Roman"/>
          <w:iCs/>
          <w:sz w:val="28"/>
          <w:szCs w:val="28"/>
          <w:lang w:val="ro-RO"/>
        </w:rPr>
        <w:t xml:space="preserve">Comunei Chiochiș </w:t>
      </w:r>
      <w:r w:rsidR="00285467" w:rsidRPr="000710FF">
        <w:rPr>
          <w:rFonts w:ascii="Times New Roman" w:hAnsi="Times New Roman"/>
          <w:iCs/>
          <w:sz w:val="28"/>
          <w:szCs w:val="28"/>
          <w:lang w:val="ro-RO"/>
        </w:rPr>
        <w:t xml:space="preserve">administrat prin </w:t>
      </w:r>
      <w:r w:rsidR="00285467" w:rsidRPr="000710FF">
        <w:rPr>
          <w:rFonts w:ascii="Times New Roman" w:hAnsi="Times New Roman"/>
          <w:b/>
          <w:iCs/>
          <w:sz w:val="28"/>
          <w:szCs w:val="28"/>
          <w:lang w:val="ro-RO"/>
        </w:rPr>
        <w:t>Ocolul Silvic Bistrița - Direcția Silvică Bistrița-Năsăud</w:t>
      </w:r>
      <w:r w:rsidR="00285467" w:rsidRPr="000710FF">
        <w:rPr>
          <w:rFonts w:ascii="Times New Roman" w:hAnsi="Times New Roman"/>
          <w:iCs/>
          <w:sz w:val="28"/>
          <w:szCs w:val="28"/>
          <w:lang w:val="ro-RO"/>
        </w:rPr>
        <w:t xml:space="preserve"> </w:t>
      </w:r>
      <w:proofErr w:type="spellStart"/>
      <w:r w:rsidRPr="000710FF">
        <w:rPr>
          <w:rFonts w:ascii="Times New Roman" w:hAnsi="Times New Roman"/>
          <w:iCs/>
          <w:sz w:val="28"/>
          <w:szCs w:val="28"/>
          <w:lang w:val="ro-RO"/>
        </w:rPr>
        <w:t>şi</w:t>
      </w:r>
      <w:proofErr w:type="spellEnd"/>
      <w:r w:rsidRPr="000710FF">
        <w:rPr>
          <w:rFonts w:ascii="Times New Roman" w:hAnsi="Times New Roman"/>
          <w:iCs/>
          <w:sz w:val="28"/>
          <w:szCs w:val="28"/>
          <w:lang w:val="ro-RO"/>
        </w:rPr>
        <w:t xml:space="preserve"> provine în urma reconstituirii dreptului de proprietate în baza Legii nr. 247/2005, din Ocolul Silvic </w:t>
      </w:r>
      <w:proofErr w:type="spellStart"/>
      <w:r w:rsidRPr="000710FF">
        <w:rPr>
          <w:rFonts w:ascii="Times New Roman" w:hAnsi="Times New Roman"/>
          <w:iCs/>
          <w:sz w:val="28"/>
          <w:szCs w:val="28"/>
          <w:lang w:val="ro-RO"/>
        </w:rPr>
        <w:t>Lechinţa</w:t>
      </w:r>
      <w:proofErr w:type="spellEnd"/>
      <w:r w:rsidRPr="000710FF">
        <w:rPr>
          <w:rFonts w:ascii="Times New Roman" w:hAnsi="Times New Roman"/>
          <w:iCs/>
          <w:sz w:val="28"/>
          <w:szCs w:val="28"/>
          <w:lang w:val="ro-RO"/>
        </w:rPr>
        <w:t>, după cum urmează:</w:t>
      </w:r>
    </w:p>
    <w:p w14:paraId="782F1B20" w14:textId="615DDB3D" w:rsidR="00670D81" w:rsidRPr="000710FF" w:rsidRDefault="00670D81" w:rsidP="00285467">
      <w:pPr>
        <w:tabs>
          <w:tab w:val="left" w:pos="284"/>
        </w:tabs>
        <w:spacing w:after="0" w:line="240" w:lineRule="auto"/>
        <w:ind w:left="360"/>
        <w:contextualSpacing/>
        <w:jc w:val="both"/>
        <w:rPr>
          <w:rFonts w:ascii="Times New Roman" w:hAnsi="Times New Roman"/>
          <w:iCs/>
          <w:sz w:val="28"/>
          <w:szCs w:val="28"/>
          <w:lang w:val="ro-RO"/>
        </w:rPr>
      </w:pPr>
      <w:proofErr w:type="spellStart"/>
      <w:r w:rsidRPr="000710FF">
        <w:rPr>
          <w:rFonts w:ascii="Times New Roman" w:hAnsi="Times New Roman"/>
          <w:iCs/>
          <w:sz w:val="28"/>
          <w:szCs w:val="28"/>
          <w:lang w:val="ro-RO"/>
        </w:rPr>
        <w:t>Suprafaţa</w:t>
      </w:r>
      <w:proofErr w:type="spellEnd"/>
      <w:r w:rsidRPr="000710FF">
        <w:rPr>
          <w:rFonts w:ascii="Times New Roman" w:hAnsi="Times New Roman"/>
          <w:iCs/>
          <w:sz w:val="28"/>
          <w:szCs w:val="28"/>
          <w:lang w:val="ro-RO"/>
        </w:rPr>
        <w:t xml:space="preserve"> inclusă în amenajament este de 284,55 ha, </w:t>
      </w:r>
      <w:r w:rsidR="00285467" w:rsidRPr="000710FF">
        <w:rPr>
          <w:rFonts w:ascii="Times New Roman" w:hAnsi="Times New Roman"/>
          <w:iCs/>
          <w:sz w:val="28"/>
          <w:szCs w:val="28"/>
          <w:lang w:val="ro-RO"/>
        </w:rPr>
        <w:t xml:space="preserve">fiind constituită o singură unitate de </w:t>
      </w:r>
      <w:proofErr w:type="spellStart"/>
      <w:r w:rsidR="00285467" w:rsidRPr="000710FF">
        <w:rPr>
          <w:rFonts w:ascii="Times New Roman" w:hAnsi="Times New Roman"/>
          <w:iCs/>
          <w:sz w:val="28"/>
          <w:szCs w:val="28"/>
          <w:lang w:val="ro-RO"/>
        </w:rPr>
        <w:t>producţie</w:t>
      </w:r>
      <w:proofErr w:type="spellEnd"/>
      <w:r w:rsidR="00285467" w:rsidRPr="000710FF">
        <w:rPr>
          <w:rFonts w:ascii="Times New Roman" w:hAnsi="Times New Roman"/>
          <w:iCs/>
          <w:sz w:val="28"/>
          <w:szCs w:val="28"/>
          <w:lang w:val="ro-RO"/>
        </w:rPr>
        <w:t xml:space="preserve"> (U.P. I Chiochiș) și este amplasat pe raza județului Bistrița-Năsăud în comunele Chiochiș. </w:t>
      </w:r>
      <w:r w:rsidRPr="000710FF">
        <w:rPr>
          <w:rFonts w:ascii="Times New Roman" w:hAnsi="Times New Roman"/>
          <w:iCs/>
          <w:sz w:val="28"/>
          <w:szCs w:val="28"/>
          <w:lang w:val="ro-RO"/>
        </w:rPr>
        <w:t xml:space="preserve">este la a doua amenajare în forma actuală </w:t>
      </w:r>
      <w:proofErr w:type="spellStart"/>
      <w:r w:rsidRPr="000710FF">
        <w:rPr>
          <w:rFonts w:ascii="Times New Roman" w:hAnsi="Times New Roman"/>
          <w:iCs/>
          <w:sz w:val="28"/>
          <w:szCs w:val="28"/>
          <w:lang w:val="ro-RO"/>
        </w:rPr>
        <w:t>şi</w:t>
      </w:r>
      <w:proofErr w:type="spellEnd"/>
      <w:r w:rsidRPr="000710FF">
        <w:rPr>
          <w:rFonts w:ascii="Times New Roman" w:hAnsi="Times New Roman"/>
          <w:iCs/>
          <w:sz w:val="28"/>
          <w:szCs w:val="28"/>
          <w:lang w:val="ro-RO"/>
        </w:rPr>
        <w:t xml:space="preserve"> a făcut parte din păduri retrocedate ce au </w:t>
      </w:r>
      <w:proofErr w:type="spellStart"/>
      <w:r w:rsidRPr="000710FF">
        <w:rPr>
          <w:rFonts w:ascii="Times New Roman" w:hAnsi="Times New Roman"/>
          <w:iCs/>
          <w:sz w:val="28"/>
          <w:szCs w:val="28"/>
          <w:lang w:val="ro-RO"/>
        </w:rPr>
        <w:t>aparţinut</w:t>
      </w:r>
      <w:proofErr w:type="spellEnd"/>
      <w:r w:rsidRPr="000710FF">
        <w:rPr>
          <w:rFonts w:ascii="Times New Roman" w:hAnsi="Times New Roman"/>
          <w:iCs/>
          <w:sz w:val="28"/>
          <w:szCs w:val="28"/>
          <w:lang w:val="ro-RO"/>
        </w:rPr>
        <w:t xml:space="preserve">: UP V Matei (parcelele 31%, 41-49) </w:t>
      </w:r>
      <w:proofErr w:type="spellStart"/>
      <w:r w:rsidRPr="000710FF">
        <w:rPr>
          <w:rFonts w:ascii="Times New Roman" w:hAnsi="Times New Roman"/>
          <w:iCs/>
          <w:sz w:val="28"/>
          <w:szCs w:val="28"/>
          <w:lang w:val="ro-RO"/>
        </w:rPr>
        <w:t>şi</w:t>
      </w:r>
      <w:proofErr w:type="spellEnd"/>
      <w:r w:rsidRPr="000710FF">
        <w:rPr>
          <w:rFonts w:ascii="Times New Roman" w:hAnsi="Times New Roman"/>
          <w:iCs/>
          <w:sz w:val="28"/>
          <w:szCs w:val="28"/>
          <w:lang w:val="ro-RO"/>
        </w:rPr>
        <w:t xml:space="preserve"> UP VII </w:t>
      </w:r>
      <w:proofErr w:type="spellStart"/>
      <w:r w:rsidRPr="000710FF">
        <w:rPr>
          <w:rFonts w:ascii="Times New Roman" w:hAnsi="Times New Roman"/>
          <w:iCs/>
          <w:sz w:val="28"/>
          <w:szCs w:val="28"/>
          <w:lang w:val="ro-RO"/>
        </w:rPr>
        <w:t>Chiochiş</w:t>
      </w:r>
      <w:proofErr w:type="spellEnd"/>
      <w:r w:rsidRPr="000710FF">
        <w:rPr>
          <w:rFonts w:ascii="Times New Roman" w:hAnsi="Times New Roman"/>
          <w:iCs/>
          <w:sz w:val="28"/>
          <w:szCs w:val="28"/>
          <w:lang w:val="ro-RO"/>
        </w:rPr>
        <w:t xml:space="preserve"> (parcelele 35%, 36) din cadrul O.S. Experimental </w:t>
      </w:r>
      <w:proofErr w:type="spellStart"/>
      <w:r w:rsidRPr="000710FF">
        <w:rPr>
          <w:rFonts w:ascii="Times New Roman" w:hAnsi="Times New Roman"/>
          <w:iCs/>
          <w:sz w:val="28"/>
          <w:szCs w:val="28"/>
          <w:lang w:val="ro-RO"/>
        </w:rPr>
        <w:t>Lechinţa</w:t>
      </w:r>
      <w:proofErr w:type="spellEnd"/>
      <w:r w:rsidRPr="000710FF">
        <w:rPr>
          <w:rFonts w:ascii="Times New Roman" w:hAnsi="Times New Roman"/>
          <w:iCs/>
          <w:sz w:val="28"/>
          <w:szCs w:val="28"/>
          <w:lang w:val="ro-RO"/>
        </w:rPr>
        <w:t xml:space="preserve">, ICAS </w:t>
      </w:r>
      <w:proofErr w:type="spellStart"/>
      <w:r w:rsidRPr="000710FF">
        <w:rPr>
          <w:rFonts w:ascii="Times New Roman" w:hAnsi="Times New Roman"/>
          <w:iCs/>
          <w:sz w:val="28"/>
          <w:szCs w:val="28"/>
          <w:lang w:val="ro-RO"/>
        </w:rPr>
        <w:t>Bucureşti</w:t>
      </w:r>
      <w:proofErr w:type="spellEnd"/>
      <w:r w:rsidRPr="000710FF">
        <w:rPr>
          <w:rFonts w:ascii="Times New Roman" w:hAnsi="Times New Roman"/>
          <w:iCs/>
          <w:sz w:val="28"/>
          <w:szCs w:val="28"/>
          <w:lang w:val="ro-RO"/>
        </w:rPr>
        <w:t xml:space="preserve"> </w:t>
      </w:r>
      <w:proofErr w:type="spellStart"/>
      <w:r w:rsidRPr="000710FF">
        <w:rPr>
          <w:rFonts w:ascii="Times New Roman" w:hAnsi="Times New Roman"/>
          <w:iCs/>
          <w:sz w:val="28"/>
          <w:szCs w:val="28"/>
          <w:lang w:val="ro-RO"/>
        </w:rPr>
        <w:t>şi</w:t>
      </w:r>
      <w:proofErr w:type="spellEnd"/>
      <w:r w:rsidRPr="000710FF">
        <w:rPr>
          <w:rFonts w:ascii="Times New Roman" w:hAnsi="Times New Roman"/>
          <w:iCs/>
          <w:sz w:val="28"/>
          <w:szCs w:val="28"/>
          <w:lang w:val="ro-RO"/>
        </w:rPr>
        <w:t xml:space="preserve"> are ca </w:t>
      </w:r>
      <w:proofErr w:type="spellStart"/>
      <w:r w:rsidRPr="000710FF">
        <w:rPr>
          <w:rFonts w:ascii="Times New Roman" w:hAnsi="Times New Roman"/>
          <w:iCs/>
          <w:sz w:val="28"/>
          <w:szCs w:val="28"/>
          <w:lang w:val="ro-RO"/>
        </w:rPr>
        <w:t>folosinţe</w:t>
      </w:r>
      <w:proofErr w:type="spellEnd"/>
      <w:r w:rsidRPr="000710FF">
        <w:rPr>
          <w:rFonts w:ascii="Times New Roman" w:hAnsi="Times New Roman"/>
          <w:iCs/>
          <w:sz w:val="28"/>
          <w:szCs w:val="28"/>
          <w:lang w:val="ro-RO"/>
        </w:rPr>
        <w:t xml:space="preserve">: păduri </w:t>
      </w:r>
      <w:proofErr w:type="spellStart"/>
      <w:r w:rsidRPr="000710FF">
        <w:rPr>
          <w:rFonts w:ascii="Times New Roman" w:hAnsi="Times New Roman"/>
          <w:iCs/>
          <w:sz w:val="28"/>
          <w:szCs w:val="28"/>
          <w:lang w:val="ro-RO"/>
        </w:rPr>
        <w:t>şi</w:t>
      </w:r>
      <w:proofErr w:type="spellEnd"/>
      <w:r w:rsidRPr="000710FF">
        <w:rPr>
          <w:rFonts w:ascii="Times New Roman" w:hAnsi="Times New Roman"/>
          <w:iCs/>
          <w:sz w:val="28"/>
          <w:szCs w:val="28"/>
          <w:lang w:val="ro-RO"/>
        </w:rPr>
        <w:t xml:space="preserve"> terenuri destinate împăduririi sau reîmpăduririi – 284,05 ha, din care terenuri de reîmpădurit 2,1 ha </w:t>
      </w:r>
      <w:proofErr w:type="spellStart"/>
      <w:r w:rsidRPr="000710FF">
        <w:rPr>
          <w:rFonts w:ascii="Times New Roman" w:hAnsi="Times New Roman"/>
          <w:iCs/>
          <w:sz w:val="28"/>
          <w:szCs w:val="28"/>
          <w:lang w:val="ro-RO"/>
        </w:rPr>
        <w:t>şi</w:t>
      </w:r>
      <w:proofErr w:type="spellEnd"/>
      <w:r w:rsidRPr="000710FF">
        <w:rPr>
          <w:rFonts w:ascii="Times New Roman" w:hAnsi="Times New Roman"/>
          <w:iCs/>
          <w:sz w:val="28"/>
          <w:szCs w:val="28"/>
          <w:lang w:val="ro-RO"/>
        </w:rPr>
        <w:t xml:space="preserve"> terenuri afectate gospodăririi silvice – 0,5 ha.</w:t>
      </w:r>
    </w:p>
    <w:p w14:paraId="7F0297C2" w14:textId="6D158451" w:rsidR="00484884" w:rsidRPr="000710FF" w:rsidRDefault="00484884" w:rsidP="00484884">
      <w:pPr>
        <w:tabs>
          <w:tab w:val="left" w:pos="284"/>
        </w:tabs>
        <w:spacing w:after="0" w:line="240" w:lineRule="auto"/>
        <w:ind w:left="360"/>
        <w:contextualSpacing/>
        <w:jc w:val="both"/>
        <w:rPr>
          <w:rFonts w:ascii="Times New Roman" w:hAnsi="Times New Roman"/>
          <w:iCs/>
          <w:sz w:val="28"/>
          <w:szCs w:val="28"/>
          <w:lang w:val="ro-RO"/>
        </w:rPr>
      </w:pPr>
      <w:r w:rsidRPr="000710FF">
        <w:rPr>
          <w:rFonts w:ascii="Times New Roman" w:hAnsi="Times New Roman"/>
          <w:iCs/>
          <w:sz w:val="28"/>
          <w:szCs w:val="28"/>
          <w:lang w:val="ro-RO"/>
        </w:rPr>
        <w:t xml:space="preserve">U.P. I </w:t>
      </w:r>
      <w:proofErr w:type="spellStart"/>
      <w:r w:rsidRPr="000710FF">
        <w:rPr>
          <w:rFonts w:ascii="Times New Roman" w:hAnsi="Times New Roman"/>
          <w:iCs/>
          <w:sz w:val="28"/>
          <w:szCs w:val="28"/>
          <w:lang w:val="ro-RO"/>
        </w:rPr>
        <w:t>Chiochiş</w:t>
      </w:r>
      <w:proofErr w:type="spellEnd"/>
      <w:r w:rsidRPr="000710FF">
        <w:rPr>
          <w:rFonts w:ascii="Times New Roman" w:hAnsi="Times New Roman"/>
          <w:iCs/>
          <w:sz w:val="28"/>
          <w:szCs w:val="28"/>
          <w:lang w:val="ro-RO"/>
        </w:rPr>
        <w:t xml:space="preserve"> este situată din punct de vedere geografic în partea de nord-est a Depresiunii Transilvaniei, în zona Dealurilor </w:t>
      </w:r>
      <w:proofErr w:type="spellStart"/>
      <w:r w:rsidRPr="000710FF">
        <w:rPr>
          <w:rFonts w:ascii="Times New Roman" w:hAnsi="Times New Roman"/>
          <w:iCs/>
          <w:sz w:val="28"/>
          <w:szCs w:val="28"/>
          <w:lang w:val="ro-RO"/>
        </w:rPr>
        <w:t>Lechinţei</w:t>
      </w:r>
      <w:proofErr w:type="spellEnd"/>
      <w:r w:rsidRPr="000710FF">
        <w:rPr>
          <w:rFonts w:ascii="Times New Roman" w:hAnsi="Times New Roman"/>
          <w:iCs/>
          <w:sz w:val="28"/>
          <w:szCs w:val="28"/>
          <w:lang w:val="ro-RO"/>
        </w:rPr>
        <w:t xml:space="preserve">, bazinul hidrografic al </w:t>
      </w:r>
      <w:proofErr w:type="spellStart"/>
      <w:r w:rsidRPr="000710FF">
        <w:rPr>
          <w:rFonts w:ascii="Times New Roman" w:hAnsi="Times New Roman"/>
          <w:iCs/>
          <w:sz w:val="28"/>
          <w:szCs w:val="28"/>
          <w:lang w:val="ro-RO"/>
        </w:rPr>
        <w:t>Someşului</w:t>
      </w:r>
      <w:proofErr w:type="spellEnd"/>
      <w:r w:rsidRPr="000710FF">
        <w:rPr>
          <w:rFonts w:ascii="Times New Roman" w:hAnsi="Times New Roman"/>
          <w:iCs/>
          <w:sz w:val="28"/>
          <w:szCs w:val="28"/>
          <w:lang w:val="ro-RO"/>
        </w:rPr>
        <w:t xml:space="preserve"> Mare. Fondul forestier este situat pe raza comunei </w:t>
      </w:r>
      <w:proofErr w:type="spellStart"/>
      <w:r w:rsidRPr="000710FF">
        <w:rPr>
          <w:rFonts w:ascii="Times New Roman" w:hAnsi="Times New Roman"/>
          <w:iCs/>
          <w:sz w:val="28"/>
          <w:szCs w:val="28"/>
          <w:lang w:val="ro-RO"/>
        </w:rPr>
        <w:t>Chiochiş</w:t>
      </w:r>
      <w:proofErr w:type="spellEnd"/>
      <w:r w:rsidRPr="000710FF">
        <w:rPr>
          <w:rFonts w:ascii="Times New Roman" w:hAnsi="Times New Roman"/>
          <w:iCs/>
          <w:sz w:val="28"/>
          <w:szCs w:val="28"/>
          <w:lang w:val="ro-RO"/>
        </w:rPr>
        <w:t xml:space="preserve"> </w:t>
      </w:r>
      <w:proofErr w:type="spellStart"/>
      <w:r w:rsidRPr="000710FF">
        <w:rPr>
          <w:rFonts w:ascii="Times New Roman" w:hAnsi="Times New Roman"/>
          <w:iCs/>
          <w:sz w:val="28"/>
          <w:szCs w:val="28"/>
          <w:lang w:val="ro-RO"/>
        </w:rPr>
        <w:t>şi</w:t>
      </w:r>
      <w:proofErr w:type="spellEnd"/>
      <w:r w:rsidRPr="000710FF">
        <w:rPr>
          <w:rFonts w:ascii="Times New Roman" w:hAnsi="Times New Roman"/>
          <w:iCs/>
          <w:sz w:val="28"/>
          <w:szCs w:val="28"/>
          <w:lang w:val="ro-RO"/>
        </w:rPr>
        <w:t xml:space="preserve"> reprezintă limita estică cu comuna Matei. </w:t>
      </w:r>
    </w:p>
    <w:p w14:paraId="68B0AA38" w14:textId="2333D7A0" w:rsidR="00484884" w:rsidRPr="000710FF" w:rsidRDefault="00484884" w:rsidP="00484884">
      <w:pPr>
        <w:tabs>
          <w:tab w:val="left" w:pos="284"/>
        </w:tabs>
        <w:spacing w:after="0" w:line="240" w:lineRule="auto"/>
        <w:ind w:left="360"/>
        <w:contextualSpacing/>
        <w:jc w:val="both"/>
        <w:rPr>
          <w:rFonts w:ascii="Times New Roman" w:hAnsi="Times New Roman"/>
          <w:iCs/>
          <w:sz w:val="28"/>
          <w:szCs w:val="28"/>
          <w:lang w:val="ro-RO"/>
        </w:rPr>
      </w:pPr>
      <w:r w:rsidRPr="000710FF">
        <w:rPr>
          <w:rFonts w:ascii="Times New Roman" w:hAnsi="Times New Roman"/>
          <w:iCs/>
          <w:sz w:val="28"/>
          <w:szCs w:val="28"/>
          <w:lang w:val="ro-RO"/>
        </w:rPr>
        <w:t xml:space="preserve">   Amenajamentul a expirat la data de 14.07.2017.  </w:t>
      </w:r>
    </w:p>
    <w:p w14:paraId="10B3F654" w14:textId="77777777" w:rsidR="00285467" w:rsidRPr="00285467" w:rsidRDefault="00285467" w:rsidP="00285467">
      <w:pPr>
        <w:tabs>
          <w:tab w:val="left" w:pos="284"/>
        </w:tabs>
        <w:spacing w:after="0" w:line="240" w:lineRule="auto"/>
        <w:ind w:left="360"/>
        <w:contextualSpacing/>
        <w:jc w:val="both"/>
        <w:rPr>
          <w:rFonts w:ascii="Times New Roman" w:hAnsi="Times New Roman"/>
          <w:i/>
          <w:iCs/>
          <w:sz w:val="28"/>
          <w:szCs w:val="28"/>
          <w:lang w:val="ro-RO"/>
        </w:rPr>
      </w:pPr>
    </w:p>
    <w:tbl>
      <w:tblPr>
        <w:tblW w:w="0" w:type="auto"/>
        <w:jc w:val="center"/>
        <w:tblBorders>
          <w:top w:val="thickThinLargeGap" w:sz="18" w:space="0" w:color="auto"/>
          <w:left w:val="thickThinLargeGap" w:sz="18" w:space="0" w:color="auto"/>
          <w:bottom w:val="thickThinLargeGap" w:sz="18" w:space="0" w:color="auto"/>
          <w:right w:val="thickThinLargeGap" w:sz="18" w:space="0" w:color="auto"/>
          <w:insideH w:val="single" w:sz="4" w:space="0" w:color="auto"/>
          <w:insideV w:val="single" w:sz="4" w:space="0" w:color="auto"/>
        </w:tblBorders>
        <w:tblLayout w:type="fixed"/>
        <w:tblCellMar>
          <w:left w:w="57" w:type="dxa"/>
          <w:right w:w="57" w:type="dxa"/>
        </w:tblCellMar>
        <w:tblLook w:val="0660" w:firstRow="1" w:lastRow="1" w:firstColumn="0" w:lastColumn="0" w:noHBand="1" w:noVBand="1"/>
      </w:tblPr>
      <w:tblGrid>
        <w:gridCol w:w="483"/>
        <w:gridCol w:w="850"/>
        <w:gridCol w:w="1418"/>
        <w:gridCol w:w="2388"/>
        <w:gridCol w:w="3423"/>
        <w:gridCol w:w="1190"/>
      </w:tblGrid>
      <w:tr w:rsidR="00670D81" w:rsidRPr="009778D4" w14:paraId="0D3C939E" w14:textId="77777777" w:rsidTr="00CB61D3">
        <w:trPr>
          <w:cantSplit/>
          <w:trHeight w:val="567"/>
          <w:jc w:val="center"/>
        </w:trPr>
        <w:tc>
          <w:tcPr>
            <w:tcW w:w="483" w:type="dxa"/>
            <w:tcBorders>
              <w:top w:val="double" w:sz="4" w:space="0" w:color="auto"/>
              <w:left w:val="double" w:sz="4" w:space="0" w:color="auto"/>
              <w:bottom w:val="double" w:sz="4" w:space="0" w:color="auto"/>
            </w:tcBorders>
            <w:vAlign w:val="center"/>
          </w:tcPr>
          <w:p w14:paraId="4230900A" w14:textId="77777777" w:rsidR="00670D81" w:rsidRPr="00670D81" w:rsidRDefault="00670D81" w:rsidP="00CB61D3">
            <w:pPr>
              <w:jc w:val="center"/>
              <w:rPr>
                <w:rFonts w:ascii="Times New Roman" w:hAnsi="Times New Roman"/>
                <w:lang w:eastAsia="ru-RU"/>
              </w:rPr>
            </w:pPr>
            <w:proofErr w:type="spellStart"/>
            <w:r w:rsidRPr="00670D81">
              <w:rPr>
                <w:rFonts w:ascii="Times New Roman" w:hAnsi="Times New Roman"/>
                <w:lang w:eastAsia="ru-RU"/>
              </w:rPr>
              <w:t>Nr</w:t>
            </w:r>
            <w:proofErr w:type="spellEnd"/>
            <w:r w:rsidRPr="00670D81">
              <w:rPr>
                <w:rFonts w:ascii="Times New Roman" w:hAnsi="Times New Roman"/>
                <w:lang w:eastAsia="ru-RU"/>
              </w:rPr>
              <w:t xml:space="preserve">. </w:t>
            </w:r>
            <w:proofErr w:type="spellStart"/>
            <w:r w:rsidRPr="00670D81">
              <w:rPr>
                <w:rFonts w:ascii="Times New Roman" w:hAnsi="Times New Roman"/>
                <w:lang w:eastAsia="ru-RU"/>
              </w:rPr>
              <w:t>crt</w:t>
            </w:r>
            <w:proofErr w:type="spellEnd"/>
            <w:r w:rsidRPr="00670D81">
              <w:rPr>
                <w:rFonts w:ascii="Times New Roman" w:hAnsi="Times New Roman"/>
                <w:lang w:eastAsia="ru-RU"/>
              </w:rPr>
              <w:t>.</w:t>
            </w:r>
          </w:p>
        </w:tc>
        <w:tc>
          <w:tcPr>
            <w:tcW w:w="850" w:type="dxa"/>
            <w:tcBorders>
              <w:top w:val="double" w:sz="4" w:space="0" w:color="auto"/>
              <w:bottom w:val="double" w:sz="4" w:space="0" w:color="auto"/>
            </w:tcBorders>
            <w:vAlign w:val="center"/>
          </w:tcPr>
          <w:p w14:paraId="5C129B62" w14:textId="77777777" w:rsidR="00670D81" w:rsidRPr="00670D81" w:rsidRDefault="00670D81" w:rsidP="00CB61D3">
            <w:pPr>
              <w:jc w:val="center"/>
              <w:rPr>
                <w:rFonts w:ascii="Times New Roman" w:hAnsi="Times New Roman"/>
                <w:lang w:eastAsia="ru-RU"/>
              </w:rPr>
            </w:pPr>
            <w:proofErr w:type="spellStart"/>
            <w:r w:rsidRPr="00670D81">
              <w:rPr>
                <w:rFonts w:ascii="Times New Roman" w:hAnsi="Times New Roman"/>
                <w:lang w:eastAsia="ru-RU"/>
              </w:rPr>
              <w:t>Judeţul</w:t>
            </w:r>
            <w:proofErr w:type="spellEnd"/>
          </w:p>
        </w:tc>
        <w:tc>
          <w:tcPr>
            <w:tcW w:w="1418" w:type="dxa"/>
            <w:tcBorders>
              <w:top w:val="double" w:sz="4" w:space="0" w:color="auto"/>
              <w:bottom w:val="double" w:sz="4" w:space="0" w:color="auto"/>
            </w:tcBorders>
            <w:vAlign w:val="center"/>
          </w:tcPr>
          <w:p w14:paraId="50DFF0F1" w14:textId="77777777" w:rsidR="00670D81" w:rsidRPr="00670D81" w:rsidRDefault="00670D81" w:rsidP="00CB61D3">
            <w:pPr>
              <w:jc w:val="center"/>
              <w:rPr>
                <w:rFonts w:ascii="Times New Roman" w:hAnsi="Times New Roman"/>
                <w:lang w:eastAsia="ru-RU"/>
              </w:rPr>
            </w:pPr>
            <w:proofErr w:type="spellStart"/>
            <w:r w:rsidRPr="00670D81">
              <w:rPr>
                <w:rFonts w:ascii="Times New Roman" w:hAnsi="Times New Roman"/>
                <w:lang w:eastAsia="ru-RU"/>
              </w:rPr>
              <w:t>Unitatea</w:t>
            </w:r>
            <w:proofErr w:type="spellEnd"/>
            <w:r w:rsidRPr="00670D81">
              <w:rPr>
                <w:rFonts w:ascii="Times New Roman" w:hAnsi="Times New Roman"/>
                <w:lang w:eastAsia="ru-RU"/>
              </w:rPr>
              <w:t xml:space="preserve"> </w:t>
            </w:r>
            <w:proofErr w:type="spellStart"/>
            <w:r w:rsidRPr="00670D81">
              <w:rPr>
                <w:rFonts w:ascii="Times New Roman" w:hAnsi="Times New Roman"/>
                <w:lang w:eastAsia="ru-RU"/>
              </w:rPr>
              <w:t>teritorial</w:t>
            </w:r>
            <w:proofErr w:type="spellEnd"/>
            <w:r w:rsidRPr="00670D81">
              <w:rPr>
                <w:rFonts w:ascii="Times New Roman" w:hAnsi="Times New Roman"/>
                <w:lang w:eastAsia="ru-RU"/>
              </w:rPr>
              <w:t xml:space="preserve"> </w:t>
            </w:r>
            <w:proofErr w:type="spellStart"/>
            <w:r w:rsidRPr="00670D81">
              <w:rPr>
                <w:rFonts w:ascii="Times New Roman" w:hAnsi="Times New Roman"/>
                <w:lang w:eastAsia="ru-RU"/>
              </w:rPr>
              <w:t>administrativă</w:t>
            </w:r>
            <w:proofErr w:type="spellEnd"/>
          </w:p>
        </w:tc>
        <w:tc>
          <w:tcPr>
            <w:tcW w:w="2388" w:type="dxa"/>
            <w:tcBorders>
              <w:top w:val="double" w:sz="4" w:space="0" w:color="auto"/>
              <w:bottom w:val="double" w:sz="4" w:space="0" w:color="auto"/>
            </w:tcBorders>
            <w:vAlign w:val="center"/>
          </w:tcPr>
          <w:p w14:paraId="3A2B2E6F" w14:textId="77777777" w:rsidR="00670D81" w:rsidRPr="00670D81" w:rsidRDefault="00670D81" w:rsidP="00CB61D3">
            <w:pPr>
              <w:jc w:val="center"/>
              <w:rPr>
                <w:rFonts w:ascii="Times New Roman" w:hAnsi="Times New Roman"/>
                <w:lang w:eastAsia="ru-RU"/>
              </w:rPr>
            </w:pPr>
            <w:proofErr w:type="spellStart"/>
            <w:r w:rsidRPr="00670D81">
              <w:rPr>
                <w:rFonts w:ascii="Times New Roman" w:hAnsi="Times New Roman"/>
                <w:lang w:eastAsia="ru-RU"/>
              </w:rPr>
              <w:t>Denumire</w:t>
            </w:r>
            <w:proofErr w:type="spellEnd"/>
            <w:r w:rsidRPr="00670D81">
              <w:rPr>
                <w:rFonts w:ascii="Times New Roman" w:hAnsi="Times New Roman"/>
                <w:lang w:eastAsia="ru-RU"/>
              </w:rPr>
              <w:t xml:space="preserve"> </w:t>
            </w:r>
            <w:proofErr w:type="spellStart"/>
            <w:r w:rsidRPr="00670D81">
              <w:rPr>
                <w:rFonts w:ascii="Times New Roman" w:hAnsi="Times New Roman"/>
                <w:lang w:eastAsia="ru-RU"/>
              </w:rPr>
              <w:t>fost</w:t>
            </w:r>
            <w:proofErr w:type="spellEnd"/>
            <w:r w:rsidRPr="00670D81">
              <w:rPr>
                <w:rFonts w:ascii="Times New Roman" w:hAnsi="Times New Roman"/>
                <w:lang w:eastAsia="ru-RU"/>
              </w:rPr>
              <w:t xml:space="preserve"> O.S.</w:t>
            </w:r>
            <w:r w:rsidRPr="00670D81">
              <w:rPr>
                <w:rFonts w:ascii="Times New Roman" w:hAnsi="Times New Roman"/>
                <w:lang w:eastAsia="ru-RU"/>
              </w:rPr>
              <w:br/>
            </w:r>
            <w:proofErr w:type="spellStart"/>
            <w:r w:rsidRPr="00670D81">
              <w:rPr>
                <w:rFonts w:ascii="Times New Roman" w:hAnsi="Times New Roman"/>
                <w:lang w:eastAsia="ru-RU"/>
              </w:rPr>
              <w:t>fost</w:t>
            </w:r>
            <w:proofErr w:type="spellEnd"/>
            <w:r w:rsidRPr="00670D81">
              <w:rPr>
                <w:rFonts w:ascii="Times New Roman" w:hAnsi="Times New Roman"/>
                <w:lang w:eastAsia="ru-RU"/>
              </w:rPr>
              <w:t xml:space="preserve"> U.P.</w:t>
            </w:r>
          </w:p>
        </w:tc>
        <w:tc>
          <w:tcPr>
            <w:tcW w:w="3423" w:type="dxa"/>
            <w:tcBorders>
              <w:top w:val="double" w:sz="4" w:space="0" w:color="auto"/>
              <w:bottom w:val="double" w:sz="4" w:space="0" w:color="auto"/>
            </w:tcBorders>
            <w:vAlign w:val="center"/>
          </w:tcPr>
          <w:p w14:paraId="25A12CD8" w14:textId="77777777" w:rsidR="00670D81" w:rsidRPr="00670D81" w:rsidRDefault="00670D81" w:rsidP="00CB61D3">
            <w:pPr>
              <w:jc w:val="center"/>
              <w:rPr>
                <w:rFonts w:ascii="Times New Roman" w:hAnsi="Times New Roman"/>
                <w:lang w:eastAsia="ru-RU"/>
              </w:rPr>
            </w:pPr>
            <w:proofErr w:type="spellStart"/>
            <w:r w:rsidRPr="00670D81">
              <w:rPr>
                <w:rFonts w:ascii="Times New Roman" w:hAnsi="Times New Roman"/>
                <w:lang w:eastAsia="ru-RU"/>
              </w:rPr>
              <w:t>Parcelele</w:t>
            </w:r>
            <w:proofErr w:type="spellEnd"/>
            <w:r w:rsidRPr="00670D81">
              <w:rPr>
                <w:rFonts w:ascii="Times New Roman" w:hAnsi="Times New Roman"/>
                <w:lang w:eastAsia="ru-RU"/>
              </w:rPr>
              <w:t xml:space="preserve"> </w:t>
            </w:r>
            <w:proofErr w:type="spellStart"/>
            <w:r w:rsidRPr="00670D81">
              <w:rPr>
                <w:rFonts w:ascii="Times New Roman" w:hAnsi="Times New Roman"/>
                <w:lang w:eastAsia="ru-RU"/>
              </w:rPr>
              <w:t>aferente</w:t>
            </w:r>
            <w:proofErr w:type="spellEnd"/>
          </w:p>
        </w:tc>
        <w:tc>
          <w:tcPr>
            <w:tcW w:w="1190" w:type="dxa"/>
            <w:tcBorders>
              <w:top w:val="double" w:sz="4" w:space="0" w:color="auto"/>
              <w:bottom w:val="double" w:sz="4" w:space="0" w:color="auto"/>
              <w:right w:val="double" w:sz="4" w:space="0" w:color="auto"/>
            </w:tcBorders>
            <w:vAlign w:val="center"/>
          </w:tcPr>
          <w:p w14:paraId="3342301D" w14:textId="77777777" w:rsidR="00670D81" w:rsidRPr="00670D81" w:rsidRDefault="00670D81" w:rsidP="00CB61D3">
            <w:pPr>
              <w:jc w:val="center"/>
              <w:rPr>
                <w:rFonts w:ascii="Times New Roman" w:hAnsi="Times New Roman"/>
                <w:lang w:eastAsia="ru-RU"/>
              </w:rPr>
            </w:pPr>
            <w:proofErr w:type="spellStart"/>
            <w:r w:rsidRPr="00670D81">
              <w:rPr>
                <w:rFonts w:ascii="Times New Roman" w:hAnsi="Times New Roman"/>
                <w:lang w:eastAsia="ru-RU"/>
              </w:rPr>
              <w:t>Suprafaţa</w:t>
            </w:r>
            <w:proofErr w:type="spellEnd"/>
            <w:r w:rsidRPr="00670D81">
              <w:rPr>
                <w:rFonts w:ascii="Times New Roman" w:hAnsi="Times New Roman"/>
                <w:lang w:eastAsia="ru-RU"/>
              </w:rPr>
              <w:t xml:space="preserve"> [ha]</w:t>
            </w:r>
          </w:p>
        </w:tc>
      </w:tr>
      <w:tr w:rsidR="00670D81" w:rsidRPr="009778D4" w14:paraId="72F50D6D" w14:textId="77777777" w:rsidTr="00CB61D3">
        <w:trPr>
          <w:cantSplit/>
          <w:trHeight w:val="450"/>
          <w:jc w:val="center"/>
        </w:trPr>
        <w:tc>
          <w:tcPr>
            <w:tcW w:w="483" w:type="dxa"/>
            <w:tcBorders>
              <w:top w:val="single" w:sz="4" w:space="0" w:color="auto"/>
              <w:left w:val="double" w:sz="4" w:space="0" w:color="auto"/>
            </w:tcBorders>
            <w:shd w:val="clear" w:color="auto" w:fill="auto"/>
            <w:vAlign w:val="center"/>
          </w:tcPr>
          <w:p w14:paraId="67F7C806" w14:textId="77777777" w:rsidR="00670D81" w:rsidRPr="00670D81" w:rsidRDefault="00670D81" w:rsidP="00CB61D3">
            <w:pPr>
              <w:jc w:val="both"/>
              <w:rPr>
                <w:rFonts w:ascii="Times New Roman" w:hAnsi="Times New Roman"/>
                <w:lang w:eastAsia="ru-RU"/>
              </w:rPr>
            </w:pPr>
            <w:r w:rsidRPr="00670D81">
              <w:rPr>
                <w:rFonts w:ascii="Times New Roman" w:hAnsi="Times New Roman"/>
                <w:lang w:eastAsia="ru-RU"/>
              </w:rPr>
              <w:t>1</w:t>
            </w:r>
          </w:p>
        </w:tc>
        <w:tc>
          <w:tcPr>
            <w:tcW w:w="850" w:type="dxa"/>
            <w:vMerge w:val="restart"/>
            <w:tcBorders>
              <w:top w:val="single" w:sz="4" w:space="0" w:color="auto"/>
            </w:tcBorders>
            <w:shd w:val="clear" w:color="auto" w:fill="auto"/>
            <w:vAlign w:val="center"/>
          </w:tcPr>
          <w:p w14:paraId="27C16DCA" w14:textId="77777777" w:rsidR="00670D81" w:rsidRPr="00670D81" w:rsidRDefault="00670D81" w:rsidP="00CB61D3">
            <w:pPr>
              <w:jc w:val="both"/>
              <w:rPr>
                <w:rFonts w:ascii="Times New Roman" w:hAnsi="Times New Roman"/>
                <w:lang w:eastAsia="ru-RU"/>
              </w:rPr>
            </w:pPr>
            <w:proofErr w:type="spellStart"/>
            <w:r w:rsidRPr="00670D81">
              <w:rPr>
                <w:rFonts w:ascii="Times New Roman" w:hAnsi="Times New Roman"/>
                <w:lang w:eastAsia="ru-RU"/>
              </w:rPr>
              <w:t>Bistriţa-Năsăud</w:t>
            </w:r>
            <w:proofErr w:type="spellEnd"/>
          </w:p>
        </w:tc>
        <w:tc>
          <w:tcPr>
            <w:tcW w:w="1418" w:type="dxa"/>
            <w:vMerge w:val="restart"/>
            <w:tcBorders>
              <w:top w:val="single" w:sz="4" w:space="0" w:color="auto"/>
            </w:tcBorders>
            <w:shd w:val="clear" w:color="auto" w:fill="auto"/>
            <w:vAlign w:val="center"/>
          </w:tcPr>
          <w:p w14:paraId="429DAF88" w14:textId="77777777" w:rsidR="00670D81" w:rsidRPr="00670D81" w:rsidRDefault="00670D81" w:rsidP="00CB61D3">
            <w:pPr>
              <w:jc w:val="center"/>
              <w:rPr>
                <w:rFonts w:ascii="Times New Roman" w:hAnsi="Times New Roman"/>
                <w:lang w:eastAsia="ru-RU"/>
              </w:rPr>
            </w:pPr>
            <w:r w:rsidRPr="00670D81">
              <w:rPr>
                <w:rFonts w:ascii="Times New Roman" w:hAnsi="Times New Roman"/>
                <w:lang w:eastAsia="ru-RU"/>
              </w:rPr>
              <w:t xml:space="preserve">Com. </w:t>
            </w:r>
            <w:proofErr w:type="spellStart"/>
            <w:r w:rsidRPr="00670D81">
              <w:rPr>
                <w:rFonts w:ascii="Times New Roman" w:hAnsi="Times New Roman"/>
                <w:lang w:eastAsia="ru-RU"/>
              </w:rPr>
              <w:t>Chiochiş</w:t>
            </w:r>
            <w:proofErr w:type="spellEnd"/>
          </w:p>
        </w:tc>
        <w:tc>
          <w:tcPr>
            <w:tcW w:w="2388" w:type="dxa"/>
            <w:tcBorders>
              <w:top w:val="single" w:sz="4" w:space="0" w:color="auto"/>
            </w:tcBorders>
            <w:vAlign w:val="center"/>
          </w:tcPr>
          <w:p w14:paraId="3663C362" w14:textId="77777777" w:rsidR="00670D81" w:rsidRPr="00670D81" w:rsidRDefault="00670D81" w:rsidP="00CB61D3">
            <w:pPr>
              <w:ind w:firstLine="84"/>
              <w:jc w:val="center"/>
              <w:rPr>
                <w:rFonts w:ascii="Times New Roman" w:hAnsi="Times New Roman"/>
                <w:lang w:eastAsia="ru-RU"/>
              </w:rPr>
            </w:pPr>
            <w:r w:rsidRPr="00670D81">
              <w:rPr>
                <w:rFonts w:ascii="Times New Roman" w:hAnsi="Times New Roman"/>
                <w:lang w:eastAsia="ru-RU"/>
              </w:rPr>
              <w:t xml:space="preserve">O.S. </w:t>
            </w:r>
            <w:proofErr w:type="spellStart"/>
            <w:r w:rsidRPr="00670D81">
              <w:rPr>
                <w:rFonts w:ascii="Times New Roman" w:hAnsi="Times New Roman"/>
                <w:lang w:eastAsia="ru-RU"/>
              </w:rPr>
              <w:t>Lechinţa</w:t>
            </w:r>
            <w:proofErr w:type="spellEnd"/>
            <w:r w:rsidRPr="00670D81">
              <w:rPr>
                <w:rFonts w:ascii="Times New Roman" w:hAnsi="Times New Roman"/>
                <w:lang w:eastAsia="ru-RU"/>
              </w:rPr>
              <w:t>/</w:t>
            </w:r>
            <w:r w:rsidRPr="00670D81">
              <w:rPr>
                <w:rFonts w:ascii="Times New Roman" w:hAnsi="Times New Roman"/>
                <w:lang w:eastAsia="ru-RU"/>
              </w:rPr>
              <w:br/>
              <w:t xml:space="preserve">UP V </w:t>
            </w:r>
            <w:proofErr w:type="spellStart"/>
            <w:r w:rsidRPr="00670D81">
              <w:rPr>
                <w:rFonts w:ascii="Times New Roman" w:hAnsi="Times New Roman"/>
                <w:lang w:eastAsia="ru-RU"/>
              </w:rPr>
              <w:t>Matei</w:t>
            </w:r>
            <w:proofErr w:type="spellEnd"/>
          </w:p>
        </w:tc>
        <w:tc>
          <w:tcPr>
            <w:tcW w:w="3423" w:type="dxa"/>
            <w:tcBorders>
              <w:top w:val="single" w:sz="4" w:space="0" w:color="auto"/>
            </w:tcBorders>
            <w:vAlign w:val="center"/>
          </w:tcPr>
          <w:p w14:paraId="2C4B4B50" w14:textId="77777777" w:rsidR="00670D81" w:rsidRPr="00670D81" w:rsidRDefault="00670D81" w:rsidP="00CB61D3">
            <w:pPr>
              <w:jc w:val="center"/>
              <w:rPr>
                <w:rFonts w:ascii="Times New Roman" w:hAnsi="Times New Roman"/>
                <w:lang w:eastAsia="ru-RU"/>
              </w:rPr>
            </w:pPr>
            <w:r w:rsidRPr="00670D81">
              <w:rPr>
                <w:rFonts w:ascii="Times New Roman" w:hAnsi="Times New Roman"/>
                <w:lang w:eastAsia="ru-RU"/>
              </w:rPr>
              <w:t>31%, 41-49</w:t>
            </w:r>
          </w:p>
        </w:tc>
        <w:tc>
          <w:tcPr>
            <w:tcW w:w="1190" w:type="dxa"/>
            <w:tcBorders>
              <w:top w:val="single" w:sz="4" w:space="0" w:color="auto"/>
              <w:right w:val="double" w:sz="4" w:space="0" w:color="auto"/>
            </w:tcBorders>
            <w:vAlign w:val="center"/>
          </w:tcPr>
          <w:p w14:paraId="5F950531" w14:textId="77777777" w:rsidR="00670D81" w:rsidRPr="00670D81" w:rsidRDefault="00670D81" w:rsidP="00CB61D3">
            <w:pPr>
              <w:jc w:val="center"/>
              <w:rPr>
                <w:rFonts w:ascii="Times New Roman" w:hAnsi="Times New Roman"/>
                <w:lang w:eastAsia="ru-RU"/>
              </w:rPr>
            </w:pPr>
            <w:r w:rsidRPr="00670D81">
              <w:rPr>
                <w:rFonts w:ascii="Times New Roman" w:hAnsi="Times New Roman"/>
                <w:lang w:eastAsia="ru-RU"/>
              </w:rPr>
              <w:t>225,25</w:t>
            </w:r>
          </w:p>
        </w:tc>
      </w:tr>
      <w:tr w:rsidR="00670D81" w:rsidRPr="009778D4" w14:paraId="4377CB99" w14:textId="77777777" w:rsidTr="00CB61D3">
        <w:trPr>
          <w:cantSplit/>
          <w:trHeight w:val="435"/>
          <w:jc w:val="center"/>
        </w:trPr>
        <w:tc>
          <w:tcPr>
            <w:tcW w:w="483" w:type="dxa"/>
            <w:tcBorders>
              <w:left w:val="double" w:sz="4" w:space="0" w:color="auto"/>
            </w:tcBorders>
            <w:shd w:val="clear" w:color="auto" w:fill="auto"/>
            <w:vAlign w:val="center"/>
          </w:tcPr>
          <w:p w14:paraId="3E110CA1" w14:textId="77777777" w:rsidR="00670D81" w:rsidRPr="00670D81" w:rsidRDefault="00670D81" w:rsidP="00CB61D3">
            <w:pPr>
              <w:jc w:val="both"/>
              <w:rPr>
                <w:rFonts w:ascii="Times New Roman" w:hAnsi="Times New Roman"/>
                <w:highlight w:val="lightGray"/>
                <w:lang w:eastAsia="ru-RU"/>
              </w:rPr>
            </w:pPr>
            <w:r w:rsidRPr="00670D81">
              <w:rPr>
                <w:rFonts w:ascii="Times New Roman" w:hAnsi="Times New Roman"/>
                <w:lang w:eastAsia="ru-RU"/>
              </w:rPr>
              <w:t>2</w:t>
            </w:r>
          </w:p>
        </w:tc>
        <w:tc>
          <w:tcPr>
            <w:tcW w:w="850" w:type="dxa"/>
            <w:vMerge/>
            <w:shd w:val="clear" w:color="auto" w:fill="auto"/>
            <w:vAlign w:val="center"/>
          </w:tcPr>
          <w:p w14:paraId="2F1E440C" w14:textId="77777777" w:rsidR="00670D81" w:rsidRPr="00670D81" w:rsidRDefault="00670D81" w:rsidP="00CB61D3">
            <w:pPr>
              <w:jc w:val="both"/>
              <w:rPr>
                <w:rFonts w:ascii="Times New Roman" w:hAnsi="Times New Roman"/>
                <w:highlight w:val="lightGray"/>
                <w:lang w:eastAsia="ru-RU"/>
              </w:rPr>
            </w:pPr>
          </w:p>
        </w:tc>
        <w:tc>
          <w:tcPr>
            <w:tcW w:w="1418" w:type="dxa"/>
            <w:vMerge/>
            <w:shd w:val="clear" w:color="auto" w:fill="auto"/>
            <w:vAlign w:val="center"/>
          </w:tcPr>
          <w:p w14:paraId="372545BE" w14:textId="77777777" w:rsidR="00670D81" w:rsidRPr="00670D81" w:rsidRDefault="00670D81" w:rsidP="00CB61D3">
            <w:pPr>
              <w:jc w:val="center"/>
              <w:rPr>
                <w:rFonts w:ascii="Times New Roman" w:hAnsi="Times New Roman"/>
                <w:highlight w:val="lightGray"/>
                <w:lang w:eastAsia="ru-RU"/>
              </w:rPr>
            </w:pPr>
          </w:p>
        </w:tc>
        <w:tc>
          <w:tcPr>
            <w:tcW w:w="2388" w:type="dxa"/>
            <w:tcBorders>
              <w:top w:val="single" w:sz="4" w:space="0" w:color="auto"/>
            </w:tcBorders>
            <w:vAlign w:val="center"/>
          </w:tcPr>
          <w:p w14:paraId="2BF16B82" w14:textId="77777777" w:rsidR="00670D81" w:rsidRPr="00670D81" w:rsidRDefault="00670D81" w:rsidP="00CB61D3">
            <w:pPr>
              <w:ind w:firstLine="84"/>
              <w:jc w:val="center"/>
              <w:rPr>
                <w:rFonts w:ascii="Times New Roman" w:hAnsi="Times New Roman"/>
                <w:lang w:eastAsia="ru-RU"/>
              </w:rPr>
            </w:pPr>
            <w:r w:rsidRPr="00670D81">
              <w:rPr>
                <w:rFonts w:ascii="Times New Roman" w:hAnsi="Times New Roman"/>
                <w:lang w:eastAsia="ru-RU"/>
              </w:rPr>
              <w:t xml:space="preserve">O.S. </w:t>
            </w:r>
            <w:proofErr w:type="spellStart"/>
            <w:r w:rsidRPr="00670D81">
              <w:rPr>
                <w:rFonts w:ascii="Times New Roman" w:hAnsi="Times New Roman"/>
                <w:lang w:eastAsia="ru-RU"/>
              </w:rPr>
              <w:t>Lechinţa</w:t>
            </w:r>
            <w:proofErr w:type="spellEnd"/>
            <w:r w:rsidRPr="00670D81">
              <w:rPr>
                <w:rFonts w:ascii="Times New Roman" w:hAnsi="Times New Roman"/>
                <w:lang w:eastAsia="ru-RU"/>
              </w:rPr>
              <w:t>/</w:t>
            </w:r>
            <w:r w:rsidRPr="00670D81">
              <w:rPr>
                <w:rFonts w:ascii="Times New Roman" w:hAnsi="Times New Roman"/>
                <w:lang w:eastAsia="ru-RU"/>
              </w:rPr>
              <w:br/>
              <w:t xml:space="preserve">UP VII </w:t>
            </w:r>
            <w:proofErr w:type="spellStart"/>
            <w:r w:rsidRPr="00670D81">
              <w:rPr>
                <w:rFonts w:ascii="Times New Roman" w:hAnsi="Times New Roman"/>
                <w:lang w:eastAsia="ru-RU"/>
              </w:rPr>
              <w:t>Chiochiş</w:t>
            </w:r>
            <w:proofErr w:type="spellEnd"/>
          </w:p>
        </w:tc>
        <w:tc>
          <w:tcPr>
            <w:tcW w:w="3423" w:type="dxa"/>
            <w:tcBorders>
              <w:top w:val="single" w:sz="4" w:space="0" w:color="auto"/>
            </w:tcBorders>
            <w:vAlign w:val="center"/>
          </w:tcPr>
          <w:p w14:paraId="67B619C3" w14:textId="77777777" w:rsidR="00670D81" w:rsidRPr="00670D81" w:rsidRDefault="00670D81" w:rsidP="00CB61D3">
            <w:pPr>
              <w:jc w:val="center"/>
              <w:rPr>
                <w:rFonts w:ascii="Times New Roman" w:hAnsi="Times New Roman"/>
                <w:lang w:eastAsia="ru-RU"/>
              </w:rPr>
            </w:pPr>
            <w:r w:rsidRPr="00670D81">
              <w:rPr>
                <w:rFonts w:ascii="Times New Roman" w:hAnsi="Times New Roman"/>
                <w:lang w:eastAsia="ru-RU"/>
              </w:rPr>
              <w:t>35%, 36</w:t>
            </w:r>
          </w:p>
        </w:tc>
        <w:tc>
          <w:tcPr>
            <w:tcW w:w="1190" w:type="dxa"/>
            <w:tcBorders>
              <w:top w:val="single" w:sz="4" w:space="0" w:color="auto"/>
              <w:right w:val="double" w:sz="4" w:space="0" w:color="auto"/>
            </w:tcBorders>
            <w:vAlign w:val="center"/>
          </w:tcPr>
          <w:p w14:paraId="50074F3E" w14:textId="77777777" w:rsidR="00670D81" w:rsidRPr="00670D81" w:rsidRDefault="00670D81" w:rsidP="00CB61D3">
            <w:pPr>
              <w:jc w:val="center"/>
              <w:rPr>
                <w:rFonts w:ascii="Times New Roman" w:hAnsi="Times New Roman"/>
                <w:lang w:eastAsia="ru-RU"/>
              </w:rPr>
            </w:pPr>
            <w:r w:rsidRPr="00670D81">
              <w:rPr>
                <w:rFonts w:ascii="Times New Roman" w:hAnsi="Times New Roman"/>
                <w:lang w:eastAsia="ru-RU"/>
              </w:rPr>
              <w:t>59,30</w:t>
            </w:r>
          </w:p>
        </w:tc>
      </w:tr>
      <w:tr w:rsidR="00670D81" w:rsidRPr="009778D4" w14:paraId="2E4D77B1" w14:textId="77777777" w:rsidTr="00CB61D3">
        <w:trPr>
          <w:cantSplit/>
          <w:trHeight w:val="397"/>
          <w:jc w:val="center"/>
        </w:trPr>
        <w:tc>
          <w:tcPr>
            <w:tcW w:w="5139" w:type="dxa"/>
            <w:gridSpan w:val="4"/>
            <w:tcBorders>
              <w:top w:val="double" w:sz="4" w:space="0" w:color="auto"/>
              <w:left w:val="double" w:sz="4" w:space="0" w:color="auto"/>
              <w:bottom w:val="double" w:sz="4" w:space="0" w:color="auto"/>
              <w:right w:val="single" w:sz="4" w:space="0" w:color="auto"/>
            </w:tcBorders>
            <w:vAlign w:val="center"/>
          </w:tcPr>
          <w:p w14:paraId="65CA90C2" w14:textId="77777777" w:rsidR="00670D81" w:rsidRPr="00670D81" w:rsidRDefault="00670D81" w:rsidP="00CB61D3">
            <w:pPr>
              <w:jc w:val="center"/>
              <w:rPr>
                <w:rFonts w:ascii="Times New Roman" w:hAnsi="Times New Roman"/>
                <w:lang w:eastAsia="ru-RU"/>
              </w:rPr>
            </w:pPr>
            <w:r w:rsidRPr="00670D81">
              <w:rPr>
                <w:rFonts w:ascii="Times New Roman" w:hAnsi="Times New Roman"/>
                <w:lang w:eastAsia="ru-RU"/>
              </w:rPr>
              <w:lastRenderedPageBreak/>
              <w:t>Total</w:t>
            </w:r>
          </w:p>
        </w:tc>
        <w:tc>
          <w:tcPr>
            <w:tcW w:w="3423" w:type="dxa"/>
            <w:tcBorders>
              <w:top w:val="double" w:sz="4" w:space="0" w:color="auto"/>
              <w:left w:val="single" w:sz="4" w:space="0" w:color="auto"/>
              <w:bottom w:val="double" w:sz="4" w:space="0" w:color="auto"/>
            </w:tcBorders>
            <w:vAlign w:val="center"/>
          </w:tcPr>
          <w:p w14:paraId="27205D10" w14:textId="77777777" w:rsidR="00670D81" w:rsidRPr="00670D81" w:rsidRDefault="00670D81" w:rsidP="00CB61D3">
            <w:pPr>
              <w:jc w:val="center"/>
              <w:rPr>
                <w:rFonts w:ascii="Times New Roman" w:hAnsi="Times New Roman"/>
                <w:lang w:eastAsia="ru-RU"/>
              </w:rPr>
            </w:pPr>
            <w:r w:rsidRPr="00670D81">
              <w:rPr>
                <w:rFonts w:ascii="Times New Roman" w:hAnsi="Times New Roman"/>
                <w:lang w:eastAsia="ru-RU"/>
              </w:rPr>
              <w:t>-</w:t>
            </w:r>
          </w:p>
        </w:tc>
        <w:tc>
          <w:tcPr>
            <w:tcW w:w="1190" w:type="dxa"/>
            <w:tcBorders>
              <w:top w:val="double" w:sz="4" w:space="0" w:color="auto"/>
              <w:bottom w:val="double" w:sz="4" w:space="0" w:color="auto"/>
              <w:right w:val="double" w:sz="4" w:space="0" w:color="auto"/>
            </w:tcBorders>
            <w:vAlign w:val="center"/>
          </w:tcPr>
          <w:p w14:paraId="1F9EE896" w14:textId="77777777" w:rsidR="00670D81" w:rsidRPr="00670D81" w:rsidRDefault="00670D81" w:rsidP="00CB61D3">
            <w:pPr>
              <w:jc w:val="center"/>
              <w:rPr>
                <w:rFonts w:ascii="Times New Roman" w:hAnsi="Times New Roman"/>
                <w:lang w:eastAsia="ru-RU"/>
              </w:rPr>
            </w:pPr>
            <w:r w:rsidRPr="00670D81">
              <w:rPr>
                <w:rFonts w:ascii="Times New Roman" w:hAnsi="Times New Roman"/>
                <w:lang w:eastAsia="ru-RU"/>
              </w:rPr>
              <w:t>284,55</w:t>
            </w:r>
          </w:p>
        </w:tc>
      </w:tr>
    </w:tbl>
    <w:p w14:paraId="626C2901" w14:textId="77777777" w:rsidR="002B52EF" w:rsidRPr="00B445F8" w:rsidRDefault="002B52EF" w:rsidP="002B52EF">
      <w:pPr>
        <w:tabs>
          <w:tab w:val="left" w:pos="0"/>
        </w:tabs>
        <w:overflowPunct w:val="0"/>
        <w:autoSpaceDE w:val="0"/>
        <w:autoSpaceDN w:val="0"/>
        <w:adjustRightInd w:val="0"/>
        <w:spacing w:after="0" w:line="240" w:lineRule="auto"/>
        <w:contextualSpacing/>
        <w:jc w:val="both"/>
        <w:textAlignment w:val="baseline"/>
        <w:rPr>
          <w:rFonts w:ascii="Times New Roman" w:eastAsia="Times New Roman" w:hAnsi="Times New Roman"/>
          <w:b/>
          <w:sz w:val="28"/>
          <w:szCs w:val="28"/>
          <w:lang w:val="ro-RO"/>
        </w:rPr>
      </w:pPr>
      <w:r w:rsidRPr="00B445F8">
        <w:rPr>
          <w:rFonts w:ascii="Times New Roman" w:eastAsia="Times New Roman" w:hAnsi="Times New Roman"/>
          <w:b/>
          <w:sz w:val="28"/>
          <w:szCs w:val="28"/>
          <w:lang w:val="ro-RO"/>
        </w:rPr>
        <w:t>Arii naturale protejate</w:t>
      </w:r>
    </w:p>
    <w:p w14:paraId="53CBD527" w14:textId="3F631857" w:rsidR="00317593" w:rsidRDefault="002B52EF" w:rsidP="002B52EF">
      <w:pPr>
        <w:tabs>
          <w:tab w:val="left" w:pos="0"/>
        </w:tabs>
        <w:overflowPunct w:val="0"/>
        <w:autoSpaceDE w:val="0"/>
        <w:autoSpaceDN w:val="0"/>
        <w:adjustRightInd w:val="0"/>
        <w:spacing w:after="0" w:line="240" w:lineRule="auto"/>
        <w:contextualSpacing/>
        <w:jc w:val="both"/>
        <w:textAlignment w:val="baseline"/>
        <w:rPr>
          <w:rFonts w:ascii="Times New Roman" w:eastAsia="Times New Roman" w:hAnsi="Times New Roman"/>
          <w:sz w:val="28"/>
          <w:szCs w:val="28"/>
          <w:lang w:val="ro-RO"/>
        </w:rPr>
      </w:pPr>
      <w:r w:rsidRPr="00B445F8">
        <w:rPr>
          <w:rFonts w:ascii="Times New Roman" w:eastAsia="Times New Roman" w:hAnsi="Times New Roman"/>
          <w:bCs/>
          <w:sz w:val="28"/>
          <w:szCs w:val="28"/>
          <w:lang w:val="ro-RO"/>
        </w:rPr>
        <w:t xml:space="preserve">Fondul forestier din cadrul </w:t>
      </w:r>
      <w:r>
        <w:rPr>
          <w:rFonts w:ascii="Times New Roman" w:eastAsia="Times New Roman" w:hAnsi="Times New Roman"/>
          <w:sz w:val="28"/>
          <w:szCs w:val="28"/>
          <w:lang w:val="ro-RO"/>
        </w:rPr>
        <w:t>UP I Chiochiș</w:t>
      </w:r>
      <w:r w:rsidRPr="00B445F8">
        <w:rPr>
          <w:rFonts w:ascii="Times New Roman" w:eastAsia="Times New Roman" w:hAnsi="Times New Roman"/>
          <w:sz w:val="28"/>
          <w:szCs w:val="28"/>
          <w:lang w:val="ro-RO"/>
        </w:rPr>
        <w:t xml:space="preserve"> nu se suprapune cu nici o arie naturală  protejată.</w:t>
      </w:r>
    </w:p>
    <w:p w14:paraId="57A9A1BD" w14:textId="77777777" w:rsidR="00D67163" w:rsidRDefault="00D67163" w:rsidP="002B52EF">
      <w:pPr>
        <w:tabs>
          <w:tab w:val="left" w:pos="0"/>
        </w:tabs>
        <w:overflowPunct w:val="0"/>
        <w:autoSpaceDE w:val="0"/>
        <w:autoSpaceDN w:val="0"/>
        <w:adjustRightInd w:val="0"/>
        <w:spacing w:after="0" w:line="240" w:lineRule="auto"/>
        <w:contextualSpacing/>
        <w:jc w:val="both"/>
        <w:textAlignment w:val="baseline"/>
        <w:rPr>
          <w:rFonts w:ascii="Times New Roman" w:eastAsia="Times New Roman" w:hAnsi="Times New Roman"/>
          <w:sz w:val="28"/>
          <w:szCs w:val="28"/>
          <w:lang w:val="ro-RO"/>
        </w:rPr>
      </w:pPr>
    </w:p>
    <w:p w14:paraId="3B6614B2" w14:textId="35127F5E" w:rsidR="00317593" w:rsidRDefault="00D67163" w:rsidP="002B52EF">
      <w:pPr>
        <w:tabs>
          <w:tab w:val="left" w:pos="0"/>
        </w:tabs>
        <w:overflowPunct w:val="0"/>
        <w:autoSpaceDE w:val="0"/>
        <w:autoSpaceDN w:val="0"/>
        <w:adjustRightInd w:val="0"/>
        <w:spacing w:after="0" w:line="240" w:lineRule="auto"/>
        <w:contextualSpacing/>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 </w:t>
      </w:r>
      <w:r w:rsidR="00317593" w:rsidRPr="00317593">
        <w:rPr>
          <w:rFonts w:ascii="Times New Roman" w:eastAsia="Times New Roman" w:hAnsi="Times New Roman"/>
          <w:sz w:val="28"/>
          <w:szCs w:val="28"/>
          <w:lang w:val="ro-RO"/>
        </w:rPr>
        <w:t>Din totalul de 284,55 ha ale U. P I Chiochiș,</w:t>
      </w:r>
      <w:r w:rsidR="00851572">
        <w:rPr>
          <w:rFonts w:ascii="Times New Roman" w:eastAsia="Times New Roman" w:hAnsi="Times New Roman"/>
          <w:sz w:val="28"/>
          <w:szCs w:val="28"/>
          <w:lang w:val="ro-RO"/>
        </w:rPr>
        <w:t xml:space="preserve"> pădurile și plantațiile cu reuș</w:t>
      </w:r>
      <w:r w:rsidR="00317593" w:rsidRPr="00317593">
        <w:rPr>
          <w:rFonts w:ascii="Times New Roman" w:eastAsia="Times New Roman" w:hAnsi="Times New Roman"/>
          <w:sz w:val="28"/>
          <w:szCs w:val="28"/>
          <w:lang w:val="ro-RO"/>
        </w:rPr>
        <w:t>ită definitive reprezintă 281,95 ha, reprezentând 99,08%, poienile și golurile 2,1 ha, iar terenurile afectate gospodăririi silvice 0,5 ha. Repartiția fondului forestier se prezintă astfel:</w:t>
      </w:r>
    </w:p>
    <w:p w14:paraId="600EC52C" w14:textId="77777777" w:rsidR="002B52EF" w:rsidRPr="00B445F8" w:rsidRDefault="002B52EF" w:rsidP="002B52EF">
      <w:pPr>
        <w:tabs>
          <w:tab w:val="left" w:pos="0"/>
        </w:tabs>
        <w:overflowPunct w:val="0"/>
        <w:autoSpaceDE w:val="0"/>
        <w:autoSpaceDN w:val="0"/>
        <w:adjustRightInd w:val="0"/>
        <w:spacing w:after="0" w:line="240" w:lineRule="auto"/>
        <w:contextualSpacing/>
        <w:jc w:val="both"/>
        <w:textAlignment w:val="baseline"/>
        <w:rPr>
          <w:rFonts w:ascii="Times New Roman" w:eastAsia="Times New Roman" w:hAnsi="Times New Roman"/>
          <w:sz w:val="28"/>
          <w:szCs w:val="28"/>
          <w:lang w:val="ro-RO"/>
        </w:rPr>
      </w:pPr>
    </w:p>
    <w:p w14:paraId="0BD0F021" w14:textId="77777777" w:rsidR="00116810" w:rsidRPr="00116810" w:rsidRDefault="00116810" w:rsidP="00116810">
      <w:pPr>
        <w:tabs>
          <w:tab w:val="left" w:pos="0"/>
        </w:tabs>
        <w:spacing w:after="0" w:line="240" w:lineRule="auto"/>
        <w:jc w:val="both"/>
        <w:rPr>
          <w:rFonts w:ascii="Times New Roman" w:eastAsia="Times New Roman" w:hAnsi="Times New Roman"/>
          <w:b/>
          <w:i/>
          <w:sz w:val="28"/>
          <w:szCs w:val="28"/>
          <w:lang w:val="ro-RO"/>
        </w:rPr>
      </w:pPr>
      <w:r w:rsidRPr="00116810">
        <w:rPr>
          <w:rFonts w:ascii="Times New Roman" w:eastAsia="Times New Roman" w:hAnsi="Times New Roman"/>
          <w:b/>
          <w:i/>
          <w:sz w:val="28"/>
          <w:szCs w:val="28"/>
          <w:lang w:val="ro-RO"/>
        </w:rPr>
        <w:t>Repartiția fondului forestier pe categorii de folosințe</w:t>
      </w:r>
    </w:p>
    <w:p w14:paraId="6998E3FF" w14:textId="77777777" w:rsidR="00116810" w:rsidRPr="00116810" w:rsidRDefault="00116810" w:rsidP="00116810">
      <w:pPr>
        <w:spacing w:after="0" w:line="240" w:lineRule="auto"/>
        <w:ind w:firstLine="567"/>
        <w:rPr>
          <w:rFonts w:ascii="Times New Roman" w:eastAsia="Times New Roman" w:hAnsi="Times New Roman"/>
          <w:i/>
          <w:sz w:val="28"/>
          <w:szCs w:val="28"/>
          <w:lang w:val="ro-RO" w:eastAsia="ro-RO"/>
        </w:rPr>
      </w:pPr>
      <w:r w:rsidRPr="00116810">
        <w:rPr>
          <w:rFonts w:ascii="Times New Roman" w:eastAsia="Times New Roman" w:hAnsi="Times New Roman"/>
          <w:i/>
          <w:sz w:val="28"/>
          <w:szCs w:val="28"/>
          <w:lang w:val="ro-RO" w:eastAsia="ro-RO"/>
        </w:rPr>
        <w:t xml:space="preserve">Din totalul de 284,55 ha ale U. P I Chiochiș, pădurile și </w:t>
      </w:r>
      <w:proofErr w:type="spellStart"/>
      <w:r w:rsidRPr="00116810">
        <w:rPr>
          <w:rFonts w:ascii="Times New Roman" w:eastAsia="Times New Roman" w:hAnsi="Times New Roman"/>
          <w:i/>
          <w:sz w:val="28"/>
          <w:szCs w:val="28"/>
          <w:lang w:val="ro-RO" w:eastAsia="ro-RO"/>
        </w:rPr>
        <w:t>pantațiile</w:t>
      </w:r>
      <w:proofErr w:type="spellEnd"/>
      <w:r w:rsidRPr="00116810">
        <w:rPr>
          <w:rFonts w:ascii="Times New Roman" w:eastAsia="Times New Roman" w:hAnsi="Times New Roman"/>
          <w:i/>
          <w:sz w:val="28"/>
          <w:szCs w:val="28"/>
          <w:lang w:val="ro-RO" w:eastAsia="ro-RO"/>
        </w:rPr>
        <w:t xml:space="preserve"> cu </w:t>
      </w:r>
      <w:proofErr w:type="spellStart"/>
      <w:r w:rsidRPr="00116810">
        <w:rPr>
          <w:rFonts w:ascii="Times New Roman" w:eastAsia="Times New Roman" w:hAnsi="Times New Roman"/>
          <w:i/>
          <w:sz w:val="28"/>
          <w:szCs w:val="28"/>
          <w:lang w:val="ro-RO" w:eastAsia="ro-RO"/>
        </w:rPr>
        <w:t>reusită</w:t>
      </w:r>
      <w:proofErr w:type="spellEnd"/>
      <w:r w:rsidRPr="00116810">
        <w:rPr>
          <w:rFonts w:ascii="Times New Roman" w:eastAsia="Times New Roman" w:hAnsi="Times New Roman"/>
          <w:i/>
          <w:sz w:val="28"/>
          <w:szCs w:val="28"/>
          <w:lang w:val="ro-RO" w:eastAsia="ro-RO"/>
        </w:rPr>
        <w:t xml:space="preserve"> definitive reprezintă 281,95 ha, reprezentând 99,08%, poienile și golurile 2,1 ha, iar terenurile afectate gospodăririi silvice 0,5 ha. Repartiția fondului forestier se prezintă astfel:</w:t>
      </w:r>
    </w:p>
    <w:p w14:paraId="296FAED1" w14:textId="77777777" w:rsidR="00116810" w:rsidRPr="00116810" w:rsidRDefault="00116810" w:rsidP="00116810">
      <w:pPr>
        <w:spacing w:after="0" w:line="240" w:lineRule="auto"/>
        <w:ind w:firstLine="708"/>
        <w:jc w:val="both"/>
        <w:rPr>
          <w:rFonts w:ascii="Arial" w:hAnsi="Arial" w:cs="Arial"/>
          <w:i/>
          <w:noProof/>
          <w:spacing w:val="-4"/>
          <w:lang w:val="ro-RO"/>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03"/>
        <w:gridCol w:w="7161"/>
        <w:gridCol w:w="945"/>
        <w:gridCol w:w="1354"/>
      </w:tblGrid>
      <w:tr w:rsidR="00116810" w:rsidRPr="00116810" w14:paraId="29BD2ED5" w14:textId="77777777" w:rsidTr="00892BA1">
        <w:trPr>
          <w:trHeight w:val="255"/>
        </w:trPr>
        <w:tc>
          <w:tcPr>
            <w:tcW w:w="346" w:type="pct"/>
            <w:vMerge w:val="restart"/>
            <w:shd w:val="clear" w:color="auto" w:fill="auto"/>
            <w:vAlign w:val="center"/>
          </w:tcPr>
          <w:p w14:paraId="3C924119" w14:textId="77777777" w:rsidR="00116810" w:rsidRPr="00116810" w:rsidRDefault="00116810" w:rsidP="00116810">
            <w:pPr>
              <w:spacing w:after="0" w:line="240" w:lineRule="auto"/>
              <w:jc w:val="center"/>
              <w:rPr>
                <w:rFonts w:ascii="Times New Roman" w:eastAsia="Times New Roman" w:hAnsi="Times New Roman"/>
                <w:b/>
                <w:bCs/>
                <w:lang w:val="ro-RO" w:eastAsia="ro-RO"/>
              </w:rPr>
            </w:pPr>
            <w:r w:rsidRPr="00116810">
              <w:rPr>
                <w:rFonts w:ascii="Times New Roman" w:eastAsia="Times New Roman" w:hAnsi="Times New Roman"/>
                <w:b/>
                <w:bCs/>
                <w:lang w:val="ro-RO" w:eastAsia="ro-RO"/>
              </w:rPr>
              <w:t>FF</w:t>
            </w:r>
          </w:p>
        </w:tc>
        <w:tc>
          <w:tcPr>
            <w:tcW w:w="3988" w:type="pct"/>
            <w:gridSpan w:val="2"/>
            <w:vMerge w:val="restart"/>
            <w:shd w:val="clear" w:color="auto" w:fill="auto"/>
            <w:vAlign w:val="center"/>
          </w:tcPr>
          <w:p w14:paraId="51D82643" w14:textId="77777777" w:rsidR="00116810" w:rsidRPr="00116810" w:rsidRDefault="00116810" w:rsidP="00116810">
            <w:pPr>
              <w:spacing w:after="0" w:line="240" w:lineRule="auto"/>
              <w:jc w:val="center"/>
              <w:rPr>
                <w:rFonts w:ascii="Times New Roman" w:eastAsia="Times New Roman" w:hAnsi="Times New Roman"/>
                <w:b/>
                <w:bCs/>
                <w:lang w:val="ro-RO" w:eastAsia="ro-RO"/>
              </w:rPr>
            </w:pPr>
            <w:r w:rsidRPr="00116810">
              <w:rPr>
                <w:rFonts w:ascii="Times New Roman" w:eastAsia="Times New Roman" w:hAnsi="Times New Roman"/>
                <w:b/>
                <w:bCs/>
                <w:lang w:val="ro-RO" w:eastAsia="ro-RO"/>
              </w:rPr>
              <w:t>DENUMIREA INDICATORILOR</w:t>
            </w:r>
          </w:p>
        </w:tc>
        <w:tc>
          <w:tcPr>
            <w:tcW w:w="666" w:type="pct"/>
            <w:vMerge w:val="restart"/>
            <w:shd w:val="clear" w:color="auto" w:fill="auto"/>
            <w:vAlign w:val="center"/>
          </w:tcPr>
          <w:p w14:paraId="6C40AB6F" w14:textId="77777777" w:rsidR="00116810" w:rsidRPr="00116810" w:rsidRDefault="00116810" w:rsidP="00116810">
            <w:pPr>
              <w:spacing w:after="0" w:line="240" w:lineRule="auto"/>
              <w:jc w:val="center"/>
              <w:rPr>
                <w:rFonts w:ascii="Times New Roman" w:eastAsia="Times New Roman" w:hAnsi="Times New Roman"/>
                <w:b/>
                <w:bCs/>
                <w:lang w:val="ro-RO" w:eastAsia="ro-RO"/>
              </w:rPr>
            </w:pPr>
            <w:r w:rsidRPr="00116810">
              <w:rPr>
                <w:rFonts w:ascii="Times New Roman" w:eastAsia="Times New Roman" w:hAnsi="Times New Roman"/>
                <w:b/>
                <w:bCs/>
                <w:lang w:val="ro-RO" w:eastAsia="ro-RO"/>
              </w:rPr>
              <w:t>TOTAL</w:t>
            </w:r>
          </w:p>
          <w:p w14:paraId="07FDAC07" w14:textId="77777777" w:rsidR="00116810" w:rsidRPr="00116810" w:rsidRDefault="00116810" w:rsidP="00116810">
            <w:pPr>
              <w:spacing w:after="0" w:line="240" w:lineRule="auto"/>
              <w:jc w:val="center"/>
              <w:rPr>
                <w:rFonts w:ascii="Times New Roman" w:eastAsia="Times New Roman" w:hAnsi="Times New Roman"/>
                <w:b/>
                <w:bCs/>
                <w:lang w:val="ro-RO" w:eastAsia="ro-RO"/>
              </w:rPr>
            </w:pPr>
            <w:r w:rsidRPr="00116810">
              <w:rPr>
                <w:rFonts w:ascii="Times New Roman" w:eastAsia="Times New Roman" w:hAnsi="Times New Roman"/>
                <w:b/>
                <w:bCs/>
                <w:lang w:val="ro-RO" w:eastAsia="ro-RO"/>
              </w:rPr>
              <w:t>UP</w:t>
            </w:r>
          </w:p>
        </w:tc>
      </w:tr>
      <w:tr w:rsidR="00116810" w:rsidRPr="00116810" w14:paraId="438440D6" w14:textId="77777777" w:rsidTr="00892BA1">
        <w:trPr>
          <w:trHeight w:val="255"/>
        </w:trPr>
        <w:tc>
          <w:tcPr>
            <w:tcW w:w="346" w:type="pct"/>
            <w:vMerge/>
            <w:vAlign w:val="center"/>
          </w:tcPr>
          <w:p w14:paraId="59BA7440" w14:textId="77777777" w:rsidR="00116810" w:rsidRPr="00116810" w:rsidRDefault="00116810" w:rsidP="00116810">
            <w:pPr>
              <w:spacing w:after="0" w:line="240" w:lineRule="auto"/>
              <w:rPr>
                <w:rFonts w:ascii="Times New Roman" w:eastAsia="Times New Roman" w:hAnsi="Times New Roman"/>
                <w:b/>
                <w:bCs/>
                <w:highlight w:val="lightGray"/>
                <w:lang w:val="ro-RO" w:eastAsia="ro-RO"/>
              </w:rPr>
            </w:pPr>
          </w:p>
        </w:tc>
        <w:tc>
          <w:tcPr>
            <w:tcW w:w="3988" w:type="pct"/>
            <w:gridSpan w:val="2"/>
            <w:vMerge/>
            <w:vAlign w:val="center"/>
          </w:tcPr>
          <w:p w14:paraId="610A910B" w14:textId="77777777" w:rsidR="00116810" w:rsidRPr="00116810" w:rsidRDefault="00116810" w:rsidP="00116810">
            <w:pPr>
              <w:spacing w:after="0" w:line="240" w:lineRule="auto"/>
              <w:rPr>
                <w:rFonts w:ascii="Times New Roman" w:eastAsia="Times New Roman" w:hAnsi="Times New Roman"/>
                <w:b/>
                <w:bCs/>
                <w:lang w:val="ro-RO" w:eastAsia="ro-RO"/>
              </w:rPr>
            </w:pPr>
          </w:p>
        </w:tc>
        <w:tc>
          <w:tcPr>
            <w:tcW w:w="666" w:type="pct"/>
            <w:vMerge/>
            <w:vAlign w:val="center"/>
          </w:tcPr>
          <w:p w14:paraId="6D6B2C02" w14:textId="77777777" w:rsidR="00116810" w:rsidRPr="00116810" w:rsidRDefault="00116810" w:rsidP="00116810">
            <w:pPr>
              <w:spacing w:after="0" w:line="240" w:lineRule="auto"/>
              <w:jc w:val="center"/>
              <w:rPr>
                <w:rFonts w:ascii="Times New Roman" w:eastAsia="Times New Roman" w:hAnsi="Times New Roman"/>
                <w:b/>
                <w:bCs/>
                <w:lang w:val="ro-RO" w:eastAsia="ro-RO"/>
              </w:rPr>
            </w:pPr>
          </w:p>
        </w:tc>
      </w:tr>
      <w:tr w:rsidR="00116810" w:rsidRPr="00116810" w14:paraId="7FA2DECF" w14:textId="77777777" w:rsidTr="00892BA1">
        <w:trPr>
          <w:trHeight w:val="255"/>
        </w:trPr>
        <w:tc>
          <w:tcPr>
            <w:tcW w:w="346" w:type="pct"/>
            <w:shd w:val="clear" w:color="auto" w:fill="auto"/>
            <w:noWrap/>
            <w:vAlign w:val="bottom"/>
          </w:tcPr>
          <w:p w14:paraId="43B8322D" w14:textId="77777777" w:rsidR="00116810" w:rsidRPr="00116810" w:rsidRDefault="00116810" w:rsidP="00116810">
            <w:pPr>
              <w:spacing w:after="0" w:line="240" w:lineRule="auto"/>
              <w:jc w:val="center"/>
              <w:rPr>
                <w:rFonts w:ascii="Times New Roman" w:eastAsia="Times New Roman" w:hAnsi="Times New Roman"/>
                <w:lang w:val="ro-RO" w:eastAsia="ro-RO"/>
              </w:rPr>
            </w:pPr>
          </w:p>
        </w:tc>
        <w:tc>
          <w:tcPr>
            <w:tcW w:w="3523" w:type="pct"/>
            <w:shd w:val="clear" w:color="auto" w:fill="auto"/>
            <w:noWrap/>
            <w:vAlign w:val="bottom"/>
          </w:tcPr>
          <w:p w14:paraId="0C69B96C" w14:textId="77777777" w:rsidR="00116810" w:rsidRPr="00116810" w:rsidRDefault="00116810" w:rsidP="00116810">
            <w:pPr>
              <w:spacing w:after="0" w:line="240" w:lineRule="auto"/>
              <w:rPr>
                <w:rFonts w:ascii="Times New Roman" w:eastAsia="Times New Roman" w:hAnsi="Times New Roman"/>
                <w:lang w:val="ro-RO" w:eastAsia="ro-RO"/>
              </w:rPr>
            </w:pPr>
            <w:r w:rsidRPr="00116810">
              <w:rPr>
                <w:rFonts w:ascii="Times New Roman" w:eastAsia="Times New Roman" w:hAnsi="Times New Roman"/>
                <w:lang w:val="ro-RO" w:eastAsia="ro-RO"/>
              </w:rPr>
              <w:t>F O N D U L   F O R E S T I E R   -   T O T A L</w:t>
            </w:r>
          </w:p>
        </w:tc>
        <w:tc>
          <w:tcPr>
            <w:tcW w:w="465" w:type="pct"/>
            <w:shd w:val="clear" w:color="auto" w:fill="auto"/>
            <w:noWrap/>
            <w:vAlign w:val="bottom"/>
          </w:tcPr>
          <w:p w14:paraId="4EFB2C3D"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(P)</w:t>
            </w:r>
          </w:p>
        </w:tc>
        <w:tc>
          <w:tcPr>
            <w:tcW w:w="666" w:type="pct"/>
            <w:shd w:val="clear" w:color="auto" w:fill="auto"/>
            <w:noWrap/>
            <w:vAlign w:val="center"/>
          </w:tcPr>
          <w:p w14:paraId="14DD0F5B" w14:textId="77777777" w:rsidR="00116810" w:rsidRPr="00116810" w:rsidRDefault="00116810" w:rsidP="00116810">
            <w:pPr>
              <w:spacing w:after="0" w:line="240" w:lineRule="auto"/>
              <w:jc w:val="center"/>
              <w:rPr>
                <w:rFonts w:ascii="Times New Roman" w:eastAsia="Times New Roman" w:hAnsi="Times New Roman"/>
                <w:lang w:eastAsia="ro-RO"/>
              </w:rPr>
            </w:pPr>
            <w:r w:rsidRPr="00116810">
              <w:rPr>
                <w:rFonts w:ascii="Times New Roman" w:eastAsia="Times New Roman" w:hAnsi="Times New Roman"/>
                <w:lang w:eastAsia="ro-RO"/>
              </w:rPr>
              <w:t>284,55</w:t>
            </w:r>
          </w:p>
        </w:tc>
      </w:tr>
      <w:tr w:rsidR="00116810" w:rsidRPr="00116810" w14:paraId="2F39FEAC" w14:textId="77777777" w:rsidTr="00892BA1">
        <w:trPr>
          <w:trHeight w:val="255"/>
        </w:trPr>
        <w:tc>
          <w:tcPr>
            <w:tcW w:w="346" w:type="pct"/>
            <w:shd w:val="clear" w:color="auto" w:fill="auto"/>
            <w:noWrap/>
            <w:vAlign w:val="bottom"/>
          </w:tcPr>
          <w:p w14:paraId="264AB9B7"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1</w:t>
            </w:r>
          </w:p>
        </w:tc>
        <w:tc>
          <w:tcPr>
            <w:tcW w:w="3523" w:type="pct"/>
            <w:shd w:val="clear" w:color="auto" w:fill="auto"/>
            <w:noWrap/>
            <w:vAlign w:val="bottom"/>
          </w:tcPr>
          <w:p w14:paraId="1BC3678A" w14:textId="77777777" w:rsidR="00116810" w:rsidRPr="00116810" w:rsidRDefault="00116810" w:rsidP="00116810">
            <w:pPr>
              <w:spacing w:after="0" w:line="240" w:lineRule="auto"/>
              <w:rPr>
                <w:rFonts w:ascii="Times New Roman" w:eastAsia="Times New Roman" w:hAnsi="Times New Roman"/>
                <w:lang w:val="ro-RO" w:eastAsia="ro-RO"/>
              </w:rPr>
            </w:pPr>
            <w:r w:rsidRPr="00116810">
              <w:rPr>
                <w:rFonts w:ascii="Times New Roman" w:eastAsia="Times New Roman" w:hAnsi="Times New Roman"/>
                <w:lang w:val="ro-RO" w:eastAsia="ro-RO"/>
              </w:rPr>
              <w:t>TERENURI ACOPERITE CU PADURE</w:t>
            </w:r>
          </w:p>
        </w:tc>
        <w:tc>
          <w:tcPr>
            <w:tcW w:w="465" w:type="pct"/>
            <w:shd w:val="clear" w:color="auto" w:fill="auto"/>
            <w:noWrap/>
            <w:vAlign w:val="bottom"/>
          </w:tcPr>
          <w:p w14:paraId="3267EC9B"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(PD)</w:t>
            </w:r>
          </w:p>
        </w:tc>
        <w:tc>
          <w:tcPr>
            <w:tcW w:w="666" w:type="pct"/>
            <w:shd w:val="clear" w:color="auto" w:fill="auto"/>
            <w:noWrap/>
            <w:vAlign w:val="center"/>
          </w:tcPr>
          <w:p w14:paraId="57ECB71F" w14:textId="77777777" w:rsidR="00116810" w:rsidRPr="00116810" w:rsidRDefault="00116810" w:rsidP="00116810">
            <w:pPr>
              <w:spacing w:after="0" w:line="240" w:lineRule="auto"/>
              <w:jc w:val="center"/>
              <w:rPr>
                <w:rFonts w:ascii="Times New Roman" w:eastAsia="Times New Roman" w:hAnsi="Times New Roman"/>
                <w:lang w:eastAsia="ro-RO"/>
              </w:rPr>
            </w:pPr>
            <w:r w:rsidRPr="00116810">
              <w:rPr>
                <w:rFonts w:ascii="Times New Roman" w:eastAsia="Times New Roman" w:hAnsi="Times New Roman"/>
                <w:lang w:eastAsia="ro-RO"/>
              </w:rPr>
              <w:t>281,95</w:t>
            </w:r>
          </w:p>
        </w:tc>
      </w:tr>
      <w:tr w:rsidR="00116810" w:rsidRPr="00116810" w14:paraId="01BD885F" w14:textId="77777777" w:rsidTr="00892BA1">
        <w:trPr>
          <w:trHeight w:val="255"/>
        </w:trPr>
        <w:tc>
          <w:tcPr>
            <w:tcW w:w="346" w:type="pct"/>
            <w:shd w:val="clear" w:color="auto" w:fill="auto"/>
            <w:noWrap/>
            <w:vAlign w:val="bottom"/>
          </w:tcPr>
          <w:p w14:paraId="5EEBE13A"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101</w:t>
            </w:r>
          </w:p>
        </w:tc>
        <w:tc>
          <w:tcPr>
            <w:tcW w:w="3523" w:type="pct"/>
            <w:shd w:val="clear" w:color="auto" w:fill="auto"/>
            <w:noWrap/>
            <w:vAlign w:val="bottom"/>
          </w:tcPr>
          <w:p w14:paraId="1A2C589F" w14:textId="77777777" w:rsidR="00116810" w:rsidRPr="00116810" w:rsidRDefault="00116810" w:rsidP="00116810">
            <w:pPr>
              <w:spacing w:after="0" w:line="240" w:lineRule="auto"/>
              <w:rPr>
                <w:rFonts w:ascii="Times New Roman" w:eastAsia="Times New Roman" w:hAnsi="Times New Roman"/>
                <w:lang w:val="ro-RO" w:eastAsia="ro-RO"/>
              </w:rPr>
            </w:pPr>
            <w:r w:rsidRPr="00116810">
              <w:rPr>
                <w:rFonts w:ascii="Times New Roman" w:eastAsia="Times New Roman" w:hAnsi="Times New Roman"/>
                <w:lang w:val="ro-RO" w:eastAsia="ro-RO"/>
              </w:rPr>
              <w:t>RASINOASE</w:t>
            </w:r>
          </w:p>
        </w:tc>
        <w:tc>
          <w:tcPr>
            <w:tcW w:w="465" w:type="pct"/>
            <w:shd w:val="clear" w:color="auto" w:fill="auto"/>
            <w:noWrap/>
            <w:vAlign w:val="bottom"/>
          </w:tcPr>
          <w:p w14:paraId="32508A7A"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(PDR)</w:t>
            </w:r>
          </w:p>
        </w:tc>
        <w:tc>
          <w:tcPr>
            <w:tcW w:w="666" w:type="pct"/>
            <w:shd w:val="clear" w:color="auto" w:fill="auto"/>
            <w:noWrap/>
            <w:vAlign w:val="center"/>
          </w:tcPr>
          <w:p w14:paraId="56DD456F" w14:textId="77777777" w:rsidR="00116810" w:rsidRPr="00116810" w:rsidRDefault="00116810" w:rsidP="00116810">
            <w:pPr>
              <w:spacing w:after="0" w:line="240" w:lineRule="auto"/>
              <w:jc w:val="center"/>
              <w:rPr>
                <w:rFonts w:ascii="Times New Roman" w:eastAsia="Times New Roman" w:hAnsi="Times New Roman"/>
                <w:lang w:eastAsia="ro-RO"/>
              </w:rPr>
            </w:pPr>
            <w:r w:rsidRPr="00116810">
              <w:rPr>
                <w:rFonts w:ascii="Times New Roman" w:eastAsia="Times New Roman" w:hAnsi="Times New Roman"/>
                <w:lang w:eastAsia="ro-RO"/>
              </w:rPr>
              <w:t>3,8</w:t>
            </w:r>
          </w:p>
        </w:tc>
      </w:tr>
      <w:tr w:rsidR="00116810" w:rsidRPr="00116810" w14:paraId="6EEEBF75" w14:textId="77777777" w:rsidTr="00892BA1">
        <w:trPr>
          <w:trHeight w:val="255"/>
        </w:trPr>
        <w:tc>
          <w:tcPr>
            <w:tcW w:w="346" w:type="pct"/>
            <w:shd w:val="clear" w:color="auto" w:fill="auto"/>
            <w:noWrap/>
            <w:vAlign w:val="bottom"/>
          </w:tcPr>
          <w:p w14:paraId="5F255E34"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102</w:t>
            </w:r>
          </w:p>
        </w:tc>
        <w:tc>
          <w:tcPr>
            <w:tcW w:w="3523" w:type="pct"/>
            <w:shd w:val="clear" w:color="auto" w:fill="auto"/>
            <w:noWrap/>
            <w:vAlign w:val="bottom"/>
          </w:tcPr>
          <w:p w14:paraId="379BEBDA" w14:textId="77777777" w:rsidR="00116810" w:rsidRPr="00116810" w:rsidRDefault="00116810" w:rsidP="00116810">
            <w:pPr>
              <w:spacing w:after="0" w:line="240" w:lineRule="auto"/>
              <w:rPr>
                <w:rFonts w:ascii="Times New Roman" w:eastAsia="Times New Roman" w:hAnsi="Times New Roman"/>
                <w:lang w:val="ro-RO" w:eastAsia="ro-RO"/>
              </w:rPr>
            </w:pPr>
            <w:r w:rsidRPr="00116810">
              <w:rPr>
                <w:rFonts w:ascii="Times New Roman" w:eastAsia="Times New Roman" w:hAnsi="Times New Roman"/>
                <w:lang w:val="ro-RO" w:eastAsia="ro-RO"/>
              </w:rPr>
              <w:t>FOIOASE</w:t>
            </w:r>
          </w:p>
        </w:tc>
        <w:tc>
          <w:tcPr>
            <w:tcW w:w="465" w:type="pct"/>
            <w:shd w:val="clear" w:color="auto" w:fill="auto"/>
            <w:noWrap/>
            <w:vAlign w:val="bottom"/>
          </w:tcPr>
          <w:p w14:paraId="73B3D772"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(PDF)</w:t>
            </w:r>
          </w:p>
        </w:tc>
        <w:tc>
          <w:tcPr>
            <w:tcW w:w="666" w:type="pct"/>
            <w:shd w:val="clear" w:color="auto" w:fill="auto"/>
            <w:noWrap/>
            <w:vAlign w:val="center"/>
          </w:tcPr>
          <w:p w14:paraId="555D14AB" w14:textId="77777777" w:rsidR="00116810" w:rsidRPr="00116810" w:rsidRDefault="00116810" w:rsidP="00116810">
            <w:pPr>
              <w:spacing w:after="0" w:line="240" w:lineRule="auto"/>
              <w:jc w:val="center"/>
              <w:rPr>
                <w:rFonts w:ascii="Times New Roman" w:eastAsia="Times New Roman" w:hAnsi="Times New Roman"/>
                <w:lang w:eastAsia="ro-RO"/>
              </w:rPr>
            </w:pPr>
            <w:r w:rsidRPr="00116810">
              <w:rPr>
                <w:rFonts w:ascii="Times New Roman" w:eastAsia="Times New Roman" w:hAnsi="Times New Roman"/>
                <w:lang w:eastAsia="ro-RO"/>
              </w:rPr>
              <w:t>278,15</w:t>
            </w:r>
          </w:p>
        </w:tc>
      </w:tr>
      <w:tr w:rsidR="00116810" w:rsidRPr="00116810" w14:paraId="25AC5448" w14:textId="77777777" w:rsidTr="00892BA1">
        <w:trPr>
          <w:trHeight w:val="255"/>
        </w:trPr>
        <w:tc>
          <w:tcPr>
            <w:tcW w:w="346" w:type="pct"/>
            <w:shd w:val="clear" w:color="auto" w:fill="auto"/>
            <w:noWrap/>
            <w:vAlign w:val="bottom"/>
          </w:tcPr>
          <w:p w14:paraId="5833D574"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103</w:t>
            </w:r>
          </w:p>
        </w:tc>
        <w:tc>
          <w:tcPr>
            <w:tcW w:w="3523" w:type="pct"/>
            <w:shd w:val="clear" w:color="auto" w:fill="auto"/>
            <w:noWrap/>
            <w:vAlign w:val="bottom"/>
          </w:tcPr>
          <w:p w14:paraId="579096FC" w14:textId="77777777" w:rsidR="00116810" w:rsidRPr="00116810" w:rsidRDefault="00116810" w:rsidP="00116810">
            <w:pPr>
              <w:spacing w:after="0" w:line="240" w:lineRule="auto"/>
              <w:rPr>
                <w:rFonts w:ascii="Times New Roman" w:eastAsia="Times New Roman" w:hAnsi="Times New Roman"/>
                <w:lang w:val="ro-RO" w:eastAsia="ro-RO"/>
              </w:rPr>
            </w:pPr>
            <w:r w:rsidRPr="00116810">
              <w:rPr>
                <w:rFonts w:ascii="Times New Roman" w:eastAsia="Times New Roman" w:hAnsi="Times New Roman"/>
                <w:lang w:val="ro-RO" w:eastAsia="ro-RO"/>
              </w:rPr>
              <w:t>RACHITARII (CULTIVATE SI NATURALE)</w:t>
            </w:r>
          </w:p>
        </w:tc>
        <w:tc>
          <w:tcPr>
            <w:tcW w:w="465" w:type="pct"/>
            <w:shd w:val="clear" w:color="auto" w:fill="auto"/>
            <w:noWrap/>
            <w:vAlign w:val="bottom"/>
          </w:tcPr>
          <w:p w14:paraId="60FD2533"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(PDS)</w:t>
            </w:r>
          </w:p>
        </w:tc>
        <w:tc>
          <w:tcPr>
            <w:tcW w:w="666" w:type="pct"/>
            <w:shd w:val="clear" w:color="auto" w:fill="auto"/>
            <w:noWrap/>
            <w:vAlign w:val="center"/>
          </w:tcPr>
          <w:p w14:paraId="6A8905B1" w14:textId="77777777" w:rsidR="00116810" w:rsidRPr="00116810" w:rsidRDefault="00116810" w:rsidP="00116810">
            <w:pPr>
              <w:spacing w:after="0" w:line="240" w:lineRule="auto"/>
              <w:jc w:val="center"/>
              <w:rPr>
                <w:rFonts w:ascii="Times New Roman" w:eastAsia="Times New Roman" w:hAnsi="Times New Roman"/>
                <w:lang w:eastAsia="ro-RO"/>
              </w:rPr>
            </w:pPr>
          </w:p>
        </w:tc>
      </w:tr>
      <w:tr w:rsidR="00116810" w:rsidRPr="00116810" w14:paraId="5FAF5653" w14:textId="77777777" w:rsidTr="00892BA1">
        <w:trPr>
          <w:trHeight w:val="255"/>
        </w:trPr>
        <w:tc>
          <w:tcPr>
            <w:tcW w:w="346" w:type="pct"/>
            <w:shd w:val="clear" w:color="auto" w:fill="auto"/>
            <w:noWrap/>
            <w:vAlign w:val="bottom"/>
          </w:tcPr>
          <w:p w14:paraId="5F2A2718"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2</w:t>
            </w:r>
          </w:p>
        </w:tc>
        <w:tc>
          <w:tcPr>
            <w:tcW w:w="3523" w:type="pct"/>
            <w:shd w:val="clear" w:color="auto" w:fill="auto"/>
            <w:noWrap/>
            <w:vAlign w:val="bottom"/>
          </w:tcPr>
          <w:p w14:paraId="6F2AB4DC" w14:textId="77777777" w:rsidR="00116810" w:rsidRPr="00116810" w:rsidRDefault="00116810" w:rsidP="00116810">
            <w:pPr>
              <w:spacing w:after="0" w:line="240" w:lineRule="auto"/>
              <w:rPr>
                <w:rFonts w:ascii="Times New Roman" w:eastAsia="Times New Roman" w:hAnsi="Times New Roman"/>
                <w:lang w:val="ro-RO" w:eastAsia="ro-RO"/>
              </w:rPr>
            </w:pPr>
            <w:r w:rsidRPr="00116810">
              <w:rPr>
                <w:rFonts w:ascii="Times New Roman" w:eastAsia="Times New Roman" w:hAnsi="Times New Roman"/>
                <w:lang w:val="ro-RO" w:eastAsia="ro-RO"/>
              </w:rPr>
              <w:t>TERENURI CARE SERVESC NEVOILOR DE CULTURA</w:t>
            </w:r>
          </w:p>
        </w:tc>
        <w:tc>
          <w:tcPr>
            <w:tcW w:w="465" w:type="pct"/>
            <w:shd w:val="clear" w:color="auto" w:fill="auto"/>
            <w:noWrap/>
            <w:vAlign w:val="bottom"/>
          </w:tcPr>
          <w:p w14:paraId="54694066"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(PC)</w:t>
            </w:r>
          </w:p>
        </w:tc>
        <w:tc>
          <w:tcPr>
            <w:tcW w:w="666" w:type="pct"/>
            <w:shd w:val="clear" w:color="auto" w:fill="auto"/>
            <w:noWrap/>
            <w:vAlign w:val="center"/>
          </w:tcPr>
          <w:p w14:paraId="64D87938" w14:textId="77777777" w:rsidR="00116810" w:rsidRPr="00116810" w:rsidRDefault="00116810" w:rsidP="00116810">
            <w:pPr>
              <w:spacing w:after="0" w:line="240" w:lineRule="auto"/>
              <w:jc w:val="center"/>
              <w:rPr>
                <w:rFonts w:ascii="Times New Roman" w:eastAsia="Times New Roman" w:hAnsi="Times New Roman"/>
                <w:lang w:eastAsia="ro-RO"/>
              </w:rPr>
            </w:pPr>
            <w:r w:rsidRPr="00116810">
              <w:rPr>
                <w:rFonts w:ascii="Times New Roman" w:eastAsia="Times New Roman" w:hAnsi="Times New Roman"/>
                <w:lang w:eastAsia="ro-RO"/>
              </w:rPr>
              <w:t>0,5</w:t>
            </w:r>
          </w:p>
        </w:tc>
      </w:tr>
      <w:tr w:rsidR="00116810" w:rsidRPr="00116810" w14:paraId="78724E82" w14:textId="77777777" w:rsidTr="00892BA1">
        <w:trPr>
          <w:trHeight w:val="255"/>
        </w:trPr>
        <w:tc>
          <w:tcPr>
            <w:tcW w:w="346" w:type="pct"/>
            <w:shd w:val="clear" w:color="auto" w:fill="auto"/>
            <w:noWrap/>
            <w:vAlign w:val="bottom"/>
          </w:tcPr>
          <w:p w14:paraId="648F8717"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201</w:t>
            </w:r>
          </w:p>
        </w:tc>
        <w:tc>
          <w:tcPr>
            <w:tcW w:w="3523" w:type="pct"/>
            <w:shd w:val="clear" w:color="auto" w:fill="auto"/>
            <w:noWrap/>
            <w:vAlign w:val="bottom"/>
          </w:tcPr>
          <w:p w14:paraId="713E6E7F" w14:textId="77777777" w:rsidR="00116810" w:rsidRPr="00116810" w:rsidRDefault="00116810" w:rsidP="00116810">
            <w:pPr>
              <w:spacing w:after="0" w:line="240" w:lineRule="auto"/>
              <w:rPr>
                <w:rFonts w:ascii="Times New Roman" w:eastAsia="Times New Roman" w:hAnsi="Times New Roman"/>
                <w:lang w:val="ro-RO" w:eastAsia="ro-RO"/>
              </w:rPr>
            </w:pPr>
            <w:r w:rsidRPr="00116810">
              <w:rPr>
                <w:rFonts w:ascii="Times New Roman" w:eastAsia="Times New Roman" w:hAnsi="Times New Roman"/>
                <w:lang w:val="ro-RO" w:eastAsia="ro-RO"/>
              </w:rPr>
              <w:t>PEPINIERE</w:t>
            </w:r>
          </w:p>
        </w:tc>
        <w:tc>
          <w:tcPr>
            <w:tcW w:w="465" w:type="pct"/>
            <w:shd w:val="clear" w:color="auto" w:fill="auto"/>
            <w:noWrap/>
            <w:vAlign w:val="bottom"/>
          </w:tcPr>
          <w:p w14:paraId="0321E29F"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(PCP)</w:t>
            </w:r>
          </w:p>
        </w:tc>
        <w:tc>
          <w:tcPr>
            <w:tcW w:w="666" w:type="pct"/>
            <w:shd w:val="clear" w:color="auto" w:fill="auto"/>
            <w:noWrap/>
            <w:vAlign w:val="center"/>
          </w:tcPr>
          <w:p w14:paraId="45FF9134" w14:textId="77777777" w:rsidR="00116810" w:rsidRPr="00116810" w:rsidRDefault="00116810" w:rsidP="00116810">
            <w:pPr>
              <w:spacing w:after="0" w:line="240" w:lineRule="auto"/>
              <w:jc w:val="center"/>
              <w:rPr>
                <w:rFonts w:ascii="Times New Roman" w:eastAsia="Times New Roman" w:hAnsi="Times New Roman"/>
                <w:lang w:eastAsia="ro-RO"/>
              </w:rPr>
            </w:pPr>
            <w:r w:rsidRPr="00116810">
              <w:rPr>
                <w:rFonts w:ascii="Times New Roman" w:eastAsia="Times New Roman" w:hAnsi="Times New Roman"/>
                <w:lang w:eastAsia="ro-RO"/>
              </w:rPr>
              <w:t>0,5</w:t>
            </w:r>
          </w:p>
        </w:tc>
      </w:tr>
      <w:tr w:rsidR="00116810" w:rsidRPr="00116810" w14:paraId="2BA45C94" w14:textId="77777777" w:rsidTr="00892BA1">
        <w:trPr>
          <w:trHeight w:val="255"/>
        </w:trPr>
        <w:tc>
          <w:tcPr>
            <w:tcW w:w="346" w:type="pct"/>
            <w:shd w:val="clear" w:color="auto" w:fill="auto"/>
            <w:noWrap/>
            <w:vAlign w:val="bottom"/>
          </w:tcPr>
          <w:p w14:paraId="543AC12B"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202</w:t>
            </w:r>
          </w:p>
        </w:tc>
        <w:tc>
          <w:tcPr>
            <w:tcW w:w="3523" w:type="pct"/>
            <w:shd w:val="clear" w:color="auto" w:fill="auto"/>
            <w:noWrap/>
            <w:vAlign w:val="bottom"/>
          </w:tcPr>
          <w:p w14:paraId="6D1176D8" w14:textId="77777777" w:rsidR="00116810" w:rsidRPr="00116810" w:rsidRDefault="00116810" w:rsidP="00116810">
            <w:pPr>
              <w:spacing w:after="0" w:line="240" w:lineRule="auto"/>
              <w:rPr>
                <w:rFonts w:ascii="Times New Roman" w:eastAsia="Times New Roman" w:hAnsi="Times New Roman"/>
                <w:lang w:val="ro-RO" w:eastAsia="ro-RO"/>
              </w:rPr>
            </w:pPr>
            <w:r w:rsidRPr="00116810">
              <w:rPr>
                <w:rFonts w:ascii="Times New Roman" w:eastAsia="Times New Roman" w:hAnsi="Times New Roman"/>
                <w:lang w:val="ro-RO" w:eastAsia="ro-RO"/>
              </w:rPr>
              <w:t>PLANTAJE</w:t>
            </w:r>
          </w:p>
        </w:tc>
        <w:tc>
          <w:tcPr>
            <w:tcW w:w="465" w:type="pct"/>
            <w:shd w:val="clear" w:color="auto" w:fill="auto"/>
            <w:noWrap/>
            <w:vAlign w:val="bottom"/>
          </w:tcPr>
          <w:p w14:paraId="52092FB5"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(PCJ)</w:t>
            </w:r>
          </w:p>
        </w:tc>
        <w:tc>
          <w:tcPr>
            <w:tcW w:w="666" w:type="pct"/>
            <w:shd w:val="clear" w:color="auto" w:fill="auto"/>
            <w:noWrap/>
            <w:vAlign w:val="center"/>
          </w:tcPr>
          <w:p w14:paraId="45781AAE" w14:textId="77777777" w:rsidR="00116810" w:rsidRPr="00116810" w:rsidRDefault="00116810" w:rsidP="00116810">
            <w:pPr>
              <w:spacing w:after="0" w:line="240" w:lineRule="auto"/>
              <w:jc w:val="center"/>
              <w:rPr>
                <w:rFonts w:ascii="Times New Roman" w:eastAsia="Times New Roman" w:hAnsi="Times New Roman"/>
                <w:lang w:eastAsia="ro-RO"/>
              </w:rPr>
            </w:pPr>
          </w:p>
        </w:tc>
      </w:tr>
      <w:tr w:rsidR="00116810" w:rsidRPr="00116810" w14:paraId="0CFCE021" w14:textId="77777777" w:rsidTr="00892BA1">
        <w:trPr>
          <w:trHeight w:val="255"/>
        </w:trPr>
        <w:tc>
          <w:tcPr>
            <w:tcW w:w="346" w:type="pct"/>
            <w:shd w:val="clear" w:color="auto" w:fill="auto"/>
            <w:noWrap/>
            <w:vAlign w:val="bottom"/>
          </w:tcPr>
          <w:p w14:paraId="5B806BA9"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408</w:t>
            </w:r>
          </w:p>
        </w:tc>
        <w:tc>
          <w:tcPr>
            <w:tcW w:w="3523" w:type="pct"/>
            <w:shd w:val="clear" w:color="auto" w:fill="auto"/>
            <w:noWrap/>
            <w:vAlign w:val="bottom"/>
          </w:tcPr>
          <w:p w14:paraId="68AF20B0" w14:textId="77777777" w:rsidR="00116810" w:rsidRPr="00116810" w:rsidRDefault="00116810" w:rsidP="00116810">
            <w:pPr>
              <w:spacing w:after="0" w:line="240" w:lineRule="auto"/>
              <w:rPr>
                <w:rFonts w:ascii="Times New Roman" w:eastAsia="Times New Roman" w:hAnsi="Times New Roman"/>
                <w:lang w:val="ro-RO" w:eastAsia="ro-RO"/>
              </w:rPr>
            </w:pPr>
            <w:r w:rsidRPr="00116810">
              <w:rPr>
                <w:rFonts w:ascii="Times New Roman" w:eastAsia="Times New Roman" w:hAnsi="Times New Roman"/>
                <w:lang w:val="ro-RO" w:eastAsia="ro-RO"/>
              </w:rPr>
              <w:t>ALTE TERENURI</w:t>
            </w:r>
          </w:p>
        </w:tc>
        <w:tc>
          <w:tcPr>
            <w:tcW w:w="465" w:type="pct"/>
            <w:shd w:val="clear" w:color="auto" w:fill="auto"/>
            <w:noWrap/>
            <w:vAlign w:val="bottom"/>
          </w:tcPr>
          <w:p w14:paraId="2185E82A"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(PAA)</w:t>
            </w:r>
          </w:p>
        </w:tc>
        <w:tc>
          <w:tcPr>
            <w:tcW w:w="666" w:type="pct"/>
            <w:shd w:val="clear" w:color="auto" w:fill="auto"/>
            <w:noWrap/>
            <w:vAlign w:val="center"/>
          </w:tcPr>
          <w:p w14:paraId="29286023" w14:textId="77777777" w:rsidR="00116810" w:rsidRPr="00116810" w:rsidRDefault="00116810" w:rsidP="00116810">
            <w:pPr>
              <w:spacing w:after="0" w:line="240" w:lineRule="auto"/>
              <w:jc w:val="center"/>
              <w:rPr>
                <w:rFonts w:ascii="Times New Roman" w:eastAsia="Times New Roman" w:hAnsi="Times New Roman"/>
                <w:lang w:eastAsia="ro-RO"/>
              </w:rPr>
            </w:pPr>
          </w:p>
        </w:tc>
      </w:tr>
      <w:tr w:rsidR="00116810" w:rsidRPr="00116810" w14:paraId="766124F7" w14:textId="77777777" w:rsidTr="00892BA1">
        <w:trPr>
          <w:trHeight w:val="255"/>
        </w:trPr>
        <w:tc>
          <w:tcPr>
            <w:tcW w:w="346" w:type="pct"/>
            <w:shd w:val="clear" w:color="auto" w:fill="auto"/>
            <w:noWrap/>
            <w:vAlign w:val="bottom"/>
          </w:tcPr>
          <w:p w14:paraId="5C2F1B6B"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5</w:t>
            </w:r>
          </w:p>
        </w:tc>
        <w:tc>
          <w:tcPr>
            <w:tcW w:w="3523" w:type="pct"/>
            <w:shd w:val="clear" w:color="auto" w:fill="auto"/>
            <w:noWrap/>
            <w:vAlign w:val="bottom"/>
          </w:tcPr>
          <w:p w14:paraId="163BB203" w14:textId="77777777" w:rsidR="00116810" w:rsidRPr="00116810" w:rsidRDefault="00116810" w:rsidP="00116810">
            <w:pPr>
              <w:spacing w:after="0" w:line="240" w:lineRule="auto"/>
              <w:rPr>
                <w:rFonts w:ascii="Times New Roman" w:eastAsia="Times New Roman" w:hAnsi="Times New Roman"/>
                <w:lang w:val="ro-RO" w:eastAsia="ro-RO"/>
              </w:rPr>
            </w:pPr>
            <w:r w:rsidRPr="00116810">
              <w:rPr>
                <w:rFonts w:ascii="Times New Roman" w:eastAsia="Times New Roman" w:hAnsi="Times New Roman"/>
                <w:lang w:val="ro-RO" w:eastAsia="ro-RO"/>
              </w:rPr>
              <w:t>TERENURI AFECTATE DE IMPADURIRI</w:t>
            </w:r>
          </w:p>
        </w:tc>
        <w:tc>
          <w:tcPr>
            <w:tcW w:w="465" w:type="pct"/>
            <w:shd w:val="clear" w:color="auto" w:fill="auto"/>
            <w:noWrap/>
            <w:vAlign w:val="bottom"/>
          </w:tcPr>
          <w:p w14:paraId="0B28E446"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(PI)</w:t>
            </w:r>
          </w:p>
        </w:tc>
        <w:tc>
          <w:tcPr>
            <w:tcW w:w="666" w:type="pct"/>
            <w:shd w:val="clear" w:color="auto" w:fill="auto"/>
            <w:noWrap/>
            <w:vAlign w:val="center"/>
          </w:tcPr>
          <w:p w14:paraId="3ACA1A56" w14:textId="77777777" w:rsidR="00116810" w:rsidRPr="00116810" w:rsidRDefault="00116810" w:rsidP="00116810">
            <w:pPr>
              <w:spacing w:after="0" w:line="240" w:lineRule="auto"/>
              <w:jc w:val="center"/>
              <w:rPr>
                <w:rFonts w:ascii="Times New Roman" w:eastAsia="Times New Roman" w:hAnsi="Times New Roman"/>
                <w:lang w:eastAsia="ro-RO"/>
              </w:rPr>
            </w:pPr>
            <w:r w:rsidRPr="00116810">
              <w:rPr>
                <w:rFonts w:ascii="Times New Roman" w:eastAsia="Times New Roman" w:hAnsi="Times New Roman"/>
                <w:lang w:eastAsia="ro-RO"/>
              </w:rPr>
              <w:t>2,1</w:t>
            </w:r>
          </w:p>
        </w:tc>
      </w:tr>
      <w:tr w:rsidR="00116810" w:rsidRPr="00116810" w14:paraId="7E8CFF47" w14:textId="77777777" w:rsidTr="00892BA1">
        <w:trPr>
          <w:trHeight w:val="255"/>
        </w:trPr>
        <w:tc>
          <w:tcPr>
            <w:tcW w:w="346" w:type="pct"/>
            <w:shd w:val="clear" w:color="auto" w:fill="auto"/>
            <w:noWrap/>
            <w:vAlign w:val="bottom"/>
          </w:tcPr>
          <w:p w14:paraId="07D3FBC3"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501</w:t>
            </w:r>
          </w:p>
        </w:tc>
        <w:tc>
          <w:tcPr>
            <w:tcW w:w="3523" w:type="pct"/>
            <w:shd w:val="clear" w:color="auto" w:fill="auto"/>
            <w:noWrap/>
            <w:vAlign w:val="bottom"/>
          </w:tcPr>
          <w:p w14:paraId="6A6E2E32" w14:textId="77777777" w:rsidR="00116810" w:rsidRPr="00116810" w:rsidRDefault="00116810" w:rsidP="00116810">
            <w:pPr>
              <w:spacing w:after="0" w:line="240" w:lineRule="auto"/>
              <w:rPr>
                <w:rFonts w:ascii="Times New Roman" w:eastAsia="Times New Roman" w:hAnsi="Times New Roman"/>
                <w:lang w:val="ro-RO" w:eastAsia="ro-RO"/>
              </w:rPr>
            </w:pPr>
            <w:r w:rsidRPr="00116810">
              <w:rPr>
                <w:rFonts w:ascii="Times New Roman" w:eastAsia="Times New Roman" w:hAnsi="Times New Roman"/>
                <w:lang w:val="ro-RO" w:eastAsia="ro-RO"/>
              </w:rPr>
              <w:t>CLASA DE REGENERARE</w:t>
            </w:r>
          </w:p>
        </w:tc>
        <w:tc>
          <w:tcPr>
            <w:tcW w:w="465" w:type="pct"/>
            <w:shd w:val="clear" w:color="auto" w:fill="auto"/>
            <w:noWrap/>
            <w:vAlign w:val="bottom"/>
          </w:tcPr>
          <w:p w14:paraId="1FEF2383"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(PIR)</w:t>
            </w:r>
          </w:p>
        </w:tc>
        <w:tc>
          <w:tcPr>
            <w:tcW w:w="666" w:type="pct"/>
            <w:shd w:val="clear" w:color="auto" w:fill="auto"/>
            <w:noWrap/>
            <w:vAlign w:val="center"/>
          </w:tcPr>
          <w:p w14:paraId="343208EB" w14:textId="77777777" w:rsidR="00116810" w:rsidRPr="00116810" w:rsidRDefault="00116810" w:rsidP="00116810">
            <w:pPr>
              <w:spacing w:after="0" w:line="240" w:lineRule="auto"/>
              <w:jc w:val="center"/>
              <w:rPr>
                <w:rFonts w:ascii="Times New Roman" w:eastAsia="Times New Roman" w:hAnsi="Times New Roman"/>
                <w:lang w:eastAsia="ro-RO"/>
              </w:rPr>
            </w:pPr>
            <w:r w:rsidRPr="00116810">
              <w:rPr>
                <w:rFonts w:ascii="Times New Roman" w:eastAsia="Times New Roman" w:hAnsi="Times New Roman"/>
                <w:lang w:eastAsia="ro-RO"/>
              </w:rPr>
              <w:t>2,1</w:t>
            </w:r>
          </w:p>
        </w:tc>
      </w:tr>
      <w:tr w:rsidR="00116810" w:rsidRPr="00116810" w14:paraId="14B047EC" w14:textId="77777777" w:rsidTr="00892BA1">
        <w:trPr>
          <w:trHeight w:val="255"/>
        </w:trPr>
        <w:tc>
          <w:tcPr>
            <w:tcW w:w="346" w:type="pct"/>
            <w:shd w:val="clear" w:color="auto" w:fill="auto"/>
            <w:noWrap/>
            <w:vAlign w:val="bottom"/>
          </w:tcPr>
          <w:p w14:paraId="022A33D1"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502</w:t>
            </w:r>
          </w:p>
        </w:tc>
        <w:tc>
          <w:tcPr>
            <w:tcW w:w="3523" w:type="pct"/>
            <w:shd w:val="clear" w:color="auto" w:fill="auto"/>
            <w:noWrap/>
            <w:vAlign w:val="bottom"/>
          </w:tcPr>
          <w:p w14:paraId="2812977E" w14:textId="77777777" w:rsidR="00116810" w:rsidRPr="00116810" w:rsidRDefault="00116810" w:rsidP="00116810">
            <w:pPr>
              <w:spacing w:after="0" w:line="240" w:lineRule="auto"/>
              <w:rPr>
                <w:rFonts w:ascii="Times New Roman" w:eastAsia="Times New Roman" w:hAnsi="Times New Roman"/>
                <w:lang w:val="ro-RO" w:eastAsia="ro-RO"/>
              </w:rPr>
            </w:pPr>
            <w:r w:rsidRPr="00116810">
              <w:rPr>
                <w:rFonts w:ascii="Times New Roman" w:eastAsia="Times New Roman" w:hAnsi="Times New Roman"/>
                <w:lang w:val="ro-RO" w:eastAsia="ro-RO"/>
              </w:rPr>
              <w:t>TERENURI INTRATE CU ACTE LEGALE IN F. FORESTIER</w:t>
            </w:r>
          </w:p>
        </w:tc>
        <w:tc>
          <w:tcPr>
            <w:tcW w:w="465" w:type="pct"/>
            <w:shd w:val="clear" w:color="auto" w:fill="auto"/>
            <w:noWrap/>
            <w:vAlign w:val="bottom"/>
          </w:tcPr>
          <w:p w14:paraId="6C4A89F3"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(PIF)</w:t>
            </w:r>
          </w:p>
        </w:tc>
        <w:tc>
          <w:tcPr>
            <w:tcW w:w="666" w:type="pct"/>
            <w:shd w:val="clear" w:color="auto" w:fill="auto"/>
            <w:noWrap/>
            <w:vAlign w:val="center"/>
          </w:tcPr>
          <w:p w14:paraId="029B2392" w14:textId="77777777" w:rsidR="00116810" w:rsidRPr="00116810" w:rsidRDefault="00116810" w:rsidP="00116810">
            <w:pPr>
              <w:spacing w:after="0" w:line="240" w:lineRule="auto"/>
              <w:jc w:val="center"/>
              <w:rPr>
                <w:rFonts w:ascii="Times New Roman" w:eastAsia="Times New Roman" w:hAnsi="Times New Roman"/>
                <w:lang w:eastAsia="ro-RO"/>
              </w:rPr>
            </w:pPr>
          </w:p>
        </w:tc>
      </w:tr>
    </w:tbl>
    <w:p w14:paraId="49C3DED6" w14:textId="77777777" w:rsidR="00116810" w:rsidRPr="00116810" w:rsidRDefault="00116810" w:rsidP="00116810">
      <w:pPr>
        <w:tabs>
          <w:tab w:val="left" w:pos="0"/>
        </w:tabs>
        <w:spacing w:after="0" w:line="240" w:lineRule="auto"/>
        <w:jc w:val="both"/>
        <w:rPr>
          <w:rFonts w:ascii="Times New Roman" w:eastAsia="Times New Roman" w:hAnsi="Times New Roman"/>
          <w:b/>
          <w:i/>
          <w:sz w:val="28"/>
          <w:szCs w:val="28"/>
          <w:lang w:val="ro-RO"/>
        </w:rPr>
      </w:pPr>
      <w:r w:rsidRPr="00116810">
        <w:rPr>
          <w:rFonts w:ascii="Arial" w:eastAsia="Times New Roman" w:hAnsi="Arial" w:cs="Arial"/>
          <w:b/>
          <w:i/>
          <w:lang w:val="ro-RO"/>
        </w:rPr>
        <w:tab/>
      </w:r>
      <w:r w:rsidRPr="00116810">
        <w:rPr>
          <w:rFonts w:ascii="Times New Roman" w:eastAsia="Times New Roman" w:hAnsi="Times New Roman"/>
          <w:b/>
          <w:i/>
          <w:sz w:val="28"/>
          <w:szCs w:val="28"/>
          <w:lang w:val="ro-RO"/>
        </w:rPr>
        <w:t xml:space="preserve">Subunități de gospodărire </w:t>
      </w:r>
    </w:p>
    <w:p w14:paraId="7A4887C3" w14:textId="77777777" w:rsidR="00116810" w:rsidRPr="00116810" w:rsidRDefault="00116810" w:rsidP="00116810">
      <w:pPr>
        <w:spacing w:after="0" w:line="240" w:lineRule="auto"/>
        <w:ind w:firstLine="720"/>
        <w:jc w:val="both"/>
        <w:rPr>
          <w:rFonts w:ascii="Times New Roman" w:eastAsia="Times New Roman" w:hAnsi="Times New Roman"/>
          <w:i/>
          <w:sz w:val="28"/>
          <w:szCs w:val="28"/>
          <w:lang w:val="ro-RO" w:eastAsia="ro-RO"/>
        </w:rPr>
      </w:pPr>
      <w:r w:rsidRPr="00116810">
        <w:rPr>
          <w:rFonts w:ascii="Times New Roman" w:eastAsia="Times New Roman" w:hAnsi="Times New Roman"/>
          <w:i/>
          <w:noProof/>
          <w:sz w:val="28"/>
          <w:szCs w:val="28"/>
          <w:lang w:val="ro-RO" w:eastAsia="ro-RO"/>
        </w:rPr>
        <w:t xml:space="preserve">Potrivit obiectivelor social-economice, a structurii actuale a pădurilor şi a funcţiilor atribuite, în vederea gospodăririi pădurilor, </w:t>
      </w:r>
      <w:r w:rsidRPr="00116810">
        <w:rPr>
          <w:rFonts w:ascii="Times New Roman" w:eastAsia="Times New Roman" w:hAnsi="Times New Roman"/>
          <w:i/>
          <w:sz w:val="28"/>
          <w:szCs w:val="28"/>
          <w:lang w:val="ro-RO" w:eastAsia="ro-RO"/>
        </w:rPr>
        <w:t>s-a constituit o singură subunitate de gospodărire:</w:t>
      </w:r>
    </w:p>
    <w:p w14:paraId="4B8D43BE" w14:textId="77777777" w:rsidR="00116810" w:rsidRPr="00116810" w:rsidRDefault="00116810" w:rsidP="00116810">
      <w:pPr>
        <w:numPr>
          <w:ilvl w:val="0"/>
          <w:numId w:val="23"/>
        </w:numPr>
        <w:spacing w:after="0" w:line="240" w:lineRule="auto"/>
        <w:contextualSpacing/>
        <w:jc w:val="both"/>
        <w:rPr>
          <w:rFonts w:ascii="Times New Roman" w:eastAsia="Times New Roman" w:hAnsi="Times New Roman"/>
          <w:i/>
          <w:sz w:val="28"/>
          <w:szCs w:val="28"/>
          <w:lang w:val="ro-RO" w:eastAsia="ro-RO"/>
        </w:rPr>
      </w:pPr>
      <w:r w:rsidRPr="00116810">
        <w:rPr>
          <w:rFonts w:ascii="Times New Roman" w:eastAsia="Times New Roman" w:hAnsi="Times New Roman"/>
          <w:i/>
          <w:sz w:val="28"/>
          <w:szCs w:val="28"/>
          <w:lang w:val="ro-RO" w:eastAsia="ro-RO"/>
        </w:rPr>
        <w:t xml:space="preserve">A. S.U.P. „A”, codru regulat cu </w:t>
      </w:r>
      <w:proofErr w:type="spellStart"/>
      <w:r w:rsidRPr="00116810">
        <w:rPr>
          <w:rFonts w:ascii="Times New Roman" w:eastAsia="Times New Roman" w:hAnsi="Times New Roman"/>
          <w:i/>
          <w:sz w:val="28"/>
          <w:szCs w:val="28"/>
          <w:lang w:val="ro-RO" w:eastAsia="ro-RO"/>
        </w:rPr>
        <w:t>suprafaţa</w:t>
      </w:r>
      <w:proofErr w:type="spellEnd"/>
      <w:r w:rsidRPr="00116810">
        <w:rPr>
          <w:rFonts w:ascii="Times New Roman" w:eastAsia="Times New Roman" w:hAnsi="Times New Roman"/>
          <w:i/>
          <w:sz w:val="28"/>
          <w:szCs w:val="28"/>
          <w:lang w:val="ro-RO" w:eastAsia="ro-RO"/>
        </w:rPr>
        <w:t xml:space="preserve"> de 281,95 ha, în care au fost înscrise </w:t>
      </w:r>
      <w:proofErr w:type="spellStart"/>
      <w:r w:rsidRPr="00116810">
        <w:rPr>
          <w:rFonts w:ascii="Times New Roman" w:eastAsia="Times New Roman" w:hAnsi="Times New Roman"/>
          <w:i/>
          <w:sz w:val="28"/>
          <w:szCs w:val="28"/>
          <w:lang w:val="ro-RO" w:eastAsia="ro-RO"/>
        </w:rPr>
        <w:t>arborete</w:t>
      </w:r>
      <w:proofErr w:type="spellEnd"/>
      <w:r w:rsidRPr="00116810">
        <w:rPr>
          <w:rFonts w:ascii="Times New Roman" w:eastAsia="Times New Roman" w:hAnsi="Times New Roman"/>
          <w:i/>
          <w:sz w:val="28"/>
          <w:szCs w:val="28"/>
          <w:lang w:val="ro-RO" w:eastAsia="ro-RO"/>
        </w:rPr>
        <w:t xml:space="preserve"> din categoriile </w:t>
      </w:r>
      <w:proofErr w:type="spellStart"/>
      <w:r w:rsidRPr="00116810">
        <w:rPr>
          <w:rFonts w:ascii="Times New Roman" w:eastAsia="Times New Roman" w:hAnsi="Times New Roman"/>
          <w:i/>
          <w:sz w:val="28"/>
          <w:szCs w:val="28"/>
          <w:lang w:val="ro-RO" w:eastAsia="ro-RO"/>
        </w:rPr>
        <w:t>funcţionale</w:t>
      </w:r>
      <w:proofErr w:type="spellEnd"/>
      <w:r w:rsidRPr="00116810">
        <w:rPr>
          <w:rFonts w:ascii="Times New Roman" w:eastAsia="Times New Roman" w:hAnsi="Times New Roman"/>
          <w:i/>
          <w:sz w:val="28"/>
          <w:szCs w:val="28"/>
          <w:lang w:val="ro-RO" w:eastAsia="ro-RO"/>
        </w:rPr>
        <w:t xml:space="preserve">: 2-1B (281,15 ha) </w:t>
      </w:r>
      <w:proofErr w:type="spellStart"/>
      <w:r w:rsidRPr="00116810">
        <w:rPr>
          <w:rFonts w:ascii="Times New Roman" w:eastAsia="Times New Roman" w:hAnsi="Times New Roman"/>
          <w:i/>
          <w:sz w:val="28"/>
          <w:szCs w:val="28"/>
          <w:lang w:val="ro-RO" w:eastAsia="ro-RO"/>
        </w:rPr>
        <w:t>şi</w:t>
      </w:r>
      <w:proofErr w:type="spellEnd"/>
      <w:r w:rsidRPr="00116810">
        <w:rPr>
          <w:rFonts w:ascii="Times New Roman" w:eastAsia="Times New Roman" w:hAnsi="Times New Roman"/>
          <w:i/>
          <w:sz w:val="28"/>
          <w:szCs w:val="28"/>
          <w:lang w:val="ro-RO" w:eastAsia="ro-RO"/>
        </w:rPr>
        <w:t xml:space="preserve"> 2-1C (0,80 ha) din care se va putea recolta masă lemnoasă, potrivit </w:t>
      </w:r>
      <w:proofErr w:type="spellStart"/>
      <w:r w:rsidRPr="00116810">
        <w:rPr>
          <w:rFonts w:ascii="Times New Roman" w:eastAsia="Times New Roman" w:hAnsi="Times New Roman"/>
          <w:i/>
          <w:sz w:val="28"/>
          <w:szCs w:val="28"/>
          <w:lang w:val="ro-RO" w:eastAsia="ro-RO"/>
        </w:rPr>
        <w:t>condiţiilor</w:t>
      </w:r>
      <w:proofErr w:type="spellEnd"/>
      <w:r w:rsidRPr="00116810">
        <w:rPr>
          <w:rFonts w:ascii="Times New Roman" w:eastAsia="Times New Roman" w:hAnsi="Times New Roman"/>
          <w:i/>
          <w:sz w:val="28"/>
          <w:szCs w:val="28"/>
          <w:lang w:val="ro-RO" w:eastAsia="ro-RO"/>
        </w:rPr>
        <w:t xml:space="preserve"> ecologice </w:t>
      </w:r>
      <w:proofErr w:type="spellStart"/>
      <w:r w:rsidRPr="00116810">
        <w:rPr>
          <w:rFonts w:ascii="Times New Roman" w:eastAsia="Times New Roman" w:hAnsi="Times New Roman"/>
          <w:i/>
          <w:sz w:val="28"/>
          <w:szCs w:val="28"/>
          <w:lang w:val="ro-RO" w:eastAsia="ro-RO"/>
        </w:rPr>
        <w:t>şi</w:t>
      </w:r>
      <w:proofErr w:type="spellEnd"/>
      <w:r w:rsidRPr="00116810">
        <w:rPr>
          <w:rFonts w:ascii="Times New Roman" w:eastAsia="Times New Roman" w:hAnsi="Times New Roman"/>
          <w:i/>
          <w:sz w:val="28"/>
          <w:szCs w:val="28"/>
          <w:lang w:val="ro-RO" w:eastAsia="ro-RO"/>
        </w:rPr>
        <w:t xml:space="preserve"> social – economice.</w:t>
      </w:r>
    </w:p>
    <w:p w14:paraId="056CAC44" w14:textId="77777777" w:rsidR="00116810" w:rsidRPr="00116810" w:rsidRDefault="00116810" w:rsidP="00116810">
      <w:pPr>
        <w:tabs>
          <w:tab w:val="left" w:pos="0"/>
        </w:tabs>
        <w:spacing w:after="0" w:line="240" w:lineRule="auto"/>
        <w:jc w:val="both"/>
        <w:rPr>
          <w:rFonts w:ascii="Times New Roman" w:eastAsia="Times New Roman" w:hAnsi="Times New Roman"/>
          <w:b/>
          <w:i/>
          <w:sz w:val="28"/>
          <w:szCs w:val="28"/>
          <w:lang w:val="ro-RO"/>
        </w:rPr>
      </w:pPr>
      <w:r w:rsidRPr="00116810">
        <w:rPr>
          <w:rFonts w:ascii="Times New Roman" w:eastAsia="Times New Roman" w:hAnsi="Times New Roman"/>
          <w:b/>
          <w:i/>
          <w:sz w:val="28"/>
          <w:szCs w:val="28"/>
          <w:lang w:val="ro-RO"/>
        </w:rPr>
        <w:tab/>
        <w:t>Funcțiile pădurii</w:t>
      </w:r>
    </w:p>
    <w:p w14:paraId="351950D2" w14:textId="77777777" w:rsidR="00116810" w:rsidRPr="00116810" w:rsidRDefault="00116810" w:rsidP="00116810">
      <w:pPr>
        <w:spacing w:after="60" w:line="240" w:lineRule="auto"/>
        <w:jc w:val="center"/>
        <w:rPr>
          <w:rFonts w:ascii="Times New Roman" w:hAnsi="Times New Roman"/>
          <w:b/>
          <w:bCs/>
          <w:iCs/>
          <w:u w:val="single"/>
          <w:lang w:val="ro-RO" w:eastAsia="ro-RO"/>
        </w:rPr>
      </w:pP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281"/>
        <w:gridCol w:w="7110"/>
        <w:gridCol w:w="886"/>
        <w:gridCol w:w="886"/>
      </w:tblGrid>
      <w:tr w:rsidR="00116810" w:rsidRPr="00116810" w14:paraId="4DB1DF9C" w14:textId="77777777" w:rsidTr="00892BA1">
        <w:trPr>
          <w:trHeight w:val="284"/>
          <w:tblHeader/>
          <w:jc w:val="center"/>
        </w:trPr>
        <w:tc>
          <w:tcPr>
            <w:tcW w:w="630" w:type="pct"/>
            <w:vMerge w:val="restart"/>
            <w:tcBorders>
              <w:top w:val="double" w:sz="4" w:space="0" w:color="auto"/>
              <w:left w:val="double" w:sz="4" w:space="0" w:color="auto"/>
              <w:right w:val="single" w:sz="4" w:space="0" w:color="auto"/>
            </w:tcBorders>
            <w:shd w:val="clear" w:color="auto" w:fill="auto"/>
            <w:vAlign w:val="center"/>
          </w:tcPr>
          <w:p w14:paraId="273E50E5" w14:textId="77777777" w:rsidR="00116810" w:rsidRPr="00116810" w:rsidRDefault="00116810" w:rsidP="00116810">
            <w:pPr>
              <w:spacing w:after="0" w:line="240" w:lineRule="auto"/>
              <w:ind w:left="-57" w:right="-57"/>
              <w:jc w:val="center"/>
              <w:rPr>
                <w:rFonts w:ascii="Times New Roman" w:hAnsi="Times New Roman"/>
                <w:snapToGrid w:val="0"/>
                <w:kern w:val="24"/>
                <w:lang w:val="ro-RO" w:eastAsia="ru-RU"/>
              </w:rPr>
            </w:pPr>
            <w:r w:rsidRPr="00116810">
              <w:rPr>
                <w:rFonts w:ascii="Times New Roman" w:hAnsi="Times New Roman"/>
                <w:snapToGrid w:val="0"/>
                <w:kern w:val="24"/>
                <w:lang w:val="ro-RO" w:eastAsia="ru-RU"/>
              </w:rPr>
              <w:t>Cod</w:t>
            </w:r>
          </w:p>
        </w:tc>
        <w:tc>
          <w:tcPr>
            <w:tcW w:w="3498" w:type="pct"/>
            <w:tcBorders>
              <w:top w:val="double" w:sz="4" w:space="0" w:color="auto"/>
              <w:left w:val="single" w:sz="4" w:space="0" w:color="auto"/>
              <w:bottom w:val="single" w:sz="6" w:space="0" w:color="000000"/>
            </w:tcBorders>
            <w:shd w:val="clear" w:color="auto" w:fill="auto"/>
            <w:vAlign w:val="center"/>
          </w:tcPr>
          <w:p w14:paraId="1CB23B68" w14:textId="77777777" w:rsidR="00116810" w:rsidRPr="00116810" w:rsidRDefault="00116810" w:rsidP="00116810">
            <w:pPr>
              <w:spacing w:after="0" w:line="240" w:lineRule="auto"/>
              <w:ind w:left="-57" w:right="-57"/>
              <w:jc w:val="center"/>
              <w:rPr>
                <w:rFonts w:ascii="Times New Roman" w:hAnsi="Times New Roman"/>
                <w:snapToGrid w:val="0"/>
                <w:kern w:val="24"/>
                <w:lang w:val="ro-RO" w:eastAsia="ru-RU"/>
              </w:rPr>
            </w:pPr>
            <w:r w:rsidRPr="00116810">
              <w:rPr>
                <w:rFonts w:ascii="Times New Roman" w:hAnsi="Times New Roman"/>
                <w:snapToGrid w:val="0"/>
                <w:kern w:val="24"/>
                <w:lang w:val="ro-RO" w:eastAsia="ru-RU"/>
              </w:rPr>
              <w:t xml:space="preserve">Grupa, subgrupa </w:t>
            </w:r>
            <w:proofErr w:type="spellStart"/>
            <w:r w:rsidRPr="00116810">
              <w:rPr>
                <w:rFonts w:ascii="Times New Roman" w:hAnsi="Times New Roman"/>
                <w:snapToGrid w:val="0"/>
                <w:kern w:val="24"/>
                <w:lang w:val="ro-RO" w:eastAsia="ru-RU"/>
              </w:rPr>
              <w:t>şi</w:t>
            </w:r>
            <w:proofErr w:type="spellEnd"/>
            <w:r w:rsidRPr="00116810">
              <w:rPr>
                <w:rFonts w:ascii="Times New Roman" w:hAnsi="Times New Roman"/>
                <w:snapToGrid w:val="0"/>
                <w:kern w:val="24"/>
                <w:lang w:val="ro-RO" w:eastAsia="ru-RU"/>
              </w:rPr>
              <w:t xml:space="preserve"> categoria </w:t>
            </w:r>
            <w:proofErr w:type="spellStart"/>
            <w:r w:rsidRPr="00116810">
              <w:rPr>
                <w:rFonts w:ascii="Times New Roman" w:hAnsi="Times New Roman"/>
                <w:snapToGrid w:val="0"/>
                <w:kern w:val="24"/>
                <w:lang w:val="ro-RO" w:eastAsia="ru-RU"/>
              </w:rPr>
              <w:t>funcţională</w:t>
            </w:r>
            <w:proofErr w:type="spellEnd"/>
          </w:p>
        </w:tc>
        <w:tc>
          <w:tcPr>
            <w:tcW w:w="872" w:type="pct"/>
            <w:gridSpan w:val="2"/>
            <w:tcBorders>
              <w:top w:val="double" w:sz="4" w:space="0" w:color="auto"/>
              <w:bottom w:val="single" w:sz="6" w:space="0" w:color="000000"/>
              <w:right w:val="double" w:sz="4" w:space="0" w:color="auto"/>
            </w:tcBorders>
            <w:shd w:val="clear" w:color="auto" w:fill="auto"/>
            <w:vAlign w:val="center"/>
          </w:tcPr>
          <w:p w14:paraId="7C9DD2EE" w14:textId="77777777" w:rsidR="00116810" w:rsidRPr="00116810" w:rsidRDefault="00116810" w:rsidP="00116810">
            <w:pPr>
              <w:spacing w:after="0" w:line="240" w:lineRule="auto"/>
              <w:ind w:left="-57" w:right="-57"/>
              <w:jc w:val="center"/>
              <w:rPr>
                <w:rFonts w:ascii="Times New Roman" w:hAnsi="Times New Roman"/>
                <w:snapToGrid w:val="0"/>
                <w:kern w:val="24"/>
                <w:lang w:val="ro-RO" w:eastAsia="ru-RU"/>
              </w:rPr>
            </w:pPr>
            <w:proofErr w:type="spellStart"/>
            <w:r w:rsidRPr="00116810">
              <w:rPr>
                <w:rFonts w:ascii="Times New Roman" w:hAnsi="Times New Roman"/>
                <w:snapToGrid w:val="0"/>
                <w:kern w:val="24"/>
                <w:lang w:val="ro-RO" w:eastAsia="ru-RU"/>
              </w:rPr>
              <w:t>Suprafaţa</w:t>
            </w:r>
            <w:proofErr w:type="spellEnd"/>
          </w:p>
        </w:tc>
      </w:tr>
      <w:tr w:rsidR="00116810" w:rsidRPr="00116810" w14:paraId="05568C6B" w14:textId="77777777" w:rsidTr="00892BA1">
        <w:trPr>
          <w:trHeight w:val="284"/>
          <w:tblHeader/>
          <w:jc w:val="center"/>
        </w:trPr>
        <w:tc>
          <w:tcPr>
            <w:tcW w:w="630" w:type="pct"/>
            <w:vMerge/>
            <w:tcBorders>
              <w:left w:val="double" w:sz="4" w:space="0" w:color="auto"/>
              <w:bottom w:val="double" w:sz="4" w:space="0" w:color="auto"/>
              <w:right w:val="single" w:sz="4" w:space="0" w:color="auto"/>
            </w:tcBorders>
            <w:shd w:val="clear" w:color="auto" w:fill="auto"/>
            <w:vAlign w:val="center"/>
          </w:tcPr>
          <w:p w14:paraId="3BDC33EC" w14:textId="77777777" w:rsidR="00116810" w:rsidRPr="00116810" w:rsidRDefault="00116810" w:rsidP="00116810">
            <w:pPr>
              <w:spacing w:after="0" w:line="240" w:lineRule="auto"/>
              <w:ind w:left="-57" w:right="-57"/>
              <w:jc w:val="center"/>
              <w:rPr>
                <w:rFonts w:ascii="Times New Roman" w:hAnsi="Times New Roman"/>
                <w:snapToGrid w:val="0"/>
                <w:kern w:val="24"/>
                <w:lang w:val="ro-RO" w:eastAsia="ru-RU"/>
              </w:rPr>
            </w:pPr>
          </w:p>
        </w:tc>
        <w:tc>
          <w:tcPr>
            <w:tcW w:w="3498" w:type="pct"/>
            <w:tcBorders>
              <w:top w:val="single" w:sz="6" w:space="0" w:color="000000"/>
              <w:left w:val="single" w:sz="4" w:space="0" w:color="auto"/>
              <w:bottom w:val="double" w:sz="4" w:space="0" w:color="auto"/>
              <w:right w:val="single" w:sz="4" w:space="0" w:color="auto"/>
            </w:tcBorders>
            <w:shd w:val="clear" w:color="auto" w:fill="auto"/>
            <w:vAlign w:val="center"/>
          </w:tcPr>
          <w:p w14:paraId="09C0ACD2" w14:textId="77777777" w:rsidR="00116810" w:rsidRPr="00116810" w:rsidRDefault="00116810" w:rsidP="00116810">
            <w:pPr>
              <w:spacing w:after="0" w:line="240" w:lineRule="auto"/>
              <w:ind w:left="-57" w:right="-57"/>
              <w:jc w:val="center"/>
              <w:rPr>
                <w:rFonts w:ascii="Times New Roman" w:hAnsi="Times New Roman"/>
                <w:snapToGrid w:val="0"/>
                <w:kern w:val="24"/>
                <w:lang w:val="ro-RO" w:eastAsia="ru-RU"/>
              </w:rPr>
            </w:pPr>
            <w:r w:rsidRPr="00116810">
              <w:rPr>
                <w:rFonts w:ascii="Times New Roman" w:hAnsi="Times New Roman"/>
                <w:snapToGrid w:val="0"/>
                <w:kern w:val="24"/>
                <w:lang w:val="ro-RO" w:eastAsia="ru-RU"/>
              </w:rPr>
              <w:t>Denumire</w:t>
            </w:r>
          </w:p>
        </w:tc>
        <w:tc>
          <w:tcPr>
            <w:tcW w:w="436" w:type="pct"/>
            <w:tcBorders>
              <w:top w:val="single" w:sz="6" w:space="0" w:color="000000"/>
              <w:left w:val="single" w:sz="4" w:space="0" w:color="auto"/>
              <w:bottom w:val="double" w:sz="4" w:space="0" w:color="auto"/>
              <w:right w:val="single" w:sz="4" w:space="0" w:color="auto"/>
            </w:tcBorders>
            <w:shd w:val="clear" w:color="auto" w:fill="auto"/>
            <w:vAlign w:val="center"/>
          </w:tcPr>
          <w:p w14:paraId="3FB29DBA" w14:textId="77777777" w:rsidR="00116810" w:rsidRPr="00116810" w:rsidRDefault="00116810" w:rsidP="00116810">
            <w:pPr>
              <w:spacing w:after="0" w:line="240" w:lineRule="auto"/>
              <w:ind w:left="-57" w:right="-57"/>
              <w:jc w:val="center"/>
              <w:rPr>
                <w:rFonts w:ascii="Times New Roman" w:hAnsi="Times New Roman"/>
                <w:snapToGrid w:val="0"/>
                <w:kern w:val="24"/>
                <w:lang w:val="ro-RO" w:eastAsia="ru-RU"/>
              </w:rPr>
            </w:pPr>
            <w:r w:rsidRPr="00116810">
              <w:rPr>
                <w:rFonts w:ascii="Times New Roman" w:hAnsi="Times New Roman"/>
                <w:snapToGrid w:val="0"/>
                <w:kern w:val="24"/>
                <w:lang w:val="ro-RO" w:eastAsia="ru-RU"/>
              </w:rPr>
              <w:t>ha</w:t>
            </w:r>
          </w:p>
        </w:tc>
        <w:tc>
          <w:tcPr>
            <w:tcW w:w="436" w:type="pct"/>
            <w:tcBorders>
              <w:top w:val="single" w:sz="6" w:space="0" w:color="000000"/>
              <w:left w:val="single" w:sz="4" w:space="0" w:color="auto"/>
              <w:bottom w:val="double" w:sz="4" w:space="0" w:color="auto"/>
              <w:right w:val="double" w:sz="4" w:space="0" w:color="auto"/>
            </w:tcBorders>
            <w:shd w:val="clear" w:color="auto" w:fill="auto"/>
            <w:vAlign w:val="center"/>
          </w:tcPr>
          <w:p w14:paraId="4259AD34" w14:textId="77777777" w:rsidR="00116810" w:rsidRPr="00116810" w:rsidRDefault="00116810" w:rsidP="00116810">
            <w:pPr>
              <w:spacing w:after="0" w:line="240" w:lineRule="auto"/>
              <w:ind w:left="-57" w:right="-57"/>
              <w:jc w:val="center"/>
              <w:rPr>
                <w:rFonts w:ascii="Times New Roman" w:hAnsi="Times New Roman"/>
                <w:snapToGrid w:val="0"/>
                <w:kern w:val="24"/>
                <w:lang w:val="ro-RO" w:eastAsia="ru-RU"/>
              </w:rPr>
            </w:pPr>
            <w:r w:rsidRPr="00116810">
              <w:rPr>
                <w:rFonts w:ascii="Times New Roman" w:hAnsi="Times New Roman"/>
                <w:snapToGrid w:val="0"/>
                <w:kern w:val="24"/>
                <w:lang w:val="ro-RO" w:eastAsia="ru-RU"/>
              </w:rPr>
              <w:t>%</w:t>
            </w:r>
          </w:p>
        </w:tc>
      </w:tr>
      <w:tr w:rsidR="00116810" w:rsidRPr="00116810" w14:paraId="44FE6645" w14:textId="77777777" w:rsidTr="00892BA1">
        <w:trPr>
          <w:trHeight w:val="284"/>
          <w:tblHeader/>
          <w:jc w:val="center"/>
        </w:trPr>
        <w:tc>
          <w:tcPr>
            <w:tcW w:w="5000" w:type="pct"/>
            <w:gridSpan w:val="4"/>
            <w:tcBorders>
              <w:top w:val="double" w:sz="4" w:space="0" w:color="auto"/>
              <w:left w:val="double" w:sz="4" w:space="0" w:color="auto"/>
              <w:bottom w:val="single" w:sz="4" w:space="0" w:color="auto"/>
              <w:right w:val="double" w:sz="4" w:space="0" w:color="auto"/>
            </w:tcBorders>
            <w:shd w:val="clear" w:color="auto" w:fill="auto"/>
            <w:vAlign w:val="center"/>
          </w:tcPr>
          <w:p w14:paraId="6455A741" w14:textId="77777777" w:rsidR="00116810" w:rsidRPr="00116810" w:rsidRDefault="00116810" w:rsidP="00116810">
            <w:pPr>
              <w:spacing w:after="0" w:line="240" w:lineRule="auto"/>
              <w:ind w:left="-57" w:right="-57"/>
              <w:jc w:val="center"/>
              <w:rPr>
                <w:rFonts w:ascii="Times New Roman" w:hAnsi="Times New Roman"/>
                <w:snapToGrid w:val="0"/>
                <w:kern w:val="24"/>
                <w:lang w:val="ro-RO" w:eastAsia="ru-RU"/>
              </w:rPr>
            </w:pPr>
            <w:r w:rsidRPr="00116810">
              <w:rPr>
                <w:rFonts w:ascii="Times New Roman" w:hAnsi="Times New Roman"/>
                <w:snapToGrid w:val="0"/>
                <w:kern w:val="24"/>
                <w:lang w:val="ro-RO" w:eastAsia="ru-RU"/>
              </w:rPr>
              <w:t>Grupa a II-a</w:t>
            </w:r>
          </w:p>
        </w:tc>
      </w:tr>
      <w:tr w:rsidR="00116810" w:rsidRPr="00116810" w14:paraId="319EE170" w14:textId="77777777" w:rsidTr="00892BA1">
        <w:trPr>
          <w:trHeight w:val="284"/>
          <w:tblHeader/>
          <w:jc w:val="center"/>
        </w:trPr>
        <w:tc>
          <w:tcPr>
            <w:tcW w:w="630" w:type="pct"/>
            <w:tcBorders>
              <w:top w:val="single" w:sz="4" w:space="0" w:color="auto"/>
              <w:left w:val="double" w:sz="4" w:space="0" w:color="auto"/>
              <w:bottom w:val="double" w:sz="4" w:space="0" w:color="auto"/>
              <w:right w:val="single" w:sz="4" w:space="0" w:color="auto"/>
            </w:tcBorders>
            <w:shd w:val="clear" w:color="auto" w:fill="auto"/>
            <w:vAlign w:val="center"/>
          </w:tcPr>
          <w:p w14:paraId="6EA62FFE" w14:textId="77777777" w:rsidR="00116810" w:rsidRPr="00116810" w:rsidRDefault="00116810" w:rsidP="00116810">
            <w:pPr>
              <w:spacing w:after="0" w:line="240" w:lineRule="auto"/>
              <w:ind w:left="-57" w:right="-57"/>
              <w:jc w:val="center"/>
              <w:rPr>
                <w:rFonts w:ascii="Times New Roman" w:hAnsi="Times New Roman"/>
                <w:kern w:val="24"/>
                <w:lang w:val="ro-RO" w:eastAsia="ru-RU"/>
              </w:rPr>
            </w:pPr>
            <w:r w:rsidRPr="00116810">
              <w:rPr>
                <w:rFonts w:ascii="Times New Roman" w:hAnsi="Times New Roman"/>
                <w:kern w:val="24"/>
                <w:lang w:val="ro-RO" w:eastAsia="ru-RU"/>
              </w:rPr>
              <w:t>1B</w:t>
            </w:r>
          </w:p>
        </w:tc>
        <w:tc>
          <w:tcPr>
            <w:tcW w:w="3498" w:type="pct"/>
            <w:tcBorders>
              <w:top w:val="single" w:sz="4" w:space="0" w:color="auto"/>
              <w:left w:val="single" w:sz="4" w:space="0" w:color="auto"/>
              <w:bottom w:val="double" w:sz="4" w:space="0" w:color="auto"/>
            </w:tcBorders>
            <w:shd w:val="clear" w:color="auto" w:fill="auto"/>
            <w:vAlign w:val="center"/>
          </w:tcPr>
          <w:p w14:paraId="788C15B0" w14:textId="77777777" w:rsidR="00116810" w:rsidRPr="00116810" w:rsidRDefault="00116810" w:rsidP="00116810">
            <w:pPr>
              <w:spacing w:after="0" w:line="240" w:lineRule="auto"/>
              <w:ind w:left="-57" w:right="-57"/>
              <w:rPr>
                <w:rFonts w:ascii="Times New Roman" w:hAnsi="Times New Roman"/>
                <w:kern w:val="24"/>
                <w:lang w:val="ro-RO" w:eastAsia="ru-RU"/>
              </w:rPr>
            </w:pPr>
            <w:r w:rsidRPr="00116810">
              <w:rPr>
                <w:rFonts w:ascii="Times New Roman" w:hAnsi="Times New Roman"/>
                <w:kern w:val="24"/>
                <w:lang w:val="ro-RO" w:eastAsia="ru-RU"/>
              </w:rPr>
              <w:t xml:space="preserve">Păduri destinate să producă, în principal, arbori </w:t>
            </w:r>
            <w:proofErr w:type="spellStart"/>
            <w:r w:rsidRPr="00116810">
              <w:rPr>
                <w:rFonts w:ascii="Times New Roman" w:hAnsi="Times New Roman"/>
                <w:kern w:val="24"/>
                <w:lang w:val="ro-RO" w:eastAsia="ru-RU"/>
              </w:rPr>
              <w:t>groşi</w:t>
            </w:r>
            <w:proofErr w:type="spellEnd"/>
            <w:r w:rsidRPr="00116810">
              <w:rPr>
                <w:rFonts w:ascii="Times New Roman" w:hAnsi="Times New Roman"/>
                <w:kern w:val="24"/>
                <w:lang w:val="ro-RO" w:eastAsia="ru-RU"/>
              </w:rPr>
              <w:t xml:space="preserve"> de calitate superioară pentru lemn de cherestea – T.VI</w:t>
            </w:r>
          </w:p>
        </w:tc>
        <w:tc>
          <w:tcPr>
            <w:tcW w:w="436" w:type="pct"/>
            <w:tcBorders>
              <w:top w:val="single" w:sz="4" w:space="0" w:color="auto"/>
              <w:bottom w:val="double" w:sz="4" w:space="0" w:color="auto"/>
            </w:tcBorders>
            <w:shd w:val="clear" w:color="auto" w:fill="auto"/>
            <w:vAlign w:val="center"/>
          </w:tcPr>
          <w:p w14:paraId="3128E8DD" w14:textId="77777777" w:rsidR="00116810" w:rsidRPr="00116810" w:rsidRDefault="00116810" w:rsidP="00116810">
            <w:pPr>
              <w:spacing w:after="0" w:line="240" w:lineRule="auto"/>
              <w:ind w:left="-57" w:right="-57"/>
              <w:jc w:val="center"/>
              <w:rPr>
                <w:rFonts w:ascii="Times New Roman" w:hAnsi="Times New Roman"/>
                <w:snapToGrid w:val="0"/>
                <w:kern w:val="24"/>
                <w:lang w:val="ro-RO" w:eastAsia="ru-RU"/>
              </w:rPr>
            </w:pPr>
            <w:r w:rsidRPr="00116810">
              <w:rPr>
                <w:rFonts w:ascii="Times New Roman" w:hAnsi="Times New Roman"/>
                <w:snapToGrid w:val="0"/>
                <w:kern w:val="24"/>
                <w:lang w:val="ro-RO" w:eastAsia="ru-RU"/>
              </w:rPr>
              <w:t>283,25</w:t>
            </w:r>
          </w:p>
        </w:tc>
        <w:tc>
          <w:tcPr>
            <w:tcW w:w="436" w:type="pct"/>
            <w:tcBorders>
              <w:top w:val="single" w:sz="4" w:space="0" w:color="auto"/>
              <w:bottom w:val="double" w:sz="4" w:space="0" w:color="auto"/>
              <w:right w:val="double" w:sz="4" w:space="0" w:color="auto"/>
            </w:tcBorders>
            <w:shd w:val="clear" w:color="auto" w:fill="auto"/>
            <w:vAlign w:val="center"/>
          </w:tcPr>
          <w:p w14:paraId="097A3DBB" w14:textId="77777777" w:rsidR="00116810" w:rsidRPr="00116810" w:rsidRDefault="00116810" w:rsidP="00116810">
            <w:pPr>
              <w:spacing w:after="0" w:line="240" w:lineRule="auto"/>
              <w:ind w:left="-57" w:right="-57"/>
              <w:jc w:val="center"/>
              <w:rPr>
                <w:rFonts w:ascii="Times New Roman" w:hAnsi="Times New Roman"/>
                <w:snapToGrid w:val="0"/>
                <w:kern w:val="24"/>
                <w:lang w:val="ro-RO" w:eastAsia="ru-RU"/>
              </w:rPr>
            </w:pPr>
            <w:r w:rsidRPr="00116810">
              <w:rPr>
                <w:rFonts w:ascii="Times New Roman" w:hAnsi="Times New Roman"/>
                <w:snapToGrid w:val="0"/>
                <w:kern w:val="24"/>
                <w:lang w:val="ro-RO" w:eastAsia="ru-RU"/>
              </w:rPr>
              <w:t>100</w:t>
            </w:r>
          </w:p>
        </w:tc>
      </w:tr>
      <w:tr w:rsidR="00116810" w:rsidRPr="00116810" w14:paraId="5AE8264C" w14:textId="77777777" w:rsidTr="00892BA1">
        <w:trPr>
          <w:trHeight w:val="284"/>
          <w:tblHeader/>
          <w:jc w:val="center"/>
        </w:trPr>
        <w:tc>
          <w:tcPr>
            <w:tcW w:w="630" w:type="pct"/>
            <w:tcBorders>
              <w:top w:val="single" w:sz="4" w:space="0" w:color="auto"/>
              <w:left w:val="double" w:sz="4" w:space="0" w:color="auto"/>
              <w:bottom w:val="double" w:sz="4" w:space="0" w:color="auto"/>
              <w:right w:val="single" w:sz="4" w:space="0" w:color="auto"/>
            </w:tcBorders>
            <w:shd w:val="clear" w:color="auto" w:fill="auto"/>
            <w:vAlign w:val="center"/>
          </w:tcPr>
          <w:p w14:paraId="373B4980" w14:textId="77777777" w:rsidR="00116810" w:rsidRPr="00116810" w:rsidRDefault="00116810" w:rsidP="00116810">
            <w:pPr>
              <w:spacing w:after="0" w:line="240" w:lineRule="auto"/>
              <w:ind w:left="-57" w:right="-57"/>
              <w:jc w:val="center"/>
              <w:rPr>
                <w:rFonts w:ascii="Times New Roman" w:hAnsi="Times New Roman"/>
                <w:kern w:val="24"/>
                <w:lang w:val="ro-RO" w:eastAsia="ru-RU"/>
              </w:rPr>
            </w:pPr>
            <w:r w:rsidRPr="00116810">
              <w:rPr>
                <w:rFonts w:ascii="Times New Roman" w:hAnsi="Times New Roman"/>
                <w:kern w:val="24"/>
                <w:lang w:val="ro-RO" w:eastAsia="ru-RU"/>
              </w:rPr>
              <w:t>1C</w:t>
            </w:r>
          </w:p>
        </w:tc>
        <w:tc>
          <w:tcPr>
            <w:tcW w:w="3498" w:type="pct"/>
            <w:tcBorders>
              <w:top w:val="single" w:sz="4" w:space="0" w:color="auto"/>
              <w:left w:val="single" w:sz="4" w:space="0" w:color="auto"/>
              <w:bottom w:val="double" w:sz="4" w:space="0" w:color="auto"/>
            </w:tcBorders>
            <w:shd w:val="clear" w:color="auto" w:fill="auto"/>
            <w:vAlign w:val="center"/>
          </w:tcPr>
          <w:p w14:paraId="787F75BC" w14:textId="77777777" w:rsidR="00116810" w:rsidRPr="00116810" w:rsidRDefault="00116810" w:rsidP="00116810">
            <w:pPr>
              <w:spacing w:after="0" w:line="240" w:lineRule="auto"/>
              <w:ind w:left="-57" w:right="-57"/>
              <w:rPr>
                <w:rFonts w:ascii="Times New Roman" w:hAnsi="Times New Roman"/>
                <w:kern w:val="24"/>
                <w:lang w:val="ro-RO" w:eastAsia="ru-RU"/>
              </w:rPr>
            </w:pPr>
            <w:r w:rsidRPr="00116810">
              <w:rPr>
                <w:rFonts w:ascii="Times New Roman" w:hAnsi="Times New Roman"/>
                <w:kern w:val="24"/>
                <w:lang w:val="ro-RO" w:eastAsia="ru-RU"/>
              </w:rPr>
              <w:t xml:space="preserve">Păduri destinate să producă, în principal, arbori mijlocii </w:t>
            </w:r>
            <w:proofErr w:type="spellStart"/>
            <w:r w:rsidRPr="00116810">
              <w:rPr>
                <w:rFonts w:ascii="Times New Roman" w:hAnsi="Times New Roman"/>
                <w:kern w:val="24"/>
                <w:lang w:val="ro-RO" w:eastAsia="ru-RU"/>
              </w:rPr>
              <w:t>şi</w:t>
            </w:r>
            <w:proofErr w:type="spellEnd"/>
            <w:r w:rsidRPr="00116810">
              <w:rPr>
                <w:rFonts w:ascii="Times New Roman" w:hAnsi="Times New Roman"/>
                <w:kern w:val="24"/>
                <w:lang w:val="ro-RO" w:eastAsia="ru-RU"/>
              </w:rPr>
              <w:t xml:space="preserve"> </w:t>
            </w:r>
            <w:proofErr w:type="spellStart"/>
            <w:r w:rsidRPr="00116810">
              <w:rPr>
                <w:rFonts w:ascii="Times New Roman" w:hAnsi="Times New Roman"/>
                <w:kern w:val="24"/>
                <w:lang w:val="ro-RO" w:eastAsia="ru-RU"/>
              </w:rPr>
              <w:t>subţiri</w:t>
            </w:r>
            <w:proofErr w:type="spellEnd"/>
            <w:r w:rsidRPr="00116810">
              <w:rPr>
                <w:rFonts w:ascii="Times New Roman" w:hAnsi="Times New Roman"/>
                <w:kern w:val="24"/>
                <w:lang w:val="ro-RO" w:eastAsia="ru-RU"/>
              </w:rPr>
              <w:t xml:space="preserve"> pentru celuloză, </w:t>
            </w:r>
            <w:proofErr w:type="spellStart"/>
            <w:r w:rsidRPr="00116810">
              <w:rPr>
                <w:rFonts w:ascii="Times New Roman" w:hAnsi="Times New Roman"/>
                <w:kern w:val="24"/>
                <w:lang w:val="ro-RO" w:eastAsia="ru-RU"/>
              </w:rPr>
              <w:t>construcţii</w:t>
            </w:r>
            <w:proofErr w:type="spellEnd"/>
            <w:r w:rsidRPr="00116810">
              <w:rPr>
                <w:rFonts w:ascii="Times New Roman" w:hAnsi="Times New Roman"/>
                <w:kern w:val="24"/>
                <w:lang w:val="ro-RO" w:eastAsia="ru-RU"/>
              </w:rPr>
              <w:t xml:space="preserve"> rurale </w:t>
            </w:r>
            <w:proofErr w:type="spellStart"/>
            <w:r w:rsidRPr="00116810">
              <w:rPr>
                <w:rFonts w:ascii="Times New Roman" w:hAnsi="Times New Roman"/>
                <w:kern w:val="24"/>
                <w:lang w:val="ro-RO" w:eastAsia="ru-RU"/>
              </w:rPr>
              <w:t>şi</w:t>
            </w:r>
            <w:proofErr w:type="spellEnd"/>
            <w:r w:rsidRPr="00116810">
              <w:rPr>
                <w:rFonts w:ascii="Times New Roman" w:hAnsi="Times New Roman"/>
                <w:kern w:val="24"/>
                <w:lang w:val="ro-RO" w:eastAsia="ru-RU"/>
              </w:rPr>
              <w:t xml:space="preserve"> alte utilizări – T VI</w:t>
            </w:r>
          </w:p>
        </w:tc>
        <w:tc>
          <w:tcPr>
            <w:tcW w:w="436" w:type="pct"/>
            <w:tcBorders>
              <w:top w:val="single" w:sz="4" w:space="0" w:color="auto"/>
              <w:bottom w:val="double" w:sz="4" w:space="0" w:color="auto"/>
            </w:tcBorders>
            <w:shd w:val="clear" w:color="auto" w:fill="auto"/>
            <w:vAlign w:val="center"/>
          </w:tcPr>
          <w:p w14:paraId="4CD49D04" w14:textId="77777777" w:rsidR="00116810" w:rsidRPr="00116810" w:rsidRDefault="00116810" w:rsidP="00116810">
            <w:pPr>
              <w:spacing w:after="0" w:line="240" w:lineRule="auto"/>
              <w:ind w:left="-57" w:right="-57"/>
              <w:jc w:val="center"/>
              <w:rPr>
                <w:rFonts w:ascii="Times New Roman" w:hAnsi="Times New Roman"/>
                <w:snapToGrid w:val="0"/>
                <w:kern w:val="24"/>
                <w:lang w:val="ro-RO" w:eastAsia="ru-RU"/>
              </w:rPr>
            </w:pPr>
            <w:r w:rsidRPr="00116810">
              <w:rPr>
                <w:rFonts w:ascii="Times New Roman" w:hAnsi="Times New Roman"/>
                <w:snapToGrid w:val="0"/>
                <w:kern w:val="24"/>
                <w:lang w:val="ro-RO" w:eastAsia="ru-RU"/>
              </w:rPr>
              <w:t>0,80</w:t>
            </w:r>
          </w:p>
        </w:tc>
        <w:tc>
          <w:tcPr>
            <w:tcW w:w="436" w:type="pct"/>
            <w:tcBorders>
              <w:top w:val="single" w:sz="4" w:space="0" w:color="auto"/>
              <w:bottom w:val="double" w:sz="4" w:space="0" w:color="auto"/>
              <w:right w:val="double" w:sz="4" w:space="0" w:color="auto"/>
            </w:tcBorders>
            <w:shd w:val="clear" w:color="auto" w:fill="auto"/>
            <w:vAlign w:val="center"/>
          </w:tcPr>
          <w:p w14:paraId="139875B4" w14:textId="77777777" w:rsidR="00116810" w:rsidRPr="00116810" w:rsidRDefault="00116810" w:rsidP="00116810">
            <w:pPr>
              <w:spacing w:after="0" w:line="240" w:lineRule="auto"/>
              <w:ind w:left="-57" w:right="-57"/>
              <w:jc w:val="center"/>
              <w:rPr>
                <w:rFonts w:ascii="Times New Roman" w:hAnsi="Times New Roman"/>
                <w:snapToGrid w:val="0"/>
                <w:kern w:val="24"/>
                <w:lang w:val="ro-RO" w:eastAsia="ru-RU"/>
              </w:rPr>
            </w:pPr>
          </w:p>
        </w:tc>
      </w:tr>
      <w:tr w:rsidR="00116810" w:rsidRPr="00116810" w14:paraId="1FA11AAC" w14:textId="77777777" w:rsidTr="00892BA1">
        <w:trPr>
          <w:trHeight w:val="284"/>
          <w:tblHeader/>
          <w:jc w:val="center"/>
        </w:trPr>
        <w:tc>
          <w:tcPr>
            <w:tcW w:w="4128" w:type="pct"/>
            <w:gridSpan w:val="2"/>
            <w:tcBorders>
              <w:top w:val="double" w:sz="4" w:space="0" w:color="auto"/>
              <w:left w:val="double" w:sz="4" w:space="0" w:color="auto"/>
              <w:bottom w:val="double" w:sz="4" w:space="0" w:color="auto"/>
            </w:tcBorders>
            <w:shd w:val="clear" w:color="auto" w:fill="auto"/>
            <w:vAlign w:val="center"/>
          </w:tcPr>
          <w:p w14:paraId="17121C63" w14:textId="77777777" w:rsidR="00116810" w:rsidRPr="00116810" w:rsidRDefault="00116810" w:rsidP="00116810">
            <w:pPr>
              <w:spacing w:after="0" w:line="240" w:lineRule="auto"/>
              <w:ind w:left="-57" w:right="-57"/>
              <w:rPr>
                <w:rFonts w:ascii="Times New Roman" w:hAnsi="Times New Roman"/>
                <w:kern w:val="24"/>
                <w:lang w:val="ro-RO" w:eastAsia="ru-RU"/>
              </w:rPr>
            </w:pPr>
            <w:r w:rsidRPr="00116810">
              <w:rPr>
                <w:rFonts w:ascii="Times New Roman" w:hAnsi="Times New Roman"/>
                <w:kern w:val="24"/>
                <w:lang w:val="ro-RO" w:eastAsia="ru-RU"/>
              </w:rPr>
              <w:t>Total grupa II</w:t>
            </w:r>
          </w:p>
        </w:tc>
        <w:tc>
          <w:tcPr>
            <w:tcW w:w="436" w:type="pct"/>
            <w:tcBorders>
              <w:top w:val="double" w:sz="4" w:space="0" w:color="auto"/>
              <w:bottom w:val="double" w:sz="4" w:space="0" w:color="auto"/>
            </w:tcBorders>
            <w:shd w:val="clear" w:color="auto" w:fill="auto"/>
            <w:vAlign w:val="center"/>
          </w:tcPr>
          <w:p w14:paraId="2CD7AF39" w14:textId="77777777" w:rsidR="00116810" w:rsidRPr="00116810" w:rsidRDefault="00116810" w:rsidP="00116810">
            <w:pPr>
              <w:spacing w:after="0" w:line="240" w:lineRule="auto"/>
              <w:ind w:left="-57" w:right="-57"/>
              <w:jc w:val="center"/>
              <w:rPr>
                <w:rFonts w:ascii="Times New Roman" w:hAnsi="Times New Roman"/>
                <w:kern w:val="24"/>
                <w:lang w:val="ro-RO" w:eastAsia="ru-RU"/>
              </w:rPr>
            </w:pPr>
            <w:r w:rsidRPr="00116810">
              <w:rPr>
                <w:rFonts w:ascii="Times New Roman" w:hAnsi="Times New Roman"/>
                <w:kern w:val="24"/>
                <w:lang w:val="ro-RO" w:eastAsia="ru-RU"/>
              </w:rPr>
              <w:t>284,05</w:t>
            </w:r>
          </w:p>
        </w:tc>
        <w:tc>
          <w:tcPr>
            <w:tcW w:w="436" w:type="pct"/>
            <w:tcBorders>
              <w:top w:val="double" w:sz="4" w:space="0" w:color="auto"/>
              <w:bottom w:val="double" w:sz="4" w:space="0" w:color="auto"/>
              <w:right w:val="double" w:sz="4" w:space="0" w:color="auto"/>
            </w:tcBorders>
            <w:shd w:val="clear" w:color="auto" w:fill="auto"/>
            <w:vAlign w:val="center"/>
          </w:tcPr>
          <w:p w14:paraId="6969EC74" w14:textId="77777777" w:rsidR="00116810" w:rsidRPr="00116810" w:rsidRDefault="00116810" w:rsidP="00116810">
            <w:pPr>
              <w:spacing w:after="0" w:line="240" w:lineRule="auto"/>
              <w:ind w:left="-57" w:right="-57"/>
              <w:jc w:val="center"/>
              <w:rPr>
                <w:rFonts w:ascii="Times New Roman" w:hAnsi="Times New Roman"/>
                <w:snapToGrid w:val="0"/>
                <w:kern w:val="24"/>
                <w:lang w:val="ro-RO" w:eastAsia="ru-RU"/>
              </w:rPr>
            </w:pPr>
            <w:r w:rsidRPr="00116810">
              <w:rPr>
                <w:rFonts w:ascii="Times New Roman" w:hAnsi="Times New Roman"/>
                <w:snapToGrid w:val="0"/>
                <w:kern w:val="24"/>
                <w:lang w:val="ro-RO" w:eastAsia="ru-RU"/>
              </w:rPr>
              <w:t>100</w:t>
            </w:r>
          </w:p>
        </w:tc>
      </w:tr>
      <w:tr w:rsidR="00116810" w:rsidRPr="00116810" w14:paraId="384A5A77" w14:textId="77777777" w:rsidTr="00892BA1">
        <w:trPr>
          <w:trHeight w:val="284"/>
          <w:tblHeader/>
          <w:jc w:val="center"/>
        </w:trPr>
        <w:tc>
          <w:tcPr>
            <w:tcW w:w="4128" w:type="pct"/>
            <w:gridSpan w:val="2"/>
            <w:tcBorders>
              <w:top w:val="double" w:sz="4" w:space="0" w:color="auto"/>
              <w:left w:val="double" w:sz="4" w:space="0" w:color="auto"/>
              <w:bottom w:val="double" w:sz="4" w:space="0" w:color="auto"/>
            </w:tcBorders>
            <w:shd w:val="clear" w:color="auto" w:fill="auto"/>
            <w:vAlign w:val="center"/>
          </w:tcPr>
          <w:p w14:paraId="02890DFB" w14:textId="77777777" w:rsidR="00116810" w:rsidRPr="00116810" w:rsidRDefault="00116810" w:rsidP="00116810">
            <w:pPr>
              <w:spacing w:after="0" w:line="240" w:lineRule="auto"/>
              <w:ind w:left="-57" w:right="-57"/>
              <w:rPr>
                <w:rFonts w:ascii="Times New Roman" w:hAnsi="Times New Roman"/>
                <w:snapToGrid w:val="0"/>
                <w:kern w:val="24"/>
                <w:sz w:val="24"/>
                <w:szCs w:val="24"/>
                <w:lang w:val="ro-RO" w:eastAsia="ru-RU"/>
              </w:rPr>
            </w:pPr>
            <w:r w:rsidRPr="00116810">
              <w:rPr>
                <w:rFonts w:ascii="Times New Roman" w:hAnsi="Times New Roman"/>
                <w:snapToGrid w:val="0"/>
                <w:kern w:val="24"/>
                <w:sz w:val="24"/>
                <w:szCs w:val="24"/>
                <w:lang w:val="ro-RO" w:eastAsia="ru-RU"/>
              </w:rPr>
              <w:t xml:space="preserve"> Total păduri + clasa de regenerare</w:t>
            </w:r>
          </w:p>
        </w:tc>
        <w:tc>
          <w:tcPr>
            <w:tcW w:w="436" w:type="pct"/>
            <w:tcBorders>
              <w:top w:val="double" w:sz="4" w:space="0" w:color="auto"/>
              <w:bottom w:val="double" w:sz="4" w:space="0" w:color="auto"/>
            </w:tcBorders>
            <w:shd w:val="clear" w:color="auto" w:fill="auto"/>
            <w:vAlign w:val="center"/>
          </w:tcPr>
          <w:p w14:paraId="5EEA1353" w14:textId="77777777" w:rsidR="00116810" w:rsidRPr="00116810" w:rsidRDefault="00116810" w:rsidP="00116810">
            <w:pPr>
              <w:spacing w:after="0" w:line="240" w:lineRule="auto"/>
              <w:ind w:left="-57" w:right="-57"/>
              <w:jc w:val="center"/>
              <w:rPr>
                <w:rFonts w:ascii="Times New Roman" w:hAnsi="Times New Roman"/>
                <w:snapToGrid w:val="0"/>
                <w:kern w:val="24"/>
                <w:sz w:val="24"/>
                <w:szCs w:val="24"/>
                <w:lang w:val="ro-RO" w:eastAsia="ru-RU"/>
              </w:rPr>
            </w:pPr>
            <w:r w:rsidRPr="00116810">
              <w:rPr>
                <w:rFonts w:ascii="Times New Roman" w:hAnsi="Times New Roman"/>
                <w:snapToGrid w:val="0"/>
                <w:kern w:val="24"/>
                <w:sz w:val="24"/>
                <w:szCs w:val="24"/>
                <w:lang w:val="ro-RO" w:eastAsia="ru-RU"/>
              </w:rPr>
              <w:t>284,05</w:t>
            </w:r>
          </w:p>
        </w:tc>
        <w:tc>
          <w:tcPr>
            <w:tcW w:w="436" w:type="pct"/>
            <w:tcBorders>
              <w:top w:val="double" w:sz="4" w:space="0" w:color="auto"/>
              <w:bottom w:val="double" w:sz="4" w:space="0" w:color="auto"/>
              <w:right w:val="double" w:sz="4" w:space="0" w:color="auto"/>
            </w:tcBorders>
            <w:shd w:val="clear" w:color="auto" w:fill="auto"/>
            <w:vAlign w:val="center"/>
          </w:tcPr>
          <w:p w14:paraId="54F43962" w14:textId="77777777" w:rsidR="00116810" w:rsidRPr="00116810" w:rsidRDefault="00116810" w:rsidP="00116810">
            <w:pPr>
              <w:spacing w:after="0" w:line="240" w:lineRule="auto"/>
              <w:ind w:left="-57" w:right="-57"/>
              <w:jc w:val="center"/>
              <w:rPr>
                <w:rFonts w:ascii="Times New Roman" w:hAnsi="Times New Roman"/>
                <w:snapToGrid w:val="0"/>
                <w:kern w:val="24"/>
                <w:sz w:val="24"/>
                <w:szCs w:val="24"/>
                <w:lang w:val="ro-RO" w:eastAsia="ru-RU"/>
              </w:rPr>
            </w:pPr>
            <w:r w:rsidRPr="00116810">
              <w:rPr>
                <w:rFonts w:ascii="Times New Roman" w:hAnsi="Times New Roman"/>
                <w:snapToGrid w:val="0"/>
                <w:kern w:val="24"/>
                <w:sz w:val="24"/>
                <w:szCs w:val="24"/>
                <w:lang w:val="ro-RO" w:eastAsia="ru-RU"/>
              </w:rPr>
              <w:t>100</w:t>
            </w:r>
          </w:p>
        </w:tc>
      </w:tr>
    </w:tbl>
    <w:p w14:paraId="177D565C" w14:textId="77777777" w:rsidR="00116810" w:rsidRPr="00116810" w:rsidRDefault="00116810" w:rsidP="00116810">
      <w:pPr>
        <w:spacing w:after="0" w:line="240" w:lineRule="auto"/>
        <w:ind w:firstLine="720"/>
        <w:jc w:val="both"/>
        <w:rPr>
          <w:rFonts w:ascii="Times New Roman" w:eastAsia="Times New Roman" w:hAnsi="Times New Roman"/>
          <w:i/>
          <w:sz w:val="28"/>
          <w:szCs w:val="28"/>
          <w:lang w:eastAsia="ro-RO"/>
        </w:rPr>
      </w:pPr>
      <w:proofErr w:type="spellStart"/>
      <w:r w:rsidRPr="00116810">
        <w:rPr>
          <w:rFonts w:ascii="Times New Roman" w:eastAsia="Times New Roman" w:hAnsi="Times New Roman"/>
          <w:i/>
          <w:sz w:val="28"/>
          <w:szCs w:val="28"/>
          <w:lang w:eastAsia="ro-RO"/>
        </w:rPr>
        <w:t>În</w:t>
      </w:r>
      <w:proofErr w:type="spellEnd"/>
      <w:r w:rsidRPr="00116810">
        <w:rPr>
          <w:rFonts w:ascii="Times New Roman" w:eastAsia="Times New Roman" w:hAnsi="Times New Roman"/>
          <w:i/>
          <w:sz w:val="28"/>
          <w:szCs w:val="28"/>
          <w:lang w:eastAsia="ro-RO"/>
        </w:rPr>
        <w:t xml:space="preserve"> </w:t>
      </w:r>
      <w:proofErr w:type="spellStart"/>
      <w:r w:rsidRPr="00116810">
        <w:rPr>
          <w:rFonts w:ascii="Times New Roman" w:eastAsia="Times New Roman" w:hAnsi="Times New Roman"/>
          <w:i/>
          <w:sz w:val="28"/>
          <w:szCs w:val="28"/>
          <w:lang w:eastAsia="ro-RO"/>
        </w:rPr>
        <w:t>cadrul</w:t>
      </w:r>
      <w:proofErr w:type="spellEnd"/>
      <w:r w:rsidRPr="00116810">
        <w:rPr>
          <w:rFonts w:ascii="Times New Roman" w:eastAsia="Times New Roman" w:hAnsi="Times New Roman"/>
          <w:i/>
          <w:sz w:val="28"/>
          <w:szCs w:val="28"/>
          <w:lang w:eastAsia="ro-RO"/>
        </w:rPr>
        <w:t xml:space="preserve"> </w:t>
      </w:r>
      <w:proofErr w:type="spellStart"/>
      <w:r w:rsidRPr="00116810">
        <w:rPr>
          <w:rFonts w:ascii="Times New Roman" w:eastAsia="Times New Roman" w:hAnsi="Times New Roman"/>
          <w:i/>
          <w:sz w:val="28"/>
          <w:szCs w:val="28"/>
          <w:lang w:eastAsia="ro-RO"/>
        </w:rPr>
        <w:t>unităţii</w:t>
      </w:r>
      <w:proofErr w:type="spellEnd"/>
      <w:r w:rsidRPr="00116810">
        <w:rPr>
          <w:rFonts w:ascii="Times New Roman" w:eastAsia="Times New Roman" w:hAnsi="Times New Roman"/>
          <w:i/>
          <w:sz w:val="28"/>
          <w:szCs w:val="28"/>
          <w:lang w:eastAsia="ro-RO"/>
        </w:rPr>
        <w:t xml:space="preserve"> de </w:t>
      </w:r>
      <w:proofErr w:type="spellStart"/>
      <w:r w:rsidRPr="00116810">
        <w:rPr>
          <w:rFonts w:ascii="Times New Roman" w:eastAsia="Times New Roman" w:hAnsi="Times New Roman"/>
          <w:i/>
          <w:sz w:val="28"/>
          <w:szCs w:val="28"/>
          <w:lang w:eastAsia="ro-RO"/>
        </w:rPr>
        <w:t>producţie</w:t>
      </w:r>
      <w:proofErr w:type="spellEnd"/>
      <w:r w:rsidRPr="00116810">
        <w:rPr>
          <w:rFonts w:ascii="Times New Roman" w:eastAsia="Times New Roman" w:hAnsi="Times New Roman"/>
          <w:i/>
          <w:sz w:val="28"/>
          <w:szCs w:val="28"/>
          <w:lang w:eastAsia="ro-RO"/>
        </w:rPr>
        <w:t xml:space="preserve"> </w:t>
      </w:r>
      <w:proofErr w:type="spellStart"/>
      <w:r w:rsidRPr="00116810">
        <w:rPr>
          <w:rFonts w:ascii="Times New Roman" w:eastAsia="Times New Roman" w:hAnsi="Times New Roman"/>
          <w:i/>
          <w:sz w:val="28"/>
          <w:szCs w:val="28"/>
          <w:lang w:eastAsia="ro-RO"/>
        </w:rPr>
        <w:t>avem</w:t>
      </w:r>
      <w:proofErr w:type="spellEnd"/>
      <w:r w:rsidRPr="00116810">
        <w:rPr>
          <w:rFonts w:ascii="Times New Roman" w:eastAsia="Times New Roman" w:hAnsi="Times New Roman"/>
          <w:i/>
          <w:sz w:val="28"/>
          <w:szCs w:val="28"/>
          <w:lang w:eastAsia="ro-RO"/>
        </w:rPr>
        <w:t xml:space="preserve"> tip de </w:t>
      </w:r>
      <w:proofErr w:type="spellStart"/>
      <w:r w:rsidRPr="00116810">
        <w:rPr>
          <w:rFonts w:ascii="Times New Roman" w:eastAsia="Times New Roman" w:hAnsi="Times New Roman"/>
          <w:i/>
          <w:sz w:val="28"/>
          <w:szCs w:val="28"/>
          <w:lang w:eastAsia="ro-RO"/>
        </w:rPr>
        <w:t>categorie</w:t>
      </w:r>
      <w:proofErr w:type="spellEnd"/>
      <w:r w:rsidRPr="00116810">
        <w:rPr>
          <w:rFonts w:ascii="Times New Roman" w:eastAsia="Times New Roman" w:hAnsi="Times New Roman"/>
          <w:i/>
          <w:sz w:val="28"/>
          <w:szCs w:val="28"/>
          <w:lang w:eastAsia="ro-RO"/>
        </w:rPr>
        <w:t xml:space="preserve"> </w:t>
      </w:r>
      <w:proofErr w:type="spellStart"/>
      <w:r w:rsidRPr="00116810">
        <w:rPr>
          <w:rFonts w:ascii="Times New Roman" w:eastAsia="Times New Roman" w:hAnsi="Times New Roman"/>
          <w:i/>
          <w:sz w:val="28"/>
          <w:szCs w:val="28"/>
          <w:lang w:eastAsia="ro-RO"/>
        </w:rPr>
        <w:t>funcţională</w:t>
      </w:r>
      <w:proofErr w:type="spellEnd"/>
      <w:r w:rsidRPr="00116810">
        <w:rPr>
          <w:rFonts w:ascii="Times New Roman" w:eastAsia="Times New Roman" w:hAnsi="Times New Roman"/>
          <w:i/>
          <w:sz w:val="28"/>
          <w:szCs w:val="28"/>
          <w:lang w:eastAsia="ro-RO"/>
        </w:rPr>
        <w:t>:</w:t>
      </w:r>
    </w:p>
    <w:p w14:paraId="3E66B3B4" w14:textId="77777777" w:rsidR="00116810" w:rsidRPr="00116810" w:rsidRDefault="00116810" w:rsidP="00116810">
      <w:pPr>
        <w:spacing w:after="0" w:line="240" w:lineRule="auto"/>
        <w:ind w:firstLine="720"/>
        <w:jc w:val="both"/>
        <w:rPr>
          <w:rFonts w:ascii="Times New Roman" w:eastAsia="Times New Roman" w:hAnsi="Times New Roman"/>
          <w:i/>
          <w:sz w:val="28"/>
          <w:szCs w:val="28"/>
          <w:lang w:eastAsia="ro-RO"/>
        </w:rPr>
      </w:pPr>
      <w:proofErr w:type="spellStart"/>
      <w:r w:rsidRPr="00116810">
        <w:rPr>
          <w:rFonts w:ascii="Times New Roman" w:eastAsia="Times New Roman" w:hAnsi="Times New Roman"/>
          <w:i/>
          <w:sz w:val="28"/>
          <w:szCs w:val="28"/>
          <w:lang w:eastAsia="ro-RO"/>
        </w:rPr>
        <w:t>Tipul</w:t>
      </w:r>
      <w:proofErr w:type="spellEnd"/>
      <w:r w:rsidRPr="00116810">
        <w:rPr>
          <w:rFonts w:ascii="Times New Roman" w:eastAsia="Times New Roman" w:hAnsi="Times New Roman"/>
          <w:i/>
          <w:sz w:val="28"/>
          <w:szCs w:val="28"/>
          <w:lang w:eastAsia="ro-RO"/>
        </w:rPr>
        <w:t xml:space="preserve"> VI: </w:t>
      </w:r>
      <w:proofErr w:type="spellStart"/>
      <w:r w:rsidRPr="00116810">
        <w:rPr>
          <w:rFonts w:ascii="Times New Roman" w:eastAsia="Times New Roman" w:hAnsi="Times New Roman"/>
          <w:i/>
          <w:sz w:val="28"/>
          <w:szCs w:val="28"/>
          <w:lang w:eastAsia="ro-RO"/>
        </w:rPr>
        <w:t>păduri</w:t>
      </w:r>
      <w:proofErr w:type="spellEnd"/>
      <w:r w:rsidRPr="00116810">
        <w:rPr>
          <w:rFonts w:ascii="Times New Roman" w:eastAsia="Times New Roman" w:hAnsi="Times New Roman"/>
          <w:i/>
          <w:sz w:val="28"/>
          <w:szCs w:val="28"/>
          <w:lang w:eastAsia="ro-RO"/>
        </w:rPr>
        <w:t xml:space="preserve"> cu </w:t>
      </w:r>
      <w:proofErr w:type="spellStart"/>
      <w:r w:rsidRPr="00116810">
        <w:rPr>
          <w:rFonts w:ascii="Times New Roman" w:eastAsia="Times New Roman" w:hAnsi="Times New Roman"/>
          <w:i/>
          <w:sz w:val="28"/>
          <w:szCs w:val="28"/>
          <w:lang w:eastAsia="ro-RO"/>
        </w:rPr>
        <w:t>funcţii</w:t>
      </w:r>
      <w:proofErr w:type="spellEnd"/>
      <w:r w:rsidRPr="00116810">
        <w:rPr>
          <w:rFonts w:ascii="Times New Roman" w:eastAsia="Times New Roman" w:hAnsi="Times New Roman"/>
          <w:i/>
          <w:sz w:val="28"/>
          <w:szCs w:val="28"/>
          <w:lang w:eastAsia="ro-RO"/>
        </w:rPr>
        <w:t xml:space="preserve"> de </w:t>
      </w:r>
      <w:proofErr w:type="spellStart"/>
      <w:r w:rsidRPr="00116810">
        <w:rPr>
          <w:rFonts w:ascii="Times New Roman" w:eastAsia="Times New Roman" w:hAnsi="Times New Roman"/>
          <w:i/>
          <w:sz w:val="28"/>
          <w:szCs w:val="28"/>
          <w:lang w:eastAsia="ro-RO"/>
        </w:rPr>
        <w:t>producţie</w:t>
      </w:r>
      <w:proofErr w:type="spellEnd"/>
      <w:r w:rsidRPr="00116810">
        <w:rPr>
          <w:rFonts w:ascii="Times New Roman" w:eastAsia="Times New Roman" w:hAnsi="Times New Roman"/>
          <w:i/>
          <w:sz w:val="28"/>
          <w:szCs w:val="28"/>
          <w:lang w:eastAsia="ro-RO"/>
        </w:rPr>
        <w:t xml:space="preserve"> </w:t>
      </w:r>
      <w:proofErr w:type="spellStart"/>
      <w:r w:rsidRPr="00116810">
        <w:rPr>
          <w:rFonts w:ascii="Times New Roman" w:eastAsia="Times New Roman" w:hAnsi="Times New Roman"/>
          <w:i/>
          <w:sz w:val="28"/>
          <w:szCs w:val="28"/>
          <w:lang w:eastAsia="ro-RO"/>
        </w:rPr>
        <w:t>şi</w:t>
      </w:r>
      <w:proofErr w:type="spellEnd"/>
      <w:r w:rsidRPr="00116810">
        <w:rPr>
          <w:rFonts w:ascii="Times New Roman" w:eastAsia="Times New Roman" w:hAnsi="Times New Roman"/>
          <w:i/>
          <w:sz w:val="28"/>
          <w:szCs w:val="28"/>
          <w:lang w:eastAsia="ro-RO"/>
        </w:rPr>
        <w:t xml:space="preserve"> </w:t>
      </w:r>
      <w:proofErr w:type="spellStart"/>
      <w:r w:rsidRPr="00116810">
        <w:rPr>
          <w:rFonts w:ascii="Times New Roman" w:eastAsia="Times New Roman" w:hAnsi="Times New Roman"/>
          <w:i/>
          <w:sz w:val="28"/>
          <w:szCs w:val="28"/>
          <w:lang w:eastAsia="ro-RO"/>
        </w:rPr>
        <w:t>protecţie</w:t>
      </w:r>
      <w:proofErr w:type="spellEnd"/>
      <w:r w:rsidRPr="00116810">
        <w:rPr>
          <w:rFonts w:ascii="Times New Roman" w:eastAsia="Times New Roman" w:hAnsi="Times New Roman"/>
          <w:i/>
          <w:sz w:val="28"/>
          <w:szCs w:val="28"/>
          <w:lang w:eastAsia="ro-RO"/>
        </w:rPr>
        <w:t xml:space="preserve"> la care se </w:t>
      </w:r>
      <w:proofErr w:type="spellStart"/>
      <w:r w:rsidRPr="00116810">
        <w:rPr>
          <w:rFonts w:ascii="Times New Roman" w:eastAsia="Times New Roman" w:hAnsi="Times New Roman"/>
          <w:i/>
          <w:sz w:val="28"/>
          <w:szCs w:val="28"/>
          <w:lang w:eastAsia="ro-RO"/>
        </w:rPr>
        <w:t>poate</w:t>
      </w:r>
      <w:proofErr w:type="spellEnd"/>
      <w:r w:rsidRPr="00116810">
        <w:rPr>
          <w:rFonts w:ascii="Times New Roman" w:eastAsia="Times New Roman" w:hAnsi="Times New Roman"/>
          <w:i/>
          <w:sz w:val="28"/>
          <w:szCs w:val="28"/>
          <w:lang w:eastAsia="ro-RO"/>
        </w:rPr>
        <w:t xml:space="preserve"> </w:t>
      </w:r>
      <w:proofErr w:type="spellStart"/>
      <w:r w:rsidRPr="00116810">
        <w:rPr>
          <w:rFonts w:ascii="Times New Roman" w:eastAsia="Times New Roman" w:hAnsi="Times New Roman"/>
          <w:i/>
          <w:sz w:val="28"/>
          <w:szCs w:val="28"/>
          <w:lang w:eastAsia="ro-RO"/>
        </w:rPr>
        <w:t>aplica</w:t>
      </w:r>
      <w:proofErr w:type="spellEnd"/>
      <w:r w:rsidRPr="00116810">
        <w:rPr>
          <w:rFonts w:ascii="Times New Roman" w:eastAsia="Times New Roman" w:hAnsi="Times New Roman"/>
          <w:i/>
          <w:sz w:val="28"/>
          <w:szCs w:val="28"/>
          <w:lang w:eastAsia="ro-RO"/>
        </w:rPr>
        <w:t xml:space="preserve"> </w:t>
      </w:r>
      <w:proofErr w:type="spellStart"/>
      <w:r w:rsidRPr="00116810">
        <w:rPr>
          <w:rFonts w:ascii="Times New Roman" w:eastAsia="Times New Roman" w:hAnsi="Times New Roman"/>
          <w:i/>
          <w:sz w:val="28"/>
          <w:szCs w:val="28"/>
          <w:lang w:eastAsia="ro-RO"/>
        </w:rPr>
        <w:t>toată</w:t>
      </w:r>
      <w:proofErr w:type="spellEnd"/>
      <w:r w:rsidRPr="00116810">
        <w:rPr>
          <w:rFonts w:ascii="Times New Roman" w:eastAsia="Times New Roman" w:hAnsi="Times New Roman"/>
          <w:i/>
          <w:sz w:val="28"/>
          <w:szCs w:val="28"/>
          <w:lang w:eastAsia="ro-RO"/>
        </w:rPr>
        <w:t xml:space="preserve"> </w:t>
      </w:r>
      <w:proofErr w:type="spellStart"/>
      <w:proofErr w:type="gramStart"/>
      <w:r w:rsidRPr="00116810">
        <w:rPr>
          <w:rFonts w:ascii="Times New Roman" w:eastAsia="Times New Roman" w:hAnsi="Times New Roman"/>
          <w:i/>
          <w:sz w:val="28"/>
          <w:szCs w:val="28"/>
          <w:lang w:eastAsia="ro-RO"/>
        </w:rPr>
        <w:t>gama</w:t>
      </w:r>
      <w:proofErr w:type="spellEnd"/>
      <w:proofErr w:type="gramEnd"/>
      <w:r w:rsidRPr="00116810">
        <w:rPr>
          <w:rFonts w:ascii="Times New Roman" w:eastAsia="Times New Roman" w:hAnsi="Times New Roman"/>
          <w:i/>
          <w:sz w:val="28"/>
          <w:szCs w:val="28"/>
          <w:lang w:eastAsia="ro-RO"/>
        </w:rPr>
        <w:t xml:space="preserve"> de </w:t>
      </w:r>
      <w:proofErr w:type="spellStart"/>
      <w:r w:rsidRPr="00116810">
        <w:rPr>
          <w:rFonts w:ascii="Times New Roman" w:eastAsia="Times New Roman" w:hAnsi="Times New Roman"/>
          <w:i/>
          <w:sz w:val="28"/>
          <w:szCs w:val="28"/>
          <w:lang w:eastAsia="ro-RO"/>
        </w:rPr>
        <w:t>tratamente</w:t>
      </w:r>
      <w:proofErr w:type="spellEnd"/>
      <w:r w:rsidRPr="00116810">
        <w:rPr>
          <w:rFonts w:ascii="Times New Roman" w:eastAsia="Times New Roman" w:hAnsi="Times New Roman"/>
          <w:i/>
          <w:sz w:val="28"/>
          <w:szCs w:val="28"/>
          <w:lang w:eastAsia="ro-RO"/>
        </w:rPr>
        <w:t xml:space="preserve">, </w:t>
      </w:r>
      <w:proofErr w:type="spellStart"/>
      <w:r w:rsidRPr="00116810">
        <w:rPr>
          <w:rFonts w:ascii="Times New Roman" w:eastAsia="Times New Roman" w:hAnsi="Times New Roman"/>
          <w:i/>
          <w:sz w:val="28"/>
          <w:szCs w:val="28"/>
          <w:lang w:eastAsia="ro-RO"/>
        </w:rPr>
        <w:t>prevăzute</w:t>
      </w:r>
      <w:proofErr w:type="spellEnd"/>
      <w:r w:rsidRPr="00116810">
        <w:rPr>
          <w:rFonts w:ascii="Times New Roman" w:eastAsia="Times New Roman" w:hAnsi="Times New Roman"/>
          <w:i/>
          <w:sz w:val="28"/>
          <w:szCs w:val="28"/>
          <w:lang w:eastAsia="ro-RO"/>
        </w:rPr>
        <w:t xml:space="preserve"> </w:t>
      </w:r>
      <w:proofErr w:type="spellStart"/>
      <w:r w:rsidRPr="00116810">
        <w:rPr>
          <w:rFonts w:ascii="Times New Roman" w:eastAsia="Times New Roman" w:hAnsi="Times New Roman"/>
          <w:i/>
          <w:sz w:val="28"/>
          <w:szCs w:val="28"/>
          <w:lang w:eastAsia="ro-RO"/>
        </w:rPr>
        <w:t>în</w:t>
      </w:r>
      <w:proofErr w:type="spellEnd"/>
      <w:r w:rsidRPr="00116810">
        <w:rPr>
          <w:rFonts w:ascii="Times New Roman" w:eastAsia="Times New Roman" w:hAnsi="Times New Roman"/>
          <w:i/>
          <w:sz w:val="28"/>
          <w:szCs w:val="28"/>
          <w:lang w:eastAsia="ro-RO"/>
        </w:rPr>
        <w:t xml:space="preserve"> </w:t>
      </w:r>
      <w:proofErr w:type="spellStart"/>
      <w:r w:rsidRPr="00116810">
        <w:rPr>
          <w:rFonts w:ascii="Times New Roman" w:eastAsia="Times New Roman" w:hAnsi="Times New Roman"/>
          <w:i/>
          <w:sz w:val="28"/>
          <w:szCs w:val="28"/>
          <w:lang w:eastAsia="ro-RO"/>
        </w:rPr>
        <w:t>prezentele</w:t>
      </w:r>
      <w:proofErr w:type="spellEnd"/>
      <w:r w:rsidRPr="00116810">
        <w:rPr>
          <w:rFonts w:ascii="Times New Roman" w:eastAsia="Times New Roman" w:hAnsi="Times New Roman"/>
          <w:i/>
          <w:sz w:val="28"/>
          <w:szCs w:val="28"/>
          <w:lang w:eastAsia="ro-RO"/>
        </w:rPr>
        <w:t xml:space="preserve"> </w:t>
      </w:r>
      <w:proofErr w:type="spellStart"/>
      <w:r w:rsidRPr="00116810">
        <w:rPr>
          <w:rFonts w:ascii="Times New Roman" w:eastAsia="Times New Roman" w:hAnsi="Times New Roman"/>
          <w:i/>
          <w:sz w:val="28"/>
          <w:szCs w:val="28"/>
          <w:lang w:eastAsia="ro-RO"/>
        </w:rPr>
        <w:t>norme</w:t>
      </w:r>
      <w:proofErr w:type="spellEnd"/>
      <w:r w:rsidRPr="00116810">
        <w:rPr>
          <w:rFonts w:ascii="Times New Roman" w:eastAsia="Times New Roman" w:hAnsi="Times New Roman"/>
          <w:i/>
          <w:sz w:val="28"/>
          <w:szCs w:val="28"/>
          <w:lang w:eastAsia="ro-RO"/>
        </w:rPr>
        <w:t xml:space="preserve">, </w:t>
      </w:r>
      <w:proofErr w:type="spellStart"/>
      <w:r w:rsidRPr="00116810">
        <w:rPr>
          <w:rFonts w:ascii="Times New Roman" w:eastAsia="Times New Roman" w:hAnsi="Times New Roman"/>
          <w:i/>
          <w:sz w:val="28"/>
          <w:szCs w:val="28"/>
          <w:lang w:eastAsia="ro-RO"/>
        </w:rPr>
        <w:t>potrivit</w:t>
      </w:r>
      <w:proofErr w:type="spellEnd"/>
      <w:r w:rsidRPr="00116810">
        <w:rPr>
          <w:rFonts w:ascii="Times New Roman" w:eastAsia="Times New Roman" w:hAnsi="Times New Roman"/>
          <w:i/>
          <w:sz w:val="28"/>
          <w:szCs w:val="28"/>
          <w:lang w:eastAsia="ro-RO"/>
        </w:rPr>
        <w:t xml:space="preserve"> </w:t>
      </w:r>
      <w:proofErr w:type="spellStart"/>
      <w:r w:rsidRPr="00116810">
        <w:rPr>
          <w:rFonts w:ascii="Times New Roman" w:eastAsia="Times New Roman" w:hAnsi="Times New Roman"/>
          <w:i/>
          <w:sz w:val="28"/>
          <w:szCs w:val="28"/>
          <w:lang w:eastAsia="ro-RO"/>
        </w:rPr>
        <w:t>condiţiilor</w:t>
      </w:r>
      <w:proofErr w:type="spellEnd"/>
      <w:r w:rsidRPr="00116810">
        <w:rPr>
          <w:rFonts w:ascii="Times New Roman" w:eastAsia="Times New Roman" w:hAnsi="Times New Roman"/>
          <w:i/>
          <w:sz w:val="28"/>
          <w:szCs w:val="28"/>
          <w:lang w:eastAsia="ro-RO"/>
        </w:rPr>
        <w:t xml:space="preserve"> </w:t>
      </w:r>
      <w:proofErr w:type="spellStart"/>
      <w:r w:rsidRPr="00116810">
        <w:rPr>
          <w:rFonts w:ascii="Times New Roman" w:eastAsia="Times New Roman" w:hAnsi="Times New Roman"/>
          <w:i/>
          <w:sz w:val="28"/>
          <w:szCs w:val="28"/>
          <w:lang w:eastAsia="ro-RO"/>
        </w:rPr>
        <w:t>ecologice</w:t>
      </w:r>
      <w:proofErr w:type="spellEnd"/>
      <w:r w:rsidRPr="00116810">
        <w:rPr>
          <w:rFonts w:ascii="Times New Roman" w:eastAsia="Times New Roman" w:hAnsi="Times New Roman"/>
          <w:i/>
          <w:sz w:val="28"/>
          <w:szCs w:val="28"/>
          <w:lang w:eastAsia="ro-RO"/>
        </w:rPr>
        <w:t xml:space="preserve">, social – </w:t>
      </w:r>
      <w:proofErr w:type="spellStart"/>
      <w:r w:rsidRPr="00116810">
        <w:rPr>
          <w:rFonts w:ascii="Times New Roman" w:eastAsia="Times New Roman" w:hAnsi="Times New Roman"/>
          <w:i/>
          <w:sz w:val="28"/>
          <w:szCs w:val="28"/>
          <w:lang w:eastAsia="ro-RO"/>
        </w:rPr>
        <w:t>economice</w:t>
      </w:r>
      <w:proofErr w:type="spellEnd"/>
      <w:r w:rsidRPr="00116810">
        <w:rPr>
          <w:rFonts w:ascii="Times New Roman" w:eastAsia="Times New Roman" w:hAnsi="Times New Roman"/>
          <w:i/>
          <w:sz w:val="28"/>
          <w:szCs w:val="28"/>
          <w:lang w:eastAsia="ro-RO"/>
        </w:rPr>
        <w:t xml:space="preserve"> </w:t>
      </w:r>
      <w:proofErr w:type="spellStart"/>
      <w:r w:rsidRPr="00116810">
        <w:rPr>
          <w:rFonts w:ascii="Times New Roman" w:eastAsia="Times New Roman" w:hAnsi="Times New Roman"/>
          <w:i/>
          <w:sz w:val="28"/>
          <w:szCs w:val="28"/>
          <w:lang w:eastAsia="ro-RO"/>
        </w:rPr>
        <w:t>şi</w:t>
      </w:r>
      <w:proofErr w:type="spellEnd"/>
      <w:r w:rsidRPr="00116810">
        <w:rPr>
          <w:rFonts w:ascii="Times New Roman" w:eastAsia="Times New Roman" w:hAnsi="Times New Roman"/>
          <w:i/>
          <w:sz w:val="28"/>
          <w:szCs w:val="28"/>
          <w:lang w:eastAsia="ro-RO"/>
        </w:rPr>
        <w:t xml:space="preserve"> </w:t>
      </w:r>
      <w:proofErr w:type="spellStart"/>
      <w:r w:rsidRPr="00116810">
        <w:rPr>
          <w:rFonts w:ascii="Times New Roman" w:eastAsia="Times New Roman" w:hAnsi="Times New Roman"/>
          <w:i/>
          <w:sz w:val="28"/>
          <w:szCs w:val="28"/>
          <w:lang w:eastAsia="ro-RO"/>
        </w:rPr>
        <w:t>tehnico</w:t>
      </w:r>
      <w:proofErr w:type="spellEnd"/>
      <w:r w:rsidRPr="00116810">
        <w:rPr>
          <w:rFonts w:ascii="Times New Roman" w:eastAsia="Times New Roman" w:hAnsi="Times New Roman"/>
          <w:i/>
          <w:sz w:val="28"/>
          <w:szCs w:val="28"/>
          <w:lang w:eastAsia="ro-RO"/>
        </w:rPr>
        <w:t xml:space="preserve"> - </w:t>
      </w:r>
      <w:proofErr w:type="spellStart"/>
      <w:r w:rsidRPr="00116810">
        <w:rPr>
          <w:rFonts w:ascii="Times New Roman" w:eastAsia="Times New Roman" w:hAnsi="Times New Roman"/>
          <w:i/>
          <w:sz w:val="28"/>
          <w:szCs w:val="28"/>
          <w:lang w:eastAsia="ro-RO"/>
        </w:rPr>
        <w:t>organizatorice</w:t>
      </w:r>
      <w:proofErr w:type="spellEnd"/>
      <w:r w:rsidRPr="00116810">
        <w:rPr>
          <w:rFonts w:ascii="Times New Roman" w:eastAsia="Times New Roman" w:hAnsi="Times New Roman"/>
          <w:i/>
          <w:sz w:val="28"/>
          <w:szCs w:val="28"/>
          <w:lang w:eastAsia="ro-RO"/>
        </w:rPr>
        <w:t>.</w:t>
      </w:r>
    </w:p>
    <w:p w14:paraId="0508E7A5" w14:textId="77777777" w:rsidR="00116810" w:rsidRPr="00116810" w:rsidRDefault="00116810" w:rsidP="00116810">
      <w:pPr>
        <w:keepNext/>
        <w:spacing w:after="60" w:line="240" w:lineRule="auto"/>
        <w:jc w:val="center"/>
        <w:rPr>
          <w:rFonts w:ascii="Times New Roman" w:hAnsi="Times New Roman"/>
          <w:b/>
          <w:bCs/>
          <w:iCs/>
          <w:snapToGrid w:val="0"/>
          <w:sz w:val="28"/>
          <w:szCs w:val="28"/>
          <w:u w:val="single"/>
          <w:lang w:val="ro-RO" w:eastAsia="ru-RU"/>
        </w:rPr>
      </w:pPr>
      <w:r w:rsidRPr="00116810">
        <w:rPr>
          <w:rFonts w:ascii="Times New Roman" w:hAnsi="Times New Roman"/>
          <w:b/>
          <w:bCs/>
          <w:iCs/>
          <w:snapToGrid w:val="0"/>
          <w:sz w:val="28"/>
          <w:szCs w:val="28"/>
          <w:u w:val="single"/>
          <w:lang w:val="ro-RO" w:eastAsia="ru-RU"/>
        </w:rPr>
        <w:lastRenderedPageBreak/>
        <w:t xml:space="preserve">Tipuri de categorii </w:t>
      </w:r>
      <w:proofErr w:type="spellStart"/>
      <w:r w:rsidRPr="00116810">
        <w:rPr>
          <w:rFonts w:ascii="Times New Roman" w:hAnsi="Times New Roman"/>
          <w:b/>
          <w:bCs/>
          <w:iCs/>
          <w:snapToGrid w:val="0"/>
          <w:sz w:val="28"/>
          <w:szCs w:val="28"/>
          <w:u w:val="single"/>
          <w:lang w:val="ro-RO" w:eastAsia="ru-RU"/>
        </w:rPr>
        <w:t>funcţionale</w:t>
      </w:r>
      <w:proofErr w:type="spellEnd"/>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074"/>
        <w:gridCol w:w="1194"/>
        <w:gridCol w:w="1705"/>
        <w:gridCol w:w="2224"/>
        <w:gridCol w:w="1231"/>
        <w:gridCol w:w="1231"/>
      </w:tblGrid>
      <w:tr w:rsidR="00116810" w:rsidRPr="00116810" w14:paraId="756C19E0" w14:textId="77777777" w:rsidTr="00892BA1">
        <w:trPr>
          <w:trHeight w:val="283"/>
          <w:tblHeader/>
          <w:jc w:val="center"/>
        </w:trPr>
        <w:tc>
          <w:tcPr>
            <w:tcW w:w="2074" w:type="dxa"/>
            <w:vMerge w:val="restart"/>
            <w:tcBorders>
              <w:top w:val="double" w:sz="4" w:space="0" w:color="auto"/>
              <w:left w:val="double" w:sz="4" w:space="0" w:color="auto"/>
              <w:bottom w:val="single" w:sz="6" w:space="0" w:color="000000"/>
            </w:tcBorders>
            <w:vAlign w:val="center"/>
          </w:tcPr>
          <w:p w14:paraId="41AB63F5" w14:textId="77777777" w:rsidR="00116810" w:rsidRPr="00116810" w:rsidRDefault="00116810" w:rsidP="00116810">
            <w:pPr>
              <w:spacing w:after="0" w:line="240" w:lineRule="auto"/>
              <w:ind w:left="-57" w:right="-57"/>
              <w:jc w:val="center"/>
              <w:rPr>
                <w:rFonts w:ascii="Times New Roman" w:hAnsi="Times New Roman"/>
                <w:snapToGrid w:val="0"/>
                <w:sz w:val="28"/>
                <w:szCs w:val="28"/>
                <w:lang w:val="ro-RO" w:eastAsia="ru-RU"/>
              </w:rPr>
            </w:pPr>
            <w:r w:rsidRPr="00116810">
              <w:rPr>
                <w:rFonts w:ascii="Times New Roman" w:hAnsi="Times New Roman"/>
                <w:snapToGrid w:val="0"/>
                <w:sz w:val="28"/>
                <w:szCs w:val="28"/>
                <w:lang w:val="ro-RO" w:eastAsia="ru-RU"/>
              </w:rPr>
              <w:t xml:space="preserve">Tipul de categorie </w:t>
            </w:r>
            <w:proofErr w:type="spellStart"/>
            <w:r w:rsidRPr="00116810">
              <w:rPr>
                <w:rFonts w:ascii="Times New Roman" w:hAnsi="Times New Roman"/>
                <w:snapToGrid w:val="0"/>
                <w:sz w:val="28"/>
                <w:szCs w:val="28"/>
                <w:lang w:val="ro-RO" w:eastAsia="ru-RU"/>
              </w:rPr>
              <w:t>funcţională</w:t>
            </w:r>
            <w:proofErr w:type="spellEnd"/>
          </w:p>
        </w:tc>
        <w:tc>
          <w:tcPr>
            <w:tcW w:w="2899" w:type="dxa"/>
            <w:gridSpan w:val="2"/>
            <w:vMerge w:val="restart"/>
            <w:tcBorders>
              <w:top w:val="double" w:sz="4" w:space="0" w:color="auto"/>
              <w:bottom w:val="single" w:sz="6" w:space="0" w:color="000000"/>
            </w:tcBorders>
            <w:vAlign w:val="center"/>
          </w:tcPr>
          <w:p w14:paraId="67267EA0" w14:textId="77777777" w:rsidR="00116810" w:rsidRPr="00116810" w:rsidRDefault="00116810" w:rsidP="00116810">
            <w:pPr>
              <w:spacing w:after="0" w:line="240" w:lineRule="auto"/>
              <w:ind w:left="-57" w:right="-57"/>
              <w:jc w:val="center"/>
              <w:rPr>
                <w:rFonts w:ascii="Times New Roman" w:hAnsi="Times New Roman"/>
                <w:snapToGrid w:val="0"/>
                <w:sz w:val="28"/>
                <w:szCs w:val="28"/>
                <w:lang w:val="ro-RO" w:eastAsia="ru-RU"/>
              </w:rPr>
            </w:pPr>
            <w:r w:rsidRPr="00116810">
              <w:rPr>
                <w:rFonts w:ascii="Times New Roman" w:hAnsi="Times New Roman"/>
                <w:snapToGrid w:val="0"/>
                <w:sz w:val="28"/>
                <w:szCs w:val="28"/>
                <w:lang w:val="ro-RO" w:eastAsia="ru-RU"/>
              </w:rPr>
              <w:t xml:space="preserve">Categorii </w:t>
            </w:r>
            <w:proofErr w:type="spellStart"/>
            <w:r w:rsidRPr="00116810">
              <w:rPr>
                <w:rFonts w:ascii="Times New Roman" w:hAnsi="Times New Roman"/>
                <w:snapToGrid w:val="0"/>
                <w:sz w:val="28"/>
                <w:szCs w:val="28"/>
                <w:lang w:val="ro-RO" w:eastAsia="ru-RU"/>
              </w:rPr>
              <w:t>funcţionale</w:t>
            </w:r>
            <w:proofErr w:type="spellEnd"/>
          </w:p>
        </w:tc>
        <w:tc>
          <w:tcPr>
            <w:tcW w:w="2224" w:type="dxa"/>
            <w:vMerge w:val="restart"/>
            <w:tcBorders>
              <w:top w:val="double" w:sz="4" w:space="0" w:color="auto"/>
              <w:bottom w:val="single" w:sz="6" w:space="0" w:color="000000"/>
            </w:tcBorders>
            <w:vAlign w:val="center"/>
          </w:tcPr>
          <w:p w14:paraId="4AD4AB0C" w14:textId="77777777" w:rsidR="00116810" w:rsidRPr="00116810" w:rsidRDefault="00116810" w:rsidP="00116810">
            <w:pPr>
              <w:spacing w:after="0" w:line="240" w:lineRule="auto"/>
              <w:ind w:left="-57" w:right="-57"/>
              <w:jc w:val="center"/>
              <w:rPr>
                <w:rFonts w:ascii="Times New Roman" w:hAnsi="Times New Roman"/>
                <w:snapToGrid w:val="0"/>
                <w:sz w:val="28"/>
                <w:szCs w:val="28"/>
                <w:lang w:val="ro-RO" w:eastAsia="ru-RU"/>
              </w:rPr>
            </w:pPr>
            <w:proofErr w:type="spellStart"/>
            <w:r w:rsidRPr="00116810">
              <w:rPr>
                <w:rFonts w:ascii="Times New Roman" w:hAnsi="Times New Roman"/>
                <w:snapToGrid w:val="0"/>
                <w:sz w:val="28"/>
                <w:szCs w:val="28"/>
                <w:lang w:val="ro-RO" w:eastAsia="ru-RU"/>
              </w:rPr>
              <w:t>Ţeluri</w:t>
            </w:r>
            <w:proofErr w:type="spellEnd"/>
            <w:r w:rsidRPr="00116810">
              <w:rPr>
                <w:rFonts w:ascii="Times New Roman" w:hAnsi="Times New Roman"/>
                <w:snapToGrid w:val="0"/>
                <w:sz w:val="28"/>
                <w:szCs w:val="28"/>
                <w:lang w:val="ro-RO" w:eastAsia="ru-RU"/>
              </w:rPr>
              <w:t xml:space="preserve"> de gospodărire</w:t>
            </w:r>
          </w:p>
        </w:tc>
        <w:tc>
          <w:tcPr>
            <w:tcW w:w="2462" w:type="dxa"/>
            <w:gridSpan w:val="2"/>
            <w:tcBorders>
              <w:top w:val="double" w:sz="4" w:space="0" w:color="auto"/>
              <w:bottom w:val="single" w:sz="6" w:space="0" w:color="000000"/>
              <w:right w:val="double" w:sz="4" w:space="0" w:color="auto"/>
            </w:tcBorders>
            <w:vAlign w:val="center"/>
          </w:tcPr>
          <w:p w14:paraId="5BB2CCEA" w14:textId="77777777" w:rsidR="00116810" w:rsidRPr="00116810" w:rsidRDefault="00116810" w:rsidP="00116810">
            <w:pPr>
              <w:spacing w:after="0" w:line="240" w:lineRule="auto"/>
              <w:ind w:left="-57" w:right="-57"/>
              <w:jc w:val="center"/>
              <w:rPr>
                <w:rFonts w:ascii="Times New Roman" w:hAnsi="Times New Roman"/>
                <w:snapToGrid w:val="0"/>
                <w:sz w:val="28"/>
                <w:szCs w:val="28"/>
                <w:lang w:val="ro-RO" w:eastAsia="ru-RU"/>
              </w:rPr>
            </w:pPr>
            <w:proofErr w:type="spellStart"/>
            <w:r w:rsidRPr="00116810">
              <w:rPr>
                <w:rFonts w:ascii="Times New Roman" w:hAnsi="Times New Roman"/>
                <w:snapToGrid w:val="0"/>
                <w:sz w:val="28"/>
                <w:szCs w:val="28"/>
                <w:lang w:val="ro-RO" w:eastAsia="ru-RU"/>
              </w:rPr>
              <w:t>Suprafaţa</w:t>
            </w:r>
            <w:proofErr w:type="spellEnd"/>
          </w:p>
        </w:tc>
      </w:tr>
      <w:tr w:rsidR="00116810" w:rsidRPr="00116810" w14:paraId="0243AAAC" w14:textId="77777777" w:rsidTr="00892BA1">
        <w:trPr>
          <w:trHeight w:val="283"/>
          <w:tblHeader/>
          <w:jc w:val="center"/>
        </w:trPr>
        <w:tc>
          <w:tcPr>
            <w:tcW w:w="2074" w:type="dxa"/>
            <w:vMerge/>
            <w:tcBorders>
              <w:top w:val="single" w:sz="6" w:space="0" w:color="000000"/>
              <w:left w:val="double" w:sz="4" w:space="0" w:color="auto"/>
              <w:bottom w:val="double" w:sz="4" w:space="0" w:color="auto"/>
            </w:tcBorders>
            <w:vAlign w:val="center"/>
          </w:tcPr>
          <w:p w14:paraId="4F29A3A8" w14:textId="77777777" w:rsidR="00116810" w:rsidRPr="00116810" w:rsidRDefault="00116810" w:rsidP="00116810">
            <w:pPr>
              <w:spacing w:after="0" w:line="240" w:lineRule="auto"/>
              <w:ind w:left="-57" w:right="-57"/>
              <w:jc w:val="center"/>
              <w:rPr>
                <w:rFonts w:ascii="Times New Roman" w:hAnsi="Times New Roman"/>
                <w:snapToGrid w:val="0"/>
                <w:sz w:val="28"/>
                <w:szCs w:val="28"/>
                <w:lang w:val="ro-RO" w:eastAsia="ru-RU"/>
              </w:rPr>
            </w:pPr>
          </w:p>
        </w:tc>
        <w:tc>
          <w:tcPr>
            <w:tcW w:w="2899" w:type="dxa"/>
            <w:gridSpan w:val="2"/>
            <w:vMerge/>
            <w:tcBorders>
              <w:top w:val="single" w:sz="6" w:space="0" w:color="000000"/>
              <w:bottom w:val="double" w:sz="4" w:space="0" w:color="auto"/>
            </w:tcBorders>
            <w:vAlign w:val="center"/>
          </w:tcPr>
          <w:p w14:paraId="0B78327C" w14:textId="77777777" w:rsidR="00116810" w:rsidRPr="00116810" w:rsidRDefault="00116810" w:rsidP="00116810">
            <w:pPr>
              <w:spacing w:after="0" w:line="240" w:lineRule="auto"/>
              <w:ind w:left="-57" w:right="-57"/>
              <w:jc w:val="center"/>
              <w:rPr>
                <w:rFonts w:ascii="Times New Roman" w:hAnsi="Times New Roman"/>
                <w:snapToGrid w:val="0"/>
                <w:sz w:val="28"/>
                <w:szCs w:val="28"/>
                <w:lang w:val="ro-RO" w:eastAsia="ru-RU"/>
              </w:rPr>
            </w:pPr>
          </w:p>
        </w:tc>
        <w:tc>
          <w:tcPr>
            <w:tcW w:w="2224" w:type="dxa"/>
            <w:vMerge/>
            <w:tcBorders>
              <w:top w:val="single" w:sz="6" w:space="0" w:color="000000"/>
              <w:bottom w:val="double" w:sz="4" w:space="0" w:color="auto"/>
            </w:tcBorders>
            <w:vAlign w:val="center"/>
          </w:tcPr>
          <w:p w14:paraId="1D357958" w14:textId="77777777" w:rsidR="00116810" w:rsidRPr="00116810" w:rsidRDefault="00116810" w:rsidP="00116810">
            <w:pPr>
              <w:spacing w:after="0" w:line="240" w:lineRule="auto"/>
              <w:ind w:left="-57" w:right="-57"/>
              <w:jc w:val="center"/>
              <w:rPr>
                <w:rFonts w:ascii="Times New Roman" w:hAnsi="Times New Roman"/>
                <w:snapToGrid w:val="0"/>
                <w:sz w:val="28"/>
                <w:szCs w:val="28"/>
                <w:lang w:val="ro-RO" w:eastAsia="ru-RU"/>
              </w:rPr>
            </w:pPr>
          </w:p>
        </w:tc>
        <w:tc>
          <w:tcPr>
            <w:tcW w:w="1231" w:type="dxa"/>
            <w:tcBorders>
              <w:top w:val="single" w:sz="6" w:space="0" w:color="000000"/>
              <w:bottom w:val="double" w:sz="4" w:space="0" w:color="auto"/>
              <w:right w:val="single" w:sz="4" w:space="0" w:color="auto"/>
            </w:tcBorders>
            <w:vAlign w:val="center"/>
          </w:tcPr>
          <w:p w14:paraId="277CE496" w14:textId="77777777" w:rsidR="00116810" w:rsidRPr="00116810" w:rsidRDefault="00116810" w:rsidP="00116810">
            <w:pPr>
              <w:spacing w:after="0" w:line="240" w:lineRule="auto"/>
              <w:ind w:left="-57" w:right="-57"/>
              <w:jc w:val="center"/>
              <w:rPr>
                <w:rFonts w:ascii="Times New Roman" w:hAnsi="Times New Roman"/>
                <w:snapToGrid w:val="0"/>
                <w:sz w:val="28"/>
                <w:szCs w:val="28"/>
                <w:lang w:val="ro-RO" w:eastAsia="ru-RU"/>
              </w:rPr>
            </w:pPr>
            <w:r w:rsidRPr="00116810">
              <w:rPr>
                <w:rFonts w:ascii="Times New Roman" w:hAnsi="Times New Roman"/>
                <w:snapToGrid w:val="0"/>
                <w:sz w:val="28"/>
                <w:szCs w:val="28"/>
                <w:lang w:val="ro-RO" w:eastAsia="ru-RU"/>
              </w:rPr>
              <w:t>ha</w:t>
            </w:r>
          </w:p>
        </w:tc>
        <w:tc>
          <w:tcPr>
            <w:tcW w:w="1231" w:type="dxa"/>
            <w:tcBorders>
              <w:top w:val="single" w:sz="6" w:space="0" w:color="000000"/>
              <w:left w:val="single" w:sz="4" w:space="0" w:color="auto"/>
              <w:bottom w:val="double" w:sz="4" w:space="0" w:color="auto"/>
              <w:right w:val="double" w:sz="4" w:space="0" w:color="auto"/>
            </w:tcBorders>
            <w:vAlign w:val="center"/>
          </w:tcPr>
          <w:p w14:paraId="7D5A0A22" w14:textId="77777777" w:rsidR="00116810" w:rsidRPr="00116810" w:rsidRDefault="00116810" w:rsidP="00116810">
            <w:pPr>
              <w:spacing w:after="0" w:line="240" w:lineRule="auto"/>
              <w:ind w:left="-57" w:right="-57"/>
              <w:jc w:val="center"/>
              <w:rPr>
                <w:rFonts w:ascii="Times New Roman" w:hAnsi="Times New Roman"/>
                <w:snapToGrid w:val="0"/>
                <w:sz w:val="28"/>
                <w:szCs w:val="28"/>
                <w:lang w:val="ro-RO" w:eastAsia="ru-RU"/>
              </w:rPr>
            </w:pPr>
            <w:r w:rsidRPr="00116810">
              <w:rPr>
                <w:rFonts w:ascii="Times New Roman" w:hAnsi="Times New Roman"/>
                <w:snapToGrid w:val="0"/>
                <w:sz w:val="28"/>
                <w:szCs w:val="28"/>
                <w:lang w:val="ro-RO" w:eastAsia="ru-RU"/>
              </w:rPr>
              <w:t>%</w:t>
            </w:r>
          </w:p>
        </w:tc>
      </w:tr>
      <w:tr w:rsidR="00116810" w:rsidRPr="00116810" w14:paraId="40ACF729" w14:textId="77777777" w:rsidTr="00892BA1">
        <w:trPr>
          <w:trHeight w:val="283"/>
          <w:tblHeader/>
          <w:jc w:val="center"/>
        </w:trPr>
        <w:tc>
          <w:tcPr>
            <w:tcW w:w="2074" w:type="dxa"/>
            <w:vMerge w:val="restart"/>
            <w:tcBorders>
              <w:top w:val="single" w:sz="6" w:space="0" w:color="000000"/>
              <w:left w:val="double" w:sz="4" w:space="0" w:color="auto"/>
              <w:right w:val="single" w:sz="4" w:space="0" w:color="auto"/>
            </w:tcBorders>
            <w:vAlign w:val="center"/>
          </w:tcPr>
          <w:p w14:paraId="78F746BF" w14:textId="77777777" w:rsidR="00116810" w:rsidRPr="00116810" w:rsidRDefault="00116810" w:rsidP="00116810">
            <w:pPr>
              <w:spacing w:after="0" w:line="240" w:lineRule="auto"/>
              <w:ind w:left="-57" w:right="-57"/>
              <w:jc w:val="center"/>
              <w:rPr>
                <w:rFonts w:ascii="Times New Roman" w:hAnsi="Times New Roman"/>
                <w:kern w:val="24"/>
                <w:sz w:val="28"/>
                <w:szCs w:val="28"/>
                <w:lang w:val="ro-RO" w:eastAsia="ru-RU"/>
              </w:rPr>
            </w:pPr>
            <w:r w:rsidRPr="00116810">
              <w:rPr>
                <w:rFonts w:ascii="Times New Roman" w:hAnsi="Times New Roman"/>
                <w:kern w:val="24"/>
                <w:sz w:val="28"/>
                <w:szCs w:val="28"/>
                <w:lang w:val="ro-RO" w:eastAsia="ru-RU"/>
              </w:rPr>
              <w:t>VI</w:t>
            </w:r>
          </w:p>
        </w:tc>
        <w:tc>
          <w:tcPr>
            <w:tcW w:w="1194" w:type="dxa"/>
            <w:tcBorders>
              <w:top w:val="single" w:sz="6" w:space="0" w:color="000000"/>
              <w:left w:val="single" w:sz="4" w:space="0" w:color="auto"/>
              <w:bottom w:val="single" w:sz="6" w:space="0" w:color="000000"/>
              <w:right w:val="single" w:sz="4" w:space="0" w:color="auto"/>
            </w:tcBorders>
            <w:vAlign w:val="center"/>
          </w:tcPr>
          <w:p w14:paraId="41620B6B" w14:textId="77777777" w:rsidR="00116810" w:rsidRPr="00116810" w:rsidRDefault="00116810" w:rsidP="00116810">
            <w:pPr>
              <w:spacing w:after="0" w:line="240" w:lineRule="auto"/>
              <w:ind w:right="-57"/>
              <w:jc w:val="center"/>
              <w:rPr>
                <w:rFonts w:ascii="Times New Roman" w:hAnsi="Times New Roman"/>
                <w:kern w:val="24"/>
                <w:sz w:val="28"/>
                <w:szCs w:val="28"/>
                <w:lang w:val="ro-RO" w:eastAsia="ru-RU"/>
              </w:rPr>
            </w:pPr>
            <w:r w:rsidRPr="00116810">
              <w:rPr>
                <w:rFonts w:ascii="Times New Roman" w:hAnsi="Times New Roman"/>
                <w:kern w:val="24"/>
                <w:sz w:val="28"/>
                <w:szCs w:val="28"/>
                <w:lang w:val="ro-RO" w:eastAsia="ru-RU"/>
              </w:rPr>
              <w:t>2 – 1B</w:t>
            </w:r>
          </w:p>
        </w:tc>
        <w:tc>
          <w:tcPr>
            <w:tcW w:w="1705" w:type="dxa"/>
            <w:tcBorders>
              <w:top w:val="single" w:sz="6" w:space="0" w:color="000000"/>
              <w:left w:val="single" w:sz="4" w:space="0" w:color="auto"/>
              <w:bottom w:val="single" w:sz="6" w:space="0" w:color="000000"/>
              <w:right w:val="single" w:sz="4" w:space="0" w:color="auto"/>
            </w:tcBorders>
            <w:vAlign w:val="center"/>
          </w:tcPr>
          <w:p w14:paraId="695CE65A" w14:textId="77777777" w:rsidR="00116810" w:rsidRPr="00116810" w:rsidRDefault="00116810" w:rsidP="00116810">
            <w:pPr>
              <w:spacing w:after="0" w:line="240" w:lineRule="auto"/>
              <w:ind w:right="-57"/>
              <w:jc w:val="center"/>
              <w:rPr>
                <w:rFonts w:ascii="Times New Roman" w:hAnsi="Times New Roman"/>
                <w:kern w:val="24"/>
                <w:sz w:val="28"/>
                <w:szCs w:val="28"/>
                <w:lang w:val="ro-RO" w:eastAsia="ru-RU"/>
              </w:rPr>
            </w:pPr>
            <w:r w:rsidRPr="00116810">
              <w:rPr>
                <w:rFonts w:ascii="Times New Roman" w:hAnsi="Times New Roman"/>
                <w:kern w:val="24"/>
                <w:sz w:val="28"/>
                <w:szCs w:val="28"/>
                <w:lang w:val="ro-RO" w:eastAsia="ru-RU"/>
              </w:rPr>
              <w:t>1B</w:t>
            </w:r>
          </w:p>
        </w:tc>
        <w:tc>
          <w:tcPr>
            <w:tcW w:w="2224" w:type="dxa"/>
            <w:tcBorders>
              <w:top w:val="single" w:sz="6" w:space="0" w:color="000000"/>
              <w:left w:val="single" w:sz="4" w:space="0" w:color="auto"/>
              <w:bottom w:val="single" w:sz="6" w:space="0" w:color="000000"/>
            </w:tcBorders>
            <w:vAlign w:val="center"/>
          </w:tcPr>
          <w:p w14:paraId="2BFE0CC6" w14:textId="77777777" w:rsidR="00116810" w:rsidRPr="00116810" w:rsidRDefault="00116810" w:rsidP="00116810">
            <w:pPr>
              <w:spacing w:after="0" w:line="240" w:lineRule="auto"/>
              <w:ind w:left="-57" w:right="-57"/>
              <w:jc w:val="center"/>
              <w:rPr>
                <w:rFonts w:ascii="Times New Roman" w:hAnsi="Times New Roman"/>
                <w:snapToGrid w:val="0"/>
                <w:sz w:val="28"/>
                <w:szCs w:val="28"/>
                <w:lang w:val="ro-RO" w:eastAsia="ru-RU"/>
              </w:rPr>
            </w:pPr>
            <w:proofErr w:type="spellStart"/>
            <w:r w:rsidRPr="00116810">
              <w:rPr>
                <w:rFonts w:ascii="Times New Roman" w:hAnsi="Times New Roman"/>
                <w:snapToGrid w:val="0"/>
                <w:sz w:val="28"/>
                <w:szCs w:val="28"/>
                <w:lang w:val="ro-RO" w:eastAsia="ru-RU"/>
              </w:rPr>
              <w:t>Protecţie</w:t>
            </w:r>
            <w:proofErr w:type="spellEnd"/>
            <w:r w:rsidRPr="00116810">
              <w:rPr>
                <w:rFonts w:ascii="Times New Roman" w:hAnsi="Times New Roman"/>
                <w:snapToGrid w:val="0"/>
                <w:sz w:val="28"/>
                <w:szCs w:val="28"/>
                <w:lang w:val="ro-RO" w:eastAsia="ru-RU"/>
              </w:rPr>
              <w:t xml:space="preserve"> </w:t>
            </w:r>
            <w:proofErr w:type="spellStart"/>
            <w:r w:rsidRPr="00116810">
              <w:rPr>
                <w:rFonts w:ascii="Times New Roman" w:hAnsi="Times New Roman"/>
                <w:snapToGrid w:val="0"/>
                <w:sz w:val="28"/>
                <w:szCs w:val="28"/>
                <w:lang w:val="ro-RO" w:eastAsia="ru-RU"/>
              </w:rPr>
              <w:t>şi</w:t>
            </w:r>
            <w:proofErr w:type="spellEnd"/>
            <w:r w:rsidRPr="00116810">
              <w:rPr>
                <w:rFonts w:ascii="Times New Roman" w:hAnsi="Times New Roman"/>
                <w:snapToGrid w:val="0"/>
                <w:sz w:val="28"/>
                <w:szCs w:val="28"/>
                <w:lang w:val="ro-RO" w:eastAsia="ru-RU"/>
              </w:rPr>
              <w:t xml:space="preserve"> </w:t>
            </w:r>
            <w:proofErr w:type="spellStart"/>
            <w:r w:rsidRPr="00116810">
              <w:rPr>
                <w:rFonts w:ascii="Times New Roman" w:hAnsi="Times New Roman"/>
                <w:snapToGrid w:val="0"/>
                <w:sz w:val="28"/>
                <w:szCs w:val="28"/>
                <w:lang w:val="ro-RO" w:eastAsia="ru-RU"/>
              </w:rPr>
              <w:t>producţie</w:t>
            </w:r>
            <w:proofErr w:type="spellEnd"/>
          </w:p>
        </w:tc>
        <w:tc>
          <w:tcPr>
            <w:tcW w:w="1231" w:type="dxa"/>
            <w:tcBorders>
              <w:top w:val="single" w:sz="6" w:space="0" w:color="000000"/>
              <w:bottom w:val="single" w:sz="6" w:space="0" w:color="000000"/>
              <w:right w:val="single" w:sz="4" w:space="0" w:color="auto"/>
            </w:tcBorders>
            <w:vAlign w:val="center"/>
          </w:tcPr>
          <w:p w14:paraId="4C3CC7FE" w14:textId="77777777" w:rsidR="00116810" w:rsidRPr="00116810" w:rsidRDefault="00116810" w:rsidP="00116810">
            <w:pPr>
              <w:spacing w:after="0" w:line="240" w:lineRule="auto"/>
              <w:ind w:left="-57" w:right="-57"/>
              <w:jc w:val="center"/>
              <w:rPr>
                <w:rFonts w:ascii="Times New Roman" w:hAnsi="Times New Roman"/>
                <w:sz w:val="28"/>
                <w:szCs w:val="28"/>
                <w:lang w:val="ro-RO" w:eastAsia="ru-RU"/>
              </w:rPr>
            </w:pPr>
            <w:r w:rsidRPr="00116810">
              <w:rPr>
                <w:rFonts w:ascii="Times New Roman" w:hAnsi="Times New Roman"/>
                <w:sz w:val="28"/>
                <w:szCs w:val="28"/>
                <w:lang w:val="ro-RO" w:eastAsia="ru-RU"/>
              </w:rPr>
              <w:t>283,25</w:t>
            </w:r>
          </w:p>
        </w:tc>
        <w:tc>
          <w:tcPr>
            <w:tcW w:w="1231" w:type="dxa"/>
            <w:tcBorders>
              <w:top w:val="single" w:sz="6" w:space="0" w:color="000000"/>
              <w:left w:val="single" w:sz="4" w:space="0" w:color="auto"/>
              <w:bottom w:val="single" w:sz="6" w:space="0" w:color="000000"/>
              <w:right w:val="double" w:sz="4" w:space="0" w:color="auto"/>
            </w:tcBorders>
            <w:vAlign w:val="center"/>
          </w:tcPr>
          <w:p w14:paraId="52D140BA" w14:textId="77777777" w:rsidR="00116810" w:rsidRPr="00116810" w:rsidRDefault="00116810" w:rsidP="00116810">
            <w:pPr>
              <w:spacing w:after="0" w:line="240" w:lineRule="auto"/>
              <w:ind w:left="-57" w:right="-57"/>
              <w:jc w:val="center"/>
              <w:rPr>
                <w:rFonts w:ascii="Times New Roman" w:hAnsi="Times New Roman"/>
                <w:sz w:val="28"/>
                <w:szCs w:val="28"/>
                <w:lang w:val="ro-RO" w:eastAsia="ru-RU"/>
              </w:rPr>
            </w:pPr>
            <w:r w:rsidRPr="00116810">
              <w:rPr>
                <w:rFonts w:ascii="Times New Roman" w:hAnsi="Times New Roman"/>
                <w:sz w:val="28"/>
                <w:szCs w:val="28"/>
                <w:lang w:val="ro-RO" w:eastAsia="ru-RU"/>
              </w:rPr>
              <w:t>100</w:t>
            </w:r>
          </w:p>
        </w:tc>
      </w:tr>
      <w:tr w:rsidR="00116810" w:rsidRPr="00116810" w14:paraId="42C1C667" w14:textId="77777777" w:rsidTr="00892BA1">
        <w:trPr>
          <w:trHeight w:val="283"/>
          <w:tblHeader/>
          <w:jc w:val="center"/>
        </w:trPr>
        <w:tc>
          <w:tcPr>
            <w:tcW w:w="2074" w:type="dxa"/>
            <w:vMerge/>
            <w:tcBorders>
              <w:left w:val="double" w:sz="4" w:space="0" w:color="auto"/>
              <w:bottom w:val="single" w:sz="6" w:space="0" w:color="000000"/>
              <w:right w:val="single" w:sz="4" w:space="0" w:color="auto"/>
            </w:tcBorders>
            <w:vAlign w:val="center"/>
          </w:tcPr>
          <w:p w14:paraId="4692C6B2" w14:textId="77777777" w:rsidR="00116810" w:rsidRPr="00116810" w:rsidRDefault="00116810" w:rsidP="00116810">
            <w:pPr>
              <w:spacing w:after="0" w:line="240" w:lineRule="auto"/>
              <w:ind w:left="-57" w:right="-57"/>
              <w:jc w:val="center"/>
              <w:rPr>
                <w:rFonts w:ascii="Times New Roman" w:hAnsi="Times New Roman"/>
                <w:kern w:val="24"/>
                <w:sz w:val="28"/>
                <w:szCs w:val="28"/>
                <w:lang w:val="ro-RO" w:eastAsia="ru-RU"/>
              </w:rPr>
            </w:pPr>
          </w:p>
        </w:tc>
        <w:tc>
          <w:tcPr>
            <w:tcW w:w="1194" w:type="dxa"/>
            <w:tcBorders>
              <w:top w:val="single" w:sz="6" w:space="0" w:color="000000"/>
              <w:left w:val="single" w:sz="4" w:space="0" w:color="auto"/>
              <w:bottom w:val="single" w:sz="6" w:space="0" w:color="000000"/>
              <w:right w:val="single" w:sz="4" w:space="0" w:color="auto"/>
            </w:tcBorders>
            <w:vAlign w:val="center"/>
          </w:tcPr>
          <w:p w14:paraId="07DD7C99" w14:textId="77777777" w:rsidR="00116810" w:rsidRPr="00116810" w:rsidRDefault="00116810" w:rsidP="00116810">
            <w:pPr>
              <w:spacing w:after="0" w:line="240" w:lineRule="auto"/>
              <w:ind w:right="-57"/>
              <w:jc w:val="center"/>
              <w:rPr>
                <w:rFonts w:ascii="Times New Roman" w:hAnsi="Times New Roman"/>
                <w:kern w:val="24"/>
                <w:sz w:val="28"/>
                <w:szCs w:val="28"/>
                <w:lang w:val="ro-RO" w:eastAsia="ru-RU"/>
              </w:rPr>
            </w:pPr>
            <w:r w:rsidRPr="00116810">
              <w:rPr>
                <w:rFonts w:ascii="Times New Roman" w:hAnsi="Times New Roman"/>
                <w:kern w:val="24"/>
                <w:sz w:val="28"/>
                <w:szCs w:val="28"/>
                <w:lang w:val="ro-RO" w:eastAsia="ru-RU"/>
              </w:rPr>
              <w:t>2-1C</w:t>
            </w:r>
          </w:p>
        </w:tc>
        <w:tc>
          <w:tcPr>
            <w:tcW w:w="1705" w:type="dxa"/>
            <w:tcBorders>
              <w:top w:val="single" w:sz="6" w:space="0" w:color="000000"/>
              <w:left w:val="single" w:sz="4" w:space="0" w:color="auto"/>
              <w:bottom w:val="single" w:sz="6" w:space="0" w:color="000000"/>
              <w:right w:val="single" w:sz="4" w:space="0" w:color="auto"/>
            </w:tcBorders>
            <w:vAlign w:val="center"/>
          </w:tcPr>
          <w:p w14:paraId="5701BC91" w14:textId="77777777" w:rsidR="00116810" w:rsidRPr="00116810" w:rsidRDefault="00116810" w:rsidP="00116810">
            <w:pPr>
              <w:spacing w:after="0" w:line="240" w:lineRule="auto"/>
              <w:ind w:right="-57"/>
              <w:jc w:val="center"/>
              <w:rPr>
                <w:rFonts w:ascii="Times New Roman" w:hAnsi="Times New Roman"/>
                <w:kern w:val="24"/>
                <w:sz w:val="28"/>
                <w:szCs w:val="28"/>
                <w:lang w:val="ro-RO" w:eastAsia="ru-RU"/>
              </w:rPr>
            </w:pPr>
            <w:r w:rsidRPr="00116810">
              <w:rPr>
                <w:rFonts w:ascii="Times New Roman" w:hAnsi="Times New Roman"/>
                <w:kern w:val="24"/>
                <w:sz w:val="28"/>
                <w:szCs w:val="28"/>
                <w:lang w:val="ro-RO" w:eastAsia="ru-RU"/>
              </w:rPr>
              <w:t>1C</w:t>
            </w:r>
          </w:p>
        </w:tc>
        <w:tc>
          <w:tcPr>
            <w:tcW w:w="2224" w:type="dxa"/>
            <w:tcBorders>
              <w:top w:val="single" w:sz="6" w:space="0" w:color="000000"/>
              <w:left w:val="single" w:sz="4" w:space="0" w:color="auto"/>
              <w:bottom w:val="single" w:sz="6" w:space="0" w:color="000000"/>
            </w:tcBorders>
            <w:vAlign w:val="center"/>
          </w:tcPr>
          <w:p w14:paraId="78ABEF59" w14:textId="77777777" w:rsidR="00116810" w:rsidRPr="00116810" w:rsidRDefault="00116810" w:rsidP="00116810">
            <w:pPr>
              <w:spacing w:after="0" w:line="240" w:lineRule="auto"/>
              <w:ind w:left="-57" w:right="-57"/>
              <w:jc w:val="center"/>
              <w:rPr>
                <w:rFonts w:ascii="Times New Roman" w:hAnsi="Times New Roman"/>
                <w:snapToGrid w:val="0"/>
                <w:sz w:val="28"/>
                <w:szCs w:val="28"/>
                <w:lang w:val="ro-RO" w:eastAsia="ru-RU"/>
              </w:rPr>
            </w:pPr>
            <w:proofErr w:type="spellStart"/>
            <w:r w:rsidRPr="00116810">
              <w:rPr>
                <w:rFonts w:ascii="Times New Roman" w:hAnsi="Times New Roman"/>
                <w:snapToGrid w:val="0"/>
                <w:sz w:val="28"/>
                <w:szCs w:val="28"/>
                <w:lang w:val="ro-RO" w:eastAsia="ru-RU"/>
              </w:rPr>
              <w:t>Protecţie</w:t>
            </w:r>
            <w:proofErr w:type="spellEnd"/>
            <w:r w:rsidRPr="00116810">
              <w:rPr>
                <w:rFonts w:ascii="Times New Roman" w:hAnsi="Times New Roman"/>
                <w:snapToGrid w:val="0"/>
                <w:sz w:val="28"/>
                <w:szCs w:val="28"/>
                <w:lang w:val="ro-RO" w:eastAsia="ru-RU"/>
              </w:rPr>
              <w:t xml:space="preserve"> </w:t>
            </w:r>
            <w:proofErr w:type="spellStart"/>
            <w:r w:rsidRPr="00116810">
              <w:rPr>
                <w:rFonts w:ascii="Times New Roman" w:hAnsi="Times New Roman"/>
                <w:snapToGrid w:val="0"/>
                <w:sz w:val="28"/>
                <w:szCs w:val="28"/>
                <w:lang w:val="ro-RO" w:eastAsia="ru-RU"/>
              </w:rPr>
              <w:t>şi</w:t>
            </w:r>
            <w:proofErr w:type="spellEnd"/>
            <w:r w:rsidRPr="00116810">
              <w:rPr>
                <w:rFonts w:ascii="Times New Roman" w:hAnsi="Times New Roman"/>
                <w:snapToGrid w:val="0"/>
                <w:sz w:val="28"/>
                <w:szCs w:val="28"/>
                <w:lang w:val="ro-RO" w:eastAsia="ru-RU"/>
              </w:rPr>
              <w:t xml:space="preserve"> </w:t>
            </w:r>
            <w:proofErr w:type="spellStart"/>
            <w:r w:rsidRPr="00116810">
              <w:rPr>
                <w:rFonts w:ascii="Times New Roman" w:hAnsi="Times New Roman"/>
                <w:snapToGrid w:val="0"/>
                <w:sz w:val="28"/>
                <w:szCs w:val="28"/>
                <w:lang w:val="ro-RO" w:eastAsia="ru-RU"/>
              </w:rPr>
              <w:t>producţie</w:t>
            </w:r>
            <w:proofErr w:type="spellEnd"/>
          </w:p>
        </w:tc>
        <w:tc>
          <w:tcPr>
            <w:tcW w:w="1231" w:type="dxa"/>
            <w:tcBorders>
              <w:top w:val="single" w:sz="6" w:space="0" w:color="000000"/>
              <w:bottom w:val="single" w:sz="6" w:space="0" w:color="000000"/>
              <w:right w:val="single" w:sz="4" w:space="0" w:color="auto"/>
            </w:tcBorders>
            <w:vAlign w:val="center"/>
          </w:tcPr>
          <w:p w14:paraId="770A2004" w14:textId="77777777" w:rsidR="00116810" w:rsidRPr="00116810" w:rsidRDefault="00116810" w:rsidP="00116810">
            <w:pPr>
              <w:spacing w:after="0" w:line="240" w:lineRule="auto"/>
              <w:ind w:left="-57" w:right="-57"/>
              <w:jc w:val="center"/>
              <w:rPr>
                <w:rFonts w:ascii="Times New Roman" w:hAnsi="Times New Roman"/>
                <w:sz w:val="28"/>
                <w:szCs w:val="28"/>
                <w:lang w:val="ro-RO" w:eastAsia="ru-RU"/>
              </w:rPr>
            </w:pPr>
            <w:r w:rsidRPr="00116810">
              <w:rPr>
                <w:rFonts w:ascii="Times New Roman" w:hAnsi="Times New Roman"/>
                <w:sz w:val="28"/>
                <w:szCs w:val="28"/>
                <w:lang w:val="ro-RO" w:eastAsia="ru-RU"/>
              </w:rPr>
              <w:t>0,80</w:t>
            </w:r>
          </w:p>
        </w:tc>
        <w:tc>
          <w:tcPr>
            <w:tcW w:w="1231" w:type="dxa"/>
            <w:tcBorders>
              <w:top w:val="single" w:sz="6" w:space="0" w:color="000000"/>
              <w:left w:val="single" w:sz="4" w:space="0" w:color="auto"/>
              <w:bottom w:val="single" w:sz="6" w:space="0" w:color="000000"/>
              <w:right w:val="double" w:sz="4" w:space="0" w:color="auto"/>
            </w:tcBorders>
            <w:vAlign w:val="center"/>
          </w:tcPr>
          <w:p w14:paraId="5A7B2EDD" w14:textId="77777777" w:rsidR="00116810" w:rsidRPr="00116810" w:rsidRDefault="00116810" w:rsidP="00116810">
            <w:pPr>
              <w:spacing w:after="0" w:line="240" w:lineRule="auto"/>
              <w:ind w:left="-57" w:right="-57"/>
              <w:jc w:val="center"/>
              <w:rPr>
                <w:rFonts w:ascii="Times New Roman" w:hAnsi="Times New Roman"/>
                <w:sz w:val="28"/>
                <w:szCs w:val="28"/>
                <w:lang w:val="ro-RO" w:eastAsia="ru-RU"/>
              </w:rPr>
            </w:pPr>
          </w:p>
        </w:tc>
      </w:tr>
      <w:tr w:rsidR="00116810" w:rsidRPr="00116810" w14:paraId="01B65652" w14:textId="77777777" w:rsidTr="00892BA1">
        <w:trPr>
          <w:trHeight w:val="283"/>
          <w:tblHeader/>
          <w:jc w:val="center"/>
        </w:trPr>
        <w:tc>
          <w:tcPr>
            <w:tcW w:w="4973" w:type="dxa"/>
            <w:gridSpan w:val="3"/>
            <w:tcBorders>
              <w:top w:val="single" w:sz="6" w:space="0" w:color="000000"/>
              <w:left w:val="double" w:sz="4" w:space="0" w:color="auto"/>
              <w:bottom w:val="double" w:sz="4" w:space="0" w:color="auto"/>
              <w:right w:val="single" w:sz="4" w:space="0" w:color="auto"/>
            </w:tcBorders>
            <w:vAlign w:val="center"/>
          </w:tcPr>
          <w:p w14:paraId="1EE52966" w14:textId="77777777" w:rsidR="00116810" w:rsidRPr="00116810" w:rsidRDefault="00116810" w:rsidP="00116810">
            <w:pPr>
              <w:spacing w:after="0" w:line="240" w:lineRule="auto"/>
              <w:ind w:left="-57" w:right="-57"/>
              <w:jc w:val="center"/>
              <w:rPr>
                <w:rFonts w:ascii="Times New Roman" w:hAnsi="Times New Roman"/>
                <w:kern w:val="24"/>
                <w:sz w:val="28"/>
                <w:szCs w:val="28"/>
                <w:lang w:val="ro-RO" w:eastAsia="ru-RU"/>
              </w:rPr>
            </w:pPr>
            <w:r w:rsidRPr="00116810">
              <w:rPr>
                <w:rFonts w:ascii="Times New Roman" w:hAnsi="Times New Roman"/>
                <w:kern w:val="24"/>
                <w:sz w:val="28"/>
                <w:szCs w:val="28"/>
                <w:lang w:val="ro-RO" w:eastAsia="ru-RU"/>
              </w:rPr>
              <w:t xml:space="preserve">Total tip categorie </w:t>
            </w:r>
            <w:proofErr w:type="spellStart"/>
            <w:r w:rsidRPr="00116810">
              <w:rPr>
                <w:rFonts w:ascii="Times New Roman" w:hAnsi="Times New Roman"/>
                <w:kern w:val="24"/>
                <w:sz w:val="28"/>
                <w:szCs w:val="28"/>
                <w:lang w:val="ro-RO" w:eastAsia="ru-RU"/>
              </w:rPr>
              <w:t>funcţională</w:t>
            </w:r>
            <w:proofErr w:type="spellEnd"/>
            <w:r w:rsidRPr="00116810">
              <w:rPr>
                <w:rFonts w:ascii="Times New Roman" w:hAnsi="Times New Roman"/>
                <w:kern w:val="24"/>
                <w:sz w:val="28"/>
                <w:szCs w:val="28"/>
                <w:lang w:val="ro-RO" w:eastAsia="ru-RU"/>
              </w:rPr>
              <w:t xml:space="preserve"> VI</w:t>
            </w:r>
          </w:p>
        </w:tc>
        <w:tc>
          <w:tcPr>
            <w:tcW w:w="2224" w:type="dxa"/>
            <w:tcBorders>
              <w:top w:val="single" w:sz="6" w:space="0" w:color="000000"/>
              <w:left w:val="nil"/>
              <w:bottom w:val="double" w:sz="4" w:space="0" w:color="auto"/>
            </w:tcBorders>
            <w:vAlign w:val="center"/>
          </w:tcPr>
          <w:p w14:paraId="5871E893" w14:textId="77777777" w:rsidR="00116810" w:rsidRPr="00116810" w:rsidRDefault="00116810" w:rsidP="00116810">
            <w:pPr>
              <w:spacing w:after="0" w:line="240" w:lineRule="auto"/>
              <w:ind w:left="-57" w:right="-57"/>
              <w:jc w:val="center"/>
              <w:rPr>
                <w:rFonts w:ascii="Times New Roman" w:hAnsi="Times New Roman"/>
                <w:snapToGrid w:val="0"/>
                <w:sz w:val="28"/>
                <w:szCs w:val="28"/>
                <w:lang w:val="ro-RO" w:eastAsia="ru-RU"/>
              </w:rPr>
            </w:pPr>
            <w:r w:rsidRPr="00116810">
              <w:rPr>
                <w:rFonts w:ascii="Times New Roman" w:hAnsi="Times New Roman"/>
                <w:snapToGrid w:val="0"/>
                <w:sz w:val="28"/>
                <w:szCs w:val="28"/>
                <w:lang w:val="ro-RO" w:eastAsia="ru-RU"/>
              </w:rPr>
              <w:t>-</w:t>
            </w:r>
          </w:p>
        </w:tc>
        <w:tc>
          <w:tcPr>
            <w:tcW w:w="1231" w:type="dxa"/>
            <w:tcBorders>
              <w:top w:val="single" w:sz="6" w:space="0" w:color="000000"/>
              <w:bottom w:val="double" w:sz="4" w:space="0" w:color="auto"/>
              <w:right w:val="single" w:sz="4" w:space="0" w:color="auto"/>
            </w:tcBorders>
            <w:vAlign w:val="center"/>
          </w:tcPr>
          <w:p w14:paraId="24F423EC" w14:textId="77777777" w:rsidR="00116810" w:rsidRPr="00116810" w:rsidRDefault="00116810" w:rsidP="00116810">
            <w:pPr>
              <w:spacing w:after="0" w:line="240" w:lineRule="auto"/>
              <w:ind w:left="-57" w:right="-57"/>
              <w:jc w:val="center"/>
              <w:rPr>
                <w:rFonts w:ascii="Times New Roman" w:hAnsi="Times New Roman"/>
                <w:b/>
                <w:sz w:val="28"/>
                <w:szCs w:val="28"/>
                <w:lang w:val="ro-RO" w:eastAsia="ru-RU"/>
              </w:rPr>
            </w:pPr>
            <w:r w:rsidRPr="00116810">
              <w:rPr>
                <w:rFonts w:ascii="Times New Roman" w:hAnsi="Times New Roman"/>
                <w:b/>
                <w:sz w:val="28"/>
                <w:szCs w:val="28"/>
                <w:lang w:val="ro-RO" w:eastAsia="ru-RU"/>
              </w:rPr>
              <w:t>284,05</w:t>
            </w:r>
          </w:p>
        </w:tc>
        <w:tc>
          <w:tcPr>
            <w:tcW w:w="1231" w:type="dxa"/>
            <w:tcBorders>
              <w:top w:val="single" w:sz="6" w:space="0" w:color="000000"/>
              <w:left w:val="single" w:sz="4" w:space="0" w:color="auto"/>
              <w:bottom w:val="double" w:sz="4" w:space="0" w:color="auto"/>
              <w:right w:val="double" w:sz="4" w:space="0" w:color="auto"/>
            </w:tcBorders>
            <w:vAlign w:val="center"/>
          </w:tcPr>
          <w:p w14:paraId="4512EA61" w14:textId="77777777" w:rsidR="00116810" w:rsidRPr="00116810" w:rsidRDefault="00116810" w:rsidP="00116810">
            <w:pPr>
              <w:spacing w:after="0" w:line="240" w:lineRule="auto"/>
              <w:ind w:left="-57" w:right="-57"/>
              <w:jc w:val="center"/>
              <w:rPr>
                <w:rFonts w:ascii="Times New Roman" w:hAnsi="Times New Roman"/>
                <w:b/>
                <w:sz w:val="28"/>
                <w:szCs w:val="28"/>
                <w:lang w:val="ro-RO" w:eastAsia="ru-RU"/>
              </w:rPr>
            </w:pPr>
            <w:r w:rsidRPr="00116810">
              <w:rPr>
                <w:rFonts w:ascii="Times New Roman" w:hAnsi="Times New Roman"/>
                <w:b/>
                <w:sz w:val="28"/>
                <w:szCs w:val="28"/>
                <w:lang w:val="ro-RO" w:eastAsia="ru-RU"/>
              </w:rPr>
              <w:t>100</w:t>
            </w:r>
          </w:p>
        </w:tc>
      </w:tr>
      <w:tr w:rsidR="00116810" w:rsidRPr="00116810" w14:paraId="5F149CA1" w14:textId="77777777" w:rsidTr="00892BA1">
        <w:trPr>
          <w:trHeight w:val="283"/>
          <w:tblHeader/>
          <w:jc w:val="center"/>
        </w:trPr>
        <w:tc>
          <w:tcPr>
            <w:tcW w:w="7197" w:type="dxa"/>
            <w:gridSpan w:val="4"/>
            <w:tcBorders>
              <w:top w:val="double" w:sz="4" w:space="0" w:color="auto"/>
              <w:left w:val="double" w:sz="4" w:space="0" w:color="auto"/>
              <w:bottom w:val="double" w:sz="4" w:space="0" w:color="auto"/>
            </w:tcBorders>
            <w:vAlign w:val="center"/>
          </w:tcPr>
          <w:p w14:paraId="4B1A3B6A" w14:textId="77777777" w:rsidR="00116810" w:rsidRPr="00116810" w:rsidRDefault="00116810" w:rsidP="00116810">
            <w:pPr>
              <w:spacing w:after="0" w:line="240" w:lineRule="auto"/>
              <w:ind w:left="-57" w:right="-57"/>
              <w:jc w:val="center"/>
              <w:rPr>
                <w:rFonts w:ascii="Times New Roman" w:hAnsi="Times New Roman"/>
                <w:snapToGrid w:val="0"/>
                <w:sz w:val="28"/>
                <w:szCs w:val="28"/>
                <w:lang w:val="ro-RO" w:eastAsia="ru-RU"/>
              </w:rPr>
            </w:pPr>
            <w:r w:rsidRPr="00116810">
              <w:rPr>
                <w:rFonts w:ascii="Times New Roman" w:hAnsi="Times New Roman"/>
                <w:snapToGrid w:val="0"/>
                <w:sz w:val="28"/>
                <w:szCs w:val="28"/>
                <w:lang w:val="ro-RO" w:eastAsia="ru-RU"/>
              </w:rPr>
              <w:t>Total</w:t>
            </w:r>
          </w:p>
        </w:tc>
        <w:tc>
          <w:tcPr>
            <w:tcW w:w="1231" w:type="dxa"/>
            <w:tcBorders>
              <w:top w:val="double" w:sz="4" w:space="0" w:color="auto"/>
              <w:bottom w:val="double" w:sz="4" w:space="0" w:color="auto"/>
              <w:right w:val="single" w:sz="4" w:space="0" w:color="auto"/>
            </w:tcBorders>
            <w:vAlign w:val="center"/>
          </w:tcPr>
          <w:p w14:paraId="4866311E" w14:textId="77777777" w:rsidR="00116810" w:rsidRPr="00116810" w:rsidRDefault="00116810" w:rsidP="00116810">
            <w:pPr>
              <w:spacing w:after="0" w:line="240" w:lineRule="auto"/>
              <w:ind w:left="-57" w:right="-57"/>
              <w:jc w:val="center"/>
              <w:rPr>
                <w:rFonts w:ascii="Times New Roman" w:hAnsi="Times New Roman"/>
                <w:b/>
                <w:snapToGrid w:val="0"/>
                <w:sz w:val="28"/>
                <w:szCs w:val="28"/>
                <w:lang w:val="ro-RO" w:eastAsia="ru-RU"/>
              </w:rPr>
            </w:pPr>
            <w:r w:rsidRPr="00116810">
              <w:rPr>
                <w:rFonts w:ascii="Times New Roman" w:hAnsi="Times New Roman"/>
                <w:b/>
                <w:snapToGrid w:val="0"/>
                <w:sz w:val="28"/>
                <w:szCs w:val="28"/>
                <w:lang w:val="ro-RO" w:eastAsia="ru-RU"/>
              </w:rPr>
              <w:t>284,05</w:t>
            </w:r>
          </w:p>
        </w:tc>
        <w:tc>
          <w:tcPr>
            <w:tcW w:w="1231" w:type="dxa"/>
            <w:tcBorders>
              <w:top w:val="double" w:sz="4" w:space="0" w:color="auto"/>
              <w:left w:val="single" w:sz="4" w:space="0" w:color="auto"/>
              <w:bottom w:val="double" w:sz="4" w:space="0" w:color="auto"/>
              <w:right w:val="double" w:sz="4" w:space="0" w:color="auto"/>
            </w:tcBorders>
            <w:vAlign w:val="center"/>
          </w:tcPr>
          <w:p w14:paraId="1377340D" w14:textId="77777777" w:rsidR="00116810" w:rsidRPr="00116810" w:rsidRDefault="00116810" w:rsidP="00116810">
            <w:pPr>
              <w:spacing w:after="0" w:line="240" w:lineRule="auto"/>
              <w:ind w:left="-57" w:right="-57"/>
              <w:jc w:val="center"/>
              <w:rPr>
                <w:rFonts w:ascii="Times New Roman" w:hAnsi="Times New Roman"/>
                <w:b/>
                <w:snapToGrid w:val="0"/>
                <w:sz w:val="28"/>
                <w:szCs w:val="28"/>
                <w:lang w:val="ro-RO" w:eastAsia="ru-RU"/>
              </w:rPr>
            </w:pPr>
            <w:r w:rsidRPr="00116810">
              <w:rPr>
                <w:rFonts w:ascii="Times New Roman" w:hAnsi="Times New Roman"/>
                <w:b/>
                <w:snapToGrid w:val="0"/>
                <w:sz w:val="28"/>
                <w:szCs w:val="28"/>
                <w:lang w:val="ro-RO" w:eastAsia="ru-RU"/>
              </w:rPr>
              <w:t>100</w:t>
            </w:r>
          </w:p>
        </w:tc>
      </w:tr>
    </w:tbl>
    <w:p w14:paraId="34C9B863" w14:textId="77777777" w:rsidR="00116810" w:rsidRPr="00116810" w:rsidRDefault="00116810" w:rsidP="00116810">
      <w:pPr>
        <w:spacing w:after="0" w:line="240" w:lineRule="auto"/>
        <w:ind w:firstLine="720"/>
        <w:rPr>
          <w:rFonts w:ascii="Times New Roman" w:eastAsia="Times New Roman" w:hAnsi="Times New Roman"/>
          <w:b/>
          <w:i/>
          <w:sz w:val="28"/>
          <w:szCs w:val="28"/>
          <w:lang w:val="ro-RO" w:eastAsia="ro-RO"/>
        </w:rPr>
      </w:pPr>
      <w:r w:rsidRPr="00116810">
        <w:rPr>
          <w:rFonts w:ascii="Times New Roman" w:eastAsia="Times New Roman" w:hAnsi="Times New Roman"/>
          <w:b/>
          <w:i/>
          <w:sz w:val="28"/>
          <w:szCs w:val="28"/>
          <w:lang w:val="ro-RO" w:eastAsia="ro-RO"/>
        </w:rPr>
        <w:t>Bazele de amenajare:</w:t>
      </w:r>
    </w:p>
    <w:p w14:paraId="39B37705" w14:textId="77777777" w:rsidR="00116810" w:rsidRPr="00116810" w:rsidRDefault="00116810" w:rsidP="00116810">
      <w:pPr>
        <w:numPr>
          <w:ilvl w:val="1"/>
          <w:numId w:val="0"/>
        </w:numPr>
        <w:tabs>
          <w:tab w:val="num" w:pos="1080"/>
        </w:tabs>
        <w:spacing w:after="0" w:line="240" w:lineRule="auto"/>
        <w:ind w:left="900" w:hanging="180"/>
        <w:rPr>
          <w:rFonts w:ascii="Times New Roman" w:eastAsia="Times New Roman" w:hAnsi="Times New Roman"/>
          <w:i/>
          <w:sz w:val="28"/>
          <w:szCs w:val="28"/>
          <w:lang w:val="ro-RO" w:eastAsia="ro-RO"/>
        </w:rPr>
      </w:pPr>
      <w:r w:rsidRPr="00116810">
        <w:rPr>
          <w:rFonts w:ascii="Times New Roman" w:eastAsia="Times New Roman" w:hAnsi="Times New Roman"/>
          <w:i/>
          <w:sz w:val="28"/>
          <w:szCs w:val="28"/>
          <w:lang w:val="ro-RO" w:eastAsia="ro-RO"/>
        </w:rPr>
        <w:t xml:space="preserve">-regimul: codru regulat </w:t>
      </w:r>
      <w:proofErr w:type="spellStart"/>
      <w:r w:rsidRPr="00116810">
        <w:rPr>
          <w:rFonts w:ascii="Times New Roman" w:eastAsia="Times New Roman" w:hAnsi="Times New Roman"/>
          <w:i/>
          <w:sz w:val="28"/>
          <w:szCs w:val="28"/>
          <w:lang w:val="ro-RO" w:eastAsia="ro-RO"/>
        </w:rPr>
        <w:t>şi</w:t>
      </w:r>
      <w:proofErr w:type="spellEnd"/>
      <w:r w:rsidRPr="00116810">
        <w:rPr>
          <w:rFonts w:ascii="Times New Roman" w:eastAsia="Times New Roman" w:hAnsi="Times New Roman"/>
          <w:i/>
          <w:sz w:val="28"/>
          <w:szCs w:val="28"/>
          <w:lang w:val="ro-RO" w:eastAsia="ro-RO"/>
        </w:rPr>
        <w:t xml:space="preserve"> crâng pentru </w:t>
      </w:r>
      <w:proofErr w:type="spellStart"/>
      <w:r w:rsidRPr="00116810">
        <w:rPr>
          <w:rFonts w:ascii="Times New Roman" w:eastAsia="Times New Roman" w:hAnsi="Times New Roman"/>
          <w:i/>
          <w:sz w:val="28"/>
          <w:szCs w:val="28"/>
          <w:lang w:val="ro-RO" w:eastAsia="ro-RO"/>
        </w:rPr>
        <w:t>arboretele</w:t>
      </w:r>
      <w:proofErr w:type="spellEnd"/>
      <w:r w:rsidRPr="00116810">
        <w:rPr>
          <w:rFonts w:ascii="Times New Roman" w:eastAsia="Times New Roman" w:hAnsi="Times New Roman"/>
          <w:i/>
          <w:sz w:val="28"/>
          <w:szCs w:val="28"/>
          <w:lang w:val="ro-RO" w:eastAsia="ro-RO"/>
        </w:rPr>
        <w:t xml:space="preserve"> de salcâm;</w:t>
      </w:r>
    </w:p>
    <w:p w14:paraId="34E9D87A" w14:textId="77777777" w:rsidR="00116810" w:rsidRPr="00116810" w:rsidRDefault="00116810" w:rsidP="00116810">
      <w:pPr>
        <w:numPr>
          <w:ilvl w:val="1"/>
          <w:numId w:val="0"/>
        </w:numPr>
        <w:tabs>
          <w:tab w:val="num" w:pos="720"/>
        </w:tabs>
        <w:spacing w:after="0" w:line="240" w:lineRule="auto"/>
        <w:rPr>
          <w:rFonts w:ascii="Times New Roman" w:eastAsia="Times New Roman" w:hAnsi="Times New Roman"/>
          <w:i/>
          <w:sz w:val="28"/>
          <w:szCs w:val="28"/>
          <w:lang w:val="ro-RO" w:eastAsia="ro-RO"/>
        </w:rPr>
      </w:pPr>
      <w:r w:rsidRPr="00116810">
        <w:rPr>
          <w:rFonts w:ascii="Times New Roman" w:eastAsia="Times New Roman" w:hAnsi="Times New Roman"/>
          <w:i/>
          <w:sz w:val="28"/>
          <w:szCs w:val="28"/>
          <w:lang w:val="ro-RO" w:eastAsia="ro-RO"/>
        </w:rPr>
        <w:tab/>
        <w:t>-</w:t>
      </w:r>
      <w:proofErr w:type="spellStart"/>
      <w:r w:rsidRPr="00116810">
        <w:rPr>
          <w:rFonts w:ascii="Times New Roman" w:eastAsia="Times New Roman" w:hAnsi="Times New Roman"/>
          <w:i/>
          <w:sz w:val="28"/>
          <w:szCs w:val="28"/>
          <w:lang w:val="ro-RO" w:eastAsia="ro-RO"/>
        </w:rPr>
        <w:t>compozitia</w:t>
      </w:r>
      <w:proofErr w:type="spellEnd"/>
      <w:r w:rsidRPr="00116810">
        <w:rPr>
          <w:rFonts w:ascii="Times New Roman" w:eastAsia="Times New Roman" w:hAnsi="Times New Roman"/>
          <w:i/>
          <w:sz w:val="28"/>
          <w:szCs w:val="28"/>
          <w:lang w:val="ro-RO" w:eastAsia="ro-RO"/>
        </w:rPr>
        <w:t xml:space="preserve"> </w:t>
      </w:r>
      <w:proofErr w:type="spellStart"/>
      <w:r w:rsidRPr="00116810">
        <w:rPr>
          <w:rFonts w:ascii="Times New Roman" w:eastAsia="Times New Roman" w:hAnsi="Times New Roman"/>
          <w:i/>
          <w:sz w:val="28"/>
          <w:szCs w:val="28"/>
          <w:lang w:val="ro-RO" w:eastAsia="ro-RO"/>
        </w:rPr>
        <w:t>ţel</w:t>
      </w:r>
      <w:proofErr w:type="spellEnd"/>
      <w:r w:rsidRPr="00116810">
        <w:rPr>
          <w:rFonts w:ascii="Times New Roman" w:eastAsia="Times New Roman" w:hAnsi="Times New Roman"/>
          <w:i/>
          <w:sz w:val="28"/>
          <w:szCs w:val="28"/>
          <w:lang w:val="ro-RO" w:eastAsia="ro-RO"/>
        </w:rPr>
        <w:t xml:space="preserve">: corespunzătoare tipului natural fundamental de pădure pentru </w:t>
      </w:r>
      <w:proofErr w:type="spellStart"/>
      <w:r w:rsidRPr="00116810">
        <w:rPr>
          <w:rFonts w:ascii="Times New Roman" w:eastAsia="Times New Roman" w:hAnsi="Times New Roman"/>
          <w:i/>
          <w:sz w:val="28"/>
          <w:szCs w:val="28"/>
          <w:lang w:val="ro-RO" w:eastAsia="ro-RO"/>
        </w:rPr>
        <w:t>arboretele</w:t>
      </w:r>
      <w:proofErr w:type="spellEnd"/>
      <w:r w:rsidRPr="00116810">
        <w:rPr>
          <w:rFonts w:ascii="Times New Roman" w:eastAsia="Times New Roman" w:hAnsi="Times New Roman"/>
          <w:i/>
          <w:sz w:val="28"/>
          <w:szCs w:val="28"/>
          <w:lang w:val="ro-RO" w:eastAsia="ro-RO"/>
        </w:rPr>
        <w:t xml:space="preserve"> exploatabile </w:t>
      </w:r>
      <w:proofErr w:type="spellStart"/>
      <w:r w:rsidRPr="00116810">
        <w:rPr>
          <w:rFonts w:ascii="Times New Roman" w:eastAsia="Times New Roman" w:hAnsi="Times New Roman"/>
          <w:i/>
          <w:sz w:val="28"/>
          <w:szCs w:val="28"/>
          <w:lang w:val="ro-RO" w:eastAsia="ro-RO"/>
        </w:rPr>
        <w:t>şi</w:t>
      </w:r>
      <w:proofErr w:type="spellEnd"/>
      <w:r w:rsidRPr="00116810">
        <w:rPr>
          <w:rFonts w:ascii="Times New Roman" w:eastAsia="Times New Roman" w:hAnsi="Times New Roman"/>
          <w:i/>
          <w:sz w:val="28"/>
          <w:szCs w:val="28"/>
          <w:lang w:val="ro-RO" w:eastAsia="ro-RO"/>
        </w:rPr>
        <w:t xml:space="preserve"> </w:t>
      </w:r>
      <w:proofErr w:type="spellStart"/>
      <w:r w:rsidRPr="00116810">
        <w:rPr>
          <w:rFonts w:ascii="Times New Roman" w:eastAsia="Times New Roman" w:hAnsi="Times New Roman"/>
          <w:i/>
          <w:sz w:val="28"/>
          <w:szCs w:val="28"/>
          <w:lang w:val="ro-RO" w:eastAsia="ro-RO"/>
        </w:rPr>
        <w:t>compoziţia</w:t>
      </w:r>
      <w:proofErr w:type="spellEnd"/>
      <w:r w:rsidRPr="00116810">
        <w:rPr>
          <w:rFonts w:ascii="Times New Roman" w:eastAsia="Times New Roman" w:hAnsi="Times New Roman"/>
          <w:i/>
          <w:sz w:val="28"/>
          <w:szCs w:val="28"/>
          <w:lang w:val="ro-RO" w:eastAsia="ro-RO"/>
        </w:rPr>
        <w:t xml:space="preserve"> </w:t>
      </w:r>
      <w:proofErr w:type="spellStart"/>
      <w:r w:rsidRPr="00116810">
        <w:rPr>
          <w:rFonts w:ascii="Times New Roman" w:eastAsia="Times New Roman" w:hAnsi="Times New Roman"/>
          <w:i/>
          <w:sz w:val="28"/>
          <w:szCs w:val="28"/>
          <w:lang w:val="ro-RO" w:eastAsia="ro-RO"/>
        </w:rPr>
        <w:t>ţel</w:t>
      </w:r>
      <w:proofErr w:type="spellEnd"/>
      <w:r w:rsidRPr="00116810">
        <w:rPr>
          <w:rFonts w:ascii="Times New Roman" w:eastAsia="Times New Roman" w:hAnsi="Times New Roman"/>
          <w:i/>
          <w:sz w:val="28"/>
          <w:szCs w:val="28"/>
          <w:lang w:val="ro-RO" w:eastAsia="ro-RO"/>
        </w:rPr>
        <w:t xml:space="preserve"> la exploatabilitate pentru celelalte </w:t>
      </w:r>
      <w:proofErr w:type="spellStart"/>
      <w:r w:rsidRPr="00116810">
        <w:rPr>
          <w:rFonts w:ascii="Times New Roman" w:eastAsia="Times New Roman" w:hAnsi="Times New Roman"/>
          <w:i/>
          <w:sz w:val="28"/>
          <w:szCs w:val="28"/>
          <w:lang w:val="ro-RO" w:eastAsia="ro-RO"/>
        </w:rPr>
        <w:t>arborete</w:t>
      </w:r>
      <w:proofErr w:type="spellEnd"/>
      <w:r w:rsidRPr="00116810">
        <w:rPr>
          <w:rFonts w:ascii="Times New Roman" w:eastAsia="Times New Roman" w:hAnsi="Times New Roman"/>
          <w:i/>
          <w:sz w:val="28"/>
          <w:szCs w:val="28"/>
          <w:lang w:val="ro-RO" w:eastAsia="ro-RO"/>
        </w:rPr>
        <w:t>;</w:t>
      </w:r>
    </w:p>
    <w:p w14:paraId="0A229C1C" w14:textId="77777777" w:rsidR="00116810" w:rsidRPr="00116810" w:rsidRDefault="00116810" w:rsidP="00116810">
      <w:pPr>
        <w:spacing w:after="0" w:line="240" w:lineRule="auto"/>
        <w:ind w:firstLine="720"/>
        <w:rPr>
          <w:rFonts w:ascii="Times New Roman" w:eastAsia="Times New Roman" w:hAnsi="Times New Roman"/>
          <w:i/>
          <w:sz w:val="28"/>
          <w:szCs w:val="28"/>
          <w:lang w:val="ro-RO" w:eastAsia="ro-RO"/>
        </w:rPr>
      </w:pPr>
      <w:r w:rsidRPr="00116810">
        <w:rPr>
          <w:rFonts w:ascii="Times New Roman" w:eastAsia="Times New Roman" w:hAnsi="Times New Roman"/>
          <w:i/>
          <w:sz w:val="28"/>
          <w:szCs w:val="28"/>
          <w:lang w:val="ro-RO" w:eastAsia="ro-RO"/>
        </w:rPr>
        <w:t xml:space="preserve">-tratamente: tăieri progresive </w:t>
      </w:r>
      <w:proofErr w:type="spellStart"/>
      <w:r w:rsidRPr="00116810">
        <w:rPr>
          <w:rFonts w:ascii="Times New Roman" w:eastAsia="Times New Roman" w:hAnsi="Times New Roman"/>
          <w:i/>
          <w:sz w:val="28"/>
          <w:szCs w:val="28"/>
          <w:lang w:val="ro-RO" w:eastAsia="ro-RO"/>
        </w:rPr>
        <w:t>şi</w:t>
      </w:r>
      <w:proofErr w:type="spellEnd"/>
      <w:r w:rsidRPr="00116810">
        <w:rPr>
          <w:rFonts w:ascii="Times New Roman" w:eastAsia="Times New Roman" w:hAnsi="Times New Roman"/>
          <w:i/>
          <w:sz w:val="28"/>
          <w:szCs w:val="28"/>
          <w:lang w:val="ro-RO" w:eastAsia="ro-RO"/>
        </w:rPr>
        <w:t xml:space="preserve"> tăieri rase;</w:t>
      </w:r>
    </w:p>
    <w:p w14:paraId="6CCBA534" w14:textId="77777777" w:rsidR="00116810" w:rsidRPr="00116810" w:rsidRDefault="00116810" w:rsidP="00116810">
      <w:pPr>
        <w:spacing w:after="0" w:line="240" w:lineRule="auto"/>
        <w:ind w:firstLine="720"/>
        <w:rPr>
          <w:rFonts w:ascii="Times New Roman" w:eastAsia="Times New Roman" w:hAnsi="Times New Roman"/>
          <w:i/>
          <w:sz w:val="28"/>
          <w:szCs w:val="28"/>
          <w:lang w:val="ro-RO" w:eastAsia="ro-RO"/>
        </w:rPr>
      </w:pPr>
      <w:r w:rsidRPr="00116810">
        <w:rPr>
          <w:rFonts w:ascii="Times New Roman" w:eastAsia="Times New Roman" w:hAnsi="Times New Roman"/>
          <w:i/>
          <w:sz w:val="28"/>
          <w:szCs w:val="28"/>
          <w:lang w:val="ro-RO" w:eastAsia="ro-RO"/>
        </w:rPr>
        <w:t xml:space="preserve">-exploatabilitatea: de </w:t>
      </w:r>
      <w:proofErr w:type="spellStart"/>
      <w:r w:rsidRPr="00116810">
        <w:rPr>
          <w:rFonts w:ascii="Times New Roman" w:eastAsia="Times New Roman" w:hAnsi="Times New Roman"/>
          <w:i/>
          <w:sz w:val="28"/>
          <w:szCs w:val="28"/>
          <w:lang w:val="ro-RO" w:eastAsia="ro-RO"/>
        </w:rPr>
        <w:t>producţie</w:t>
      </w:r>
      <w:proofErr w:type="spellEnd"/>
      <w:r w:rsidRPr="00116810">
        <w:rPr>
          <w:rFonts w:ascii="Times New Roman" w:eastAsia="Times New Roman" w:hAnsi="Times New Roman"/>
          <w:i/>
          <w:sz w:val="28"/>
          <w:szCs w:val="28"/>
          <w:lang w:val="ro-RO" w:eastAsia="ro-RO"/>
        </w:rPr>
        <w:t xml:space="preserve"> pentru </w:t>
      </w:r>
      <w:proofErr w:type="spellStart"/>
      <w:r w:rsidRPr="00116810">
        <w:rPr>
          <w:rFonts w:ascii="Times New Roman" w:eastAsia="Times New Roman" w:hAnsi="Times New Roman"/>
          <w:i/>
          <w:sz w:val="28"/>
          <w:szCs w:val="28"/>
          <w:lang w:val="ro-RO" w:eastAsia="ro-RO"/>
        </w:rPr>
        <w:t>arboretele</w:t>
      </w:r>
      <w:proofErr w:type="spellEnd"/>
      <w:r w:rsidRPr="00116810">
        <w:rPr>
          <w:rFonts w:ascii="Times New Roman" w:eastAsia="Times New Roman" w:hAnsi="Times New Roman"/>
          <w:i/>
          <w:sz w:val="28"/>
          <w:szCs w:val="28"/>
          <w:lang w:val="ro-RO" w:eastAsia="ro-RO"/>
        </w:rPr>
        <w:t xml:space="preserve"> încadrate în grupa a II-a </w:t>
      </w:r>
      <w:proofErr w:type="spellStart"/>
      <w:r w:rsidRPr="00116810">
        <w:rPr>
          <w:rFonts w:ascii="Times New Roman" w:eastAsia="Times New Roman" w:hAnsi="Times New Roman"/>
          <w:i/>
          <w:sz w:val="28"/>
          <w:szCs w:val="28"/>
          <w:lang w:val="ro-RO" w:eastAsia="ro-RO"/>
        </w:rPr>
        <w:t>funcţională</w:t>
      </w:r>
      <w:proofErr w:type="spellEnd"/>
      <w:r w:rsidRPr="00116810">
        <w:rPr>
          <w:rFonts w:ascii="Times New Roman" w:eastAsia="Times New Roman" w:hAnsi="Times New Roman"/>
          <w:i/>
          <w:sz w:val="28"/>
          <w:szCs w:val="28"/>
          <w:lang w:val="ro-RO" w:eastAsia="ro-RO"/>
        </w:rPr>
        <w:t xml:space="preserve"> – vârsta medie a </w:t>
      </w:r>
      <w:proofErr w:type="spellStart"/>
      <w:r w:rsidRPr="00116810">
        <w:rPr>
          <w:rFonts w:ascii="Times New Roman" w:eastAsia="Times New Roman" w:hAnsi="Times New Roman"/>
          <w:i/>
          <w:sz w:val="28"/>
          <w:szCs w:val="28"/>
          <w:lang w:val="ro-RO" w:eastAsia="ro-RO"/>
        </w:rPr>
        <w:t>exploatabilităţii</w:t>
      </w:r>
      <w:proofErr w:type="spellEnd"/>
      <w:r w:rsidRPr="00116810">
        <w:rPr>
          <w:rFonts w:ascii="Times New Roman" w:eastAsia="Times New Roman" w:hAnsi="Times New Roman"/>
          <w:i/>
          <w:sz w:val="28"/>
          <w:szCs w:val="28"/>
          <w:lang w:val="ro-RO" w:eastAsia="ro-RO"/>
        </w:rPr>
        <w:t xml:space="preserve"> este de 111 ani;</w:t>
      </w:r>
    </w:p>
    <w:p w14:paraId="5B8D9D39" w14:textId="77777777" w:rsidR="00116810" w:rsidRPr="00116810" w:rsidRDefault="00116810" w:rsidP="00116810">
      <w:pPr>
        <w:numPr>
          <w:ilvl w:val="1"/>
          <w:numId w:val="0"/>
        </w:numPr>
        <w:tabs>
          <w:tab w:val="num" w:pos="1080"/>
        </w:tabs>
        <w:spacing w:after="0" w:line="240" w:lineRule="auto"/>
        <w:ind w:left="900" w:hanging="180"/>
        <w:rPr>
          <w:rFonts w:ascii="Times New Roman" w:eastAsia="Times New Roman" w:hAnsi="Times New Roman"/>
          <w:i/>
          <w:sz w:val="28"/>
          <w:szCs w:val="28"/>
          <w:u w:val="single"/>
          <w:lang w:val="ro-RO" w:eastAsia="ro-RO"/>
        </w:rPr>
      </w:pPr>
      <w:r w:rsidRPr="00116810">
        <w:rPr>
          <w:rFonts w:ascii="Times New Roman" w:eastAsia="Times New Roman" w:hAnsi="Times New Roman"/>
          <w:i/>
          <w:sz w:val="28"/>
          <w:szCs w:val="28"/>
          <w:lang w:val="ro-RO" w:eastAsia="ro-RO"/>
        </w:rPr>
        <w:t>-ciclul: 110 ani pentru S.U.P. A.</w:t>
      </w:r>
    </w:p>
    <w:p w14:paraId="62D56BBF" w14:textId="77777777" w:rsidR="00116810" w:rsidRPr="00116810" w:rsidRDefault="00116810" w:rsidP="00116810">
      <w:pPr>
        <w:spacing w:after="0" w:line="240" w:lineRule="auto"/>
        <w:ind w:firstLine="720"/>
        <w:rPr>
          <w:rFonts w:ascii="Times New Roman" w:eastAsia="Times New Roman" w:hAnsi="Times New Roman"/>
          <w:b/>
          <w:i/>
          <w:sz w:val="28"/>
          <w:szCs w:val="28"/>
          <w:lang w:val="ro-RO" w:eastAsia="ro-RO"/>
        </w:rPr>
      </w:pPr>
      <w:r w:rsidRPr="00116810">
        <w:rPr>
          <w:rFonts w:ascii="Times New Roman" w:eastAsia="Times New Roman" w:hAnsi="Times New Roman"/>
          <w:b/>
          <w:i/>
          <w:sz w:val="28"/>
          <w:szCs w:val="28"/>
          <w:lang w:val="ro-RO" w:eastAsia="ro-RO"/>
        </w:rPr>
        <w:t>Posibilitatea:</w:t>
      </w:r>
    </w:p>
    <w:p w14:paraId="309368A3" w14:textId="77777777" w:rsidR="00116810" w:rsidRPr="00116810" w:rsidRDefault="00116810" w:rsidP="00116810">
      <w:pPr>
        <w:numPr>
          <w:ilvl w:val="1"/>
          <w:numId w:val="0"/>
        </w:numPr>
        <w:tabs>
          <w:tab w:val="num" w:pos="1080"/>
        </w:tabs>
        <w:spacing w:after="0" w:line="240" w:lineRule="auto"/>
        <w:ind w:left="900" w:hanging="180"/>
        <w:rPr>
          <w:rFonts w:ascii="Times New Roman" w:eastAsia="Times New Roman" w:hAnsi="Times New Roman"/>
          <w:i/>
          <w:sz w:val="28"/>
          <w:szCs w:val="28"/>
          <w:u w:val="single"/>
          <w:lang w:val="ro-RO" w:eastAsia="ro-RO"/>
        </w:rPr>
      </w:pPr>
      <w:r w:rsidRPr="00116810">
        <w:rPr>
          <w:rFonts w:ascii="Times New Roman" w:eastAsia="Times New Roman" w:hAnsi="Times New Roman"/>
          <w:i/>
          <w:sz w:val="28"/>
          <w:szCs w:val="28"/>
          <w:lang w:val="ro-RO" w:eastAsia="ro-RO"/>
        </w:rPr>
        <w:t>Posibilitatea de produse principale: 744 mc/an;</w:t>
      </w:r>
    </w:p>
    <w:p w14:paraId="2221FE6C" w14:textId="77777777" w:rsidR="00116810" w:rsidRPr="00116810" w:rsidRDefault="00116810" w:rsidP="00116810">
      <w:pPr>
        <w:numPr>
          <w:ilvl w:val="1"/>
          <w:numId w:val="0"/>
        </w:numPr>
        <w:tabs>
          <w:tab w:val="num" w:pos="1080"/>
        </w:tabs>
        <w:spacing w:after="0" w:line="240" w:lineRule="auto"/>
        <w:ind w:left="900" w:hanging="180"/>
        <w:rPr>
          <w:rFonts w:ascii="Times New Roman" w:eastAsia="Times New Roman" w:hAnsi="Times New Roman"/>
          <w:i/>
          <w:sz w:val="28"/>
          <w:szCs w:val="28"/>
          <w:u w:val="single"/>
          <w:lang w:val="ro-RO" w:eastAsia="ro-RO"/>
        </w:rPr>
      </w:pPr>
      <w:r w:rsidRPr="00116810">
        <w:rPr>
          <w:rFonts w:ascii="Times New Roman" w:eastAsia="Times New Roman" w:hAnsi="Times New Roman"/>
          <w:i/>
          <w:sz w:val="28"/>
          <w:szCs w:val="28"/>
          <w:lang w:val="ro-RO" w:eastAsia="ro-RO"/>
        </w:rPr>
        <w:t>Posibilitatea de produse secundare: 510 mc/an din care rărituri 504 mc/an;</w:t>
      </w:r>
    </w:p>
    <w:p w14:paraId="0D2A3A79" w14:textId="77777777" w:rsidR="00116810" w:rsidRPr="00116810" w:rsidRDefault="00116810" w:rsidP="00116810">
      <w:pPr>
        <w:numPr>
          <w:ilvl w:val="1"/>
          <w:numId w:val="0"/>
        </w:numPr>
        <w:tabs>
          <w:tab w:val="num" w:pos="1080"/>
        </w:tabs>
        <w:spacing w:after="0" w:line="240" w:lineRule="auto"/>
        <w:ind w:left="900" w:hanging="180"/>
        <w:rPr>
          <w:rFonts w:ascii="Times New Roman" w:eastAsia="Times New Roman" w:hAnsi="Times New Roman"/>
          <w:i/>
          <w:sz w:val="28"/>
          <w:szCs w:val="28"/>
          <w:u w:val="single"/>
          <w:lang w:val="ro-RO" w:eastAsia="ro-RO"/>
        </w:rPr>
      </w:pPr>
      <w:r w:rsidRPr="00116810">
        <w:rPr>
          <w:rFonts w:ascii="Times New Roman" w:eastAsia="Times New Roman" w:hAnsi="Times New Roman"/>
          <w:i/>
          <w:sz w:val="28"/>
          <w:szCs w:val="28"/>
          <w:lang w:val="ro-RO" w:eastAsia="ro-RO"/>
        </w:rPr>
        <w:t>Volumul de recoltat prin tăieri de igienă: 59 mc/an.</w:t>
      </w:r>
    </w:p>
    <w:p w14:paraId="2811E124" w14:textId="77777777" w:rsidR="00116810" w:rsidRPr="00116810" w:rsidRDefault="00116810" w:rsidP="00116810">
      <w:pPr>
        <w:spacing w:after="0" w:line="240" w:lineRule="auto"/>
        <w:ind w:firstLine="720"/>
        <w:rPr>
          <w:rFonts w:ascii="Times New Roman" w:eastAsia="Times New Roman" w:hAnsi="Times New Roman"/>
          <w:b/>
          <w:i/>
          <w:sz w:val="28"/>
          <w:szCs w:val="28"/>
          <w:lang w:val="ro-RO" w:eastAsia="ro-RO"/>
        </w:rPr>
      </w:pPr>
      <w:r w:rsidRPr="00116810">
        <w:rPr>
          <w:rFonts w:ascii="Times New Roman" w:eastAsia="Times New Roman" w:hAnsi="Times New Roman"/>
          <w:b/>
          <w:i/>
          <w:sz w:val="28"/>
          <w:szCs w:val="28"/>
          <w:lang w:val="ro-RO" w:eastAsia="ro-RO"/>
        </w:rPr>
        <w:t>Lucrări prevăzute în deceniul în curs:</w:t>
      </w:r>
    </w:p>
    <w:p w14:paraId="50F6E9DC" w14:textId="77777777" w:rsidR="00116810" w:rsidRPr="00116810" w:rsidRDefault="00116810" w:rsidP="00116810">
      <w:pPr>
        <w:numPr>
          <w:ilvl w:val="1"/>
          <w:numId w:val="0"/>
        </w:numPr>
        <w:tabs>
          <w:tab w:val="num" w:pos="1080"/>
        </w:tabs>
        <w:spacing w:after="0" w:line="240" w:lineRule="auto"/>
        <w:ind w:left="900" w:hanging="180"/>
        <w:rPr>
          <w:rFonts w:ascii="Times New Roman" w:eastAsia="Times New Roman" w:hAnsi="Times New Roman"/>
          <w:i/>
          <w:sz w:val="28"/>
          <w:szCs w:val="28"/>
          <w:lang w:val="ro-RO" w:eastAsia="ro-RO"/>
        </w:rPr>
      </w:pPr>
      <w:r w:rsidRPr="00116810">
        <w:rPr>
          <w:rFonts w:ascii="Times New Roman" w:eastAsia="Times New Roman" w:hAnsi="Times New Roman"/>
          <w:i/>
          <w:sz w:val="28"/>
          <w:szCs w:val="28"/>
          <w:lang w:val="ro-RO" w:eastAsia="ro-RO"/>
        </w:rPr>
        <w:t>-asigurarea regenerării naturale: 32,81 ha;</w:t>
      </w:r>
    </w:p>
    <w:p w14:paraId="2B767736" w14:textId="77777777" w:rsidR="00116810" w:rsidRPr="00116810" w:rsidRDefault="00116810" w:rsidP="00116810">
      <w:pPr>
        <w:spacing w:after="0" w:line="240" w:lineRule="auto"/>
        <w:ind w:firstLine="720"/>
        <w:rPr>
          <w:rFonts w:ascii="Times New Roman" w:eastAsia="Times New Roman" w:hAnsi="Times New Roman"/>
          <w:i/>
          <w:sz w:val="28"/>
          <w:szCs w:val="28"/>
          <w:lang w:val="ro-RO" w:eastAsia="ro-RO"/>
        </w:rPr>
      </w:pPr>
      <w:r w:rsidRPr="00116810">
        <w:rPr>
          <w:rFonts w:ascii="Times New Roman" w:eastAsia="Times New Roman" w:hAnsi="Times New Roman"/>
          <w:i/>
          <w:sz w:val="28"/>
          <w:szCs w:val="28"/>
          <w:lang w:val="ro-RO" w:eastAsia="ro-RO"/>
        </w:rPr>
        <w:t>-îngrijirea culturilor tinere: 9,85 ha;</w:t>
      </w:r>
    </w:p>
    <w:p w14:paraId="7AC827BC" w14:textId="77777777" w:rsidR="00116810" w:rsidRPr="00116810" w:rsidRDefault="00116810" w:rsidP="00116810">
      <w:pPr>
        <w:numPr>
          <w:ilvl w:val="1"/>
          <w:numId w:val="0"/>
        </w:numPr>
        <w:tabs>
          <w:tab w:val="num" w:pos="1080"/>
        </w:tabs>
        <w:spacing w:after="0" w:line="240" w:lineRule="auto"/>
        <w:ind w:left="900" w:hanging="180"/>
        <w:rPr>
          <w:rFonts w:ascii="Times New Roman" w:eastAsia="Times New Roman" w:hAnsi="Times New Roman"/>
          <w:i/>
          <w:sz w:val="28"/>
          <w:szCs w:val="28"/>
          <w:lang w:val="ro-RO" w:eastAsia="ro-RO"/>
        </w:rPr>
      </w:pPr>
      <w:r w:rsidRPr="00116810">
        <w:rPr>
          <w:rFonts w:ascii="Times New Roman" w:eastAsia="Times New Roman" w:hAnsi="Times New Roman"/>
          <w:i/>
          <w:sz w:val="28"/>
          <w:szCs w:val="28"/>
          <w:lang w:val="ro-RO" w:eastAsia="ro-RO"/>
        </w:rPr>
        <w:t>-degajări: 30,50 ha;</w:t>
      </w:r>
    </w:p>
    <w:p w14:paraId="6BA93E52" w14:textId="77777777" w:rsidR="00116810" w:rsidRPr="00116810" w:rsidRDefault="00116810" w:rsidP="00116810">
      <w:pPr>
        <w:numPr>
          <w:ilvl w:val="1"/>
          <w:numId w:val="0"/>
        </w:numPr>
        <w:tabs>
          <w:tab w:val="num" w:pos="1080"/>
        </w:tabs>
        <w:spacing w:after="0" w:line="240" w:lineRule="auto"/>
        <w:ind w:left="900" w:hanging="180"/>
        <w:rPr>
          <w:rFonts w:ascii="Times New Roman" w:eastAsia="Times New Roman" w:hAnsi="Times New Roman"/>
          <w:i/>
          <w:sz w:val="28"/>
          <w:szCs w:val="28"/>
          <w:lang w:val="ro-RO" w:eastAsia="ro-RO"/>
        </w:rPr>
      </w:pPr>
      <w:r w:rsidRPr="00116810">
        <w:rPr>
          <w:rFonts w:ascii="Times New Roman" w:eastAsia="Times New Roman" w:hAnsi="Times New Roman"/>
          <w:i/>
          <w:sz w:val="28"/>
          <w:szCs w:val="28"/>
          <w:lang w:val="ro-RO" w:eastAsia="ro-RO"/>
        </w:rPr>
        <w:t>-</w:t>
      </w:r>
      <w:proofErr w:type="spellStart"/>
      <w:r w:rsidRPr="00116810">
        <w:rPr>
          <w:rFonts w:ascii="Times New Roman" w:eastAsia="Times New Roman" w:hAnsi="Times New Roman"/>
          <w:i/>
          <w:sz w:val="28"/>
          <w:szCs w:val="28"/>
          <w:lang w:val="ro-RO" w:eastAsia="ro-RO"/>
        </w:rPr>
        <w:t>curăţiri</w:t>
      </w:r>
      <w:proofErr w:type="spellEnd"/>
      <w:r w:rsidRPr="00116810">
        <w:rPr>
          <w:rFonts w:ascii="Times New Roman" w:eastAsia="Times New Roman" w:hAnsi="Times New Roman"/>
          <w:i/>
          <w:sz w:val="28"/>
          <w:szCs w:val="28"/>
          <w:lang w:val="ro-RO" w:eastAsia="ro-RO"/>
        </w:rPr>
        <w:t>: 33,95 ha, 58 mc;</w:t>
      </w:r>
    </w:p>
    <w:p w14:paraId="56C8C6B3" w14:textId="77777777" w:rsidR="00116810" w:rsidRPr="00116810" w:rsidRDefault="00116810" w:rsidP="00116810">
      <w:pPr>
        <w:numPr>
          <w:ilvl w:val="1"/>
          <w:numId w:val="0"/>
        </w:numPr>
        <w:tabs>
          <w:tab w:val="num" w:pos="1080"/>
        </w:tabs>
        <w:spacing w:after="0" w:line="240" w:lineRule="auto"/>
        <w:ind w:left="900" w:hanging="180"/>
        <w:rPr>
          <w:rFonts w:ascii="Times New Roman" w:eastAsia="Times New Roman" w:hAnsi="Times New Roman"/>
          <w:i/>
          <w:sz w:val="28"/>
          <w:szCs w:val="28"/>
          <w:u w:val="single"/>
          <w:lang w:val="ro-RO" w:eastAsia="ro-RO"/>
        </w:rPr>
      </w:pPr>
      <w:r w:rsidRPr="00116810">
        <w:rPr>
          <w:rFonts w:ascii="Times New Roman" w:eastAsia="Times New Roman" w:hAnsi="Times New Roman"/>
          <w:i/>
          <w:sz w:val="28"/>
          <w:szCs w:val="28"/>
          <w:lang w:val="ro-RO" w:eastAsia="ro-RO"/>
        </w:rPr>
        <w:t>-rărituri: 167,14 ha, 5040 mc;</w:t>
      </w:r>
    </w:p>
    <w:p w14:paraId="6F7BA50E" w14:textId="77777777" w:rsidR="00116810" w:rsidRPr="00116810" w:rsidRDefault="00116810" w:rsidP="00116810">
      <w:pPr>
        <w:numPr>
          <w:ilvl w:val="1"/>
          <w:numId w:val="0"/>
        </w:numPr>
        <w:tabs>
          <w:tab w:val="num" w:pos="1080"/>
        </w:tabs>
        <w:spacing w:after="0" w:line="240" w:lineRule="auto"/>
        <w:ind w:left="900" w:hanging="180"/>
        <w:rPr>
          <w:rFonts w:ascii="Times New Roman" w:eastAsia="Times New Roman" w:hAnsi="Times New Roman"/>
          <w:i/>
          <w:sz w:val="28"/>
          <w:szCs w:val="28"/>
          <w:lang w:val="ro-RO" w:eastAsia="ro-RO"/>
        </w:rPr>
      </w:pPr>
      <w:r w:rsidRPr="00116810">
        <w:rPr>
          <w:rFonts w:ascii="Times New Roman" w:eastAsia="Times New Roman" w:hAnsi="Times New Roman"/>
          <w:i/>
          <w:sz w:val="28"/>
          <w:szCs w:val="28"/>
          <w:lang w:val="ro-RO" w:eastAsia="ro-RO"/>
        </w:rPr>
        <w:t>-tăieri de regenerare: 59,70 ha, 7440 mc, din care:</w:t>
      </w:r>
    </w:p>
    <w:p w14:paraId="7577F6BB" w14:textId="77777777" w:rsidR="00116810" w:rsidRPr="00116810" w:rsidRDefault="00116810" w:rsidP="00116810">
      <w:pPr>
        <w:numPr>
          <w:ilvl w:val="1"/>
          <w:numId w:val="0"/>
        </w:numPr>
        <w:tabs>
          <w:tab w:val="num" w:pos="1080"/>
        </w:tabs>
        <w:spacing w:after="0" w:line="240" w:lineRule="auto"/>
        <w:ind w:left="900" w:hanging="180"/>
        <w:rPr>
          <w:rFonts w:ascii="Times New Roman" w:eastAsia="Times New Roman" w:hAnsi="Times New Roman"/>
          <w:i/>
          <w:sz w:val="28"/>
          <w:szCs w:val="28"/>
          <w:lang w:val="ro-RO" w:eastAsia="ro-RO"/>
        </w:rPr>
      </w:pPr>
      <w:r w:rsidRPr="00116810">
        <w:rPr>
          <w:rFonts w:ascii="Times New Roman" w:eastAsia="Times New Roman" w:hAnsi="Times New Roman"/>
          <w:i/>
          <w:sz w:val="28"/>
          <w:szCs w:val="28"/>
          <w:lang w:val="ro-RO" w:eastAsia="ro-RO"/>
        </w:rPr>
        <w:tab/>
      </w:r>
      <w:r w:rsidRPr="00116810">
        <w:rPr>
          <w:rFonts w:ascii="Times New Roman" w:eastAsia="Times New Roman" w:hAnsi="Times New Roman"/>
          <w:i/>
          <w:sz w:val="28"/>
          <w:szCs w:val="28"/>
          <w:lang w:val="ro-RO" w:eastAsia="ro-RO"/>
        </w:rPr>
        <w:tab/>
      </w:r>
      <w:r w:rsidRPr="00116810">
        <w:rPr>
          <w:rFonts w:ascii="Times New Roman" w:eastAsia="Times New Roman" w:hAnsi="Times New Roman"/>
          <w:i/>
          <w:sz w:val="28"/>
          <w:szCs w:val="28"/>
          <w:lang w:val="ro-RO" w:eastAsia="ro-RO"/>
        </w:rPr>
        <w:tab/>
        <w:t>-tăieri progresive : 53,30 ha, 6193 mc;</w:t>
      </w:r>
    </w:p>
    <w:p w14:paraId="16414C76" w14:textId="77777777" w:rsidR="00116810" w:rsidRPr="00116810" w:rsidRDefault="00116810" w:rsidP="00116810">
      <w:pPr>
        <w:numPr>
          <w:ilvl w:val="1"/>
          <w:numId w:val="0"/>
        </w:numPr>
        <w:tabs>
          <w:tab w:val="num" w:pos="1080"/>
          <w:tab w:val="left" w:pos="1620"/>
        </w:tabs>
        <w:spacing w:after="0" w:line="240" w:lineRule="auto"/>
        <w:ind w:left="3420" w:hanging="1980"/>
        <w:rPr>
          <w:rFonts w:ascii="Times New Roman" w:eastAsia="Times New Roman" w:hAnsi="Times New Roman"/>
          <w:i/>
          <w:sz w:val="28"/>
          <w:szCs w:val="28"/>
          <w:lang w:val="ro-RO" w:eastAsia="ro-RO"/>
        </w:rPr>
      </w:pPr>
      <w:r w:rsidRPr="00116810">
        <w:rPr>
          <w:rFonts w:ascii="Times New Roman" w:eastAsia="Times New Roman" w:hAnsi="Times New Roman"/>
          <w:i/>
          <w:sz w:val="28"/>
          <w:szCs w:val="28"/>
          <w:lang w:val="ro-RO" w:eastAsia="ro-RO"/>
        </w:rPr>
        <w:t>-tăieri rase : 6,40 ha, 1247 mc;</w:t>
      </w:r>
    </w:p>
    <w:p w14:paraId="621F0D54" w14:textId="77777777" w:rsidR="00116810" w:rsidRPr="00116810" w:rsidRDefault="00116810" w:rsidP="00116810">
      <w:pPr>
        <w:numPr>
          <w:ilvl w:val="1"/>
          <w:numId w:val="0"/>
        </w:numPr>
        <w:tabs>
          <w:tab w:val="num" w:pos="1080"/>
        </w:tabs>
        <w:spacing w:after="0" w:line="240" w:lineRule="auto"/>
        <w:ind w:left="900" w:hanging="180"/>
        <w:rPr>
          <w:rFonts w:ascii="Times New Roman" w:eastAsia="Times New Roman" w:hAnsi="Times New Roman"/>
          <w:i/>
          <w:sz w:val="28"/>
          <w:szCs w:val="28"/>
          <w:lang w:val="ro-RO" w:eastAsia="ro-RO"/>
        </w:rPr>
      </w:pPr>
      <w:r w:rsidRPr="00116810">
        <w:rPr>
          <w:rFonts w:ascii="Times New Roman" w:eastAsia="Times New Roman" w:hAnsi="Times New Roman"/>
          <w:i/>
          <w:sz w:val="28"/>
          <w:szCs w:val="28"/>
          <w:lang w:val="ro-RO" w:eastAsia="ro-RO"/>
        </w:rPr>
        <w:t>-tăieri de igienă: 68,60 ha, 589 mc;</w:t>
      </w:r>
    </w:p>
    <w:p w14:paraId="5C4F2DC6" w14:textId="77777777" w:rsidR="00116810" w:rsidRPr="00116810" w:rsidRDefault="00116810" w:rsidP="00116810">
      <w:pPr>
        <w:spacing w:after="0" w:line="240" w:lineRule="auto"/>
        <w:ind w:firstLine="720"/>
        <w:rPr>
          <w:rFonts w:ascii="Times New Roman" w:eastAsia="Times New Roman" w:hAnsi="Times New Roman"/>
          <w:i/>
          <w:sz w:val="28"/>
          <w:szCs w:val="28"/>
          <w:lang w:val="ro-RO" w:eastAsia="ro-RO"/>
        </w:rPr>
      </w:pPr>
      <w:r w:rsidRPr="00116810">
        <w:rPr>
          <w:rFonts w:ascii="Times New Roman" w:eastAsia="Times New Roman" w:hAnsi="Times New Roman"/>
          <w:i/>
          <w:sz w:val="28"/>
          <w:szCs w:val="28"/>
          <w:lang w:val="ro-RO" w:eastAsia="ro-RO"/>
        </w:rPr>
        <w:t>-împăduriri: 10,65 ha.</w:t>
      </w:r>
    </w:p>
    <w:p w14:paraId="649BF219" w14:textId="77777777" w:rsidR="00116810" w:rsidRPr="00116810" w:rsidRDefault="00116810" w:rsidP="00116810">
      <w:pPr>
        <w:spacing w:after="0" w:line="240" w:lineRule="auto"/>
        <w:ind w:firstLine="720"/>
        <w:jc w:val="both"/>
        <w:rPr>
          <w:rFonts w:ascii="Times New Roman" w:eastAsia="Times New Roman" w:hAnsi="Times New Roman"/>
          <w:i/>
          <w:noProof/>
          <w:sz w:val="28"/>
          <w:szCs w:val="28"/>
          <w:lang w:val="ro-RO"/>
        </w:rPr>
      </w:pPr>
      <w:r w:rsidRPr="00116810">
        <w:rPr>
          <w:rFonts w:ascii="Times New Roman" w:eastAsia="Times New Roman" w:hAnsi="Times New Roman"/>
          <w:b/>
          <w:i/>
          <w:noProof/>
          <w:sz w:val="28"/>
          <w:szCs w:val="28"/>
          <w:lang w:val="ro-RO"/>
        </w:rPr>
        <w:t>Regimul</w:t>
      </w:r>
    </w:p>
    <w:p w14:paraId="4DA39BDF" w14:textId="77777777" w:rsidR="00116810" w:rsidRPr="00116810" w:rsidRDefault="00116810" w:rsidP="00116810">
      <w:pPr>
        <w:spacing w:after="0" w:line="240" w:lineRule="auto"/>
        <w:ind w:firstLine="720"/>
        <w:jc w:val="both"/>
        <w:rPr>
          <w:rFonts w:ascii="Times New Roman" w:eastAsia="Times New Roman" w:hAnsi="Times New Roman"/>
          <w:i/>
          <w:noProof/>
          <w:sz w:val="28"/>
          <w:szCs w:val="28"/>
          <w:lang w:val="ro-RO" w:eastAsia="ro-RO"/>
        </w:rPr>
      </w:pPr>
      <w:r w:rsidRPr="00116810">
        <w:rPr>
          <w:rFonts w:ascii="Times New Roman" w:eastAsia="Times New Roman" w:hAnsi="Times New Roman"/>
          <w:i/>
          <w:noProof/>
          <w:sz w:val="28"/>
          <w:szCs w:val="28"/>
          <w:lang w:val="ro-RO" w:eastAsia="ro-RO"/>
        </w:rPr>
        <w:t xml:space="preserve">Regimul sau modul general în care se asigură regenerarea unei păduri (din sămânţă sau pe cale vegetativă) defineşte structura pădurii din acest punct de vedere. Ţinând seama de obiectivele social-economice propuse, de necesitatea folosirii corespunzătoare a capacităţilor de producţie şi de protecţie ale pădurii şi luând în considerare caracteristicile şi cerinţele speciilor existente în U.P., s-a impus adoptarea regimului codru, cu regenerare din sămânţă. </w:t>
      </w:r>
    </w:p>
    <w:p w14:paraId="189F9E58" w14:textId="77777777" w:rsidR="00116810" w:rsidRPr="00116810" w:rsidRDefault="00116810" w:rsidP="00116810">
      <w:pPr>
        <w:spacing w:after="0" w:line="240" w:lineRule="auto"/>
        <w:ind w:firstLine="720"/>
        <w:jc w:val="both"/>
        <w:rPr>
          <w:rFonts w:ascii="Times New Roman" w:eastAsia="Times New Roman" w:hAnsi="Times New Roman"/>
          <w:i/>
          <w:noProof/>
          <w:sz w:val="28"/>
          <w:szCs w:val="28"/>
          <w:lang w:val="ro-RO" w:eastAsia="ro-RO"/>
        </w:rPr>
      </w:pPr>
      <w:r w:rsidRPr="00116810">
        <w:rPr>
          <w:rFonts w:ascii="Times New Roman" w:eastAsia="Times New Roman" w:hAnsi="Times New Roman"/>
          <w:b/>
          <w:i/>
          <w:noProof/>
          <w:sz w:val="28"/>
          <w:szCs w:val="28"/>
          <w:lang w:val="ro-RO"/>
        </w:rPr>
        <w:t>Compoziția țel</w:t>
      </w:r>
      <w:r w:rsidRPr="00116810">
        <w:rPr>
          <w:rFonts w:ascii="Times New Roman" w:eastAsia="Times New Roman" w:hAnsi="Times New Roman"/>
          <w:i/>
          <w:noProof/>
          <w:sz w:val="28"/>
          <w:szCs w:val="28"/>
          <w:lang w:val="ro-RO"/>
        </w:rPr>
        <w:t xml:space="preserve">  </w:t>
      </w:r>
    </w:p>
    <w:p w14:paraId="3E8A51C3" w14:textId="77777777" w:rsidR="00116810" w:rsidRPr="00116810" w:rsidRDefault="00116810" w:rsidP="00116810">
      <w:pPr>
        <w:spacing w:after="0" w:line="240" w:lineRule="auto"/>
        <w:ind w:firstLine="720"/>
        <w:jc w:val="both"/>
        <w:rPr>
          <w:rFonts w:ascii="Times New Roman" w:eastAsia="Times New Roman" w:hAnsi="Times New Roman"/>
          <w:i/>
          <w:noProof/>
          <w:sz w:val="28"/>
          <w:szCs w:val="28"/>
          <w:lang w:val="ro-RO" w:eastAsia="ro-RO"/>
        </w:rPr>
      </w:pPr>
      <w:r w:rsidRPr="00116810">
        <w:rPr>
          <w:rFonts w:ascii="Times New Roman" w:eastAsia="Times New Roman" w:hAnsi="Times New Roman"/>
          <w:i/>
          <w:noProof/>
          <w:sz w:val="28"/>
          <w:szCs w:val="28"/>
          <w:lang w:val="ro-RO" w:eastAsia="ro-RO"/>
        </w:rPr>
        <w:t xml:space="preserve">Cu ocazia lucrărilor de descriere parcelară a fost stabilită compoziţia-ţel pentru fiecare arboret în parte, în funcţie de condiţiile staţionale existente, de exigenţele biologice ale speciilor, de cerinţele societăţii şi ţinând cont de prevederile normelor tehnice: </w:t>
      </w:r>
    </w:p>
    <w:p w14:paraId="5B6F7DBB" w14:textId="77777777" w:rsidR="00116810" w:rsidRPr="00116810" w:rsidRDefault="00116810" w:rsidP="00116810">
      <w:pPr>
        <w:spacing w:after="0" w:line="240" w:lineRule="auto"/>
        <w:jc w:val="right"/>
        <w:rPr>
          <w:rFonts w:ascii="Times New Roman" w:eastAsia="Times New Roman" w:hAnsi="Times New Roman"/>
          <w:i/>
          <w:kern w:val="28"/>
          <w:lang w:eastAsia="ro-RO"/>
        </w:rPr>
      </w:pPr>
      <w:r w:rsidRPr="00116810">
        <w:rPr>
          <w:rFonts w:ascii="Times New Roman" w:eastAsia="Times New Roman" w:hAnsi="Times New Roman"/>
          <w:i/>
          <w:kern w:val="28"/>
          <w:lang w:eastAsia="ro-RO"/>
        </w:rPr>
        <w:t>.</w:t>
      </w:r>
    </w:p>
    <w:tbl>
      <w:tblPr>
        <w:tblW w:w="0" w:type="auto"/>
        <w:tblLook w:val="0000" w:firstRow="0" w:lastRow="0" w:firstColumn="0" w:lastColumn="0" w:noHBand="0" w:noVBand="0"/>
      </w:tblPr>
      <w:tblGrid>
        <w:gridCol w:w="1423"/>
        <w:gridCol w:w="1167"/>
        <w:gridCol w:w="1100"/>
        <w:gridCol w:w="1387"/>
        <w:gridCol w:w="1300"/>
        <w:gridCol w:w="821"/>
        <w:gridCol w:w="711"/>
        <w:gridCol w:w="711"/>
        <w:gridCol w:w="1527"/>
      </w:tblGrid>
      <w:tr w:rsidR="00116810" w:rsidRPr="00116810" w14:paraId="7EF3959C" w14:textId="77777777" w:rsidTr="00892BA1">
        <w:trPr>
          <w:trHeight w:val="270"/>
        </w:trPr>
        <w:tc>
          <w:tcPr>
            <w:tcW w:w="0" w:type="auto"/>
            <w:vMerge w:val="restart"/>
            <w:tcBorders>
              <w:top w:val="double" w:sz="6" w:space="0" w:color="auto"/>
              <w:left w:val="double" w:sz="6" w:space="0" w:color="auto"/>
              <w:bottom w:val="single" w:sz="8" w:space="0" w:color="000000"/>
              <w:right w:val="single" w:sz="8" w:space="0" w:color="auto"/>
            </w:tcBorders>
            <w:shd w:val="clear" w:color="auto" w:fill="auto"/>
            <w:vAlign w:val="center"/>
          </w:tcPr>
          <w:p w14:paraId="5F374B3E" w14:textId="77777777" w:rsidR="00116810" w:rsidRPr="00116810" w:rsidRDefault="00116810" w:rsidP="00116810">
            <w:pPr>
              <w:spacing w:after="0" w:line="240" w:lineRule="auto"/>
              <w:jc w:val="center"/>
              <w:rPr>
                <w:rFonts w:ascii="Times New Roman" w:eastAsia="Times New Roman" w:hAnsi="Times New Roman"/>
                <w:i/>
                <w:iCs/>
                <w:lang w:val="ro-RO" w:eastAsia="ro-RO"/>
              </w:rPr>
            </w:pPr>
            <w:r w:rsidRPr="00116810">
              <w:rPr>
                <w:rFonts w:ascii="Times New Roman" w:eastAsia="Times New Roman" w:hAnsi="Times New Roman"/>
                <w:i/>
                <w:iCs/>
                <w:lang w:eastAsia="ro-RO"/>
              </w:rPr>
              <w:t>S.U.P.</w:t>
            </w:r>
          </w:p>
        </w:tc>
        <w:tc>
          <w:tcPr>
            <w:tcW w:w="0" w:type="auto"/>
            <w:vMerge w:val="restart"/>
            <w:tcBorders>
              <w:top w:val="double" w:sz="6" w:space="0" w:color="auto"/>
              <w:left w:val="single" w:sz="8" w:space="0" w:color="auto"/>
              <w:bottom w:val="single" w:sz="8" w:space="0" w:color="000000"/>
              <w:right w:val="single" w:sz="8" w:space="0" w:color="auto"/>
            </w:tcBorders>
            <w:shd w:val="clear" w:color="auto" w:fill="auto"/>
            <w:vAlign w:val="center"/>
          </w:tcPr>
          <w:p w14:paraId="674E8155" w14:textId="77777777" w:rsidR="00116810" w:rsidRPr="00116810" w:rsidRDefault="00116810" w:rsidP="00116810">
            <w:pPr>
              <w:spacing w:after="0" w:line="240" w:lineRule="auto"/>
              <w:jc w:val="center"/>
              <w:rPr>
                <w:rFonts w:ascii="Times New Roman" w:eastAsia="Times New Roman" w:hAnsi="Times New Roman"/>
                <w:i/>
                <w:iCs/>
                <w:lang w:val="ro-RO" w:eastAsia="ro-RO"/>
              </w:rPr>
            </w:pPr>
            <w:r w:rsidRPr="00116810">
              <w:rPr>
                <w:rFonts w:ascii="Times New Roman" w:eastAsia="Times New Roman" w:hAnsi="Times New Roman"/>
                <w:i/>
                <w:iCs/>
                <w:lang w:eastAsia="ro-RO"/>
              </w:rPr>
              <w:t xml:space="preserve">Tip </w:t>
            </w:r>
            <w:proofErr w:type="spellStart"/>
            <w:r w:rsidRPr="00116810">
              <w:rPr>
                <w:rFonts w:ascii="Times New Roman" w:eastAsia="Times New Roman" w:hAnsi="Times New Roman"/>
                <w:i/>
                <w:iCs/>
                <w:lang w:eastAsia="ro-RO"/>
              </w:rPr>
              <w:t>staţiune</w:t>
            </w:r>
            <w:proofErr w:type="spellEnd"/>
          </w:p>
        </w:tc>
        <w:tc>
          <w:tcPr>
            <w:tcW w:w="0" w:type="auto"/>
            <w:vMerge w:val="restart"/>
            <w:tcBorders>
              <w:top w:val="double" w:sz="6" w:space="0" w:color="auto"/>
              <w:left w:val="single" w:sz="8" w:space="0" w:color="auto"/>
              <w:bottom w:val="single" w:sz="8" w:space="0" w:color="000000"/>
              <w:right w:val="single" w:sz="8" w:space="0" w:color="auto"/>
            </w:tcBorders>
            <w:shd w:val="clear" w:color="auto" w:fill="auto"/>
            <w:vAlign w:val="center"/>
          </w:tcPr>
          <w:p w14:paraId="49C484BA" w14:textId="77777777" w:rsidR="00116810" w:rsidRPr="00116810" w:rsidRDefault="00116810" w:rsidP="00116810">
            <w:pPr>
              <w:spacing w:after="0" w:line="240" w:lineRule="auto"/>
              <w:jc w:val="center"/>
              <w:rPr>
                <w:rFonts w:ascii="Times New Roman" w:eastAsia="Times New Roman" w:hAnsi="Times New Roman"/>
                <w:i/>
                <w:iCs/>
                <w:lang w:val="ro-RO" w:eastAsia="ro-RO"/>
              </w:rPr>
            </w:pPr>
            <w:r w:rsidRPr="00116810">
              <w:rPr>
                <w:rFonts w:ascii="Times New Roman" w:eastAsia="Times New Roman" w:hAnsi="Times New Roman"/>
                <w:i/>
                <w:iCs/>
                <w:lang w:eastAsia="ro-RO"/>
              </w:rPr>
              <w:t xml:space="preserve">Tip </w:t>
            </w:r>
            <w:proofErr w:type="spellStart"/>
            <w:r w:rsidRPr="00116810">
              <w:rPr>
                <w:rFonts w:ascii="Times New Roman" w:eastAsia="Times New Roman" w:hAnsi="Times New Roman"/>
                <w:i/>
                <w:iCs/>
                <w:lang w:eastAsia="ro-RO"/>
              </w:rPr>
              <w:t>pădure</w:t>
            </w:r>
            <w:proofErr w:type="spellEnd"/>
          </w:p>
        </w:tc>
        <w:tc>
          <w:tcPr>
            <w:tcW w:w="0" w:type="auto"/>
            <w:vMerge w:val="restart"/>
            <w:tcBorders>
              <w:top w:val="double" w:sz="6" w:space="0" w:color="auto"/>
              <w:left w:val="single" w:sz="8" w:space="0" w:color="auto"/>
              <w:bottom w:val="single" w:sz="8" w:space="0" w:color="000000"/>
              <w:right w:val="single" w:sz="8" w:space="0" w:color="auto"/>
            </w:tcBorders>
            <w:shd w:val="clear" w:color="auto" w:fill="auto"/>
            <w:vAlign w:val="center"/>
          </w:tcPr>
          <w:p w14:paraId="1324AE29" w14:textId="77777777" w:rsidR="00116810" w:rsidRPr="00116810" w:rsidRDefault="00116810" w:rsidP="00116810">
            <w:pPr>
              <w:spacing w:after="0" w:line="240" w:lineRule="auto"/>
              <w:jc w:val="center"/>
              <w:rPr>
                <w:rFonts w:ascii="Times New Roman" w:eastAsia="Times New Roman" w:hAnsi="Times New Roman"/>
                <w:i/>
                <w:iCs/>
                <w:lang w:val="ro-RO" w:eastAsia="ro-RO"/>
              </w:rPr>
            </w:pPr>
            <w:proofErr w:type="spellStart"/>
            <w:r w:rsidRPr="00116810">
              <w:rPr>
                <w:rFonts w:ascii="Times New Roman" w:eastAsia="Times New Roman" w:hAnsi="Times New Roman"/>
                <w:i/>
                <w:iCs/>
                <w:lang w:eastAsia="ro-RO"/>
              </w:rPr>
              <w:t>Compoziţia</w:t>
            </w:r>
            <w:proofErr w:type="spellEnd"/>
            <w:r w:rsidRPr="00116810">
              <w:rPr>
                <w:rFonts w:ascii="Times New Roman" w:eastAsia="Times New Roman" w:hAnsi="Times New Roman"/>
                <w:i/>
                <w:iCs/>
                <w:lang w:eastAsia="ro-RO"/>
              </w:rPr>
              <w:t xml:space="preserve"> </w:t>
            </w:r>
            <w:proofErr w:type="spellStart"/>
            <w:r w:rsidRPr="00116810">
              <w:rPr>
                <w:rFonts w:ascii="Times New Roman" w:eastAsia="Times New Roman" w:hAnsi="Times New Roman"/>
                <w:i/>
                <w:iCs/>
                <w:lang w:eastAsia="ro-RO"/>
              </w:rPr>
              <w:t>ţel</w:t>
            </w:r>
            <w:proofErr w:type="spellEnd"/>
          </w:p>
        </w:tc>
        <w:tc>
          <w:tcPr>
            <w:tcW w:w="0" w:type="auto"/>
            <w:vMerge w:val="restart"/>
            <w:tcBorders>
              <w:top w:val="double" w:sz="6" w:space="0" w:color="auto"/>
              <w:left w:val="single" w:sz="8" w:space="0" w:color="auto"/>
              <w:bottom w:val="single" w:sz="8" w:space="0" w:color="000000"/>
              <w:right w:val="single" w:sz="8" w:space="0" w:color="auto"/>
            </w:tcBorders>
            <w:shd w:val="clear" w:color="auto" w:fill="auto"/>
            <w:vAlign w:val="center"/>
          </w:tcPr>
          <w:p w14:paraId="013A2587" w14:textId="77777777" w:rsidR="00116810" w:rsidRPr="00116810" w:rsidRDefault="00116810" w:rsidP="00116810">
            <w:pPr>
              <w:spacing w:after="0" w:line="240" w:lineRule="auto"/>
              <w:jc w:val="center"/>
              <w:rPr>
                <w:rFonts w:ascii="Times New Roman" w:eastAsia="Times New Roman" w:hAnsi="Times New Roman"/>
                <w:i/>
                <w:iCs/>
                <w:lang w:val="ro-RO" w:eastAsia="ro-RO"/>
              </w:rPr>
            </w:pPr>
            <w:proofErr w:type="spellStart"/>
            <w:r w:rsidRPr="00116810">
              <w:rPr>
                <w:rFonts w:ascii="Times New Roman" w:eastAsia="Times New Roman" w:hAnsi="Times New Roman"/>
                <w:i/>
                <w:iCs/>
                <w:lang w:eastAsia="ro-RO"/>
              </w:rPr>
              <w:t>Suprafaţa</w:t>
            </w:r>
            <w:proofErr w:type="spellEnd"/>
            <w:r w:rsidRPr="00116810">
              <w:rPr>
                <w:rFonts w:ascii="Times New Roman" w:eastAsia="Times New Roman" w:hAnsi="Times New Roman"/>
                <w:i/>
                <w:iCs/>
                <w:lang w:eastAsia="ro-RO"/>
              </w:rPr>
              <w:t xml:space="preserve"> (ha)</w:t>
            </w:r>
          </w:p>
        </w:tc>
        <w:tc>
          <w:tcPr>
            <w:tcW w:w="2098" w:type="dxa"/>
            <w:gridSpan w:val="3"/>
            <w:vMerge w:val="restart"/>
            <w:tcBorders>
              <w:top w:val="double" w:sz="6" w:space="0" w:color="auto"/>
              <w:left w:val="single" w:sz="8" w:space="0" w:color="auto"/>
              <w:bottom w:val="single" w:sz="8" w:space="0" w:color="000000"/>
              <w:right w:val="single" w:sz="4" w:space="0" w:color="auto"/>
            </w:tcBorders>
            <w:shd w:val="clear" w:color="auto" w:fill="auto"/>
            <w:vAlign w:val="center"/>
          </w:tcPr>
          <w:p w14:paraId="2EBE5C39" w14:textId="77777777" w:rsidR="00116810" w:rsidRPr="00116810" w:rsidRDefault="00116810" w:rsidP="00116810">
            <w:pPr>
              <w:spacing w:after="0" w:line="240" w:lineRule="auto"/>
              <w:jc w:val="center"/>
              <w:rPr>
                <w:rFonts w:ascii="Times New Roman" w:eastAsia="Times New Roman" w:hAnsi="Times New Roman"/>
                <w:i/>
                <w:iCs/>
                <w:lang w:val="ro-RO" w:eastAsia="ro-RO"/>
              </w:rPr>
            </w:pPr>
            <w:proofErr w:type="spellStart"/>
            <w:r w:rsidRPr="00116810">
              <w:rPr>
                <w:rFonts w:ascii="Times New Roman" w:eastAsia="Times New Roman" w:hAnsi="Times New Roman"/>
                <w:i/>
                <w:iCs/>
                <w:lang w:eastAsia="ro-RO"/>
              </w:rPr>
              <w:t>Suprafaţa</w:t>
            </w:r>
            <w:proofErr w:type="spellEnd"/>
            <w:r w:rsidRPr="00116810">
              <w:rPr>
                <w:rFonts w:ascii="Times New Roman" w:eastAsia="Times New Roman" w:hAnsi="Times New Roman"/>
                <w:i/>
                <w:iCs/>
                <w:lang w:eastAsia="ro-RO"/>
              </w:rPr>
              <w:t xml:space="preserve"> </w:t>
            </w:r>
            <w:proofErr w:type="spellStart"/>
            <w:r w:rsidRPr="00116810">
              <w:rPr>
                <w:rFonts w:ascii="Times New Roman" w:eastAsia="Times New Roman" w:hAnsi="Times New Roman"/>
                <w:i/>
                <w:iCs/>
                <w:lang w:eastAsia="ro-RO"/>
              </w:rPr>
              <w:t>pe</w:t>
            </w:r>
            <w:proofErr w:type="spellEnd"/>
            <w:r w:rsidRPr="00116810">
              <w:rPr>
                <w:rFonts w:ascii="Times New Roman" w:eastAsia="Times New Roman" w:hAnsi="Times New Roman"/>
                <w:i/>
                <w:iCs/>
                <w:lang w:eastAsia="ro-RO"/>
              </w:rPr>
              <w:t xml:space="preserve"> </w:t>
            </w:r>
            <w:proofErr w:type="spellStart"/>
            <w:r w:rsidRPr="00116810">
              <w:rPr>
                <w:rFonts w:ascii="Times New Roman" w:eastAsia="Times New Roman" w:hAnsi="Times New Roman"/>
                <w:i/>
                <w:iCs/>
                <w:lang w:eastAsia="ro-RO"/>
              </w:rPr>
              <w:t>specii</w:t>
            </w:r>
            <w:proofErr w:type="spellEnd"/>
          </w:p>
        </w:tc>
        <w:tc>
          <w:tcPr>
            <w:tcW w:w="0" w:type="auto"/>
            <w:tcBorders>
              <w:top w:val="double" w:sz="6" w:space="0" w:color="auto"/>
              <w:left w:val="nil"/>
              <w:bottom w:val="nil"/>
              <w:right w:val="double" w:sz="6" w:space="0" w:color="auto"/>
            </w:tcBorders>
            <w:shd w:val="clear" w:color="auto" w:fill="auto"/>
            <w:vAlign w:val="center"/>
          </w:tcPr>
          <w:p w14:paraId="57E4C8AE" w14:textId="77777777" w:rsidR="00116810" w:rsidRPr="00116810" w:rsidRDefault="00116810" w:rsidP="00116810">
            <w:pPr>
              <w:spacing w:after="0" w:line="240" w:lineRule="auto"/>
              <w:jc w:val="center"/>
              <w:rPr>
                <w:rFonts w:ascii="Times New Roman" w:eastAsia="Times New Roman" w:hAnsi="Times New Roman"/>
                <w:i/>
                <w:iCs/>
                <w:lang w:val="ro-RO" w:eastAsia="ro-RO"/>
              </w:rPr>
            </w:pPr>
            <w:r w:rsidRPr="00116810">
              <w:rPr>
                <w:rFonts w:ascii="Times New Roman" w:eastAsia="Times New Roman" w:hAnsi="Times New Roman"/>
                <w:i/>
                <w:iCs/>
                <w:lang w:eastAsia="ro-RO"/>
              </w:rPr>
              <w:t>DT/</w:t>
            </w:r>
          </w:p>
        </w:tc>
      </w:tr>
      <w:tr w:rsidR="00116810" w:rsidRPr="00116810" w14:paraId="4BC40B8C" w14:textId="77777777" w:rsidTr="00892BA1">
        <w:trPr>
          <w:trHeight w:val="151"/>
        </w:trPr>
        <w:tc>
          <w:tcPr>
            <w:tcW w:w="0" w:type="auto"/>
            <w:vMerge/>
            <w:tcBorders>
              <w:top w:val="double" w:sz="6" w:space="0" w:color="auto"/>
              <w:left w:val="double" w:sz="6" w:space="0" w:color="auto"/>
              <w:bottom w:val="single" w:sz="8" w:space="0" w:color="000000"/>
              <w:right w:val="single" w:sz="8" w:space="0" w:color="auto"/>
            </w:tcBorders>
            <w:vAlign w:val="center"/>
          </w:tcPr>
          <w:p w14:paraId="61BF7476" w14:textId="77777777" w:rsidR="00116810" w:rsidRPr="00116810" w:rsidRDefault="00116810" w:rsidP="00116810">
            <w:pPr>
              <w:spacing w:after="0" w:line="240" w:lineRule="auto"/>
              <w:jc w:val="center"/>
              <w:rPr>
                <w:rFonts w:ascii="Times New Roman" w:eastAsia="Times New Roman" w:hAnsi="Times New Roman"/>
                <w:i/>
                <w:iCs/>
                <w:lang w:val="ro-RO" w:eastAsia="ro-RO"/>
              </w:rPr>
            </w:pPr>
          </w:p>
        </w:tc>
        <w:tc>
          <w:tcPr>
            <w:tcW w:w="0" w:type="auto"/>
            <w:vMerge/>
            <w:tcBorders>
              <w:top w:val="double" w:sz="6" w:space="0" w:color="auto"/>
              <w:left w:val="single" w:sz="8" w:space="0" w:color="auto"/>
              <w:bottom w:val="single" w:sz="8" w:space="0" w:color="000000"/>
              <w:right w:val="single" w:sz="8" w:space="0" w:color="auto"/>
            </w:tcBorders>
            <w:vAlign w:val="center"/>
          </w:tcPr>
          <w:p w14:paraId="08E3B733" w14:textId="77777777" w:rsidR="00116810" w:rsidRPr="00116810" w:rsidRDefault="00116810" w:rsidP="00116810">
            <w:pPr>
              <w:spacing w:after="0" w:line="240" w:lineRule="auto"/>
              <w:jc w:val="center"/>
              <w:rPr>
                <w:rFonts w:ascii="Times New Roman" w:eastAsia="Times New Roman" w:hAnsi="Times New Roman"/>
                <w:i/>
                <w:iCs/>
                <w:lang w:val="ro-RO" w:eastAsia="ro-RO"/>
              </w:rPr>
            </w:pPr>
          </w:p>
        </w:tc>
        <w:tc>
          <w:tcPr>
            <w:tcW w:w="0" w:type="auto"/>
            <w:vMerge/>
            <w:tcBorders>
              <w:top w:val="double" w:sz="6" w:space="0" w:color="auto"/>
              <w:left w:val="single" w:sz="8" w:space="0" w:color="auto"/>
              <w:bottom w:val="single" w:sz="8" w:space="0" w:color="000000"/>
              <w:right w:val="single" w:sz="8" w:space="0" w:color="auto"/>
            </w:tcBorders>
            <w:vAlign w:val="center"/>
          </w:tcPr>
          <w:p w14:paraId="22F7DB52" w14:textId="77777777" w:rsidR="00116810" w:rsidRPr="00116810" w:rsidRDefault="00116810" w:rsidP="00116810">
            <w:pPr>
              <w:spacing w:after="0" w:line="240" w:lineRule="auto"/>
              <w:jc w:val="center"/>
              <w:rPr>
                <w:rFonts w:ascii="Times New Roman" w:eastAsia="Times New Roman" w:hAnsi="Times New Roman"/>
                <w:i/>
                <w:iCs/>
                <w:lang w:val="ro-RO" w:eastAsia="ro-RO"/>
              </w:rPr>
            </w:pPr>
          </w:p>
        </w:tc>
        <w:tc>
          <w:tcPr>
            <w:tcW w:w="0" w:type="auto"/>
            <w:vMerge/>
            <w:tcBorders>
              <w:top w:val="double" w:sz="6" w:space="0" w:color="auto"/>
              <w:left w:val="single" w:sz="8" w:space="0" w:color="auto"/>
              <w:bottom w:val="single" w:sz="8" w:space="0" w:color="000000"/>
              <w:right w:val="single" w:sz="8" w:space="0" w:color="auto"/>
            </w:tcBorders>
            <w:vAlign w:val="center"/>
          </w:tcPr>
          <w:p w14:paraId="19A5B0AF" w14:textId="77777777" w:rsidR="00116810" w:rsidRPr="00116810" w:rsidRDefault="00116810" w:rsidP="00116810">
            <w:pPr>
              <w:spacing w:after="0" w:line="240" w:lineRule="auto"/>
              <w:jc w:val="center"/>
              <w:rPr>
                <w:rFonts w:ascii="Times New Roman" w:eastAsia="Times New Roman" w:hAnsi="Times New Roman"/>
                <w:i/>
                <w:iCs/>
                <w:lang w:val="ro-RO" w:eastAsia="ro-RO"/>
              </w:rPr>
            </w:pPr>
          </w:p>
        </w:tc>
        <w:tc>
          <w:tcPr>
            <w:tcW w:w="0" w:type="auto"/>
            <w:vMerge/>
            <w:tcBorders>
              <w:top w:val="double" w:sz="6" w:space="0" w:color="auto"/>
              <w:left w:val="single" w:sz="8" w:space="0" w:color="auto"/>
              <w:bottom w:val="single" w:sz="8" w:space="0" w:color="000000"/>
              <w:right w:val="single" w:sz="8" w:space="0" w:color="auto"/>
            </w:tcBorders>
            <w:vAlign w:val="center"/>
          </w:tcPr>
          <w:p w14:paraId="0477DF87" w14:textId="77777777" w:rsidR="00116810" w:rsidRPr="00116810" w:rsidRDefault="00116810" w:rsidP="00116810">
            <w:pPr>
              <w:spacing w:after="0" w:line="240" w:lineRule="auto"/>
              <w:jc w:val="center"/>
              <w:rPr>
                <w:rFonts w:ascii="Times New Roman" w:eastAsia="Times New Roman" w:hAnsi="Times New Roman"/>
                <w:i/>
                <w:iCs/>
                <w:lang w:val="ro-RO" w:eastAsia="ro-RO"/>
              </w:rPr>
            </w:pPr>
          </w:p>
        </w:tc>
        <w:tc>
          <w:tcPr>
            <w:tcW w:w="2098" w:type="dxa"/>
            <w:gridSpan w:val="3"/>
            <w:vMerge/>
            <w:tcBorders>
              <w:top w:val="double" w:sz="6" w:space="0" w:color="auto"/>
              <w:left w:val="single" w:sz="8" w:space="0" w:color="auto"/>
              <w:bottom w:val="single" w:sz="8" w:space="0" w:color="000000"/>
              <w:right w:val="single" w:sz="4" w:space="0" w:color="auto"/>
            </w:tcBorders>
            <w:vAlign w:val="center"/>
          </w:tcPr>
          <w:p w14:paraId="05C6E921" w14:textId="77777777" w:rsidR="00116810" w:rsidRPr="00116810" w:rsidRDefault="00116810" w:rsidP="00116810">
            <w:pPr>
              <w:spacing w:after="0" w:line="240" w:lineRule="auto"/>
              <w:jc w:val="center"/>
              <w:rPr>
                <w:rFonts w:ascii="Times New Roman" w:eastAsia="Times New Roman" w:hAnsi="Times New Roman"/>
                <w:i/>
                <w:iCs/>
                <w:lang w:val="ro-RO" w:eastAsia="ro-RO"/>
              </w:rPr>
            </w:pPr>
          </w:p>
        </w:tc>
        <w:tc>
          <w:tcPr>
            <w:tcW w:w="0" w:type="auto"/>
            <w:tcBorders>
              <w:top w:val="nil"/>
              <w:left w:val="nil"/>
              <w:bottom w:val="nil"/>
              <w:right w:val="double" w:sz="6" w:space="0" w:color="auto"/>
            </w:tcBorders>
            <w:shd w:val="clear" w:color="auto" w:fill="auto"/>
            <w:vAlign w:val="center"/>
          </w:tcPr>
          <w:p w14:paraId="3AEA5B79" w14:textId="77777777" w:rsidR="00116810" w:rsidRPr="00116810" w:rsidRDefault="00116810" w:rsidP="00116810">
            <w:pPr>
              <w:spacing w:after="0" w:line="240" w:lineRule="auto"/>
              <w:jc w:val="center"/>
              <w:rPr>
                <w:rFonts w:ascii="Times New Roman" w:eastAsia="Times New Roman" w:hAnsi="Times New Roman"/>
                <w:i/>
                <w:iCs/>
                <w:lang w:val="ro-RO" w:eastAsia="ro-RO"/>
              </w:rPr>
            </w:pPr>
            <w:r w:rsidRPr="00116810">
              <w:rPr>
                <w:rFonts w:ascii="Times New Roman" w:eastAsia="Times New Roman" w:hAnsi="Times New Roman"/>
                <w:i/>
                <w:iCs/>
                <w:lang w:eastAsia="ro-RO"/>
              </w:rPr>
              <w:t>DM/</w:t>
            </w:r>
          </w:p>
        </w:tc>
      </w:tr>
      <w:tr w:rsidR="00116810" w:rsidRPr="00116810" w14:paraId="4EB926C6" w14:textId="77777777" w:rsidTr="00892BA1">
        <w:trPr>
          <w:trHeight w:val="270"/>
        </w:trPr>
        <w:tc>
          <w:tcPr>
            <w:tcW w:w="0" w:type="auto"/>
            <w:vMerge/>
            <w:tcBorders>
              <w:top w:val="double" w:sz="6" w:space="0" w:color="auto"/>
              <w:left w:val="double" w:sz="6" w:space="0" w:color="auto"/>
              <w:bottom w:val="single" w:sz="8" w:space="0" w:color="000000"/>
              <w:right w:val="single" w:sz="8" w:space="0" w:color="auto"/>
            </w:tcBorders>
            <w:vAlign w:val="center"/>
          </w:tcPr>
          <w:p w14:paraId="3AFBC47D" w14:textId="77777777" w:rsidR="00116810" w:rsidRPr="00116810" w:rsidRDefault="00116810" w:rsidP="00116810">
            <w:pPr>
              <w:spacing w:after="0" w:line="240" w:lineRule="auto"/>
              <w:jc w:val="center"/>
              <w:rPr>
                <w:rFonts w:ascii="Times New Roman" w:eastAsia="Times New Roman" w:hAnsi="Times New Roman"/>
                <w:i/>
                <w:iCs/>
                <w:lang w:val="ro-RO" w:eastAsia="ro-RO"/>
              </w:rPr>
            </w:pPr>
          </w:p>
        </w:tc>
        <w:tc>
          <w:tcPr>
            <w:tcW w:w="0" w:type="auto"/>
            <w:vMerge/>
            <w:tcBorders>
              <w:top w:val="double" w:sz="6" w:space="0" w:color="auto"/>
              <w:left w:val="single" w:sz="8" w:space="0" w:color="auto"/>
              <w:bottom w:val="single" w:sz="8" w:space="0" w:color="000000"/>
              <w:right w:val="single" w:sz="8" w:space="0" w:color="auto"/>
            </w:tcBorders>
            <w:vAlign w:val="center"/>
          </w:tcPr>
          <w:p w14:paraId="67ADC5F3" w14:textId="77777777" w:rsidR="00116810" w:rsidRPr="00116810" w:rsidRDefault="00116810" w:rsidP="00116810">
            <w:pPr>
              <w:spacing w:after="0" w:line="240" w:lineRule="auto"/>
              <w:jc w:val="center"/>
              <w:rPr>
                <w:rFonts w:ascii="Times New Roman" w:eastAsia="Times New Roman" w:hAnsi="Times New Roman"/>
                <w:i/>
                <w:iCs/>
                <w:lang w:val="ro-RO" w:eastAsia="ro-RO"/>
              </w:rPr>
            </w:pPr>
          </w:p>
        </w:tc>
        <w:tc>
          <w:tcPr>
            <w:tcW w:w="0" w:type="auto"/>
            <w:vMerge/>
            <w:tcBorders>
              <w:top w:val="double" w:sz="6" w:space="0" w:color="auto"/>
              <w:left w:val="single" w:sz="8" w:space="0" w:color="auto"/>
              <w:bottom w:val="single" w:sz="8" w:space="0" w:color="000000"/>
              <w:right w:val="single" w:sz="8" w:space="0" w:color="auto"/>
            </w:tcBorders>
            <w:vAlign w:val="center"/>
          </w:tcPr>
          <w:p w14:paraId="108FF39E" w14:textId="77777777" w:rsidR="00116810" w:rsidRPr="00116810" w:rsidRDefault="00116810" w:rsidP="00116810">
            <w:pPr>
              <w:spacing w:after="0" w:line="240" w:lineRule="auto"/>
              <w:jc w:val="center"/>
              <w:rPr>
                <w:rFonts w:ascii="Times New Roman" w:eastAsia="Times New Roman" w:hAnsi="Times New Roman"/>
                <w:i/>
                <w:iCs/>
                <w:lang w:val="ro-RO" w:eastAsia="ro-RO"/>
              </w:rPr>
            </w:pPr>
          </w:p>
        </w:tc>
        <w:tc>
          <w:tcPr>
            <w:tcW w:w="0" w:type="auto"/>
            <w:vMerge/>
            <w:tcBorders>
              <w:top w:val="double" w:sz="6" w:space="0" w:color="auto"/>
              <w:left w:val="single" w:sz="8" w:space="0" w:color="auto"/>
              <w:bottom w:val="single" w:sz="8" w:space="0" w:color="000000"/>
              <w:right w:val="single" w:sz="8" w:space="0" w:color="auto"/>
            </w:tcBorders>
            <w:vAlign w:val="center"/>
          </w:tcPr>
          <w:p w14:paraId="7D819CEE" w14:textId="77777777" w:rsidR="00116810" w:rsidRPr="00116810" w:rsidRDefault="00116810" w:rsidP="00116810">
            <w:pPr>
              <w:spacing w:after="0" w:line="240" w:lineRule="auto"/>
              <w:jc w:val="center"/>
              <w:rPr>
                <w:rFonts w:ascii="Times New Roman" w:eastAsia="Times New Roman" w:hAnsi="Times New Roman"/>
                <w:i/>
                <w:iCs/>
                <w:lang w:val="ro-RO" w:eastAsia="ro-RO"/>
              </w:rPr>
            </w:pPr>
          </w:p>
        </w:tc>
        <w:tc>
          <w:tcPr>
            <w:tcW w:w="0" w:type="auto"/>
            <w:vMerge/>
            <w:tcBorders>
              <w:top w:val="double" w:sz="6" w:space="0" w:color="auto"/>
              <w:left w:val="single" w:sz="8" w:space="0" w:color="auto"/>
              <w:bottom w:val="single" w:sz="8" w:space="0" w:color="000000"/>
              <w:right w:val="single" w:sz="8" w:space="0" w:color="auto"/>
            </w:tcBorders>
            <w:vAlign w:val="center"/>
          </w:tcPr>
          <w:p w14:paraId="706E60ED" w14:textId="77777777" w:rsidR="00116810" w:rsidRPr="00116810" w:rsidRDefault="00116810" w:rsidP="00116810">
            <w:pPr>
              <w:spacing w:after="0" w:line="240" w:lineRule="auto"/>
              <w:jc w:val="center"/>
              <w:rPr>
                <w:rFonts w:ascii="Times New Roman" w:eastAsia="Times New Roman" w:hAnsi="Times New Roman"/>
                <w:i/>
                <w:iCs/>
                <w:lang w:val="ro-RO" w:eastAsia="ro-RO"/>
              </w:rPr>
            </w:pPr>
          </w:p>
        </w:tc>
        <w:tc>
          <w:tcPr>
            <w:tcW w:w="0" w:type="auto"/>
            <w:tcBorders>
              <w:top w:val="nil"/>
              <w:left w:val="nil"/>
              <w:bottom w:val="single" w:sz="8" w:space="0" w:color="auto"/>
              <w:right w:val="single" w:sz="8" w:space="0" w:color="auto"/>
            </w:tcBorders>
            <w:shd w:val="clear" w:color="auto" w:fill="auto"/>
            <w:vAlign w:val="center"/>
          </w:tcPr>
          <w:p w14:paraId="558957B6" w14:textId="77777777" w:rsidR="00116810" w:rsidRPr="00116810" w:rsidRDefault="00116810" w:rsidP="00116810">
            <w:pPr>
              <w:spacing w:after="0" w:line="240" w:lineRule="auto"/>
              <w:jc w:val="center"/>
              <w:rPr>
                <w:rFonts w:ascii="Times New Roman" w:eastAsia="Times New Roman" w:hAnsi="Times New Roman"/>
                <w:i/>
                <w:iCs/>
                <w:lang w:val="ro-RO" w:eastAsia="ro-RO"/>
              </w:rPr>
            </w:pPr>
            <w:r w:rsidRPr="00116810">
              <w:rPr>
                <w:rFonts w:ascii="Times New Roman" w:eastAsia="Times New Roman" w:hAnsi="Times New Roman"/>
                <w:i/>
                <w:iCs/>
                <w:lang w:eastAsia="ro-RO"/>
              </w:rPr>
              <w:t>GO</w:t>
            </w:r>
          </w:p>
        </w:tc>
        <w:tc>
          <w:tcPr>
            <w:tcW w:w="0" w:type="auto"/>
            <w:tcBorders>
              <w:top w:val="nil"/>
              <w:left w:val="nil"/>
              <w:bottom w:val="single" w:sz="8" w:space="0" w:color="auto"/>
              <w:right w:val="single" w:sz="8" w:space="0" w:color="auto"/>
            </w:tcBorders>
            <w:shd w:val="clear" w:color="auto" w:fill="auto"/>
            <w:vAlign w:val="center"/>
          </w:tcPr>
          <w:p w14:paraId="10F6C573" w14:textId="77777777" w:rsidR="00116810" w:rsidRPr="00116810" w:rsidRDefault="00116810" w:rsidP="00116810">
            <w:pPr>
              <w:spacing w:after="0" w:line="240" w:lineRule="auto"/>
              <w:jc w:val="center"/>
              <w:rPr>
                <w:rFonts w:ascii="Times New Roman" w:eastAsia="Times New Roman" w:hAnsi="Times New Roman"/>
                <w:i/>
                <w:iCs/>
                <w:lang w:val="ro-RO" w:eastAsia="ro-RO"/>
              </w:rPr>
            </w:pPr>
            <w:r w:rsidRPr="00116810">
              <w:rPr>
                <w:rFonts w:ascii="Times New Roman" w:eastAsia="Times New Roman" w:hAnsi="Times New Roman"/>
                <w:i/>
                <w:iCs/>
                <w:lang w:val="ro-RO" w:eastAsia="ro-RO"/>
              </w:rPr>
              <w:t>TE</w:t>
            </w:r>
          </w:p>
        </w:tc>
        <w:tc>
          <w:tcPr>
            <w:tcW w:w="0" w:type="auto"/>
            <w:tcBorders>
              <w:top w:val="nil"/>
              <w:left w:val="nil"/>
              <w:bottom w:val="single" w:sz="8" w:space="0" w:color="auto"/>
              <w:right w:val="single" w:sz="4" w:space="0" w:color="auto"/>
            </w:tcBorders>
            <w:shd w:val="clear" w:color="auto" w:fill="auto"/>
            <w:vAlign w:val="center"/>
          </w:tcPr>
          <w:p w14:paraId="66018891" w14:textId="77777777" w:rsidR="00116810" w:rsidRPr="00116810" w:rsidRDefault="00116810" w:rsidP="00116810">
            <w:pPr>
              <w:spacing w:after="0" w:line="240" w:lineRule="auto"/>
              <w:jc w:val="center"/>
              <w:rPr>
                <w:rFonts w:ascii="Times New Roman" w:eastAsia="Times New Roman" w:hAnsi="Times New Roman"/>
                <w:i/>
                <w:iCs/>
                <w:lang w:val="ro-RO" w:eastAsia="ro-RO"/>
              </w:rPr>
            </w:pPr>
            <w:r w:rsidRPr="00116810">
              <w:rPr>
                <w:rFonts w:ascii="Times New Roman" w:eastAsia="Times New Roman" w:hAnsi="Times New Roman"/>
                <w:i/>
                <w:iCs/>
                <w:lang w:val="ro-RO" w:eastAsia="ro-RO"/>
              </w:rPr>
              <w:t>DT</w:t>
            </w:r>
          </w:p>
        </w:tc>
        <w:tc>
          <w:tcPr>
            <w:tcW w:w="0" w:type="auto"/>
            <w:tcBorders>
              <w:top w:val="nil"/>
              <w:left w:val="nil"/>
              <w:bottom w:val="single" w:sz="8" w:space="0" w:color="auto"/>
              <w:right w:val="double" w:sz="6" w:space="0" w:color="auto"/>
            </w:tcBorders>
            <w:shd w:val="clear" w:color="auto" w:fill="auto"/>
            <w:vAlign w:val="center"/>
          </w:tcPr>
          <w:p w14:paraId="63E120EE" w14:textId="77777777" w:rsidR="00116810" w:rsidRPr="00116810" w:rsidRDefault="00116810" w:rsidP="00116810">
            <w:pPr>
              <w:spacing w:after="0" w:line="240" w:lineRule="auto"/>
              <w:jc w:val="center"/>
              <w:rPr>
                <w:rFonts w:ascii="Times New Roman" w:eastAsia="Times New Roman" w:hAnsi="Times New Roman"/>
                <w:i/>
                <w:iCs/>
                <w:lang w:val="ro-RO" w:eastAsia="ro-RO"/>
              </w:rPr>
            </w:pPr>
            <w:r w:rsidRPr="00116810">
              <w:rPr>
                <w:rFonts w:ascii="Times New Roman" w:eastAsia="Times New Roman" w:hAnsi="Times New Roman"/>
                <w:i/>
                <w:iCs/>
                <w:lang w:eastAsia="ro-RO"/>
              </w:rPr>
              <w:t>DR</w:t>
            </w:r>
          </w:p>
        </w:tc>
      </w:tr>
      <w:tr w:rsidR="00116810" w:rsidRPr="00116810" w14:paraId="0A5EBEA0" w14:textId="77777777" w:rsidTr="00892BA1">
        <w:trPr>
          <w:trHeight w:val="624"/>
        </w:trPr>
        <w:tc>
          <w:tcPr>
            <w:tcW w:w="0" w:type="auto"/>
            <w:vMerge w:val="restart"/>
            <w:tcBorders>
              <w:top w:val="nil"/>
              <w:left w:val="double" w:sz="6" w:space="0" w:color="auto"/>
              <w:bottom w:val="single" w:sz="8" w:space="0" w:color="000000"/>
              <w:right w:val="single" w:sz="8" w:space="0" w:color="auto"/>
            </w:tcBorders>
            <w:shd w:val="clear" w:color="auto" w:fill="auto"/>
            <w:vAlign w:val="center"/>
          </w:tcPr>
          <w:p w14:paraId="30114B61"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eastAsia="ro-RO"/>
              </w:rPr>
              <w:lastRenderedPageBreak/>
              <w:t>A</w:t>
            </w:r>
          </w:p>
        </w:tc>
        <w:tc>
          <w:tcPr>
            <w:tcW w:w="0" w:type="auto"/>
            <w:tcBorders>
              <w:top w:val="nil"/>
              <w:left w:val="single" w:sz="8" w:space="0" w:color="auto"/>
              <w:bottom w:val="single" w:sz="8" w:space="0" w:color="000000"/>
              <w:right w:val="single" w:sz="8" w:space="0" w:color="auto"/>
            </w:tcBorders>
            <w:shd w:val="clear" w:color="auto" w:fill="auto"/>
            <w:vAlign w:val="center"/>
          </w:tcPr>
          <w:p w14:paraId="22858CBA"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5142</w:t>
            </w:r>
          </w:p>
        </w:tc>
        <w:tc>
          <w:tcPr>
            <w:tcW w:w="0" w:type="auto"/>
            <w:tcBorders>
              <w:top w:val="nil"/>
              <w:left w:val="single" w:sz="8" w:space="0" w:color="auto"/>
              <w:bottom w:val="single" w:sz="8" w:space="0" w:color="000000"/>
              <w:right w:val="single" w:sz="8" w:space="0" w:color="auto"/>
            </w:tcBorders>
            <w:shd w:val="clear" w:color="auto" w:fill="auto"/>
            <w:vAlign w:val="center"/>
          </w:tcPr>
          <w:p w14:paraId="78746FCB"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5121</w:t>
            </w:r>
          </w:p>
        </w:tc>
        <w:tc>
          <w:tcPr>
            <w:tcW w:w="0" w:type="auto"/>
            <w:tcBorders>
              <w:top w:val="nil"/>
              <w:left w:val="single" w:sz="8" w:space="0" w:color="auto"/>
              <w:bottom w:val="single" w:sz="8" w:space="0" w:color="000000"/>
              <w:right w:val="single" w:sz="8" w:space="0" w:color="auto"/>
            </w:tcBorders>
            <w:shd w:val="clear" w:color="auto" w:fill="auto"/>
            <w:vAlign w:val="center"/>
          </w:tcPr>
          <w:p w14:paraId="25F1AFBD"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7GO 1TE 2DT</w:t>
            </w:r>
          </w:p>
        </w:tc>
        <w:tc>
          <w:tcPr>
            <w:tcW w:w="0" w:type="auto"/>
            <w:tcBorders>
              <w:top w:val="nil"/>
              <w:left w:val="single" w:sz="8" w:space="0" w:color="auto"/>
              <w:bottom w:val="single" w:sz="8" w:space="0" w:color="000000"/>
              <w:right w:val="single" w:sz="8" w:space="0" w:color="auto"/>
            </w:tcBorders>
            <w:shd w:val="clear" w:color="auto" w:fill="auto"/>
            <w:vAlign w:val="center"/>
          </w:tcPr>
          <w:p w14:paraId="43EFBC34"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58,80</w:t>
            </w:r>
          </w:p>
        </w:tc>
        <w:tc>
          <w:tcPr>
            <w:tcW w:w="0" w:type="auto"/>
            <w:tcBorders>
              <w:top w:val="nil"/>
              <w:left w:val="single" w:sz="8" w:space="0" w:color="auto"/>
              <w:bottom w:val="single" w:sz="8" w:space="0" w:color="000000"/>
              <w:right w:val="single" w:sz="8" w:space="0" w:color="auto"/>
            </w:tcBorders>
            <w:shd w:val="clear" w:color="auto" w:fill="auto"/>
            <w:vAlign w:val="center"/>
          </w:tcPr>
          <w:p w14:paraId="5F13E8DC" w14:textId="77777777" w:rsidR="00116810" w:rsidRPr="00116810" w:rsidRDefault="00116810" w:rsidP="00116810">
            <w:pPr>
              <w:spacing w:after="0" w:line="240" w:lineRule="auto"/>
              <w:jc w:val="center"/>
              <w:rPr>
                <w:rFonts w:ascii="Times New Roman" w:eastAsia="Times New Roman" w:hAnsi="Times New Roman"/>
                <w:kern w:val="28"/>
                <w:lang w:eastAsia="ro-RO"/>
              </w:rPr>
            </w:pPr>
            <w:r w:rsidRPr="00116810">
              <w:rPr>
                <w:rFonts w:ascii="Times New Roman" w:eastAsia="Times New Roman" w:hAnsi="Times New Roman"/>
                <w:kern w:val="28"/>
                <w:lang w:eastAsia="ro-RO"/>
              </w:rPr>
              <w:t>41,16</w:t>
            </w:r>
          </w:p>
        </w:tc>
        <w:tc>
          <w:tcPr>
            <w:tcW w:w="0" w:type="auto"/>
            <w:tcBorders>
              <w:top w:val="nil"/>
              <w:left w:val="single" w:sz="8" w:space="0" w:color="auto"/>
              <w:bottom w:val="single" w:sz="8" w:space="0" w:color="000000"/>
              <w:right w:val="single" w:sz="8" w:space="0" w:color="auto"/>
            </w:tcBorders>
            <w:shd w:val="clear" w:color="auto" w:fill="auto"/>
            <w:vAlign w:val="center"/>
          </w:tcPr>
          <w:p w14:paraId="19D93530" w14:textId="77777777" w:rsidR="00116810" w:rsidRPr="00116810" w:rsidRDefault="00116810" w:rsidP="00116810">
            <w:pPr>
              <w:spacing w:after="0" w:line="240" w:lineRule="auto"/>
              <w:jc w:val="center"/>
              <w:rPr>
                <w:rFonts w:ascii="Times New Roman" w:eastAsia="Times New Roman" w:hAnsi="Times New Roman"/>
                <w:kern w:val="28"/>
                <w:lang w:eastAsia="ro-RO"/>
              </w:rPr>
            </w:pPr>
            <w:r w:rsidRPr="00116810">
              <w:rPr>
                <w:rFonts w:ascii="Times New Roman" w:eastAsia="Times New Roman" w:hAnsi="Times New Roman"/>
                <w:kern w:val="28"/>
                <w:lang w:eastAsia="ro-RO"/>
              </w:rPr>
              <w:t>5,88</w:t>
            </w:r>
          </w:p>
        </w:tc>
        <w:tc>
          <w:tcPr>
            <w:tcW w:w="0" w:type="auto"/>
            <w:tcBorders>
              <w:top w:val="nil"/>
              <w:left w:val="single" w:sz="8" w:space="0" w:color="auto"/>
              <w:bottom w:val="single" w:sz="8" w:space="0" w:color="000000"/>
              <w:right w:val="single" w:sz="4" w:space="0" w:color="auto"/>
            </w:tcBorders>
            <w:shd w:val="clear" w:color="auto" w:fill="auto"/>
            <w:vAlign w:val="center"/>
          </w:tcPr>
          <w:p w14:paraId="3CDA302E" w14:textId="77777777" w:rsidR="00116810" w:rsidRPr="00116810" w:rsidRDefault="00116810" w:rsidP="00116810">
            <w:pPr>
              <w:spacing w:after="0" w:line="240" w:lineRule="auto"/>
              <w:jc w:val="center"/>
              <w:rPr>
                <w:rFonts w:ascii="Times New Roman" w:eastAsia="Times New Roman" w:hAnsi="Times New Roman"/>
                <w:kern w:val="28"/>
                <w:lang w:eastAsia="ro-RO"/>
              </w:rPr>
            </w:pPr>
            <w:r w:rsidRPr="00116810">
              <w:rPr>
                <w:rFonts w:ascii="Times New Roman" w:eastAsia="Times New Roman" w:hAnsi="Times New Roman"/>
                <w:kern w:val="28"/>
                <w:lang w:eastAsia="ro-RO"/>
              </w:rPr>
              <w:t>11,76</w:t>
            </w:r>
          </w:p>
        </w:tc>
        <w:tc>
          <w:tcPr>
            <w:tcW w:w="0" w:type="auto"/>
            <w:tcBorders>
              <w:top w:val="nil"/>
              <w:left w:val="nil"/>
              <w:right w:val="double" w:sz="6" w:space="0" w:color="auto"/>
            </w:tcBorders>
            <w:shd w:val="clear" w:color="auto" w:fill="auto"/>
            <w:vAlign w:val="center"/>
          </w:tcPr>
          <w:p w14:paraId="197721F7"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CI, FR, PA, FA, SB, CA</w:t>
            </w:r>
          </w:p>
        </w:tc>
      </w:tr>
      <w:tr w:rsidR="00116810" w:rsidRPr="00116810" w14:paraId="2DE2D76E" w14:textId="77777777" w:rsidTr="00892BA1">
        <w:trPr>
          <w:trHeight w:val="451"/>
        </w:trPr>
        <w:tc>
          <w:tcPr>
            <w:tcW w:w="0" w:type="auto"/>
            <w:vMerge/>
            <w:tcBorders>
              <w:top w:val="nil"/>
              <w:left w:val="double" w:sz="6" w:space="0" w:color="auto"/>
              <w:bottom w:val="single" w:sz="4" w:space="0" w:color="auto"/>
              <w:right w:val="single" w:sz="8" w:space="0" w:color="auto"/>
            </w:tcBorders>
            <w:vAlign w:val="center"/>
          </w:tcPr>
          <w:p w14:paraId="6FC3B4F2" w14:textId="77777777" w:rsidR="00116810" w:rsidRPr="00116810" w:rsidRDefault="00116810" w:rsidP="00116810">
            <w:pPr>
              <w:spacing w:after="0" w:line="240" w:lineRule="auto"/>
              <w:jc w:val="center"/>
              <w:rPr>
                <w:rFonts w:ascii="Times New Roman" w:eastAsia="Times New Roman" w:hAnsi="Times New Roman"/>
                <w:lang w:val="ro-RO" w:eastAsia="ro-RO"/>
              </w:rPr>
            </w:pPr>
          </w:p>
        </w:tc>
        <w:tc>
          <w:tcPr>
            <w:tcW w:w="0" w:type="auto"/>
            <w:tcBorders>
              <w:top w:val="nil"/>
              <w:left w:val="nil"/>
              <w:bottom w:val="single" w:sz="4" w:space="0" w:color="auto"/>
              <w:right w:val="single" w:sz="8" w:space="0" w:color="auto"/>
            </w:tcBorders>
            <w:shd w:val="clear" w:color="auto" w:fill="auto"/>
            <w:vAlign w:val="center"/>
          </w:tcPr>
          <w:p w14:paraId="4201AA4A"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6142</w:t>
            </w:r>
          </w:p>
        </w:tc>
        <w:tc>
          <w:tcPr>
            <w:tcW w:w="0" w:type="auto"/>
            <w:tcBorders>
              <w:top w:val="nil"/>
              <w:left w:val="nil"/>
              <w:bottom w:val="single" w:sz="4" w:space="0" w:color="auto"/>
              <w:right w:val="single" w:sz="8" w:space="0" w:color="auto"/>
            </w:tcBorders>
            <w:shd w:val="clear" w:color="auto" w:fill="auto"/>
            <w:vAlign w:val="center"/>
          </w:tcPr>
          <w:p w14:paraId="54EEB4D2"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5323</w:t>
            </w:r>
          </w:p>
        </w:tc>
        <w:tc>
          <w:tcPr>
            <w:tcW w:w="0" w:type="auto"/>
            <w:tcBorders>
              <w:top w:val="nil"/>
              <w:left w:val="nil"/>
              <w:bottom w:val="single" w:sz="4" w:space="0" w:color="auto"/>
              <w:right w:val="single" w:sz="8" w:space="0" w:color="auto"/>
            </w:tcBorders>
            <w:shd w:val="clear" w:color="auto" w:fill="auto"/>
            <w:vAlign w:val="center"/>
          </w:tcPr>
          <w:p w14:paraId="649BB141"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7GO 1TE 2DT</w:t>
            </w:r>
          </w:p>
        </w:tc>
        <w:tc>
          <w:tcPr>
            <w:tcW w:w="0" w:type="auto"/>
            <w:tcBorders>
              <w:top w:val="nil"/>
              <w:left w:val="nil"/>
              <w:bottom w:val="single" w:sz="4" w:space="0" w:color="auto"/>
              <w:right w:val="single" w:sz="8" w:space="0" w:color="auto"/>
            </w:tcBorders>
            <w:shd w:val="clear" w:color="auto" w:fill="auto"/>
            <w:vAlign w:val="center"/>
          </w:tcPr>
          <w:p w14:paraId="43EC0A11"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223,15</w:t>
            </w:r>
          </w:p>
        </w:tc>
        <w:tc>
          <w:tcPr>
            <w:tcW w:w="0" w:type="auto"/>
            <w:tcBorders>
              <w:top w:val="nil"/>
              <w:left w:val="nil"/>
              <w:bottom w:val="single" w:sz="4" w:space="0" w:color="auto"/>
              <w:right w:val="single" w:sz="8" w:space="0" w:color="auto"/>
            </w:tcBorders>
            <w:shd w:val="clear" w:color="auto" w:fill="auto"/>
            <w:vAlign w:val="center"/>
          </w:tcPr>
          <w:p w14:paraId="514B06E4" w14:textId="77777777" w:rsidR="00116810" w:rsidRPr="00116810" w:rsidRDefault="00116810" w:rsidP="00116810">
            <w:pPr>
              <w:spacing w:after="0" w:line="240" w:lineRule="auto"/>
              <w:jc w:val="center"/>
              <w:rPr>
                <w:rFonts w:ascii="Times New Roman" w:eastAsia="Times New Roman" w:hAnsi="Times New Roman"/>
                <w:kern w:val="28"/>
                <w:lang w:eastAsia="ro-RO"/>
              </w:rPr>
            </w:pPr>
            <w:r w:rsidRPr="00116810">
              <w:rPr>
                <w:rFonts w:ascii="Times New Roman" w:eastAsia="Times New Roman" w:hAnsi="Times New Roman"/>
                <w:kern w:val="28"/>
                <w:lang w:eastAsia="ro-RO"/>
              </w:rPr>
              <w:t>156,21</w:t>
            </w:r>
          </w:p>
        </w:tc>
        <w:tc>
          <w:tcPr>
            <w:tcW w:w="0" w:type="auto"/>
            <w:tcBorders>
              <w:top w:val="nil"/>
              <w:left w:val="nil"/>
              <w:bottom w:val="single" w:sz="4" w:space="0" w:color="auto"/>
              <w:right w:val="single" w:sz="8" w:space="0" w:color="auto"/>
            </w:tcBorders>
            <w:shd w:val="clear" w:color="auto" w:fill="auto"/>
            <w:vAlign w:val="center"/>
          </w:tcPr>
          <w:p w14:paraId="46543511" w14:textId="77777777" w:rsidR="00116810" w:rsidRPr="00116810" w:rsidRDefault="00116810" w:rsidP="00116810">
            <w:pPr>
              <w:spacing w:after="0" w:line="240" w:lineRule="auto"/>
              <w:jc w:val="center"/>
              <w:rPr>
                <w:rFonts w:ascii="Times New Roman" w:eastAsia="Times New Roman" w:hAnsi="Times New Roman"/>
                <w:kern w:val="28"/>
                <w:lang w:eastAsia="ro-RO"/>
              </w:rPr>
            </w:pPr>
            <w:r w:rsidRPr="00116810">
              <w:rPr>
                <w:rFonts w:ascii="Times New Roman" w:eastAsia="Times New Roman" w:hAnsi="Times New Roman"/>
                <w:kern w:val="28"/>
                <w:lang w:eastAsia="ro-RO"/>
              </w:rPr>
              <w:t>22,32</w:t>
            </w:r>
          </w:p>
        </w:tc>
        <w:tc>
          <w:tcPr>
            <w:tcW w:w="0" w:type="auto"/>
            <w:tcBorders>
              <w:top w:val="nil"/>
              <w:left w:val="nil"/>
              <w:bottom w:val="single" w:sz="4" w:space="0" w:color="auto"/>
              <w:right w:val="single" w:sz="8" w:space="0" w:color="auto"/>
            </w:tcBorders>
            <w:shd w:val="clear" w:color="auto" w:fill="auto"/>
            <w:vAlign w:val="center"/>
          </w:tcPr>
          <w:p w14:paraId="278497A8" w14:textId="77777777" w:rsidR="00116810" w:rsidRPr="00116810" w:rsidRDefault="00116810" w:rsidP="00116810">
            <w:pPr>
              <w:spacing w:after="0" w:line="240" w:lineRule="auto"/>
              <w:jc w:val="center"/>
              <w:rPr>
                <w:rFonts w:ascii="Times New Roman" w:eastAsia="Times New Roman" w:hAnsi="Times New Roman"/>
                <w:kern w:val="28"/>
                <w:lang w:eastAsia="ro-RO"/>
              </w:rPr>
            </w:pPr>
            <w:r w:rsidRPr="00116810">
              <w:rPr>
                <w:rFonts w:ascii="Times New Roman" w:eastAsia="Times New Roman" w:hAnsi="Times New Roman"/>
                <w:kern w:val="28"/>
                <w:lang w:eastAsia="ro-RO"/>
              </w:rPr>
              <w:t>44,63</w:t>
            </w:r>
          </w:p>
        </w:tc>
        <w:tc>
          <w:tcPr>
            <w:tcW w:w="0" w:type="auto"/>
            <w:tcBorders>
              <w:top w:val="single" w:sz="8" w:space="0" w:color="auto"/>
              <w:left w:val="nil"/>
              <w:bottom w:val="single" w:sz="4" w:space="0" w:color="auto"/>
              <w:right w:val="double" w:sz="6" w:space="0" w:color="auto"/>
            </w:tcBorders>
            <w:shd w:val="clear" w:color="auto" w:fill="auto"/>
            <w:vAlign w:val="center"/>
          </w:tcPr>
          <w:p w14:paraId="24BAD0A4"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CI, FR, PA, FA, SB, CA</w:t>
            </w:r>
          </w:p>
        </w:tc>
      </w:tr>
      <w:tr w:rsidR="00116810" w:rsidRPr="00116810" w14:paraId="440606D7" w14:textId="77777777" w:rsidTr="00892BA1">
        <w:trPr>
          <w:trHeight w:hRule="exact" w:val="270"/>
        </w:trPr>
        <w:tc>
          <w:tcPr>
            <w:tcW w:w="0" w:type="auto"/>
            <w:gridSpan w:val="4"/>
            <w:tcBorders>
              <w:top w:val="single" w:sz="8" w:space="0" w:color="auto"/>
              <w:left w:val="double" w:sz="6" w:space="0" w:color="auto"/>
              <w:bottom w:val="single" w:sz="8" w:space="0" w:color="auto"/>
              <w:right w:val="single" w:sz="8" w:space="0" w:color="000000"/>
            </w:tcBorders>
            <w:shd w:val="clear" w:color="auto" w:fill="auto"/>
            <w:vAlign w:val="center"/>
          </w:tcPr>
          <w:p w14:paraId="726F651C"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eastAsia="ro-RO"/>
              </w:rPr>
              <w:t>Total S.U.P. "A"</w:t>
            </w:r>
          </w:p>
        </w:tc>
        <w:tc>
          <w:tcPr>
            <w:tcW w:w="0" w:type="auto"/>
            <w:tcBorders>
              <w:top w:val="nil"/>
              <w:left w:val="nil"/>
              <w:bottom w:val="single" w:sz="8" w:space="0" w:color="auto"/>
              <w:right w:val="single" w:sz="8" w:space="0" w:color="auto"/>
            </w:tcBorders>
            <w:shd w:val="clear" w:color="auto" w:fill="auto"/>
            <w:vAlign w:val="center"/>
          </w:tcPr>
          <w:p w14:paraId="3686CE52"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281,95</w:t>
            </w:r>
          </w:p>
        </w:tc>
        <w:tc>
          <w:tcPr>
            <w:tcW w:w="0" w:type="auto"/>
            <w:tcBorders>
              <w:top w:val="nil"/>
              <w:left w:val="nil"/>
              <w:bottom w:val="single" w:sz="8" w:space="0" w:color="auto"/>
              <w:right w:val="single" w:sz="8" w:space="0" w:color="auto"/>
            </w:tcBorders>
            <w:shd w:val="clear" w:color="auto" w:fill="auto"/>
            <w:vAlign w:val="center"/>
          </w:tcPr>
          <w:p w14:paraId="6CA5F009" w14:textId="77777777" w:rsidR="00116810" w:rsidRPr="00116810" w:rsidRDefault="00116810" w:rsidP="00116810">
            <w:pPr>
              <w:spacing w:after="0" w:line="240" w:lineRule="auto"/>
              <w:jc w:val="center"/>
              <w:rPr>
                <w:rFonts w:ascii="Times New Roman" w:eastAsia="Times New Roman" w:hAnsi="Times New Roman"/>
                <w:kern w:val="28"/>
                <w:lang w:eastAsia="ro-RO"/>
              </w:rPr>
            </w:pPr>
            <w:r w:rsidRPr="00116810">
              <w:rPr>
                <w:rFonts w:ascii="Times New Roman" w:eastAsia="Times New Roman" w:hAnsi="Times New Roman"/>
                <w:kern w:val="28"/>
                <w:lang w:eastAsia="ro-RO"/>
              </w:rPr>
              <w:t>197,37</w:t>
            </w:r>
          </w:p>
        </w:tc>
        <w:tc>
          <w:tcPr>
            <w:tcW w:w="0" w:type="auto"/>
            <w:tcBorders>
              <w:top w:val="nil"/>
              <w:left w:val="nil"/>
              <w:bottom w:val="single" w:sz="8" w:space="0" w:color="auto"/>
              <w:right w:val="single" w:sz="8" w:space="0" w:color="auto"/>
            </w:tcBorders>
            <w:shd w:val="clear" w:color="auto" w:fill="auto"/>
            <w:vAlign w:val="center"/>
          </w:tcPr>
          <w:p w14:paraId="34F677B7" w14:textId="77777777" w:rsidR="00116810" w:rsidRPr="00116810" w:rsidRDefault="00116810" w:rsidP="00116810">
            <w:pPr>
              <w:spacing w:after="0" w:line="240" w:lineRule="auto"/>
              <w:jc w:val="center"/>
              <w:rPr>
                <w:rFonts w:ascii="Times New Roman" w:eastAsia="Times New Roman" w:hAnsi="Times New Roman"/>
                <w:kern w:val="28"/>
                <w:lang w:eastAsia="ro-RO"/>
              </w:rPr>
            </w:pPr>
            <w:r w:rsidRPr="00116810">
              <w:rPr>
                <w:rFonts w:ascii="Times New Roman" w:eastAsia="Times New Roman" w:hAnsi="Times New Roman"/>
                <w:kern w:val="28"/>
                <w:lang w:eastAsia="ro-RO"/>
              </w:rPr>
              <w:t>28,20</w:t>
            </w:r>
          </w:p>
        </w:tc>
        <w:tc>
          <w:tcPr>
            <w:tcW w:w="0" w:type="auto"/>
            <w:tcBorders>
              <w:top w:val="nil"/>
              <w:left w:val="nil"/>
              <w:bottom w:val="single" w:sz="8" w:space="0" w:color="auto"/>
              <w:right w:val="single" w:sz="8" w:space="0" w:color="auto"/>
            </w:tcBorders>
            <w:shd w:val="clear" w:color="auto" w:fill="auto"/>
            <w:vAlign w:val="center"/>
          </w:tcPr>
          <w:p w14:paraId="6E5B776D" w14:textId="77777777" w:rsidR="00116810" w:rsidRPr="00116810" w:rsidRDefault="00116810" w:rsidP="00116810">
            <w:pPr>
              <w:spacing w:after="0" w:line="240" w:lineRule="auto"/>
              <w:jc w:val="center"/>
              <w:rPr>
                <w:rFonts w:ascii="Times New Roman" w:eastAsia="Times New Roman" w:hAnsi="Times New Roman"/>
                <w:kern w:val="28"/>
                <w:lang w:eastAsia="ro-RO"/>
              </w:rPr>
            </w:pPr>
            <w:r w:rsidRPr="00116810">
              <w:rPr>
                <w:rFonts w:ascii="Times New Roman" w:eastAsia="Times New Roman" w:hAnsi="Times New Roman"/>
                <w:kern w:val="28"/>
                <w:lang w:eastAsia="ro-RO"/>
              </w:rPr>
              <w:t>56,39</w:t>
            </w:r>
          </w:p>
        </w:tc>
        <w:tc>
          <w:tcPr>
            <w:tcW w:w="0" w:type="auto"/>
            <w:tcBorders>
              <w:top w:val="nil"/>
              <w:left w:val="nil"/>
              <w:bottom w:val="single" w:sz="8" w:space="0" w:color="auto"/>
              <w:right w:val="double" w:sz="6" w:space="0" w:color="auto"/>
            </w:tcBorders>
            <w:shd w:val="clear" w:color="auto" w:fill="auto"/>
            <w:vAlign w:val="center"/>
          </w:tcPr>
          <w:p w14:paraId="46018988"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w:t>
            </w:r>
          </w:p>
        </w:tc>
      </w:tr>
      <w:tr w:rsidR="00116810" w:rsidRPr="00116810" w14:paraId="4C6514CE" w14:textId="77777777" w:rsidTr="00892BA1">
        <w:trPr>
          <w:trHeight w:hRule="exact" w:val="285"/>
        </w:trPr>
        <w:tc>
          <w:tcPr>
            <w:tcW w:w="0" w:type="auto"/>
            <w:gridSpan w:val="4"/>
            <w:tcBorders>
              <w:top w:val="single" w:sz="8" w:space="0" w:color="auto"/>
              <w:left w:val="double" w:sz="6" w:space="0" w:color="auto"/>
              <w:bottom w:val="single" w:sz="8" w:space="0" w:color="auto"/>
              <w:right w:val="single" w:sz="8" w:space="0" w:color="000000"/>
            </w:tcBorders>
            <w:shd w:val="clear" w:color="auto" w:fill="auto"/>
            <w:vAlign w:val="center"/>
          </w:tcPr>
          <w:p w14:paraId="3641372E" w14:textId="77777777" w:rsidR="00116810" w:rsidRPr="00116810" w:rsidRDefault="00116810" w:rsidP="00116810">
            <w:pPr>
              <w:spacing w:after="0" w:line="240" w:lineRule="auto"/>
              <w:jc w:val="center"/>
              <w:rPr>
                <w:rFonts w:ascii="Times New Roman" w:eastAsia="Times New Roman" w:hAnsi="Times New Roman"/>
                <w:b/>
                <w:bCs/>
                <w:i/>
                <w:iCs/>
                <w:lang w:val="ro-RO" w:eastAsia="ro-RO"/>
              </w:rPr>
            </w:pPr>
            <w:proofErr w:type="spellStart"/>
            <w:r w:rsidRPr="00116810">
              <w:rPr>
                <w:rFonts w:ascii="Times New Roman" w:eastAsia="Times New Roman" w:hAnsi="Times New Roman"/>
                <w:b/>
                <w:bCs/>
                <w:i/>
                <w:iCs/>
                <w:lang w:eastAsia="ro-RO"/>
              </w:rPr>
              <w:t>Compoziţia</w:t>
            </w:r>
            <w:proofErr w:type="spellEnd"/>
            <w:r w:rsidRPr="00116810">
              <w:rPr>
                <w:rFonts w:ascii="Times New Roman" w:eastAsia="Times New Roman" w:hAnsi="Times New Roman"/>
                <w:b/>
                <w:bCs/>
                <w:i/>
                <w:iCs/>
                <w:lang w:eastAsia="ro-RO"/>
              </w:rPr>
              <w:t xml:space="preserve"> </w:t>
            </w:r>
            <w:proofErr w:type="spellStart"/>
            <w:r w:rsidRPr="00116810">
              <w:rPr>
                <w:rFonts w:ascii="Times New Roman" w:eastAsia="Times New Roman" w:hAnsi="Times New Roman"/>
                <w:b/>
                <w:bCs/>
                <w:i/>
                <w:iCs/>
                <w:lang w:eastAsia="ro-RO"/>
              </w:rPr>
              <w:t>ţel</w:t>
            </w:r>
            <w:proofErr w:type="spellEnd"/>
            <w:r w:rsidRPr="00116810">
              <w:rPr>
                <w:rFonts w:ascii="Times New Roman" w:eastAsia="Times New Roman" w:hAnsi="Times New Roman"/>
                <w:b/>
                <w:bCs/>
                <w:i/>
                <w:iCs/>
                <w:lang w:eastAsia="ro-RO"/>
              </w:rPr>
              <w:t xml:space="preserve"> S.U.P. "A"</w:t>
            </w:r>
          </w:p>
        </w:tc>
        <w:tc>
          <w:tcPr>
            <w:tcW w:w="0" w:type="auto"/>
            <w:tcBorders>
              <w:top w:val="nil"/>
              <w:left w:val="nil"/>
              <w:bottom w:val="single" w:sz="8" w:space="0" w:color="auto"/>
              <w:right w:val="single" w:sz="8" w:space="0" w:color="auto"/>
            </w:tcBorders>
            <w:shd w:val="clear" w:color="auto" w:fill="auto"/>
            <w:vAlign w:val="center"/>
          </w:tcPr>
          <w:p w14:paraId="7EEEA7B7" w14:textId="77777777" w:rsidR="00116810" w:rsidRPr="00116810" w:rsidRDefault="00116810" w:rsidP="00116810">
            <w:pPr>
              <w:spacing w:after="0" w:line="240" w:lineRule="auto"/>
              <w:jc w:val="center"/>
              <w:rPr>
                <w:rFonts w:ascii="Times New Roman" w:eastAsia="Times New Roman" w:hAnsi="Times New Roman"/>
                <w:b/>
                <w:bCs/>
                <w:i/>
                <w:iCs/>
                <w:lang w:val="ro-RO" w:eastAsia="ro-RO"/>
              </w:rPr>
            </w:pPr>
            <w:r w:rsidRPr="00116810">
              <w:rPr>
                <w:rFonts w:ascii="Times New Roman" w:eastAsia="Times New Roman" w:hAnsi="Times New Roman"/>
                <w:b/>
                <w:bCs/>
                <w:i/>
                <w:iCs/>
                <w:lang w:val="ro-RO" w:eastAsia="ro-RO"/>
              </w:rPr>
              <w:t>100</w:t>
            </w:r>
          </w:p>
        </w:tc>
        <w:tc>
          <w:tcPr>
            <w:tcW w:w="0" w:type="auto"/>
            <w:tcBorders>
              <w:top w:val="nil"/>
              <w:left w:val="nil"/>
              <w:bottom w:val="single" w:sz="8" w:space="0" w:color="auto"/>
              <w:right w:val="single" w:sz="8" w:space="0" w:color="auto"/>
            </w:tcBorders>
            <w:shd w:val="clear" w:color="auto" w:fill="auto"/>
            <w:vAlign w:val="center"/>
          </w:tcPr>
          <w:p w14:paraId="24A506AD" w14:textId="77777777" w:rsidR="00116810" w:rsidRPr="00116810" w:rsidRDefault="00116810" w:rsidP="00116810">
            <w:pPr>
              <w:spacing w:after="0" w:line="240" w:lineRule="auto"/>
              <w:jc w:val="center"/>
              <w:rPr>
                <w:rFonts w:ascii="Times New Roman" w:eastAsia="Times New Roman" w:hAnsi="Times New Roman"/>
                <w:b/>
                <w:bCs/>
                <w:i/>
                <w:iCs/>
                <w:lang w:val="ro-RO" w:eastAsia="ro-RO"/>
              </w:rPr>
            </w:pPr>
            <w:r w:rsidRPr="00116810">
              <w:rPr>
                <w:rFonts w:ascii="Times New Roman" w:eastAsia="Times New Roman" w:hAnsi="Times New Roman"/>
                <w:b/>
                <w:bCs/>
                <w:i/>
                <w:iCs/>
                <w:lang w:val="ro-RO" w:eastAsia="ro-RO"/>
              </w:rPr>
              <w:t>70</w:t>
            </w:r>
          </w:p>
        </w:tc>
        <w:tc>
          <w:tcPr>
            <w:tcW w:w="0" w:type="auto"/>
            <w:tcBorders>
              <w:top w:val="nil"/>
              <w:left w:val="nil"/>
              <w:bottom w:val="single" w:sz="8" w:space="0" w:color="auto"/>
              <w:right w:val="single" w:sz="8" w:space="0" w:color="auto"/>
            </w:tcBorders>
            <w:shd w:val="clear" w:color="auto" w:fill="auto"/>
            <w:vAlign w:val="center"/>
          </w:tcPr>
          <w:p w14:paraId="69FDE39A" w14:textId="77777777" w:rsidR="00116810" w:rsidRPr="00116810" w:rsidRDefault="00116810" w:rsidP="00116810">
            <w:pPr>
              <w:spacing w:after="0" w:line="240" w:lineRule="auto"/>
              <w:jc w:val="center"/>
              <w:rPr>
                <w:rFonts w:ascii="Times New Roman" w:eastAsia="Times New Roman" w:hAnsi="Times New Roman"/>
                <w:b/>
                <w:bCs/>
                <w:i/>
                <w:iCs/>
                <w:lang w:val="ro-RO" w:eastAsia="ro-RO"/>
              </w:rPr>
            </w:pPr>
            <w:r w:rsidRPr="00116810">
              <w:rPr>
                <w:rFonts w:ascii="Times New Roman" w:eastAsia="Times New Roman" w:hAnsi="Times New Roman"/>
                <w:b/>
                <w:bCs/>
                <w:i/>
                <w:iCs/>
                <w:lang w:val="ro-RO" w:eastAsia="ro-RO"/>
              </w:rPr>
              <w:t>10</w:t>
            </w:r>
          </w:p>
        </w:tc>
        <w:tc>
          <w:tcPr>
            <w:tcW w:w="0" w:type="auto"/>
            <w:tcBorders>
              <w:top w:val="nil"/>
              <w:left w:val="nil"/>
              <w:bottom w:val="single" w:sz="8" w:space="0" w:color="auto"/>
              <w:right w:val="single" w:sz="8" w:space="0" w:color="auto"/>
            </w:tcBorders>
            <w:shd w:val="clear" w:color="auto" w:fill="auto"/>
            <w:vAlign w:val="center"/>
          </w:tcPr>
          <w:p w14:paraId="4C117318" w14:textId="77777777" w:rsidR="00116810" w:rsidRPr="00116810" w:rsidRDefault="00116810" w:rsidP="00116810">
            <w:pPr>
              <w:spacing w:after="0" w:line="240" w:lineRule="auto"/>
              <w:jc w:val="center"/>
              <w:rPr>
                <w:rFonts w:ascii="Times New Roman" w:eastAsia="Times New Roman" w:hAnsi="Times New Roman"/>
                <w:b/>
                <w:bCs/>
                <w:i/>
                <w:iCs/>
                <w:lang w:val="ro-RO" w:eastAsia="ro-RO"/>
              </w:rPr>
            </w:pPr>
            <w:r w:rsidRPr="00116810">
              <w:rPr>
                <w:rFonts w:ascii="Times New Roman" w:eastAsia="Times New Roman" w:hAnsi="Times New Roman"/>
                <w:b/>
                <w:bCs/>
                <w:i/>
                <w:iCs/>
                <w:lang w:val="ro-RO" w:eastAsia="ro-RO"/>
              </w:rPr>
              <w:t>20</w:t>
            </w:r>
          </w:p>
        </w:tc>
        <w:tc>
          <w:tcPr>
            <w:tcW w:w="0" w:type="auto"/>
            <w:tcBorders>
              <w:top w:val="nil"/>
              <w:left w:val="nil"/>
              <w:bottom w:val="single" w:sz="8" w:space="0" w:color="auto"/>
              <w:right w:val="double" w:sz="6" w:space="0" w:color="auto"/>
            </w:tcBorders>
            <w:shd w:val="clear" w:color="auto" w:fill="auto"/>
            <w:vAlign w:val="center"/>
          </w:tcPr>
          <w:p w14:paraId="54794BFD" w14:textId="77777777" w:rsidR="00116810" w:rsidRPr="00116810" w:rsidRDefault="00116810" w:rsidP="00116810">
            <w:pPr>
              <w:spacing w:after="0" w:line="240" w:lineRule="auto"/>
              <w:jc w:val="center"/>
              <w:rPr>
                <w:rFonts w:ascii="Times New Roman" w:eastAsia="Times New Roman" w:hAnsi="Times New Roman"/>
                <w:b/>
                <w:bCs/>
                <w:i/>
                <w:iCs/>
                <w:lang w:val="ro-RO" w:eastAsia="ro-RO"/>
              </w:rPr>
            </w:pPr>
            <w:r w:rsidRPr="00116810">
              <w:rPr>
                <w:rFonts w:ascii="Times New Roman" w:eastAsia="Times New Roman" w:hAnsi="Times New Roman"/>
                <w:b/>
                <w:bCs/>
                <w:i/>
                <w:iCs/>
                <w:lang w:val="ro-RO" w:eastAsia="ro-RO"/>
              </w:rPr>
              <w:t>-</w:t>
            </w:r>
          </w:p>
        </w:tc>
      </w:tr>
      <w:tr w:rsidR="00116810" w:rsidRPr="00116810" w14:paraId="2FA6B258" w14:textId="77777777" w:rsidTr="00892BA1">
        <w:trPr>
          <w:trHeight w:val="570"/>
        </w:trPr>
        <w:tc>
          <w:tcPr>
            <w:tcW w:w="0" w:type="auto"/>
            <w:tcBorders>
              <w:top w:val="nil"/>
              <w:left w:val="double" w:sz="6" w:space="0" w:color="auto"/>
              <w:bottom w:val="single" w:sz="4" w:space="0" w:color="auto"/>
              <w:right w:val="single" w:sz="8" w:space="0" w:color="auto"/>
            </w:tcBorders>
            <w:shd w:val="clear" w:color="auto" w:fill="auto"/>
            <w:vAlign w:val="center"/>
          </w:tcPr>
          <w:p w14:paraId="5CDC1241"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Clasa regenerare</w:t>
            </w:r>
          </w:p>
        </w:tc>
        <w:tc>
          <w:tcPr>
            <w:tcW w:w="1167" w:type="dxa"/>
            <w:tcBorders>
              <w:top w:val="nil"/>
              <w:left w:val="single" w:sz="8" w:space="0" w:color="auto"/>
              <w:bottom w:val="single" w:sz="4" w:space="0" w:color="auto"/>
              <w:right w:val="single" w:sz="8" w:space="0" w:color="auto"/>
            </w:tcBorders>
            <w:shd w:val="clear" w:color="auto" w:fill="auto"/>
            <w:vAlign w:val="center"/>
          </w:tcPr>
          <w:p w14:paraId="01B52547"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6142</w:t>
            </w:r>
          </w:p>
        </w:tc>
        <w:tc>
          <w:tcPr>
            <w:tcW w:w="1100" w:type="dxa"/>
            <w:tcBorders>
              <w:top w:val="nil"/>
              <w:left w:val="single" w:sz="8" w:space="0" w:color="auto"/>
              <w:bottom w:val="single" w:sz="4" w:space="0" w:color="auto"/>
              <w:right w:val="single" w:sz="8" w:space="0" w:color="auto"/>
            </w:tcBorders>
            <w:shd w:val="clear" w:color="auto" w:fill="auto"/>
            <w:vAlign w:val="center"/>
          </w:tcPr>
          <w:p w14:paraId="1D63CA38"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5323</w:t>
            </w:r>
          </w:p>
        </w:tc>
        <w:tc>
          <w:tcPr>
            <w:tcW w:w="0" w:type="auto"/>
            <w:tcBorders>
              <w:top w:val="nil"/>
              <w:left w:val="single" w:sz="8" w:space="0" w:color="auto"/>
              <w:bottom w:val="single" w:sz="8" w:space="0" w:color="000000"/>
              <w:right w:val="single" w:sz="8" w:space="0" w:color="auto"/>
            </w:tcBorders>
            <w:shd w:val="clear" w:color="auto" w:fill="auto"/>
            <w:vAlign w:val="center"/>
          </w:tcPr>
          <w:p w14:paraId="18518D62"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7GO 1TE 2DT</w:t>
            </w:r>
          </w:p>
        </w:tc>
        <w:tc>
          <w:tcPr>
            <w:tcW w:w="0" w:type="auto"/>
            <w:tcBorders>
              <w:top w:val="nil"/>
              <w:left w:val="single" w:sz="8" w:space="0" w:color="auto"/>
              <w:bottom w:val="single" w:sz="8" w:space="0" w:color="000000"/>
              <w:right w:val="single" w:sz="8" w:space="0" w:color="auto"/>
            </w:tcBorders>
            <w:shd w:val="clear" w:color="auto" w:fill="auto"/>
            <w:vAlign w:val="center"/>
          </w:tcPr>
          <w:p w14:paraId="0BA99437"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2,10</w:t>
            </w:r>
          </w:p>
        </w:tc>
        <w:tc>
          <w:tcPr>
            <w:tcW w:w="0" w:type="auto"/>
            <w:tcBorders>
              <w:top w:val="nil"/>
              <w:left w:val="single" w:sz="8" w:space="0" w:color="auto"/>
              <w:bottom w:val="single" w:sz="8" w:space="0" w:color="000000"/>
              <w:right w:val="single" w:sz="8" w:space="0" w:color="auto"/>
            </w:tcBorders>
            <w:shd w:val="clear" w:color="auto" w:fill="auto"/>
            <w:vAlign w:val="center"/>
          </w:tcPr>
          <w:p w14:paraId="03A7AA85"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1,47</w:t>
            </w:r>
          </w:p>
        </w:tc>
        <w:tc>
          <w:tcPr>
            <w:tcW w:w="0" w:type="auto"/>
            <w:tcBorders>
              <w:top w:val="nil"/>
              <w:left w:val="single" w:sz="8" w:space="0" w:color="auto"/>
              <w:bottom w:val="single" w:sz="8" w:space="0" w:color="000000"/>
              <w:right w:val="single" w:sz="8" w:space="0" w:color="auto"/>
            </w:tcBorders>
            <w:shd w:val="clear" w:color="auto" w:fill="auto"/>
            <w:vAlign w:val="center"/>
          </w:tcPr>
          <w:p w14:paraId="52456E0E"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0,21</w:t>
            </w:r>
          </w:p>
        </w:tc>
        <w:tc>
          <w:tcPr>
            <w:tcW w:w="0" w:type="auto"/>
            <w:tcBorders>
              <w:top w:val="nil"/>
              <w:left w:val="single" w:sz="8" w:space="0" w:color="auto"/>
              <w:bottom w:val="single" w:sz="8" w:space="0" w:color="000000"/>
              <w:right w:val="single" w:sz="8" w:space="0" w:color="auto"/>
            </w:tcBorders>
            <w:shd w:val="clear" w:color="auto" w:fill="auto"/>
            <w:vAlign w:val="center"/>
          </w:tcPr>
          <w:p w14:paraId="4C9C02B3"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0,42</w:t>
            </w:r>
          </w:p>
        </w:tc>
        <w:tc>
          <w:tcPr>
            <w:tcW w:w="0" w:type="auto"/>
            <w:tcBorders>
              <w:top w:val="nil"/>
              <w:left w:val="nil"/>
              <w:right w:val="double" w:sz="6" w:space="0" w:color="auto"/>
            </w:tcBorders>
            <w:shd w:val="clear" w:color="auto" w:fill="auto"/>
            <w:vAlign w:val="center"/>
          </w:tcPr>
          <w:p w14:paraId="18207149"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CI, FR, PA, FA, SB, CA</w:t>
            </w:r>
          </w:p>
        </w:tc>
      </w:tr>
      <w:tr w:rsidR="00116810" w:rsidRPr="00116810" w14:paraId="50D58BF0" w14:textId="77777777" w:rsidTr="00892BA1">
        <w:trPr>
          <w:trHeight w:hRule="exact" w:val="270"/>
        </w:trPr>
        <w:tc>
          <w:tcPr>
            <w:tcW w:w="0" w:type="auto"/>
            <w:gridSpan w:val="4"/>
            <w:tcBorders>
              <w:top w:val="single" w:sz="8" w:space="0" w:color="auto"/>
              <w:left w:val="double" w:sz="6" w:space="0" w:color="auto"/>
              <w:bottom w:val="single" w:sz="8" w:space="0" w:color="auto"/>
              <w:right w:val="single" w:sz="8" w:space="0" w:color="000000"/>
            </w:tcBorders>
            <w:shd w:val="clear" w:color="auto" w:fill="auto"/>
            <w:vAlign w:val="center"/>
          </w:tcPr>
          <w:p w14:paraId="2914B5FB"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eastAsia="ro-RO"/>
              </w:rPr>
              <w:t xml:space="preserve">Total </w:t>
            </w:r>
            <w:proofErr w:type="spellStart"/>
            <w:r w:rsidRPr="00116810">
              <w:rPr>
                <w:rFonts w:ascii="Times New Roman" w:eastAsia="Times New Roman" w:hAnsi="Times New Roman"/>
                <w:lang w:eastAsia="ro-RO"/>
              </w:rPr>
              <w:t>clasa</w:t>
            </w:r>
            <w:proofErr w:type="spellEnd"/>
            <w:r w:rsidRPr="00116810">
              <w:rPr>
                <w:rFonts w:ascii="Times New Roman" w:eastAsia="Times New Roman" w:hAnsi="Times New Roman"/>
                <w:lang w:eastAsia="ro-RO"/>
              </w:rPr>
              <w:t xml:space="preserve"> </w:t>
            </w:r>
            <w:proofErr w:type="spellStart"/>
            <w:r w:rsidRPr="00116810">
              <w:rPr>
                <w:rFonts w:ascii="Times New Roman" w:eastAsia="Times New Roman" w:hAnsi="Times New Roman"/>
                <w:lang w:eastAsia="ro-RO"/>
              </w:rPr>
              <w:t>regenerare</w:t>
            </w:r>
            <w:proofErr w:type="spellEnd"/>
          </w:p>
        </w:tc>
        <w:tc>
          <w:tcPr>
            <w:tcW w:w="0" w:type="auto"/>
            <w:tcBorders>
              <w:top w:val="nil"/>
              <w:left w:val="nil"/>
              <w:bottom w:val="single" w:sz="8" w:space="0" w:color="auto"/>
              <w:right w:val="single" w:sz="8" w:space="0" w:color="auto"/>
            </w:tcBorders>
            <w:shd w:val="clear" w:color="auto" w:fill="auto"/>
            <w:vAlign w:val="center"/>
          </w:tcPr>
          <w:p w14:paraId="1A963A20"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2,10</w:t>
            </w:r>
          </w:p>
        </w:tc>
        <w:tc>
          <w:tcPr>
            <w:tcW w:w="0" w:type="auto"/>
            <w:tcBorders>
              <w:top w:val="nil"/>
              <w:left w:val="nil"/>
              <w:bottom w:val="single" w:sz="8" w:space="0" w:color="auto"/>
              <w:right w:val="single" w:sz="8" w:space="0" w:color="auto"/>
            </w:tcBorders>
            <w:shd w:val="clear" w:color="auto" w:fill="auto"/>
            <w:vAlign w:val="center"/>
          </w:tcPr>
          <w:p w14:paraId="10408C3C"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1,47</w:t>
            </w:r>
          </w:p>
        </w:tc>
        <w:tc>
          <w:tcPr>
            <w:tcW w:w="0" w:type="auto"/>
            <w:tcBorders>
              <w:top w:val="nil"/>
              <w:left w:val="nil"/>
              <w:bottom w:val="single" w:sz="8" w:space="0" w:color="auto"/>
              <w:right w:val="single" w:sz="8" w:space="0" w:color="auto"/>
            </w:tcBorders>
            <w:shd w:val="clear" w:color="auto" w:fill="auto"/>
            <w:vAlign w:val="center"/>
          </w:tcPr>
          <w:p w14:paraId="17508C87"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0,21</w:t>
            </w:r>
          </w:p>
        </w:tc>
        <w:tc>
          <w:tcPr>
            <w:tcW w:w="0" w:type="auto"/>
            <w:tcBorders>
              <w:top w:val="nil"/>
              <w:left w:val="nil"/>
              <w:bottom w:val="single" w:sz="8" w:space="0" w:color="auto"/>
              <w:right w:val="single" w:sz="8" w:space="0" w:color="auto"/>
            </w:tcBorders>
            <w:shd w:val="clear" w:color="auto" w:fill="auto"/>
            <w:vAlign w:val="center"/>
          </w:tcPr>
          <w:p w14:paraId="082BC966"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0,42</w:t>
            </w:r>
          </w:p>
        </w:tc>
        <w:tc>
          <w:tcPr>
            <w:tcW w:w="0" w:type="auto"/>
            <w:vMerge w:val="restart"/>
            <w:tcBorders>
              <w:top w:val="single" w:sz="8" w:space="0" w:color="auto"/>
              <w:left w:val="single" w:sz="8" w:space="0" w:color="auto"/>
              <w:bottom w:val="double" w:sz="6" w:space="0" w:color="000000"/>
              <w:right w:val="double" w:sz="6" w:space="0" w:color="auto"/>
            </w:tcBorders>
            <w:shd w:val="clear" w:color="auto" w:fill="auto"/>
            <w:vAlign w:val="center"/>
          </w:tcPr>
          <w:p w14:paraId="12DA03EE"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w:t>
            </w:r>
          </w:p>
        </w:tc>
      </w:tr>
      <w:tr w:rsidR="00116810" w:rsidRPr="00116810" w14:paraId="4655347C" w14:textId="77777777" w:rsidTr="00892BA1">
        <w:trPr>
          <w:trHeight w:hRule="exact" w:val="285"/>
        </w:trPr>
        <w:tc>
          <w:tcPr>
            <w:tcW w:w="0" w:type="auto"/>
            <w:gridSpan w:val="4"/>
            <w:tcBorders>
              <w:top w:val="single" w:sz="8" w:space="0" w:color="auto"/>
              <w:left w:val="double" w:sz="6" w:space="0" w:color="auto"/>
              <w:bottom w:val="single" w:sz="8" w:space="0" w:color="auto"/>
              <w:right w:val="single" w:sz="8" w:space="0" w:color="000000"/>
            </w:tcBorders>
            <w:shd w:val="clear" w:color="auto" w:fill="auto"/>
            <w:vAlign w:val="center"/>
          </w:tcPr>
          <w:p w14:paraId="2B666528" w14:textId="77777777" w:rsidR="00116810" w:rsidRPr="00116810" w:rsidRDefault="00116810" w:rsidP="00116810">
            <w:pPr>
              <w:spacing w:after="0" w:line="240" w:lineRule="auto"/>
              <w:jc w:val="center"/>
              <w:rPr>
                <w:rFonts w:ascii="Times New Roman" w:eastAsia="Times New Roman" w:hAnsi="Times New Roman"/>
                <w:b/>
                <w:bCs/>
                <w:i/>
                <w:iCs/>
                <w:lang w:val="ro-RO" w:eastAsia="ro-RO"/>
              </w:rPr>
            </w:pPr>
            <w:proofErr w:type="spellStart"/>
            <w:r w:rsidRPr="00116810">
              <w:rPr>
                <w:rFonts w:ascii="Times New Roman" w:eastAsia="Times New Roman" w:hAnsi="Times New Roman"/>
                <w:b/>
                <w:bCs/>
                <w:i/>
                <w:iCs/>
                <w:lang w:eastAsia="ro-RO"/>
              </w:rPr>
              <w:t>Compoziţia</w:t>
            </w:r>
            <w:proofErr w:type="spellEnd"/>
            <w:r w:rsidRPr="00116810">
              <w:rPr>
                <w:rFonts w:ascii="Times New Roman" w:eastAsia="Times New Roman" w:hAnsi="Times New Roman"/>
                <w:b/>
                <w:bCs/>
                <w:i/>
                <w:iCs/>
                <w:lang w:eastAsia="ro-RO"/>
              </w:rPr>
              <w:t xml:space="preserve"> </w:t>
            </w:r>
            <w:proofErr w:type="spellStart"/>
            <w:r w:rsidRPr="00116810">
              <w:rPr>
                <w:rFonts w:ascii="Times New Roman" w:eastAsia="Times New Roman" w:hAnsi="Times New Roman"/>
                <w:b/>
                <w:bCs/>
                <w:i/>
                <w:iCs/>
                <w:lang w:eastAsia="ro-RO"/>
              </w:rPr>
              <w:t>ţel</w:t>
            </w:r>
            <w:proofErr w:type="spellEnd"/>
            <w:r w:rsidRPr="00116810">
              <w:rPr>
                <w:rFonts w:ascii="Times New Roman" w:eastAsia="Times New Roman" w:hAnsi="Times New Roman"/>
                <w:b/>
                <w:bCs/>
                <w:i/>
                <w:iCs/>
                <w:lang w:eastAsia="ro-RO"/>
              </w:rPr>
              <w:t xml:space="preserve"> </w:t>
            </w:r>
            <w:proofErr w:type="spellStart"/>
            <w:r w:rsidRPr="00116810">
              <w:rPr>
                <w:rFonts w:ascii="Times New Roman" w:eastAsia="Times New Roman" w:hAnsi="Times New Roman"/>
                <w:b/>
                <w:bCs/>
                <w:i/>
                <w:iCs/>
                <w:lang w:eastAsia="ro-RO"/>
              </w:rPr>
              <w:t>clasa</w:t>
            </w:r>
            <w:proofErr w:type="spellEnd"/>
            <w:r w:rsidRPr="00116810">
              <w:rPr>
                <w:rFonts w:ascii="Times New Roman" w:eastAsia="Times New Roman" w:hAnsi="Times New Roman"/>
                <w:b/>
                <w:bCs/>
                <w:i/>
                <w:iCs/>
                <w:lang w:eastAsia="ro-RO"/>
              </w:rPr>
              <w:t xml:space="preserve"> </w:t>
            </w:r>
            <w:proofErr w:type="spellStart"/>
            <w:r w:rsidRPr="00116810">
              <w:rPr>
                <w:rFonts w:ascii="Times New Roman" w:eastAsia="Times New Roman" w:hAnsi="Times New Roman"/>
                <w:b/>
                <w:bCs/>
                <w:i/>
                <w:iCs/>
                <w:lang w:eastAsia="ro-RO"/>
              </w:rPr>
              <w:t>regenerare</w:t>
            </w:r>
            <w:proofErr w:type="spellEnd"/>
          </w:p>
        </w:tc>
        <w:tc>
          <w:tcPr>
            <w:tcW w:w="0" w:type="auto"/>
            <w:tcBorders>
              <w:top w:val="nil"/>
              <w:left w:val="nil"/>
              <w:bottom w:val="single" w:sz="8" w:space="0" w:color="auto"/>
              <w:right w:val="single" w:sz="8" w:space="0" w:color="auto"/>
            </w:tcBorders>
            <w:shd w:val="clear" w:color="auto" w:fill="auto"/>
            <w:vAlign w:val="center"/>
          </w:tcPr>
          <w:p w14:paraId="124389BF" w14:textId="77777777" w:rsidR="00116810" w:rsidRPr="00116810" w:rsidRDefault="00116810" w:rsidP="00116810">
            <w:pPr>
              <w:spacing w:after="0" w:line="240" w:lineRule="auto"/>
              <w:jc w:val="center"/>
              <w:rPr>
                <w:rFonts w:ascii="Times New Roman" w:eastAsia="Times New Roman" w:hAnsi="Times New Roman"/>
                <w:b/>
                <w:bCs/>
                <w:i/>
                <w:iCs/>
                <w:lang w:val="ro-RO" w:eastAsia="ro-RO"/>
              </w:rPr>
            </w:pPr>
            <w:r w:rsidRPr="00116810">
              <w:rPr>
                <w:rFonts w:ascii="Times New Roman" w:eastAsia="Times New Roman" w:hAnsi="Times New Roman"/>
                <w:b/>
                <w:bCs/>
                <w:i/>
                <w:iCs/>
                <w:lang w:val="ro-RO" w:eastAsia="ro-RO"/>
              </w:rPr>
              <w:t>100</w:t>
            </w:r>
          </w:p>
        </w:tc>
        <w:tc>
          <w:tcPr>
            <w:tcW w:w="0" w:type="auto"/>
            <w:tcBorders>
              <w:top w:val="nil"/>
              <w:left w:val="nil"/>
              <w:bottom w:val="single" w:sz="8" w:space="0" w:color="auto"/>
              <w:right w:val="single" w:sz="8" w:space="0" w:color="auto"/>
            </w:tcBorders>
            <w:shd w:val="clear" w:color="auto" w:fill="auto"/>
            <w:vAlign w:val="center"/>
          </w:tcPr>
          <w:p w14:paraId="44083289" w14:textId="77777777" w:rsidR="00116810" w:rsidRPr="00116810" w:rsidRDefault="00116810" w:rsidP="00116810">
            <w:pPr>
              <w:spacing w:after="0" w:line="240" w:lineRule="auto"/>
              <w:jc w:val="center"/>
              <w:rPr>
                <w:rFonts w:ascii="Times New Roman" w:eastAsia="Times New Roman" w:hAnsi="Times New Roman"/>
                <w:b/>
                <w:bCs/>
                <w:i/>
                <w:iCs/>
                <w:lang w:val="ro-RO" w:eastAsia="ro-RO"/>
              </w:rPr>
            </w:pPr>
            <w:r w:rsidRPr="00116810">
              <w:rPr>
                <w:rFonts w:ascii="Times New Roman" w:eastAsia="Times New Roman" w:hAnsi="Times New Roman"/>
                <w:b/>
                <w:bCs/>
                <w:i/>
                <w:iCs/>
                <w:lang w:val="ro-RO" w:eastAsia="ro-RO"/>
              </w:rPr>
              <w:t>70</w:t>
            </w:r>
          </w:p>
        </w:tc>
        <w:tc>
          <w:tcPr>
            <w:tcW w:w="0" w:type="auto"/>
            <w:tcBorders>
              <w:top w:val="nil"/>
              <w:left w:val="nil"/>
              <w:bottom w:val="single" w:sz="8" w:space="0" w:color="auto"/>
              <w:right w:val="single" w:sz="8" w:space="0" w:color="auto"/>
            </w:tcBorders>
            <w:shd w:val="clear" w:color="auto" w:fill="auto"/>
            <w:vAlign w:val="center"/>
          </w:tcPr>
          <w:p w14:paraId="09879CEC" w14:textId="77777777" w:rsidR="00116810" w:rsidRPr="00116810" w:rsidRDefault="00116810" w:rsidP="00116810">
            <w:pPr>
              <w:spacing w:after="0" w:line="240" w:lineRule="auto"/>
              <w:jc w:val="center"/>
              <w:rPr>
                <w:rFonts w:ascii="Times New Roman" w:eastAsia="Times New Roman" w:hAnsi="Times New Roman"/>
                <w:b/>
                <w:bCs/>
                <w:i/>
                <w:iCs/>
                <w:lang w:val="ro-RO" w:eastAsia="ro-RO"/>
              </w:rPr>
            </w:pPr>
            <w:r w:rsidRPr="00116810">
              <w:rPr>
                <w:rFonts w:ascii="Times New Roman" w:eastAsia="Times New Roman" w:hAnsi="Times New Roman"/>
                <w:b/>
                <w:bCs/>
                <w:i/>
                <w:iCs/>
                <w:lang w:val="ro-RO" w:eastAsia="ro-RO"/>
              </w:rPr>
              <w:t>10</w:t>
            </w:r>
          </w:p>
        </w:tc>
        <w:tc>
          <w:tcPr>
            <w:tcW w:w="0" w:type="auto"/>
            <w:tcBorders>
              <w:top w:val="nil"/>
              <w:left w:val="nil"/>
              <w:bottom w:val="single" w:sz="8" w:space="0" w:color="auto"/>
              <w:right w:val="single" w:sz="8" w:space="0" w:color="auto"/>
            </w:tcBorders>
            <w:shd w:val="clear" w:color="auto" w:fill="auto"/>
            <w:vAlign w:val="center"/>
          </w:tcPr>
          <w:p w14:paraId="329BB378" w14:textId="77777777" w:rsidR="00116810" w:rsidRPr="00116810" w:rsidRDefault="00116810" w:rsidP="00116810">
            <w:pPr>
              <w:spacing w:after="0" w:line="240" w:lineRule="auto"/>
              <w:jc w:val="center"/>
              <w:rPr>
                <w:rFonts w:ascii="Times New Roman" w:eastAsia="Times New Roman" w:hAnsi="Times New Roman"/>
                <w:b/>
                <w:bCs/>
                <w:i/>
                <w:iCs/>
                <w:lang w:val="ro-RO" w:eastAsia="ro-RO"/>
              </w:rPr>
            </w:pPr>
            <w:r w:rsidRPr="00116810">
              <w:rPr>
                <w:rFonts w:ascii="Times New Roman" w:eastAsia="Times New Roman" w:hAnsi="Times New Roman"/>
                <w:b/>
                <w:bCs/>
                <w:i/>
                <w:iCs/>
                <w:lang w:val="ro-RO" w:eastAsia="ro-RO"/>
              </w:rPr>
              <w:t>20</w:t>
            </w:r>
          </w:p>
        </w:tc>
        <w:tc>
          <w:tcPr>
            <w:tcW w:w="0" w:type="auto"/>
            <w:vMerge/>
            <w:tcBorders>
              <w:top w:val="single" w:sz="8" w:space="0" w:color="auto"/>
              <w:left w:val="single" w:sz="8" w:space="0" w:color="auto"/>
              <w:bottom w:val="double" w:sz="6" w:space="0" w:color="000000"/>
              <w:right w:val="double" w:sz="6" w:space="0" w:color="auto"/>
            </w:tcBorders>
            <w:vAlign w:val="center"/>
          </w:tcPr>
          <w:p w14:paraId="1A40E31B" w14:textId="77777777" w:rsidR="00116810" w:rsidRPr="00116810" w:rsidRDefault="00116810" w:rsidP="00116810">
            <w:pPr>
              <w:spacing w:after="0" w:line="240" w:lineRule="auto"/>
              <w:jc w:val="center"/>
              <w:rPr>
                <w:rFonts w:ascii="Times New Roman" w:eastAsia="Times New Roman" w:hAnsi="Times New Roman"/>
                <w:lang w:val="ro-RO" w:eastAsia="ro-RO"/>
              </w:rPr>
            </w:pPr>
          </w:p>
        </w:tc>
      </w:tr>
      <w:tr w:rsidR="00116810" w:rsidRPr="00116810" w14:paraId="36BBB1FB" w14:textId="77777777" w:rsidTr="00892BA1">
        <w:trPr>
          <w:trHeight w:hRule="exact" w:val="270"/>
        </w:trPr>
        <w:tc>
          <w:tcPr>
            <w:tcW w:w="0" w:type="auto"/>
            <w:gridSpan w:val="4"/>
            <w:tcBorders>
              <w:top w:val="single" w:sz="8" w:space="0" w:color="auto"/>
              <w:left w:val="double" w:sz="6" w:space="0" w:color="auto"/>
              <w:bottom w:val="single" w:sz="8" w:space="0" w:color="auto"/>
              <w:right w:val="single" w:sz="8" w:space="0" w:color="000000"/>
            </w:tcBorders>
            <w:shd w:val="clear" w:color="auto" w:fill="auto"/>
            <w:vAlign w:val="center"/>
          </w:tcPr>
          <w:p w14:paraId="4DCB634B"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eastAsia="ro-RO"/>
              </w:rPr>
              <w:t>Total U.P.</w:t>
            </w:r>
          </w:p>
        </w:tc>
        <w:tc>
          <w:tcPr>
            <w:tcW w:w="0" w:type="auto"/>
            <w:tcBorders>
              <w:top w:val="nil"/>
              <w:left w:val="nil"/>
              <w:bottom w:val="single" w:sz="8" w:space="0" w:color="auto"/>
              <w:right w:val="single" w:sz="8" w:space="0" w:color="auto"/>
            </w:tcBorders>
            <w:shd w:val="clear" w:color="auto" w:fill="auto"/>
            <w:vAlign w:val="center"/>
          </w:tcPr>
          <w:p w14:paraId="0EAD23D1" w14:textId="77777777" w:rsidR="00116810" w:rsidRPr="00116810" w:rsidRDefault="00116810" w:rsidP="00116810">
            <w:pPr>
              <w:spacing w:after="0" w:line="240" w:lineRule="auto"/>
              <w:jc w:val="center"/>
              <w:rPr>
                <w:rFonts w:ascii="Times New Roman" w:eastAsia="Times New Roman" w:hAnsi="Times New Roman"/>
                <w:lang w:val="ro-RO" w:eastAsia="ro-RO"/>
              </w:rPr>
            </w:pPr>
            <w:r w:rsidRPr="00116810">
              <w:rPr>
                <w:rFonts w:ascii="Times New Roman" w:eastAsia="Times New Roman" w:hAnsi="Times New Roman"/>
                <w:lang w:val="ro-RO" w:eastAsia="ro-RO"/>
              </w:rPr>
              <w:t>284,05</w:t>
            </w:r>
          </w:p>
        </w:tc>
        <w:tc>
          <w:tcPr>
            <w:tcW w:w="0" w:type="auto"/>
            <w:tcBorders>
              <w:top w:val="nil"/>
              <w:left w:val="nil"/>
              <w:bottom w:val="single" w:sz="8" w:space="0" w:color="auto"/>
              <w:right w:val="single" w:sz="8" w:space="0" w:color="auto"/>
            </w:tcBorders>
            <w:shd w:val="clear" w:color="auto" w:fill="auto"/>
            <w:vAlign w:val="center"/>
          </w:tcPr>
          <w:p w14:paraId="2343CE29" w14:textId="77777777" w:rsidR="00116810" w:rsidRPr="00116810" w:rsidRDefault="00116810" w:rsidP="00116810">
            <w:pPr>
              <w:spacing w:after="0" w:line="240" w:lineRule="auto"/>
              <w:jc w:val="center"/>
              <w:rPr>
                <w:rFonts w:ascii="Times New Roman" w:eastAsia="Times New Roman" w:hAnsi="Times New Roman"/>
                <w:kern w:val="28"/>
                <w:lang w:eastAsia="ro-RO"/>
              </w:rPr>
            </w:pPr>
            <w:r w:rsidRPr="00116810">
              <w:rPr>
                <w:rFonts w:ascii="Times New Roman" w:eastAsia="Times New Roman" w:hAnsi="Times New Roman"/>
                <w:kern w:val="28"/>
                <w:lang w:eastAsia="ro-RO"/>
              </w:rPr>
              <w:t>198,84</w:t>
            </w:r>
          </w:p>
        </w:tc>
        <w:tc>
          <w:tcPr>
            <w:tcW w:w="0" w:type="auto"/>
            <w:tcBorders>
              <w:top w:val="nil"/>
              <w:left w:val="nil"/>
              <w:bottom w:val="single" w:sz="8" w:space="0" w:color="auto"/>
              <w:right w:val="single" w:sz="8" w:space="0" w:color="auto"/>
            </w:tcBorders>
            <w:shd w:val="clear" w:color="auto" w:fill="auto"/>
            <w:vAlign w:val="center"/>
          </w:tcPr>
          <w:p w14:paraId="7B48CE70" w14:textId="77777777" w:rsidR="00116810" w:rsidRPr="00116810" w:rsidRDefault="00116810" w:rsidP="00116810">
            <w:pPr>
              <w:spacing w:after="0" w:line="240" w:lineRule="auto"/>
              <w:jc w:val="center"/>
              <w:rPr>
                <w:rFonts w:ascii="Times New Roman" w:eastAsia="Times New Roman" w:hAnsi="Times New Roman"/>
                <w:kern w:val="28"/>
                <w:lang w:eastAsia="ro-RO"/>
              </w:rPr>
            </w:pPr>
            <w:r w:rsidRPr="00116810">
              <w:rPr>
                <w:rFonts w:ascii="Times New Roman" w:eastAsia="Times New Roman" w:hAnsi="Times New Roman"/>
                <w:kern w:val="28"/>
                <w:lang w:eastAsia="ro-RO"/>
              </w:rPr>
              <w:t>28,41</w:t>
            </w:r>
          </w:p>
        </w:tc>
        <w:tc>
          <w:tcPr>
            <w:tcW w:w="0" w:type="auto"/>
            <w:tcBorders>
              <w:top w:val="nil"/>
              <w:left w:val="nil"/>
              <w:bottom w:val="single" w:sz="8" w:space="0" w:color="auto"/>
              <w:right w:val="single" w:sz="8" w:space="0" w:color="auto"/>
            </w:tcBorders>
            <w:shd w:val="clear" w:color="auto" w:fill="auto"/>
            <w:vAlign w:val="center"/>
          </w:tcPr>
          <w:p w14:paraId="33248CD5" w14:textId="77777777" w:rsidR="00116810" w:rsidRPr="00116810" w:rsidRDefault="00116810" w:rsidP="00116810">
            <w:pPr>
              <w:spacing w:after="0" w:line="240" w:lineRule="auto"/>
              <w:jc w:val="center"/>
              <w:rPr>
                <w:rFonts w:ascii="Times New Roman" w:eastAsia="Times New Roman" w:hAnsi="Times New Roman"/>
                <w:kern w:val="28"/>
                <w:lang w:eastAsia="ro-RO"/>
              </w:rPr>
            </w:pPr>
            <w:r w:rsidRPr="00116810">
              <w:rPr>
                <w:rFonts w:ascii="Times New Roman" w:eastAsia="Times New Roman" w:hAnsi="Times New Roman"/>
                <w:kern w:val="28"/>
                <w:lang w:eastAsia="ro-RO"/>
              </w:rPr>
              <w:t>56,81</w:t>
            </w:r>
          </w:p>
        </w:tc>
        <w:tc>
          <w:tcPr>
            <w:tcW w:w="0" w:type="auto"/>
            <w:vMerge/>
            <w:tcBorders>
              <w:top w:val="single" w:sz="8" w:space="0" w:color="auto"/>
              <w:left w:val="single" w:sz="8" w:space="0" w:color="auto"/>
              <w:bottom w:val="double" w:sz="6" w:space="0" w:color="000000"/>
              <w:right w:val="double" w:sz="6" w:space="0" w:color="auto"/>
            </w:tcBorders>
            <w:vAlign w:val="center"/>
          </w:tcPr>
          <w:p w14:paraId="1C3BA1D2" w14:textId="77777777" w:rsidR="00116810" w:rsidRPr="00116810" w:rsidRDefault="00116810" w:rsidP="00116810">
            <w:pPr>
              <w:spacing w:after="0" w:line="240" w:lineRule="auto"/>
              <w:jc w:val="center"/>
              <w:rPr>
                <w:rFonts w:ascii="Times New Roman" w:eastAsia="Times New Roman" w:hAnsi="Times New Roman"/>
                <w:lang w:val="ro-RO" w:eastAsia="ro-RO"/>
              </w:rPr>
            </w:pPr>
          </w:p>
        </w:tc>
      </w:tr>
      <w:tr w:rsidR="00116810" w:rsidRPr="00116810" w14:paraId="16F19707" w14:textId="77777777" w:rsidTr="00892BA1">
        <w:trPr>
          <w:trHeight w:hRule="exact" w:val="285"/>
        </w:trPr>
        <w:tc>
          <w:tcPr>
            <w:tcW w:w="0" w:type="auto"/>
            <w:gridSpan w:val="4"/>
            <w:tcBorders>
              <w:top w:val="single" w:sz="8" w:space="0" w:color="auto"/>
              <w:left w:val="double" w:sz="6" w:space="0" w:color="auto"/>
              <w:bottom w:val="double" w:sz="6" w:space="0" w:color="auto"/>
              <w:right w:val="single" w:sz="8" w:space="0" w:color="000000"/>
            </w:tcBorders>
            <w:shd w:val="clear" w:color="auto" w:fill="auto"/>
            <w:vAlign w:val="center"/>
          </w:tcPr>
          <w:p w14:paraId="59A7C8F7" w14:textId="77777777" w:rsidR="00116810" w:rsidRPr="00116810" w:rsidRDefault="00116810" w:rsidP="00116810">
            <w:pPr>
              <w:spacing w:after="0" w:line="240" w:lineRule="auto"/>
              <w:jc w:val="center"/>
              <w:rPr>
                <w:rFonts w:ascii="Times New Roman" w:eastAsia="Times New Roman" w:hAnsi="Times New Roman"/>
                <w:i/>
                <w:iCs/>
                <w:lang w:val="ro-RO" w:eastAsia="ro-RO"/>
              </w:rPr>
            </w:pPr>
            <w:proofErr w:type="spellStart"/>
            <w:r w:rsidRPr="00116810">
              <w:rPr>
                <w:rFonts w:ascii="Times New Roman" w:eastAsia="Times New Roman" w:hAnsi="Times New Roman"/>
                <w:i/>
                <w:iCs/>
                <w:lang w:eastAsia="ro-RO"/>
              </w:rPr>
              <w:t>Compoziţia</w:t>
            </w:r>
            <w:proofErr w:type="spellEnd"/>
            <w:r w:rsidRPr="00116810">
              <w:rPr>
                <w:rFonts w:ascii="Times New Roman" w:eastAsia="Times New Roman" w:hAnsi="Times New Roman"/>
                <w:i/>
                <w:iCs/>
                <w:lang w:eastAsia="ro-RO"/>
              </w:rPr>
              <w:t xml:space="preserve"> </w:t>
            </w:r>
            <w:proofErr w:type="spellStart"/>
            <w:r w:rsidRPr="00116810">
              <w:rPr>
                <w:rFonts w:ascii="Times New Roman" w:eastAsia="Times New Roman" w:hAnsi="Times New Roman"/>
                <w:i/>
                <w:iCs/>
                <w:lang w:eastAsia="ro-RO"/>
              </w:rPr>
              <w:t>ţel</w:t>
            </w:r>
            <w:proofErr w:type="spellEnd"/>
          </w:p>
        </w:tc>
        <w:tc>
          <w:tcPr>
            <w:tcW w:w="0" w:type="auto"/>
            <w:tcBorders>
              <w:top w:val="nil"/>
              <w:left w:val="nil"/>
              <w:bottom w:val="double" w:sz="6" w:space="0" w:color="auto"/>
              <w:right w:val="single" w:sz="8" w:space="0" w:color="auto"/>
            </w:tcBorders>
            <w:shd w:val="clear" w:color="auto" w:fill="auto"/>
            <w:vAlign w:val="center"/>
          </w:tcPr>
          <w:p w14:paraId="14D5A352" w14:textId="77777777" w:rsidR="00116810" w:rsidRPr="00116810" w:rsidRDefault="00116810" w:rsidP="00116810">
            <w:pPr>
              <w:spacing w:after="0" w:line="240" w:lineRule="auto"/>
              <w:jc w:val="center"/>
              <w:rPr>
                <w:rFonts w:ascii="Times New Roman" w:eastAsia="Times New Roman" w:hAnsi="Times New Roman"/>
                <w:b/>
                <w:bCs/>
                <w:i/>
                <w:iCs/>
                <w:lang w:val="ro-RO" w:eastAsia="ro-RO"/>
              </w:rPr>
            </w:pPr>
            <w:r w:rsidRPr="00116810">
              <w:rPr>
                <w:rFonts w:ascii="Times New Roman" w:eastAsia="Times New Roman" w:hAnsi="Times New Roman"/>
                <w:b/>
                <w:bCs/>
                <w:i/>
                <w:iCs/>
                <w:lang w:val="ro-RO" w:eastAsia="ro-RO"/>
              </w:rPr>
              <w:t>100</w:t>
            </w:r>
          </w:p>
        </w:tc>
        <w:tc>
          <w:tcPr>
            <w:tcW w:w="0" w:type="auto"/>
            <w:tcBorders>
              <w:top w:val="nil"/>
              <w:left w:val="nil"/>
              <w:bottom w:val="double" w:sz="6" w:space="0" w:color="auto"/>
              <w:right w:val="single" w:sz="8" w:space="0" w:color="auto"/>
            </w:tcBorders>
            <w:shd w:val="clear" w:color="auto" w:fill="auto"/>
            <w:vAlign w:val="center"/>
          </w:tcPr>
          <w:p w14:paraId="62E7305E" w14:textId="77777777" w:rsidR="00116810" w:rsidRPr="00116810" w:rsidRDefault="00116810" w:rsidP="00116810">
            <w:pPr>
              <w:spacing w:after="0" w:line="240" w:lineRule="auto"/>
              <w:jc w:val="center"/>
              <w:rPr>
                <w:rFonts w:ascii="Times New Roman" w:eastAsia="Times New Roman" w:hAnsi="Times New Roman"/>
                <w:b/>
                <w:bCs/>
                <w:i/>
                <w:iCs/>
                <w:lang w:val="ro-RO" w:eastAsia="ro-RO"/>
              </w:rPr>
            </w:pPr>
            <w:r w:rsidRPr="00116810">
              <w:rPr>
                <w:rFonts w:ascii="Times New Roman" w:eastAsia="Times New Roman" w:hAnsi="Times New Roman"/>
                <w:b/>
                <w:bCs/>
                <w:i/>
                <w:iCs/>
                <w:lang w:val="ro-RO" w:eastAsia="ro-RO"/>
              </w:rPr>
              <w:t>70</w:t>
            </w:r>
          </w:p>
        </w:tc>
        <w:tc>
          <w:tcPr>
            <w:tcW w:w="0" w:type="auto"/>
            <w:tcBorders>
              <w:top w:val="nil"/>
              <w:left w:val="nil"/>
              <w:bottom w:val="double" w:sz="6" w:space="0" w:color="auto"/>
              <w:right w:val="single" w:sz="8" w:space="0" w:color="auto"/>
            </w:tcBorders>
            <w:shd w:val="clear" w:color="auto" w:fill="auto"/>
            <w:vAlign w:val="center"/>
          </w:tcPr>
          <w:p w14:paraId="5A376D19" w14:textId="77777777" w:rsidR="00116810" w:rsidRPr="00116810" w:rsidRDefault="00116810" w:rsidP="00116810">
            <w:pPr>
              <w:spacing w:after="0" w:line="240" w:lineRule="auto"/>
              <w:jc w:val="center"/>
              <w:rPr>
                <w:rFonts w:ascii="Times New Roman" w:eastAsia="Times New Roman" w:hAnsi="Times New Roman"/>
                <w:b/>
                <w:bCs/>
                <w:i/>
                <w:iCs/>
                <w:lang w:val="ro-RO" w:eastAsia="ro-RO"/>
              </w:rPr>
            </w:pPr>
            <w:r w:rsidRPr="00116810">
              <w:rPr>
                <w:rFonts w:ascii="Times New Roman" w:eastAsia="Times New Roman" w:hAnsi="Times New Roman"/>
                <w:b/>
                <w:bCs/>
                <w:i/>
                <w:iCs/>
                <w:lang w:val="ro-RO" w:eastAsia="ro-RO"/>
              </w:rPr>
              <w:t>10</w:t>
            </w:r>
          </w:p>
        </w:tc>
        <w:tc>
          <w:tcPr>
            <w:tcW w:w="0" w:type="auto"/>
            <w:tcBorders>
              <w:top w:val="nil"/>
              <w:left w:val="nil"/>
              <w:bottom w:val="double" w:sz="6" w:space="0" w:color="auto"/>
              <w:right w:val="single" w:sz="8" w:space="0" w:color="auto"/>
            </w:tcBorders>
            <w:shd w:val="clear" w:color="auto" w:fill="auto"/>
            <w:vAlign w:val="center"/>
          </w:tcPr>
          <w:p w14:paraId="1B6147F4" w14:textId="77777777" w:rsidR="00116810" w:rsidRPr="00116810" w:rsidRDefault="00116810" w:rsidP="00116810">
            <w:pPr>
              <w:spacing w:after="0" w:line="240" w:lineRule="auto"/>
              <w:jc w:val="center"/>
              <w:rPr>
                <w:rFonts w:ascii="Times New Roman" w:eastAsia="Times New Roman" w:hAnsi="Times New Roman"/>
                <w:b/>
                <w:bCs/>
                <w:i/>
                <w:iCs/>
                <w:lang w:val="ro-RO" w:eastAsia="ro-RO"/>
              </w:rPr>
            </w:pPr>
            <w:r w:rsidRPr="00116810">
              <w:rPr>
                <w:rFonts w:ascii="Times New Roman" w:eastAsia="Times New Roman" w:hAnsi="Times New Roman"/>
                <w:b/>
                <w:bCs/>
                <w:i/>
                <w:iCs/>
                <w:lang w:val="ro-RO" w:eastAsia="ro-RO"/>
              </w:rPr>
              <w:t>20</w:t>
            </w:r>
          </w:p>
        </w:tc>
        <w:tc>
          <w:tcPr>
            <w:tcW w:w="0" w:type="auto"/>
            <w:vMerge/>
            <w:tcBorders>
              <w:top w:val="single" w:sz="8" w:space="0" w:color="auto"/>
              <w:left w:val="single" w:sz="8" w:space="0" w:color="auto"/>
              <w:bottom w:val="double" w:sz="6" w:space="0" w:color="000000"/>
              <w:right w:val="double" w:sz="6" w:space="0" w:color="auto"/>
            </w:tcBorders>
            <w:vAlign w:val="center"/>
          </w:tcPr>
          <w:p w14:paraId="7E121662" w14:textId="77777777" w:rsidR="00116810" w:rsidRPr="00116810" w:rsidRDefault="00116810" w:rsidP="00116810">
            <w:pPr>
              <w:spacing w:after="0" w:line="240" w:lineRule="auto"/>
              <w:jc w:val="center"/>
              <w:rPr>
                <w:rFonts w:ascii="Times New Roman" w:eastAsia="Times New Roman" w:hAnsi="Times New Roman"/>
                <w:lang w:val="ro-RO" w:eastAsia="ro-RO"/>
              </w:rPr>
            </w:pPr>
          </w:p>
        </w:tc>
      </w:tr>
    </w:tbl>
    <w:p w14:paraId="4D3BB0E6" w14:textId="77777777" w:rsidR="00116810" w:rsidRPr="00116810" w:rsidRDefault="00116810" w:rsidP="00116810">
      <w:pPr>
        <w:spacing w:after="0" w:line="240" w:lineRule="auto"/>
        <w:jc w:val="both"/>
        <w:rPr>
          <w:rFonts w:ascii="Arial" w:eastAsia="Times New Roman" w:hAnsi="Arial" w:cs="Arial"/>
          <w:b/>
          <w:i/>
          <w:kern w:val="28"/>
          <w:lang w:eastAsia="ro-RO"/>
        </w:rPr>
      </w:pPr>
      <w:r w:rsidRPr="00116810">
        <w:rPr>
          <w:rFonts w:ascii="Times New Roman" w:eastAsia="Times New Roman" w:hAnsi="Times New Roman"/>
          <w:color w:val="FF0000"/>
          <w:kern w:val="28"/>
          <w:highlight w:val="lightGray"/>
          <w:lang w:eastAsia="ro-RO"/>
        </w:rPr>
        <w:t xml:space="preserve">       </w:t>
      </w:r>
      <w:proofErr w:type="spellStart"/>
      <w:r w:rsidRPr="00116810">
        <w:rPr>
          <w:rFonts w:ascii="Arial" w:eastAsia="Times New Roman" w:hAnsi="Arial" w:cs="Arial"/>
          <w:i/>
          <w:kern w:val="28"/>
          <w:lang w:eastAsia="ro-RO"/>
        </w:rPr>
        <w:t>Compoziţia</w:t>
      </w:r>
      <w:proofErr w:type="spellEnd"/>
      <w:r w:rsidRPr="00116810">
        <w:rPr>
          <w:rFonts w:ascii="Arial" w:eastAsia="Times New Roman" w:hAnsi="Arial" w:cs="Arial"/>
          <w:i/>
          <w:kern w:val="28"/>
          <w:lang w:eastAsia="ro-RO"/>
        </w:rPr>
        <w:t xml:space="preserve"> </w:t>
      </w:r>
      <w:proofErr w:type="spellStart"/>
      <w:r w:rsidRPr="00116810">
        <w:rPr>
          <w:rFonts w:ascii="Arial" w:eastAsia="Times New Roman" w:hAnsi="Arial" w:cs="Arial"/>
          <w:i/>
          <w:kern w:val="28"/>
          <w:lang w:eastAsia="ro-RO"/>
        </w:rPr>
        <w:t>normală</w:t>
      </w:r>
      <w:proofErr w:type="spellEnd"/>
      <w:r w:rsidRPr="00116810">
        <w:rPr>
          <w:rFonts w:ascii="Arial" w:eastAsia="Times New Roman" w:hAnsi="Arial" w:cs="Arial"/>
          <w:i/>
          <w:kern w:val="28"/>
          <w:lang w:eastAsia="ro-RO"/>
        </w:rPr>
        <w:t xml:space="preserve"> </w:t>
      </w:r>
      <w:proofErr w:type="spellStart"/>
      <w:r w:rsidRPr="00116810">
        <w:rPr>
          <w:rFonts w:ascii="Arial" w:eastAsia="Times New Roman" w:hAnsi="Arial" w:cs="Arial"/>
          <w:i/>
          <w:kern w:val="28"/>
          <w:lang w:eastAsia="ro-RO"/>
        </w:rPr>
        <w:t>pentru</w:t>
      </w:r>
      <w:proofErr w:type="spellEnd"/>
      <w:r w:rsidRPr="00116810">
        <w:rPr>
          <w:rFonts w:ascii="Arial" w:eastAsia="Times New Roman" w:hAnsi="Arial" w:cs="Arial"/>
          <w:i/>
          <w:kern w:val="28"/>
          <w:lang w:eastAsia="ro-RO"/>
        </w:rPr>
        <w:t xml:space="preserve"> </w:t>
      </w:r>
      <w:proofErr w:type="spellStart"/>
      <w:r w:rsidRPr="00116810">
        <w:rPr>
          <w:rFonts w:ascii="Arial" w:eastAsia="Times New Roman" w:hAnsi="Arial" w:cs="Arial"/>
          <w:i/>
          <w:kern w:val="28"/>
          <w:lang w:eastAsia="ro-RO"/>
        </w:rPr>
        <w:t>fondul</w:t>
      </w:r>
      <w:proofErr w:type="spellEnd"/>
      <w:r w:rsidRPr="00116810">
        <w:rPr>
          <w:rFonts w:ascii="Arial" w:eastAsia="Times New Roman" w:hAnsi="Arial" w:cs="Arial"/>
          <w:i/>
          <w:kern w:val="28"/>
          <w:lang w:eastAsia="ro-RO"/>
        </w:rPr>
        <w:t xml:space="preserve"> </w:t>
      </w:r>
      <w:proofErr w:type="spellStart"/>
      <w:r w:rsidRPr="00116810">
        <w:rPr>
          <w:rFonts w:ascii="Arial" w:eastAsia="Times New Roman" w:hAnsi="Arial" w:cs="Arial"/>
          <w:i/>
          <w:kern w:val="28"/>
          <w:lang w:eastAsia="ro-RO"/>
        </w:rPr>
        <w:t>forestier</w:t>
      </w:r>
      <w:proofErr w:type="spellEnd"/>
      <w:r w:rsidRPr="00116810">
        <w:rPr>
          <w:rFonts w:ascii="Arial" w:eastAsia="Times New Roman" w:hAnsi="Arial" w:cs="Arial"/>
          <w:i/>
          <w:kern w:val="28"/>
          <w:lang w:eastAsia="ro-RO"/>
        </w:rPr>
        <w:t xml:space="preserve"> din </w:t>
      </w:r>
      <w:proofErr w:type="spellStart"/>
      <w:r w:rsidRPr="00116810">
        <w:rPr>
          <w:rFonts w:ascii="Arial" w:eastAsia="Times New Roman" w:hAnsi="Arial" w:cs="Arial"/>
          <w:i/>
          <w:kern w:val="28"/>
          <w:lang w:eastAsia="ro-RO"/>
        </w:rPr>
        <w:t>cadrul</w:t>
      </w:r>
      <w:proofErr w:type="spellEnd"/>
      <w:r w:rsidRPr="00116810">
        <w:rPr>
          <w:rFonts w:ascii="Arial" w:eastAsia="Times New Roman" w:hAnsi="Arial" w:cs="Arial"/>
          <w:i/>
          <w:kern w:val="28"/>
          <w:lang w:eastAsia="ro-RO"/>
        </w:rPr>
        <w:t xml:space="preserve"> U.P. </w:t>
      </w:r>
      <w:proofErr w:type="spellStart"/>
      <w:r w:rsidRPr="00116810">
        <w:rPr>
          <w:rFonts w:ascii="Arial" w:eastAsia="Times New Roman" w:hAnsi="Arial" w:cs="Arial"/>
          <w:i/>
          <w:kern w:val="28"/>
          <w:lang w:eastAsia="ro-RO"/>
        </w:rPr>
        <w:t>studiat</w:t>
      </w:r>
      <w:proofErr w:type="spellEnd"/>
      <w:r w:rsidRPr="00116810">
        <w:rPr>
          <w:rFonts w:ascii="Arial" w:eastAsia="Times New Roman" w:hAnsi="Arial" w:cs="Arial"/>
          <w:i/>
          <w:kern w:val="28"/>
          <w:lang w:eastAsia="ro-RO"/>
        </w:rPr>
        <w:t xml:space="preserve"> </w:t>
      </w:r>
      <w:proofErr w:type="spellStart"/>
      <w:proofErr w:type="gramStart"/>
      <w:r w:rsidRPr="00116810">
        <w:rPr>
          <w:rFonts w:ascii="Arial" w:eastAsia="Times New Roman" w:hAnsi="Arial" w:cs="Arial"/>
          <w:i/>
          <w:kern w:val="28"/>
          <w:lang w:eastAsia="ro-RO"/>
        </w:rPr>
        <w:t>este</w:t>
      </w:r>
      <w:proofErr w:type="spellEnd"/>
      <w:proofErr w:type="gramEnd"/>
      <w:r w:rsidRPr="00116810">
        <w:rPr>
          <w:rFonts w:ascii="Arial" w:eastAsia="Times New Roman" w:hAnsi="Arial" w:cs="Arial"/>
          <w:b/>
          <w:i/>
          <w:kern w:val="28"/>
          <w:lang w:eastAsia="ro-RO"/>
        </w:rPr>
        <w:t>:  70GO 10TE 20DT.</w:t>
      </w:r>
    </w:p>
    <w:p w14:paraId="05FE3ABB" w14:textId="77777777" w:rsidR="00116810" w:rsidRPr="00116810" w:rsidRDefault="00116810" w:rsidP="00116810">
      <w:pPr>
        <w:spacing w:after="0" w:line="240" w:lineRule="auto"/>
        <w:ind w:firstLine="720"/>
        <w:jc w:val="both"/>
        <w:rPr>
          <w:rFonts w:ascii="Arial" w:eastAsia="Times New Roman" w:hAnsi="Arial" w:cs="Arial"/>
          <w:b/>
          <w:i/>
          <w:lang w:val="ro-RO"/>
        </w:rPr>
      </w:pPr>
      <w:r w:rsidRPr="00116810">
        <w:rPr>
          <w:rFonts w:ascii="Arial" w:eastAsia="Times New Roman" w:hAnsi="Arial" w:cs="Arial"/>
          <w:b/>
          <w:i/>
          <w:lang w:val="ro-RO"/>
        </w:rPr>
        <w:t>Tratamentul</w:t>
      </w:r>
    </w:p>
    <w:p w14:paraId="051FBCE1" w14:textId="77777777" w:rsidR="00116810" w:rsidRPr="00116810" w:rsidRDefault="00116810" w:rsidP="00116810">
      <w:pPr>
        <w:widowControl w:val="0"/>
        <w:spacing w:after="0" w:line="240" w:lineRule="auto"/>
        <w:ind w:firstLine="720"/>
        <w:jc w:val="both"/>
        <w:rPr>
          <w:rFonts w:ascii="Arial" w:eastAsia="Times New Roman" w:hAnsi="Arial" w:cs="Arial"/>
          <w:i/>
          <w:snapToGrid w:val="0"/>
          <w:lang w:val="ro-RO" w:eastAsia="ro-RO"/>
        </w:rPr>
      </w:pPr>
      <w:r w:rsidRPr="00116810">
        <w:rPr>
          <w:rFonts w:ascii="Arial" w:eastAsia="Times New Roman" w:hAnsi="Arial" w:cs="Arial"/>
          <w:i/>
          <w:snapToGrid w:val="0"/>
          <w:lang w:val="ro-RO" w:eastAsia="ro-RO"/>
        </w:rPr>
        <w:t xml:space="preserve">Pentru realizarea unor structuri care să permită exercitarea în mod optim a </w:t>
      </w:r>
      <w:proofErr w:type="spellStart"/>
      <w:r w:rsidRPr="00116810">
        <w:rPr>
          <w:rFonts w:ascii="Arial" w:eastAsia="Times New Roman" w:hAnsi="Arial" w:cs="Arial"/>
          <w:i/>
          <w:snapToGrid w:val="0"/>
          <w:lang w:val="ro-RO" w:eastAsia="ro-RO"/>
        </w:rPr>
        <w:t>funcţiilor</w:t>
      </w:r>
      <w:proofErr w:type="spellEnd"/>
      <w:r w:rsidRPr="00116810">
        <w:rPr>
          <w:rFonts w:ascii="Arial" w:eastAsia="Times New Roman" w:hAnsi="Arial" w:cs="Arial"/>
          <w:i/>
          <w:snapToGrid w:val="0"/>
          <w:lang w:val="ro-RO" w:eastAsia="ro-RO"/>
        </w:rPr>
        <w:t xml:space="preserve"> ce au fost atribuite </w:t>
      </w:r>
      <w:proofErr w:type="spellStart"/>
      <w:r w:rsidRPr="00116810">
        <w:rPr>
          <w:rFonts w:ascii="Arial" w:eastAsia="Times New Roman" w:hAnsi="Arial" w:cs="Arial"/>
          <w:i/>
          <w:snapToGrid w:val="0"/>
          <w:lang w:val="ro-RO" w:eastAsia="ro-RO"/>
        </w:rPr>
        <w:t>arboretelor</w:t>
      </w:r>
      <w:proofErr w:type="spellEnd"/>
      <w:r w:rsidRPr="00116810">
        <w:rPr>
          <w:rFonts w:ascii="Arial" w:eastAsia="Times New Roman" w:hAnsi="Arial" w:cs="Arial"/>
          <w:i/>
          <w:snapToGrid w:val="0"/>
          <w:lang w:val="ro-RO" w:eastAsia="ro-RO"/>
        </w:rPr>
        <w:t xml:space="preserve"> s-au propus a se aplica în cadrul </w:t>
      </w:r>
      <w:proofErr w:type="spellStart"/>
      <w:r w:rsidRPr="00116810">
        <w:rPr>
          <w:rFonts w:ascii="Arial" w:eastAsia="Times New Roman" w:hAnsi="Arial" w:cs="Arial"/>
          <w:i/>
          <w:snapToGrid w:val="0"/>
          <w:lang w:val="ro-RO" w:eastAsia="ro-RO"/>
        </w:rPr>
        <w:t>subunităţii</w:t>
      </w:r>
      <w:proofErr w:type="spellEnd"/>
      <w:r w:rsidRPr="00116810">
        <w:rPr>
          <w:rFonts w:ascii="Arial" w:eastAsia="Times New Roman" w:hAnsi="Arial" w:cs="Arial"/>
          <w:i/>
          <w:snapToGrid w:val="0"/>
          <w:lang w:val="ro-RO" w:eastAsia="ro-RO"/>
        </w:rPr>
        <w:t xml:space="preserve"> de codru regulat următoarele tratamente:</w:t>
      </w:r>
    </w:p>
    <w:p w14:paraId="2D9DA5E8" w14:textId="77777777" w:rsidR="00116810" w:rsidRPr="00116810" w:rsidRDefault="00116810" w:rsidP="00116810">
      <w:pPr>
        <w:widowControl w:val="0"/>
        <w:spacing w:after="0" w:line="240" w:lineRule="auto"/>
        <w:ind w:firstLine="720"/>
        <w:jc w:val="both"/>
        <w:rPr>
          <w:rFonts w:ascii="Arial" w:eastAsia="Times New Roman" w:hAnsi="Arial" w:cs="Arial"/>
          <w:i/>
          <w:snapToGrid w:val="0"/>
          <w:lang w:val="ro-RO" w:eastAsia="ro-RO"/>
        </w:rPr>
      </w:pPr>
      <w:r w:rsidRPr="00116810">
        <w:rPr>
          <w:rFonts w:ascii="Arial" w:eastAsia="Times New Roman" w:hAnsi="Arial" w:cs="Arial"/>
          <w:i/>
          <w:snapToGrid w:val="0"/>
          <w:lang w:val="ro-RO" w:eastAsia="ro-RO"/>
        </w:rPr>
        <w:t xml:space="preserve">-tăieri rase urmate de împăduriri – în </w:t>
      </w:r>
      <w:proofErr w:type="spellStart"/>
      <w:r w:rsidRPr="00116810">
        <w:rPr>
          <w:rFonts w:ascii="Arial" w:eastAsia="Times New Roman" w:hAnsi="Arial" w:cs="Arial"/>
          <w:i/>
          <w:snapToGrid w:val="0"/>
          <w:lang w:val="ro-RO" w:eastAsia="ro-RO"/>
        </w:rPr>
        <w:t>ua</w:t>
      </w:r>
      <w:proofErr w:type="spellEnd"/>
      <w:r w:rsidRPr="00116810">
        <w:rPr>
          <w:rFonts w:ascii="Arial" w:eastAsia="Times New Roman" w:hAnsi="Arial" w:cs="Arial"/>
          <w:i/>
          <w:snapToGrid w:val="0"/>
          <w:lang w:val="ro-RO" w:eastAsia="ro-RO"/>
        </w:rPr>
        <w:t xml:space="preserve"> 35 B, 36 A, 42 G , 45 B, 47 C, 49 F,  </w:t>
      </w:r>
      <w:proofErr w:type="spellStart"/>
      <w:r w:rsidRPr="00116810">
        <w:rPr>
          <w:rFonts w:ascii="Arial" w:eastAsia="Times New Roman" w:hAnsi="Arial" w:cs="Arial"/>
          <w:i/>
          <w:snapToGrid w:val="0"/>
          <w:lang w:val="ro-RO" w:eastAsia="ro-RO"/>
        </w:rPr>
        <w:t>arborete</w:t>
      </w:r>
      <w:proofErr w:type="spellEnd"/>
      <w:r w:rsidRPr="00116810">
        <w:rPr>
          <w:rFonts w:ascii="Arial" w:eastAsia="Times New Roman" w:hAnsi="Arial" w:cs="Arial"/>
          <w:i/>
          <w:snapToGrid w:val="0"/>
          <w:lang w:val="ro-RO" w:eastAsia="ro-RO"/>
        </w:rPr>
        <w:t xml:space="preserve"> </w:t>
      </w:r>
      <w:proofErr w:type="spellStart"/>
      <w:r w:rsidRPr="00116810">
        <w:rPr>
          <w:rFonts w:ascii="Arial" w:eastAsia="Times New Roman" w:hAnsi="Arial" w:cs="Arial"/>
          <w:i/>
          <w:snapToGrid w:val="0"/>
          <w:lang w:val="ro-RO" w:eastAsia="ro-RO"/>
        </w:rPr>
        <w:t>parţial</w:t>
      </w:r>
      <w:proofErr w:type="spellEnd"/>
      <w:r w:rsidRPr="00116810">
        <w:rPr>
          <w:rFonts w:ascii="Arial" w:eastAsia="Times New Roman" w:hAnsi="Arial" w:cs="Arial"/>
          <w:i/>
          <w:snapToGrid w:val="0"/>
          <w:lang w:val="ro-RO" w:eastAsia="ro-RO"/>
        </w:rPr>
        <w:t xml:space="preserve"> sau total derivate în care carpenul a </w:t>
      </w:r>
      <w:proofErr w:type="spellStart"/>
      <w:r w:rsidRPr="00116810">
        <w:rPr>
          <w:rFonts w:ascii="Arial" w:eastAsia="Times New Roman" w:hAnsi="Arial" w:cs="Arial"/>
          <w:i/>
          <w:snapToGrid w:val="0"/>
          <w:lang w:val="ro-RO" w:eastAsia="ro-RO"/>
        </w:rPr>
        <w:t>copleşit</w:t>
      </w:r>
      <w:proofErr w:type="spellEnd"/>
      <w:r w:rsidRPr="00116810">
        <w:rPr>
          <w:rFonts w:ascii="Arial" w:eastAsia="Times New Roman" w:hAnsi="Arial" w:cs="Arial"/>
          <w:i/>
          <w:snapToGrid w:val="0"/>
          <w:lang w:val="ro-RO" w:eastAsia="ro-RO"/>
        </w:rPr>
        <w:t xml:space="preserve"> gorunul, care vor fi împădurite conform </w:t>
      </w:r>
      <w:proofErr w:type="spellStart"/>
      <w:r w:rsidRPr="00116810">
        <w:rPr>
          <w:rFonts w:ascii="Arial" w:eastAsia="Times New Roman" w:hAnsi="Arial" w:cs="Arial"/>
          <w:i/>
          <w:snapToGrid w:val="0"/>
          <w:lang w:val="ro-RO" w:eastAsia="ro-RO"/>
        </w:rPr>
        <w:t>compoziţiei</w:t>
      </w:r>
      <w:proofErr w:type="spellEnd"/>
      <w:r w:rsidRPr="00116810">
        <w:rPr>
          <w:rFonts w:ascii="Arial" w:eastAsia="Times New Roman" w:hAnsi="Arial" w:cs="Arial"/>
          <w:i/>
          <w:snapToGrid w:val="0"/>
          <w:lang w:val="ro-RO" w:eastAsia="ro-RO"/>
        </w:rPr>
        <w:t xml:space="preserve"> </w:t>
      </w:r>
      <w:proofErr w:type="spellStart"/>
      <w:r w:rsidRPr="00116810">
        <w:rPr>
          <w:rFonts w:ascii="Arial" w:eastAsia="Times New Roman" w:hAnsi="Arial" w:cs="Arial"/>
          <w:i/>
          <w:snapToGrid w:val="0"/>
          <w:lang w:val="ro-RO" w:eastAsia="ro-RO"/>
        </w:rPr>
        <w:t>ţel</w:t>
      </w:r>
      <w:proofErr w:type="spellEnd"/>
      <w:r w:rsidRPr="00116810">
        <w:rPr>
          <w:rFonts w:ascii="Arial" w:eastAsia="Times New Roman" w:hAnsi="Arial" w:cs="Arial"/>
          <w:i/>
          <w:snapToGrid w:val="0"/>
          <w:lang w:val="ro-RO" w:eastAsia="ro-RO"/>
        </w:rPr>
        <w:t xml:space="preserve"> propuse;</w:t>
      </w:r>
    </w:p>
    <w:p w14:paraId="13F28888" w14:textId="77777777" w:rsidR="00116810" w:rsidRPr="00116810" w:rsidRDefault="00116810" w:rsidP="00116810">
      <w:pPr>
        <w:widowControl w:val="0"/>
        <w:spacing w:after="0" w:line="240" w:lineRule="auto"/>
        <w:ind w:left="720"/>
        <w:jc w:val="both"/>
        <w:rPr>
          <w:rFonts w:ascii="Arial" w:eastAsia="Times New Roman" w:hAnsi="Arial" w:cs="Arial"/>
          <w:i/>
          <w:snapToGrid w:val="0"/>
          <w:lang w:val="ro-RO" w:eastAsia="ro-RO"/>
        </w:rPr>
      </w:pPr>
      <w:r w:rsidRPr="00116810">
        <w:rPr>
          <w:rFonts w:ascii="Arial" w:eastAsia="Times New Roman" w:hAnsi="Arial" w:cs="Arial"/>
          <w:i/>
          <w:snapToGrid w:val="0"/>
          <w:lang w:val="ro-RO" w:eastAsia="ro-RO"/>
        </w:rPr>
        <w:t>- tăieri progresive (</w:t>
      </w:r>
      <w:proofErr w:type="spellStart"/>
      <w:r w:rsidRPr="00116810">
        <w:rPr>
          <w:rFonts w:ascii="Arial" w:eastAsia="Times New Roman" w:hAnsi="Arial" w:cs="Arial"/>
          <w:i/>
          <w:snapToGrid w:val="0"/>
          <w:lang w:val="ro-RO" w:eastAsia="ro-RO"/>
        </w:rPr>
        <w:t>însămânţare</w:t>
      </w:r>
      <w:proofErr w:type="spellEnd"/>
      <w:r w:rsidRPr="00116810">
        <w:rPr>
          <w:rFonts w:ascii="Arial" w:eastAsia="Times New Roman" w:hAnsi="Arial" w:cs="Arial"/>
          <w:i/>
          <w:snapToGrid w:val="0"/>
          <w:lang w:val="ro-RO" w:eastAsia="ro-RO"/>
        </w:rPr>
        <w:t xml:space="preserve">) P1 se vor efectua în </w:t>
      </w:r>
      <w:proofErr w:type="spellStart"/>
      <w:r w:rsidRPr="00116810">
        <w:rPr>
          <w:rFonts w:ascii="Arial" w:eastAsia="Times New Roman" w:hAnsi="Arial" w:cs="Arial"/>
          <w:i/>
          <w:snapToGrid w:val="0"/>
          <w:lang w:val="ro-RO" w:eastAsia="ro-RO"/>
        </w:rPr>
        <w:t>ua</w:t>
      </w:r>
      <w:proofErr w:type="spellEnd"/>
      <w:r w:rsidRPr="00116810">
        <w:rPr>
          <w:rFonts w:ascii="Arial" w:eastAsia="Times New Roman" w:hAnsi="Arial" w:cs="Arial"/>
          <w:i/>
          <w:snapToGrid w:val="0"/>
          <w:lang w:val="ro-RO" w:eastAsia="ro-RO"/>
        </w:rPr>
        <w:t xml:space="preserve"> 42 A, 45 A, 48, </w:t>
      </w:r>
      <w:proofErr w:type="spellStart"/>
      <w:r w:rsidRPr="00116810">
        <w:rPr>
          <w:rFonts w:ascii="Arial" w:eastAsia="Times New Roman" w:hAnsi="Arial" w:cs="Arial"/>
          <w:i/>
          <w:snapToGrid w:val="0"/>
          <w:lang w:val="ro-RO" w:eastAsia="ro-RO"/>
        </w:rPr>
        <w:t>arborete</w:t>
      </w:r>
      <w:proofErr w:type="spellEnd"/>
      <w:r w:rsidRPr="00116810">
        <w:rPr>
          <w:rFonts w:ascii="Arial" w:eastAsia="Times New Roman" w:hAnsi="Arial" w:cs="Arial"/>
          <w:i/>
          <w:snapToGrid w:val="0"/>
          <w:lang w:val="ro-RO" w:eastAsia="ro-RO"/>
        </w:rPr>
        <w:t xml:space="preserve"> de gorun cu carpen cu </w:t>
      </w:r>
      <w:proofErr w:type="spellStart"/>
      <w:r w:rsidRPr="00116810">
        <w:rPr>
          <w:rFonts w:ascii="Arial" w:eastAsia="Times New Roman" w:hAnsi="Arial" w:cs="Arial"/>
          <w:i/>
          <w:snapToGrid w:val="0"/>
          <w:lang w:val="ro-RO" w:eastAsia="ro-RO"/>
        </w:rPr>
        <w:t>consistenţa</w:t>
      </w:r>
      <w:proofErr w:type="spellEnd"/>
      <w:r w:rsidRPr="00116810">
        <w:rPr>
          <w:rFonts w:ascii="Arial" w:eastAsia="Times New Roman" w:hAnsi="Arial" w:cs="Arial"/>
          <w:i/>
          <w:snapToGrid w:val="0"/>
          <w:lang w:val="ro-RO" w:eastAsia="ro-RO"/>
        </w:rPr>
        <w:t xml:space="preserve"> 0,8-1,0;</w:t>
      </w:r>
    </w:p>
    <w:p w14:paraId="5A6C7550" w14:textId="77777777" w:rsidR="00116810" w:rsidRPr="00116810" w:rsidRDefault="00116810" w:rsidP="00116810">
      <w:pPr>
        <w:widowControl w:val="0"/>
        <w:spacing w:after="0" w:line="240" w:lineRule="auto"/>
        <w:ind w:left="720"/>
        <w:jc w:val="both"/>
        <w:rPr>
          <w:rFonts w:ascii="Arial" w:eastAsia="Times New Roman" w:hAnsi="Arial" w:cs="Arial"/>
          <w:i/>
          <w:snapToGrid w:val="0"/>
          <w:lang w:val="ro-RO" w:eastAsia="ro-RO"/>
        </w:rPr>
      </w:pPr>
      <w:r w:rsidRPr="00116810">
        <w:rPr>
          <w:rFonts w:ascii="Arial" w:eastAsia="Times New Roman" w:hAnsi="Arial" w:cs="Arial"/>
          <w:i/>
          <w:snapToGrid w:val="0"/>
          <w:lang w:val="ro-RO" w:eastAsia="ro-RO"/>
        </w:rPr>
        <w:t>- tăieri progresive (</w:t>
      </w:r>
      <w:proofErr w:type="spellStart"/>
      <w:r w:rsidRPr="00116810">
        <w:rPr>
          <w:rFonts w:ascii="Arial" w:eastAsia="Times New Roman" w:hAnsi="Arial" w:cs="Arial"/>
          <w:i/>
          <w:snapToGrid w:val="0"/>
          <w:lang w:val="ro-RO" w:eastAsia="ro-RO"/>
        </w:rPr>
        <w:t>însămânţare</w:t>
      </w:r>
      <w:proofErr w:type="spellEnd"/>
      <w:r w:rsidRPr="00116810">
        <w:rPr>
          <w:rFonts w:ascii="Arial" w:eastAsia="Times New Roman" w:hAnsi="Arial" w:cs="Arial"/>
          <w:i/>
          <w:snapToGrid w:val="0"/>
          <w:lang w:val="ro-RO" w:eastAsia="ro-RO"/>
        </w:rPr>
        <w:t xml:space="preserve">, punere în lumină) P3 au fost propuse în </w:t>
      </w:r>
      <w:proofErr w:type="spellStart"/>
      <w:r w:rsidRPr="00116810">
        <w:rPr>
          <w:rFonts w:ascii="Arial" w:eastAsia="Times New Roman" w:hAnsi="Arial" w:cs="Arial"/>
          <w:i/>
          <w:snapToGrid w:val="0"/>
          <w:lang w:val="ro-RO" w:eastAsia="ro-RO"/>
        </w:rPr>
        <w:t>ua</w:t>
      </w:r>
      <w:proofErr w:type="spellEnd"/>
      <w:r w:rsidRPr="00116810">
        <w:rPr>
          <w:rFonts w:ascii="Arial" w:eastAsia="Times New Roman" w:hAnsi="Arial" w:cs="Arial"/>
          <w:i/>
          <w:snapToGrid w:val="0"/>
          <w:lang w:val="ro-RO" w:eastAsia="ro-RO"/>
        </w:rPr>
        <w:t xml:space="preserve"> 41 B </w:t>
      </w:r>
      <w:proofErr w:type="spellStart"/>
      <w:r w:rsidRPr="00116810">
        <w:rPr>
          <w:rFonts w:ascii="Arial" w:eastAsia="Times New Roman" w:hAnsi="Arial" w:cs="Arial"/>
          <w:i/>
          <w:snapToGrid w:val="0"/>
          <w:lang w:val="ro-RO" w:eastAsia="ro-RO"/>
        </w:rPr>
        <w:t>şi</w:t>
      </w:r>
      <w:proofErr w:type="spellEnd"/>
      <w:r w:rsidRPr="00116810">
        <w:rPr>
          <w:rFonts w:ascii="Arial" w:eastAsia="Times New Roman" w:hAnsi="Arial" w:cs="Arial"/>
          <w:i/>
          <w:snapToGrid w:val="0"/>
          <w:lang w:val="ro-RO" w:eastAsia="ro-RO"/>
        </w:rPr>
        <w:t xml:space="preserve"> 49 G </w:t>
      </w:r>
      <w:proofErr w:type="spellStart"/>
      <w:r w:rsidRPr="00116810">
        <w:rPr>
          <w:rFonts w:ascii="Arial" w:eastAsia="Times New Roman" w:hAnsi="Arial" w:cs="Arial"/>
          <w:i/>
          <w:snapToGrid w:val="0"/>
          <w:lang w:val="ro-RO" w:eastAsia="ro-RO"/>
        </w:rPr>
        <w:t>gorunete</w:t>
      </w:r>
      <w:proofErr w:type="spellEnd"/>
      <w:r w:rsidRPr="00116810">
        <w:rPr>
          <w:rFonts w:ascii="Arial" w:eastAsia="Times New Roman" w:hAnsi="Arial" w:cs="Arial"/>
          <w:i/>
          <w:snapToGrid w:val="0"/>
          <w:lang w:val="ro-RO" w:eastAsia="ro-RO"/>
        </w:rPr>
        <w:t xml:space="preserve"> cu carpen cu </w:t>
      </w:r>
      <w:proofErr w:type="spellStart"/>
      <w:r w:rsidRPr="00116810">
        <w:rPr>
          <w:rFonts w:ascii="Arial" w:eastAsia="Times New Roman" w:hAnsi="Arial" w:cs="Arial"/>
          <w:i/>
          <w:snapToGrid w:val="0"/>
          <w:lang w:val="ro-RO" w:eastAsia="ro-RO"/>
        </w:rPr>
        <w:t>consistenţa</w:t>
      </w:r>
      <w:proofErr w:type="spellEnd"/>
      <w:r w:rsidRPr="00116810">
        <w:rPr>
          <w:rFonts w:ascii="Arial" w:eastAsia="Times New Roman" w:hAnsi="Arial" w:cs="Arial"/>
          <w:i/>
          <w:snapToGrid w:val="0"/>
          <w:lang w:val="ro-RO" w:eastAsia="ro-RO"/>
        </w:rPr>
        <w:t xml:space="preserve"> 0,9-1,0 </w:t>
      </w:r>
      <w:proofErr w:type="spellStart"/>
      <w:r w:rsidRPr="00116810">
        <w:rPr>
          <w:rFonts w:ascii="Arial" w:eastAsia="Times New Roman" w:hAnsi="Arial" w:cs="Arial"/>
          <w:i/>
          <w:snapToGrid w:val="0"/>
          <w:lang w:val="ro-RO" w:eastAsia="ro-RO"/>
        </w:rPr>
        <w:t>şi</w:t>
      </w:r>
      <w:proofErr w:type="spellEnd"/>
      <w:r w:rsidRPr="00116810">
        <w:rPr>
          <w:rFonts w:ascii="Arial" w:eastAsia="Times New Roman" w:hAnsi="Arial" w:cs="Arial"/>
          <w:i/>
          <w:snapToGrid w:val="0"/>
          <w:lang w:val="ro-RO" w:eastAsia="ro-RO"/>
        </w:rPr>
        <w:t xml:space="preserve"> </w:t>
      </w:r>
      <w:proofErr w:type="spellStart"/>
      <w:r w:rsidRPr="00116810">
        <w:rPr>
          <w:rFonts w:ascii="Arial" w:eastAsia="Times New Roman" w:hAnsi="Arial" w:cs="Arial"/>
          <w:i/>
          <w:snapToGrid w:val="0"/>
          <w:lang w:val="ro-RO" w:eastAsia="ro-RO"/>
        </w:rPr>
        <w:t>seminţiş</w:t>
      </w:r>
      <w:proofErr w:type="spellEnd"/>
      <w:r w:rsidRPr="00116810">
        <w:rPr>
          <w:rFonts w:ascii="Arial" w:eastAsia="Times New Roman" w:hAnsi="Arial" w:cs="Arial"/>
          <w:i/>
          <w:snapToGrid w:val="0"/>
          <w:lang w:val="ro-RO" w:eastAsia="ro-RO"/>
        </w:rPr>
        <w:t xml:space="preserve"> pe 20% din </w:t>
      </w:r>
      <w:proofErr w:type="spellStart"/>
      <w:r w:rsidRPr="00116810">
        <w:rPr>
          <w:rFonts w:ascii="Arial" w:eastAsia="Times New Roman" w:hAnsi="Arial" w:cs="Arial"/>
          <w:i/>
          <w:snapToGrid w:val="0"/>
          <w:lang w:val="ro-RO" w:eastAsia="ro-RO"/>
        </w:rPr>
        <w:t>suprafaţă</w:t>
      </w:r>
      <w:proofErr w:type="spellEnd"/>
      <w:r w:rsidRPr="00116810">
        <w:rPr>
          <w:rFonts w:ascii="Arial" w:eastAsia="Times New Roman" w:hAnsi="Arial" w:cs="Arial"/>
          <w:i/>
          <w:snapToGrid w:val="0"/>
          <w:lang w:val="ro-RO" w:eastAsia="ro-RO"/>
        </w:rPr>
        <w:t>;</w:t>
      </w:r>
    </w:p>
    <w:bookmarkEnd w:id="6"/>
    <w:p w14:paraId="0C67CBC4" w14:textId="77777777" w:rsidR="006C67A8" w:rsidRPr="00682C9F" w:rsidRDefault="006C67A8" w:rsidP="0048690A">
      <w:pPr>
        <w:pStyle w:val="Listparagraf"/>
        <w:keepNext/>
        <w:shd w:val="clear" w:color="auto" w:fill="FFFFFF"/>
        <w:ind w:left="60" w:firstLine="660"/>
        <w:jc w:val="both"/>
        <w:rPr>
          <w:rFonts w:ascii="Times New Roman" w:hAnsi="Times New Roman"/>
          <w:b/>
          <w:bCs/>
          <w:i/>
          <w:iCs/>
          <w:sz w:val="28"/>
          <w:szCs w:val="28"/>
          <w:lang w:val="ro-RO"/>
        </w:rPr>
      </w:pPr>
      <w:r w:rsidRPr="00682C9F">
        <w:rPr>
          <w:rFonts w:ascii="Times New Roman" w:hAnsi="Times New Roman"/>
          <w:b/>
          <w:bCs/>
          <w:i/>
          <w:iCs/>
          <w:sz w:val="28"/>
          <w:szCs w:val="28"/>
          <w:lang w:val="ro-RO"/>
        </w:rPr>
        <w:t xml:space="preserve">În conformitate cu prevederile Codului silvic – Legea 46/2008 - este interzisă </w:t>
      </w:r>
      <w:proofErr w:type="spellStart"/>
      <w:r w:rsidRPr="00682C9F">
        <w:rPr>
          <w:rFonts w:ascii="Times New Roman" w:hAnsi="Times New Roman"/>
          <w:b/>
          <w:bCs/>
          <w:i/>
          <w:iCs/>
          <w:sz w:val="28"/>
          <w:szCs w:val="28"/>
          <w:lang w:val="ro-RO"/>
        </w:rPr>
        <w:t>depăşirea</w:t>
      </w:r>
      <w:proofErr w:type="spellEnd"/>
      <w:r w:rsidRPr="00682C9F">
        <w:rPr>
          <w:rFonts w:ascii="Times New Roman" w:hAnsi="Times New Roman"/>
          <w:b/>
          <w:bCs/>
          <w:i/>
          <w:iCs/>
          <w:sz w:val="28"/>
          <w:szCs w:val="28"/>
          <w:lang w:val="ro-RO"/>
        </w:rPr>
        <w:t xml:space="preserve"> </w:t>
      </w:r>
      <w:proofErr w:type="spellStart"/>
      <w:r w:rsidRPr="00682C9F">
        <w:rPr>
          <w:rFonts w:ascii="Times New Roman" w:hAnsi="Times New Roman"/>
          <w:b/>
          <w:bCs/>
          <w:i/>
          <w:iCs/>
          <w:sz w:val="28"/>
          <w:szCs w:val="28"/>
          <w:lang w:val="ro-RO"/>
        </w:rPr>
        <w:t>posibilităţii</w:t>
      </w:r>
      <w:proofErr w:type="spellEnd"/>
      <w:r w:rsidRPr="00682C9F">
        <w:rPr>
          <w:rFonts w:ascii="Times New Roman" w:hAnsi="Times New Roman"/>
          <w:b/>
          <w:bCs/>
          <w:i/>
          <w:iCs/>
          <w:sz w:val="28"/>
          <w:szCs w:val="28"/>
          <w:lang w:val="ro-RO"/>
        </w:rPr>
        <w:t xml:space="preserve"> anuale.</w:t>
      </w:r>
    </w:p>
    <w:p w14:paraId="1486BF96" w14:textId="54C2AA00" w:rsidR="006C67A8" w:rsidRPr="00682C9F" w:rsidRDefault="006C67A8" w:rsidP="008B3E50">
      <w:pPr>
        <w:tabs>
          <w:tab w:val="left" w:pos="284"/>
        </w:tabs>
        <w:spacing w:after="0" w:line="240" w:lineRule="auto"/>
        <w:jc w:val="both"/>
        <w:rPr>
          <w:rFonts w:ascii="Times New Roman" w:eastAsia="Times New Roman" w:hAnsi="Times New Roman"/>
          <w:i/>
          <w:sz w:val="28"/>
          <w:szCs w:val="28"/>
          <w:lang w:val="ro-RO" w:eastAsia="ro-RO"/>
        </w:rPr>
      </w:pPr>
    </w:p>
    <w:bookmarkEnd w:id="5"/>
    <w:p w14:paraId="4FF44641" w14:textId="26BDE8C7" w:rsidR="00846E03" w:rsidRPr="00B445F8" w:rsidRDefault="00846E03" w:rsidP="00846E03">
      <w:pPr>
        <w:tabs>
          <w:tab w:val="left" w:pos="284"/>
          <w:tab w:val="left" w:pos="3402"/>
        </w:tabs>
        <w:spacing w:after="0" w:line="240" w:lineRule="auto"/>
        <w:jc w:val="both"/>
        <w:rPr>
          <w:rFonts w:ascii="Times New Roman" w:eastAsia="Times New Roman" w:hAnsi="Times New Roman"/>
          <w:bCs/>
          <w:sz w:val="28"/>
          <w:szCs w:val="28"/>
          <w:lang w:val="ro-RO"/>
        </w:rPr>
      </w:pPr>
      <w:r w:rsidRPr="00B445F8">
        <w:rPr>
          <w:rFonts w:ascii="Times New Roman" w:eastAsia="Times New Roman" w:hAnsi="Times New Roman"/>
          <w:bCs/>
          <w:sz w:val="28"/>
          <w:szCs w:val="28"/>
          <w:lang w:val="ro-RO"/>
        </w:rPr>
        <w:t>Nu a fost propusă construirea de drumuri forestiere.</w:t>
      </w:r>
    </w:p>
    <w:p w14:paraId="6937FCFC" w14:textId="77777777" w:rsidR="00846E03" w:rsidRPr="00B445F8" w:rsidRDefault="00846E03" w:rsidP="00846E03">
      <w:pPr>
        <w:tabs>
          <w:tab w:val="left" w:pos="284"/>
          <w:tab w:val="left" w:pos="3402"/>
        </w:tabs>
        <w:spacing w:before="120" w:after="0" w:line="240" w:lineRule="auto"/>
        <w:jc w:val="both"/>
        <w:rPr>
          <w:rFonts w:ascii="Times New Roman" w:eastAsia="Times New Roman" w:hAnsi="Times New Roman"/>
          <w:b/>
          <w:sz w:val="28"/>
          <w:szCs w:val="28"/>
          <w:lang w:val="ro-RO"/>
        </w:rPr>
      </w:pPr>
      <w:r w:rsidRPr="00B445F8">
        <w:rPr>
          <w:rFonts w:ascii="Times New Roman" w:eastAsia="Times New Roman" w:hAnsi="Times New Roman"/>
          <w:b/>
          <w:sz w:val="28"/>
          <w:szCs w:val="28"/>
          <w:lang w:val="ro-RO"/>
        </w:rPr>
        <w:t xml:space="preserve">Prevederi de ordin general care trebuie respectate în cazul manifestării unor factori destabilizatori, biotici </w:t>
      </w:r>
      <w:proofErr w:type="spellStart"/>
      <w:r w:rsidRPr="00B445F8">
        <w:rPr>
          <w:rFonts w:ascii="Times New Roman" w:eastAsia="Times New Roman" w:hAnsi="Times New Roman"/>
          <w:b/>
          <w:sz w:val="28"/>
          <w:szCs w:val="28"/>
          <w:lang w:val="ro-RO"/>
        </w:rPr>
        <w:t>şi</w:t>
      </w:r>
      <w:proofErr w:type="spellEnd"/>
      <w:r w:rsidRPr="00B445F8">
        <w:rPr>
          <w:rFonts w:ascii="Times New Roman" w:eastAsia="Times New Roman" w:hAnsi="Times New Roman"/>
          <w:b/>
          <w:sz w:val="28"/>
          <w:szCs w:val="28"/>
          <w:lang w:val="ro-RO"/>
        </w:rPr>
        <w:t>/sau abiotici, pe perioada de implementare a amenajamentului silvic</w:t>
      </w:r>
    </w:p>
    <w:p w14:paraId="23F1336E" w14:textId="77777777" w:rsidR="00846E03" w:rsidRPr="00B445F8" w:rsidRDefault="00846E03" w:rsidP="00846E03">
      <w:pPr>
        <w:tabs>
          <w:tab w:val="left" w:pos="284"/>
        </w:tabs>
        <w:spacing w:after="0" w:line="240" w:lineRule="auto"/>
        <w:jc w:val="both"/>
        <w:rPr>
          <w:rFonts w:ascii="Times New Roman" w:eastAsia="Times New Roman" w:hAnsi="Times New Roman"/>
          <w:b/>
          <w:bCs/>
          <w:i/>
          <w:sz w:val="28"/>
          <w:szCs w:val="28"/>
          <w:lang w:val="ro-RO"/>
        </w:rPr>
      </w:pPr>
      <w:r w:rsidRPr="00B445F8">
        <w:rPr>
          <w:rFonts w:ascii="Times New Roman" w:eastAsia="Times New Roman" w:hAnsi="Times New Roman"/>
          <w:b/>
          <w:bCs/>
          <w:i/>
          <w:sz w:val="28"/>
          <w:szCs w:val="28"/>
          <w:u w:val="single"/>
          <w:lang w:val="ro-RO"/>
        </w:rPr>
        <w:t>Măsurile care se vor lua în caz de calamitate</w:t>
      </w:r>
      <w:r w:rsidRPr="00B445F8">
        <w:rPr>
          <w:rFonts w:ascii="Times New Roman" w:eastAsia="Times New Roman" w:hAnsi="Times New Roman"/>
          <w:b/>
          <w:bCs/>
          <w:i/>
          <w:sz w:val="28"/>
          <w:szCs w:val="28"/>
          <w:lang w:val="ro-RO"/>
        </w:rPr>
        <w:t>:</w:t>
      </w:r>
    </w:p>
    <w:p w14:paraId="774EBB4E" w14:textId="77777777" w:rsidR="00846E03" w:rsidRPr="00B445F8" w:rsidRDefault="00846E03" w:rsidP="00846E03">
      <w:pPr>
        <w:tabs>
          <w:tab w:val="left" w:pos="284"/>
          <w:tab w:val="left" w:pos="720"/>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În cazul apariției unor calamități naturale (</w:t>
      </w:r>
      <w:proofErr w:type="spellStart"/>
      <w:r w:rsidRPr="00B445F8">
        <w:rPr>
          <w:rFonts w:ascii="Times New Roman" w:eastAsia="Times New Roman" w:hAnsi="Times New Roman"/>
          <w:bCs/>
          <w:i/>
          <w:sz w:val="28"/>
          <w:szCs w:val="28"/>
          <w:lang w:val="ro-RO"/>
        </w:rPr>
        <w:t>doborâturi</w:t>
      </w:r>
      <w:proofErr w:type="spellEnd"/>
      <w:r w:rsidRPr="00B445F8">
        <w:rPr>
          <w:rFonts w:ascii="Times New Roman" w:eastAsia="Times New Roman" w:hAnsi="Times New Roman"/>
          <w:bCs/>
          <w:i/>
          <w:sz w:val="28"/>
          <w:szCs w:val="28"/>
          <w:lang w:val="ro-RO"/>
        </w:rPr>
        <w:t xml:space="preserve"> de vânt, rupturi de vânt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zăpadă, incendii, uscare în masă, atacuri de dăunători, etc,) în care intensitatea fenomenelor depășește prevederile amenajamentului, efectele neputând fi înlăturate prin aplicarea lucrărilor propuse în prezentul amenajament, se vor aplica prevederile </w:t>
      </w:r>
      <w:r w:rsidRPr="00B445F8">
        <w:rPr>
          <w:rFonts w:ascii="Times New Roman" w:eastAsia="Times New Roman" w:hAnsi="Times New Roman"/>
          <w:b/>
          <w:bCs/>
          <w:i/>
          <w:sz w:val="28"/>
          <w:szCs w:val="28"/>
          <w:lang w:val="ro-RO"/>
        </w:rPr>
        <w:t xml:space="preserve">ORDIN nr. 766 din 23 iulie 2018 </w:t>
      </w:r>
      <w:r w:rsidRPr="00B445F8">
        <w:rPr>
          <w:rFonts w:ascii="Times New Roman" w:eastAsia="Times New Roman" w:hAnsi="Times New Roman"/>
          <w:bCs/>
          <w:i/>
          <w:sz w:val="28"/>
          <w:szCs w:val="28"/>
          <w:lang w:val="ro-RO"/>
        </w:rPr>
        <w:t xml:space="preserve">pentru aprobarea Normelor tehnice privind elaborarea amenajamentelor silvice, modificarea prevederilor acestora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schimbarea categoriei de </w:t>
      </w:r>
      <w:proofErr w:type="spellStart"/>
      <w:r w:rsidRPr="00B445F8">
        <w:rPr>
          <w:rFonts w:ascii="Times New Roman" w:eastAsia="Times New Roman" w:hAnsi="Times New Roman"/>
          <w:bCs/>
          <w:i/>
          <w:sz w:val="28"/>
          <w:szCs w:val="28"/>
          <w:lang w:val="ro-RO"/>
        </w:rPr>
        <w:t>folosinţă</w:t>
      </w:r>
      <w:proofErr w:type="spellEnd"/>
      <w:r w:rsidRPr="00B445F8">
        <w:rPr>
          <w:rFonts w:ascii="Times New Roman" w:eastAsia="Times New Roman" w:hAnsi="Times New Roman"/>
          <w:bCs/>
          <w:i/>
          <w:sz w:val="28"/>
          <w:szCs w:val="28"/>
          <w:lang w:val="ro-RO"/>
        </w:rPr>
        <w:t xml:space="preserve"> a terenurilor din fondul forestier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a Metodologiei privind aprobarea </w:t>
      </w:r>
      <w:proofErr w:type="spellStart"/>
      <w:r w:rsidRPr="00B445F8">
        <w:rPr>
          <w:rFonts w:ascii="Times New Roman" w:eastAsia="Times New Roman" w:hAnsi="Times New Roman"/>
          <w:bCs/>
          <w:i/>
          <w:sz w:val="28"/>
          <w:szCs w:val="28"/>
          <w:lang w:val="ro-RO"/>
        </w:rPr>
        <w:t>depăşirii</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posibilităţii</w:t>
      </w:r>
      <w:proofErr w:type="spellEnd"/>
      <w:r w:rsidRPr="00B445F8">
        <w:rPr>
          <w:rFonts w:ascii="Times New Roman" w:eastAsia="Times New Roman" w:hAnsi="Times New Roman"/>
          <w:bCs/>
          <w:i/>
          <w:sz w:val="28"/>
          <w:szCs w:val="28"/>
          <w:lang w:val="ro-RO"/>
        </w:rPr>
        <w:t>/</w:t>
      </w:r>
      <w:proofErr w:type="spellStart"/>
      <w:r w:rsidRPr="00B445F8">
        <w:rPr>
          <w:rFonts w:ascii="Times New Roman" w:eastAsia="Times New Roman" w:hAnsi="Times New Roman"/>
          <w:bCs/>
          <w:i/>
          <w:sz w:val="28"/>
          <w:szCs w:val="28"/>
          <w:lang w:val="ro-RO"/>
        </w:rPr>
        <w:t>posibilităţii</w:t>
      </w:r>
      <w:proofErr w:type="spellEnd"/>
      <w:r w:rsidRPr="00B445F8">
        <w:rPr>
          <w:rFonts w:ascii="Times New Roman" w:eastAsia="Times New Roman" w:hAnsi="Times New Roman"/>
          <w:bCs/>
          <w:i/>
          <w:sz w:val="28"/>
          <w:szCs w:val="28"/>
          <w:lang w:val="ro-RO"/>
        </w:rPr>
        <w:t xml:space="preserve"> anuale în vederea recoltării produselor accidentale I. În cazul în care apar în care apar modificări legislative în ceea ce privește apariția unor calamități se vor respecta prevederile legale în vigoare la data apariției fenomenului.</w:t>
      </w:r>
    </w:p>
    <w:p w14:paraId="22748FF5" w14:textId="77777777" w:rsidR="00846E03" w:rsidRPr="00B445F8" w:rsidRDefault="00846E03" w:rsidP="00846E03">
      <w:pPr>
        <w:tabs>
          <w:tab w:val="left" w:pos="284"/>
          <w:tab w:val="left" w:pos="720"/>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Principalele </w:t>
      </w:r>
      <w:proofErr w:type="spellStart"/>
      <w:r w:rsidRPr="00B445F8">
        <w:rPr>
          <w:rFonts w:ascii="Times New Roman" w:eastAsia="Times New Roman" w:hAnsi="Times New Roman"/>
          <w:b/>
          <w:bCs/>
          <w:i/>
          <w:sz w:val="28"/>
          <w:szCs w:val="28"/>
          <w:lang w:val="ro-RO"/>
        </w:rPr>
        <w:t>soluţii</w:t>
      </w:r>
      <w:proofErr w:type="spellEnd"/>
      <w:r w:rsidRPr="00B445F8">
        <w:rPr>
          <w:rFonts w:ascii="Times New Roman" w:eastAsia="Times New Roman" w:hAnsi="Times New Roman"/>
          <w:b/>
          <w:bCs/>
          <w:i/>
          <w:sz w:val="28"/>
          <w:szCs w:val="28"/>
          <w:lang w:val="ro-RO"/>
        </w:rPr>
        <w:t xml:space="preserve">/măsuri </w:t>
      </w:r>
      <w:r w:rsidRPr="00B445F8">
        <w:rPr>
          <w:rFonts w:ascii="Times New Roman" w:eastAsia="Times New Roman" w:hAnsi="Times New Roman"/>
          <w:bCs/>
          <w:i/>
          <w:sz w:val="28"/>
          <w:szCs w:val="28"/>
          <w:lang w:val="ro-RO"/>
        </w:rPr>
        <w:t xml:space="preserve">optime, care se pot lua în cazul </w:t>
      </w:r>
      <w:proofErr w:type="spellStart"/>
      <w:r w:rsidRPr="00B445F8">
        <w:rPr>
          <w:rFonts w:ascii="Times New Roman" w:eastAsia="Times New Roman" w:hAnsi="Times New Roman"/>
          <w:bCs/>
          <w:i/>
          <w:sz w:val="28"/>
          <w:szCs w:val="28"/>
          <w:lang w:val="ro-RO"/>
        </w:rPr>
        <w:t>apariţiei</w:t>
      </w:r>
      <w:proofErr w:type="spellEnd"/>
      <w:r w:rsidRPr="00B445F8">
        <w:rPr>
          <w:rFonts w:ascii="Times New Roman" w:eastAsia="Times New Roman" w:hAnsi="Times New Roman"/>
          <w:bCs/>
          <w:i/>
          <w:sz w:val="28"/>
          <w:szCs w:val="28"/>
          <w:lang w:val="ro-RO"/>
        </w:rPr>
        <w:t xml:space="preserve"> unor </w:t>
      </w:r>
      <w:proofErr w:type="spellStart"/>
      <w:r w:rsidRPr="00B445F8">
        <w:rPr>
          <w:rFonts w:ascii="Times New Roman" w:eastAsia="Times New Roman" w:hAnsi="Times New Roman"/>
          <w:b/>
          <w:bCs/>
          <w:i/>
          <w:sz w:val="28"/>
          <w:szCs w:val="28"/>
          <w:lang w:val="ro-RO"/>
        </w:rPr>
        <w:t>calamităţi</w:t>
      </w:r>
      <w:proofErr w:type="spellEnd"/>
      <w:r w:rsidRPr="00B445F8">
        <w:rPr>
          <w:rFonts w:ascii="Times New Roman" w:eastAsia="Times New Roman" w:hAnsi="Times New Roman"/>
          <w:b/>
          <w:bCs/>
          <w:i/>
          <w:sz w:val="28"/>
          <w:szCs w:val="28"/>
          <w:lang w:val="ro-RO"/>
        </w:rPr>
        <w:t xml:space="preserve"> naturale </w:t>
      </w:r>
      <w:r w:rsidRPr="00B445F8">
        <w:rPr>
          <w:rFonts w:ascii="Times New Roman" w:eastAsia="Times New Roman" w:hAnsi="Times New Roman"/>
          <w:bCs/>
          <w:i/>
          <w:sz w:val="28"/>
          <w:szCs w:val="28"/>
          <w:lang w:val="ro-RO"/>
        </w:rPr>
        <w:t>(</w:t>
      </w:r>
      <w:proofErr w:type="spellStart"/>
      <w:r w:rsidRPr="00B445F8">
        <w:rPr>
          <w:rFonts w:ascii="Times New Roman" w:eastAsia="Times New Roman" w:hAnsi="Times New Roman"/>
          <w:bCs/>
          <w:i/>
          <w:sz w:val="28"/>
          <w:szCs w:val="28"/>
          <w:lang w:val="ro-RO"/>
        </w:rPr>
        <w:t>doborâturi</w:t>
      </w:r>
      <w:proofErr w:type="spellEnd"/>
      <w:r w:rsidRPr="00B445F8">
        <w:rPr>
          <w:rFonts w:ascii="Times New Roman" w:eastAsia="Times New Roman" w:hAnsi="Times New Roman"/>
          <w:bCs/>
          <w:i/>
          <w:sz w:val="28"/>
          <w:szCs w:val="28"/>
          <w:lang w:val="ro-RO"/>
        </w:rPr>
        <w:t xml:space="preserve"> de vânt, rupturi de vânt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zăpadă, incendii, uscare în masă, atacuri de dăunători, etc,), în vederea eliminării cât mai rapide a efectelor negative a acestora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a stopării extinderii fenomenelor, sunt următoarele: </w:t>
      </w:r>
    </w:p>
    <w:p w14:paraId="6CC35DC7" w14:textId="77777777" w:rsidR="00846E03" w:rsidRPr="00B445F8" w:rsidRDefault="00846E03" w:rsidP="00846E03">
      <w:pPr>
        <w:tabs>
          <w:tab w:val="left" w:pos="284"/>
          <w:tab w:val="left" w:pos="720"/>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 în cazul fenomenelor dispersate este necesară inventarierea cât mai rapidă a arborilor </w:t>
      </w:r>
      <w:proofErr w:type="spellStart"/>
      <w:r w:rsidRPr="00B445F8">
        <w:rPr>
          <w:rFonts w:ascii="Times New Roman" w:eastAsia="Times New Roman" w:hAnsi="Times New Roman"/>
          <w:bCs/>
          <w:i/>
          <w:sz w:val="28"/>
          <w:szCs w:val="28"/>
          <w:lang w:val="ro-RO"/>
        </w:rPr>
        <w:t>afectaţi</w:t>
      </w:r>
      <w:proofErr w:type="spellEnd"/>
      <w:r w:rsidRPr="00B445F8">
        <w:rPr>
          <w:rFonts w:ascii="Times New Roman" w:eastAsia="Times New Roman" w:hAnsi="Times New Roman"/>
          <w:bCs/>
          <w:i/>
          <w:sz w:val="28"/>
          <w:szCs w:val="28"/>
          <w:lang w:val="ro-RO"/>
        </w:rPr>
        <w:t xml:space="preserve"> în vederea determinării volumului rezultat, pentru a stabili dacă este necesară modificarea prevederilor amenajamentului (dacă volumul arborilor </w:t>
      </w:r>
      <w:proofErr w:type="spellStart"/>
      <w:r w:rsidRPr="00B445F8">
        <w:rPr>
          <w:rFonts w:ascii="Times New Roman" w:eastAsia="Times New Roman" w:hAnsi="Times New Roman"/>
          <w:bCs/>
          <w:i/>
          <w:sz w:val="28"/>
          <w:szCs w:val="28"/>
          <w:lang w:val="ro-RO"/>
        </w:rPr>
        <w:t>afectaţi</w:t>
      </w:r>
      <w:proofErr w:type="spellEnd"/>
      <w:r w:rsidRPr="00B445F8">
        <w:rPr>
          <w:rFonts w:ascii="Times New Roman" w:eastAsia="Times New Roman" w:hAnsi="Times New Roman"/>
          <w:bCs/>
          <w:i/>
          <w:sz w:val="28"/>
          <w:szCs w:val="28"/>
          <w:lang w:val="ro-RO"/>
        </w:rPr>
        <w:t xml:space="preserve"> este mai mare de 20% din volumul arboretului existent la data </w:t>
      </w:r>
      <w:proofErr w:type="spellStart"/>
      <w:r w:rsidRPr="00B445F8">
        <w:rPr>
          <w:rFonts w:ascii="Times New Roman" w:eastAsia="Times New Roman" w:hAnsi="Times New Roman"/>
          <w:bCs/>
          <w:i/>
          <w:sz w:val="28"/>
          <w:szCs w:val="28"/>
          <w:lang w:val="ro-RO"/>
        </w:rPr>
        <w:t>apariţiei</w:t>
      </w:r>
      <w:proofErr w:type="spellEnd"/>
      <w:r w:rsidRPr="00B445F8">
        <w:rPr>
          <w:rFonts w:ascii="Times New Roman" w:eastAsia="Times New Roman" w:hAnsi="Times New Roman"/>
          <w:bCs/>
          <w:i/>
          <w:sz w:val="28"/>
          <w:szCs w:val="28"/>
          <w:lang w:val="ro-RO"/>
        </w:rPr>
        <w:t xml:space="preserve"> fenomenului); </w:t>
      </w:r>
    </w:p>
    <w:p w14:paraId="1DF188D7" w14:textId="77777777" w:rsidR="00846E03" w:rsidRPr="00B445F8" w:rsidRDefault="00846E03" w:rsidP="00846E03">
      <w:pPr>
        <w:tabs>
          <w:tab w:val="left" w:pos="284"/>
          <w:tab w:val="left" w:pos="720"/>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 în cazul fenomenelor concentrate este necesară determinarea cât mai rapidă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exactă a </w:t>
      </w:r>
      <w:proofErr w:type="spellStart"/>
      <w:r w:rsidRPr="00B445F8">
        <w:rPr>
          <w:rFonts w:ascii="Times New Roman" w:eastAsia="Times New Roman" w:hAnsi="Times New Roman"/>
          <w:bCs/>
          <w:i/>
          <w:sz w:val="28"/>
          <w:szCs w:val="28"/>
          <w:lang w:val="ro-RO"/>
        </w:rPr>
        <w:t>suprafeţei</w:t>
      </w:r>
      <w:proofErr w:type="spellEnd"/>
      <w:r w:rsidRPr="00B445F8">
        <w:rPr>
          <w:rFonts w:ascii="Times New Roman" w:eastAsia="Times New Roman" w:hAnsi="Times New Roman"/>
          <w:bCs/>
          <w:i/>
          <w:sz w:val="28"/>
          <w:szCs w:val="28"/>
          <w:lang w:val="ro-RO"/>
        </w:rPr>
        <w:t xml:space="preserve"> afectate pentru a stabili dacă este necesară modificarea prevederilor </w:t>
      </w:r>
      <w:r w:rsidRPr="00B445F8">
        <w:rPr>
          <w:rFonts w:ascii="Times New Roman" w:eastAsia="Times New Roman" w:hAnsi="Times New Roman"/>
          <w:bCs/>
          <w:i/>
          <w:sz w:val="28"/>
          <w:szCs w:val="28"/>
          <w:lang w:val="ro-RO"/>
        </w:rPr>
        <w:lastRenderedPageBreak/>
        <w:t xml:space="preserve">amenajamentului (dacă arborii </w:t>
      </w:r>
      <w:proofErr w:type="spellStart"/>
      <w:r w:rsidRPr="00B445F8">
        <w:rPr>
          <w:rFonts w:ascii="Times New Roman" w:eastAsia="Times New Roman" w:hAnsi="Times New Roman"/>
          <w:bCs/>
          <w:i/>
          <w:sz w:val="28"/>
          <w:szCs w:val="28"/>
          <w:lang w:val="ro-RO"/>
        </w:rPr>
        <w:t>afectaţi</w:t>
      </w:r>
      <w:proofErr w:type="spellEnd"/>
      <w:r w:rsidRPr="00B445F8">
        <w:rPr>
          <w:rFonts w:ascii="Times New Roman" w:eastAsia="Times New Roman" w:hAnsi="Times New Roman"/>
          <w:bCs/>
          <w:i/>
          <w:sz w:val="28"/>
          <w:szCs w:val="28"/>
          <w:lang w:val="ro-RO"/>
        </w:rPr>
        <w:t xml:space="preserve">, dintr-un arboret sunt </w:t>
      </w:r>
      <w:proofErr w:type="spellStart"/>
      <w:r w:rsidRPr="00B445F8">
        <w:rPr>
          <w:rFonts w:ascii="Times New Roman" w:eastAsia="Times New Roman" w:hAnsi="Times New Roman"/>
          <w:bCs/>
          <w:i/>
          <w:sz w:val="28"/>
          <w:szCs w:val="28"/>
          <w:lang w:val="ro-RO"/>
        </w:rPr>
        <w:t>concentraţi</w:t>
      </w:r>
      <w:proofErr w:type="spellEnd"/>
      <w:r w:rsidRPr="00B445F8">
        <w:rPr>
          <w:rFonts w:ascii="Times New Roman" w:eastAsia="Times New Roman" w:hAnsi="Times New Roman"/>
          <w:bCs/>
          <w:i/>
          <w:sz w:val="28"/>
          <w:szCs w:val="28"/>
          <w:lang w:val="ro-RO"/>
        </w:rPr>
        <w:t xml:space="preserve"> pe o </w:t>
      </w:r>
      <w:proofErr w:type="spellStart"/>
      <w:r w:rsidRPr="00B445F8">
        <w:rPr>
          <w:rFonts w:ascii="Times New Roman" w:eastAsia="Times New Roman" w:hAnsi="Times New Roman"/>
          <w:bCs/>
          <w:i/>
          <w:sz w:val="28"/>
          <w:szCs w:val="28"/>
          <w:lang w:val="ro-RO"/>
        </w:rPr>
        <w:t>suprafaţă</w:t>
      </w:r>
      <w:proofErr w:type="spellEnd"/>
      <w:r w:rsidRPr="00B445F8">
        <w:rPr>
          <w:rFonts w:ascii="Times New Roman" w:eastAsia="Times New Roman" w:hAnsi="Times New Roman"/>
          <w:bCs/>
          <w:i/>
          <w:sz w:val="28"/>
          <w:szCs w:val="28"/>
          <w:lang w:val="ro-RO"/>
        </w:rPr>
        <w:t xml:space="preserve"> de peste 5.000 m</w:t>
      </w:r>
      <w:r w:rsidRPr="00B445F8">
        <w:rPr>
          <w:rFonts w:ascii="Times New Roman" w:eastAsia="Times New Roman" w:hAnsi="Times New Roman"/>
          <w:bCs/>
          <w:i/>
          <w:sz w:val="28"/>
          <w:szCs w:val="28"/>
          <w:vertAlign w:val="superscript"/>
          <w:lang w:val="ro-RO"/>
        </w:rPr>
        <w:t>2</w:t>
      </w:r>
      <w:r w:rsidRPr="00B445F8">
        <w:rPr>
          <w:rFonts w:ascii="Times New Roman" w:eastAsia="Times New Roman" w:hAnsi="Times New Roman"/>
          <w:bCs/>
          <w:i/>
          <w:sz w:val="28"/>
          <w:szCs w:val="28"/>
          <w:lang w:val="ro-RO"/>
        </w:rPr>
        <w:t xml:space="preserve">); </w:t>
      </w:r>
    </w:p>
    <w:p w14:paraId="561B6929" w14:textId="77777777" w:rsidR="00846E03" w:rsidRPr="00B445F8" w:rsidRDefault="00846E03" w:rsidP="00846E03">
      <w:pPr>
        <w:tabs>
          <w:tab w:val="left" w:pos="284"/>
          <w:tab w:val="left" w:pos="720"/>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 în cazul în care este necesară modificarea prevederilor amenajamentului se impun următoarele: </w:t>
      </w:r>
    </w:p>
    <w:p w14:paraId="749E278D" w14:textId="77777777" w:rsidR="00846E03" w:rsidRPr="00B445F8" w:rsidRDefault="00846E03" w:rsidP="00846E03">
      <w:pPr>
        <w:tabs>
          <w:tab w:val="left" w:pos="284"/>
          <w:tab w:val="left" w:pos="720"/>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1) convocarea, cât mai rapidă a persoanelor care trebuie să participe la efectuarea analizei în teren: </w:t>
      </w:r>
      <w:proofErr w:type="spellStart"/>
      <w:r w:rsidRPr="00B445F8">
        <w:rPr>
          <w:rFonts w:ascii="Times New Roman" w:eastAsia="Times New Roman" w:hAnsi="Times New Roman"/>
          <w:bCs/>
          <w:i/>
          <w:sz w:val="28"/>
          <w:szCs w:val="28"/>
          <w:lang w:val="ro-RO"/>
        </w:rPr>
        <w:t>şeful</w:t>
      </w:r>
      <w:proofErr w:type="spellEnd"/>
      <w:r w:rsidRPr="00B445F8">
        <w:rPr>
          <w:rFonts w:ascii="Times New Roman" w:eastAsia="Times New Roman" w:hAnsi="Times New Roman"/>
          <w:bCs/>
          <w:i/>
          <w:sz w:val="28"/>
          <w:szCs w:val="28"/>
          <w:lang w:val="ro-RO"/>
        </w:rPr>
        <w:t xml:space="preserve"> ocolului silvic care asigură administrarea sau serviciile silvice, expertul C.T.A.P., un reprezentant al structurii teritoriale de specialitate a </w:t>
      </w:r>
      <w:proofErr w:type="spellStart"/>
      <w:r w:rsidRPr="00B445F8">
        <w:rPr>
          <w:rFonts w:ascii="Times New Roman" w:eastAsia="Times New Roman" w:hAnsi="Times New Roman"/>
          <w:bCs/>
          <w:i/>
          <w:sz w:val="28"/>
          <w:szCs w:val="28"/>
          <w:lang w:val="ro-RO"/>
        </w:rPr>
        <w:t>autorităţii</w:t>
      </w:r>
      <w:proofErr w:type="spellEnd"/>
      <w:r w:rsidRPr="00B445F8">
        <w:rPr>
          <w:rFonts w:ascii="Times New Roman" w:eastAsia="Times New Roman" w:hAnsi="Times New Roman"/>
          <w:bCs/>
          <w:i/>
          <w:sz w:val="28"/>
          <w:szCs w:val="28"/>
          <w:lang w:val="ro-RO"/>
        </w:rPr>
        <w:t xml:space="preserve"> publice centrale care </w:t>
      </w:r>
      <w:proofErr w:type="spellStart"/>
      <w:r w:rsidRPr="00B445F8">
        <w:rPr>
          <w:rFonts w:ascii="Times New Roman" w:eastAsia="Times New Roman" w:hAnsi="Times New Roman"/>
          <w:bCs/>
          <w:i/>
          <w:sz w:val="28"/>
          <w:szCs w:val="28"/>
          <w:lang w:val="ro-RO"/>
        </w:rPr>
        <w:t>raspunde</w:t>
      </w:r>
      <w:proofErr w:type="spellEnd"/>
      <w:r w:rsidRPr="00B445F8">
        <w:rPr>
          <w:rFonts w:ascii="Times New Roman" w:eastAsia="Times New Roman" w:hAnsi="Times New Roman"/>
          <w:bCs/>
          <w:i/>
          <w:sz w:val="28"/>
          <w:szCs w:val="28"/>
          <w:lang w:val="ro-RO"/>
        </w:rPr>
        <w:t xml:space="preserve"> de silvicultură, un reprezentant al structurii de administrare/custodelui ariei naturale protejate, un reprezentant al </w:t>
      </w:r>
      <w:proofErr w:type="spellStart"/>
      <w:r w:rsidRPr="00B445F8">
        <w:rPr>
          <w:rFonts w:ascii="Times New Roman" w:eastAsia="Times New Roman" w:hAnsi="Times New Roman"/>
          <w:bCs/>
          <w:i/>
          <w:sz w:val="28"/>
          <w:szCs w:val="28"/>
          <w:lang w:val="ro-RO"/>
        </w:rPr>
        <w:t>autorităţii</w:t>
      </w:r>
      <w:proofErr w:type="spellEnd"/>
      <w:r w:rsidRPr="00B445F8">
        <w:rPr>
          <w:rFonts w:ascii="Times New Roman" w:eastAsia="Times New Roman" w:hAnsi="Times New Roman"/>
          <w:bCs/>
          <w:i/>
          <w:sz w:val="28"/>
          <w:szCs w:val="28"/>
          <w:lang w:val="ro-RO"/>
        </w:rPr>
        <w:t xml:space="preserve"> teritoriale pentru </w:t>
      </w:r>
      <w:proofErr w:type="spellStart"/>
      <w:r w:rsidRPr="00B445F8">
        <w:rPr>
          <w:rFonts w:ascii="Times New Roman" w:eastAsia="Times New Roman" w:hAnsi="Times New Roman"/>
          <w:bCs/>
          <w:i/>
          <w:sz w:val="28"/>
          <w:szCs w:val="28"/>
          <w:lang w:val="ro-RO"/>
        </w:rPr>
        <w:t>protecţia</w:t>
      </w:r>
      <w:proofErr w:type="spellEnd"/>
      <w:r w:rsidRPr="00B445F8">
        <w:rPr>
          <w:rFonts w:ascii="Times New Roman" w:eastAsia="Times New Roman" w:hAnsi="Times New Roman"/>
          <w:bCs/>
          <w:i/>
          <w:sz w:val="28"/>
          <w:szCs w:val="28"/>
          <w:lang w:val="ro-RO"/>
        </w:rPr>
        <w:t xml:space="preserve"> mediului; </w:t>
      </w:r>
    </w:p>
    <w:p w14:paraId="72604E5F" w14:textId="77777777" w:rsidR="00846E03" w:rsidRPr="00B445F8" w:rsidRDefault="00846E03" w:rsidP="00846E03">
      <w:pPr>
        <w:tabs>
          <w:tab w:val="left" w:pos="284"/>
          <w:tab w:val="left" w:pos="720"/>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2) întocmirea cât mai rapidă, de către Ocolul Silvic care asigură administrarea sau serviciile silvice, a </w:t>
      </w:r>
      <w:proofErr w:type="spellStart"/>
      <w:r w:rsidRPr="00B445F8">
        <w:rPr>
          <w:rFonts w:ascii="Times New Roman" w:eastAsia="Times New Roman" w:hAnsi="Times New Roman"/>
          <w:bCs/>
          <w:i/>
          <w:sz w:val="28"/>
          <w:szCs w:val="28"/>
          <w:lang w:val="ro-RO"/>
        </w:rPr>
        <w:t>documentaţiei</w:t>
      </w:r>
      <w:proofErr w:type="spellEnd"/>
      <w:r w:rsidRPr="00B445F8">
        <w:rPr>
          <w:rFonts w:ascii="Times New Roman" w:eastAsia="Times New Roman" w:hAnsi="Times New Roman"/>
          <w:bCs/>
          <w:i/>
          <w:sz w:val="28"/>
          <w:szCs w:val="28"/>
          <w:lang w:val="ro-RO"/>
        </w:rPr>
        <w:t xml:space="preserve"> necesare în conformitate cu prevederile ordinului 766 din 23.07.2018 (sau a </w:t>
      </w:r>
      <w:proofErr w:type="spellStart"/>
      <w:r w:rsidRPr="00B445F8">
        <w:rPr>
          <w:rFonts w:ascii="Times New Roman" w:eastAsia="Times New Roman" w:hAnsi="Times New Roman"/>
          <w:bCs/>
          <w:i/>
          <w:sz w:val="28"/>
          <w:szCs w:val="28"/>
          <w:lang w:val="ro-RO"/>
        </w:rPr>
        <w:t>legislaţiei</w:t>
      </w:r>
      <w:proofErr w:type="spellEnd"/>
      <w:r w:rsidRPr="00B445F8">
        <w:rPr>
          <w:rFonts w:ascii="Times New Roman" w:eastAsia="Times New Roman" w:hAnsi="Times New Roman"/>
          <w:bCs/>
          <w:i/>
          <w:sz w:val="28"/>
          <w:szCs w:val="28"/>
          <w:lang w:val="ro-RO"/>
        </w:rPr>
        <w:t xml:space="preserve"> în vigoare la data </w:t>
      </w:r>
      <w:proofErr w:type="spellStart"/>
      <w:r w:rsidRPr="00B445F8">
        <w:rPr>
          <w:rFonts w:ascii="Times New Roman" w:eastAsia="Times New Roman" w:hAnsi="Times New Roman"/>
          <w:bCs/>
          <w:i/>
          <w:sz w:val="28"/>
          <w:szCs w:val="28"/>
          <w:lang w:val="ro-RO"/>
        </w:rPr>
        <w:t>apariţiei</w:t>
      </w:r>
      <w:proofErr w:type="spellEnd"/>
      <w:r w:rsidRPr="00B445F8">
        <w:rPr>
          <w:rFonts w:ascii="Times New Roman" w:eastAsia="Times New Roman" w:hAnsi="Times New Roman"/>
          <w:bCs/>
          <w:i/>
          <w:sz w:val="28"/>
          <w:szCs w:val="28"/>
          <w:lang w:val="ro-RO"/>
        </w:rPr>
        <w:t xml:space="preserve"> fenomenului); </w:t>
      </w:r>
    </w:p>
    <w:p w14:paraId="73AB7FFB" w14:textId="77777777" w:rsidR="00846E03" w:rsidRPr="00B445F8" w:rsidRDefault="00846E03" w:rsidP="00846E03">
      <w:pPr>
        <w:tabs>
          <w:tab w:val="left" w:pos="284"/>
          <w:tab w:val="left" w:pos="720"/>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 punerea în valoarea a arborilor </w:t>
      </w:r>
      <w:proofErr w:type="spellStart"/>
      <w:r w:rsidRPr="00B445F8">
        <w:rPr>
          <w:rFonts w:ascii="Times New Roman" w:eastAsia="Times New Roman" w:hAnsi="Times New Roman"/>
          <w:bCs/>
          <w:i/>
          <w:sz w:val="28"/>
          <w:szCs w:val="28"/>
          <w:lang w:val="ro-RO"/>
        </w:rPr>
        <w:t>afectaţi</w:t>
      </w:r>
      <w:proofErr w:type="spellEnd"/>
      <w:r w:rsidRPr="00B445F8">
        <w:rPr>
          <w:rFonts w:ascii="Times New Roman" w:eastAsia="Times New Roman" w:hAnsi="Times New Roman"/>
          <w:bCs/>
          <w:i/>
          <w:sz w:val="28"/>
          <w:szCs w:val="28"/>
          <w:lang w:val="ro-RO"/>
        </w:rPr>
        <w:t xml:space="preserve">; </w:t>
      </w:r>
    </w:p>
    <w:p w14:paraId="1559A890" w14:textId="5C11EF1D" w:rsidR="00846E03" w:rsidRPr="00B445F8" w:rsidRDefault="00846E03" w:rsidP="00846E03">
      <w:pPr>
        <w:tabs>
          <w:tab w:val="left" w:pos="284"/>
          <w:tab w:val="left" w:pos="720"/>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 extragerea arborilor </w:t>
      </w:r>
      <w:proofErr w:type="spellStart"/>
      <w:r w:rsidRPr="00B445F8">
        <w:rPr>
          <w:rFonts w:ascii="Times New Roman" w:eastAsia="Times New Roman" w:hAnsi="Times New Roman"/>
          <w:bCs/>
          <w:i/>
          <w:sz w:val="28"/>
          <w:szCs w:val="28"/>
          <w:lang w:val="ro-RO"/>
        </w:rPr>
        <w:t>afectaţi</w:t>
      </w:r>
      <w:proofErr w:type="spellEnd"/>
      <w:r w:rsidRPr="00B445F8">
        <w:rPr>
          <w:rFonts w:ascii="Times New Roman" w:eastAsia="Times New Roman" w:hAnsi="Times New Roman"/>
          <w:bCs/>
          <w:i/>
          <w:sz w:val="28"/>
          <w:szCs w:val="28"/>
          <w:lang w:val="ro-RO"/>
        </w:rPr>
        <w:t xml:space="preserve"> cât mai repede cu </w:t>
      </w:r>
      <w:proofErr w:type="spellStart"/>
      <w:r w:rsidRPr="00B445F8">
        <w:rPr>
          <w:rFonts w:ascii="Times New Roman" w:eastAsia="Times New Roman" w:hAnsi="Times New Roman"/>
          <w:bCs/>
          <w:i/>
          <w:sz w:val="28"/>
          <w:szCs w:val="28"/>
          <w:lang w:val="ro-RO"/>
        </w:rPr>
        <w:t>putinţă</w:t>
      </w:r>
      <w:proofErr w:type="spellEnd"/>
      <w:r w:rsidRPr="00B445F8">
        <w:rPr>
          <w:rFonts w:ascii="Times New Roman" w:eastAsia="Times New Roman" w:hAnsi="Times New Roman"/>
          <w:bCs/>
          <w:i/>
          <w:sz w:val="28"/>
          <w:szCs w:val="28"/>
          <w:lang w:val="ro-RO"/>
        </w:rPr>
        <w:t xml:space="preserve"> pentru a evita extinderea fenomenelor sau </w:t>
      </w:r>
      <w:proofErr w:type="spellStart"/>
      <w:r w:rsidRPr="00B445F8">
        <w:rPr>
          <w:rFonts w:ascii="Times New Roman" w:eastAsia="Times New Roman" w:hAnsi="Times New Roman"/>
          <w:bCs/>
          <w:i/>
          <w:sz w:val="28"/>
          <w:szCs w:val="28"/>
          <w:lang w:val="ro-RO"/>
        </w:rPr>
        <w:t>apariţia</w:t>
      </w:r>
      <w:proofErr w:type="spellEnd"/>
      <w:r w:rsidRPr="00B445F8">
        <w:rPr>
          <w:rFonts w:ascii="Times New Roman" w:eastAsia="Times New Roman" w:hAnsi="Times New Roman"/>
          <w:bCs/>
          <w:i/>
          <w:sz w:val="28"/>
          <w:szCs w:val="28"/>
          <w:lang w:val="ro-RO"/>
        </w:rPr>
        <w:t xml:space="preserve"> altor fenomene (ex: în cazul arborilor de </w:t>
      </w:r>
      <w:proofErr w:type="spellStart"/>
      <w:r w:rsidRPr="00B445F8">
        <w:rPr>
          <w:rFonts w:ascii="Times New Roman" w:eastAsia="Times New Roman" w:hAnsi="Times New Roman"/>
          <w:bCs/>
          <w:i/>
          <w:sz w:val="28"/>
          <w:szCs w:val="28"/>
          <w:lang w:val="ro-RO"/>
        </w:rPr>
        <w:t>răş</w:t>
      </w:r>
      <w:r w:rsidR="00CC0C8C">
        <w:rPr>
          <w:rFonts w:ascii="Times New Roman" w:eastAsia="Times New Roman" w:hAnsi="Times New Roman"/>
          <w:bCs/>
          <w:i/>
          <w:sz w:val="28"/>
          <w:szCs w:val="28"/>
          <w:lang w:val="ro-RO"/>
        </w:rPr>
        <w:t>inoase</w:t>
      </w:r>
      <w:proofErr w:type="spellEnd"/>
      <w:r w:rsidR="00CC0C8C">
        <w:rPr>
          <w:rFonts w:ascii="Times New Roman" w:eastAsia="Times New Roman" w:hAnsi="Times New Roman"/>
          <w:bCs/>
          <w:i/>
          <w:sz w:val="28"/>
          <w:szCs w:val="28"/>
          <w:lang w:val="ro-RO"/>
        </w:rPr>
        <w:t xml:space="preserve">, </w:t>
      </w:r>
      <w:proofErr w:type="spellStart"/>
      <w:r w:rsidR="00CC0C8C">
        <w:rPr>
          <w:rFonts w:ascii="Times New Roman" w:eastAsia="Times New Roman" w:hAnsi="Times New Roman"/>
          <w:bCs/>
          <w:i/>
          <w:sz w:val="28"/>
          <w:szCs w:val="28"/>
          <w:lang w:val="ro-RO"/>
        </w:rPr>
        <w:t>afectaţi</w:t>
      </w:r>
      <w:proofErr w:type="spellEnd"/>
      <w:r w:rsidR="00CC0C8C">
        <w:rPr>
          <w:rFonts w:ascii="Times New Roman" w:eastAsia="Times New Roman" w:hAnsi="Times New Roman"/>
          <w:bCs/>
          <w:i/>
          <w:sz w:val="28"/>
          <w:szCs w:val="28"/>
          <w:lang w:val="ro-RO"/>
        </w:rPr>
        <w:t xml:space="preserve"> de </w:t>
      </w:r>
      <w:proofErr w:type="spellStart"/>
      <w:r w:rsidR="00CC0C8C">
        <w:rPr>
          <w:rFonts w:ascii="Times New Roman" w:eastAsia="Times New Roman" w:hAnsi="Times New Roman"/>
          <w:bCs/>
          <w:i/>
          <w:sz w:val="28"/>
          <w:szCs w:val="28"/>
          <w:lang w:val="ro-RO"/>
        </w:rPr>
        <w:t>doborâturi</w:t>
      </w:r>
      <w:proofErr w:type="spellEnd"/>
      <w:r w:rsidR="00CC0C8C">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neextragerea</w:t>
      </w:r>
      <w:proofErr w:type="spellEnd"/>
      <w:r w:rsidRPr="00B445F8">
        <w:rPr>
          <w:rFonts w:ascii="Times New Roman" w:eastAsia="Times New Roman" w:hAnsi="Times New Roman"/>
          <w:bCs/>
          <w:i/>
          <w:sz w:val="28"/>
          <w:szCs w:val="28"/>
          <w:lang w:val="ro-RO"/>
        </w:rPr>
        <w:t xml:space="preserve"> acestora cât mai urgent posibil poate duce la deprecierea lemnului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apariţia</w:t>
      </w:r>
      <w:proofErr w:type="spellEnd"/>
      <w:r w:rsidRPr="00B445F8">
        <w:rPr>
          <w:rFonts w:ascii="Times New Roman" w:eastAsia="Times New Roman" w:hAnsi="Times New Roman"/>
          <w:bCs/>
          <w:i/>
          <w:sz w:val="28"/>
          <w:szCs w:val="28"/>
          <w:lang w:val="ro-RO"/>
        </w:rPr>
        <w:t xml:space="preserve"> atacurilor de </w:t>
      </w:r>
      <w:proofErr w:type="spellStart"/>
      <w:r w:rsidRPr="00B445F8">
        <w:rPr>
          <w:rFonts w:ascii="Times New Roman" w:eastAsia="Times New Roman" w:hAnsi="Times New Roman"/>
          <w:bCs/>
          <w:i/>
          <w:sz w:val="28"/>
          <w:szCs w:val="28"/>
          <w:lang w:val="ro-RO"/>
        </w:rPr>
        <w:t>ipidae</w:t>
      </w:r>
      <w:proofErr w:type="spellEnd"/>
      <w:r w:rsidRPr="00B445F8">
        <w:rPr>
          <w:rFonts w:ascii="Times New Roman" w:eastAsia="Times New Roman" w:hAnsi="Times New Roman"/>
          <w:bCs/>
          <w:i/>
          <w:sz w:val="28"/>
          <w:szCs w:val="28"/>
          <w:lang w:val="ro-RO"/>
        </w:rPr>
        <w:t xml:space="preserve">, etc.); </w:t>
      </w:r>
    </w:p>
    <w:p w14:paraId="2BA450D7" w14:textId="77777777" w:rsidR="00846E03" w:rsidRPr="00B445F8" w:rsidRDefault="00846E03" w:rsidP="00846E03">
      <w:pPr>
        <w:tabs>
          <w:tab w:val="left" w:pos="284"/>
          <w:tab w:val="left" w:pos="720"/>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 împădurirea suprafețelor afectate cu specii </w:t>
      </w:r>
      <w:proofErr w:type="spellStart"/>
      <w:r w:rsidRPr="00B445F8">
        <w:rPr>
          <w:rFonts w:ascii="Times New Roman" w:eastAsia="Times New Roman" w:hAnsi="Times New Roman"/>
          <w:bCs/>
          <w:i/>
          <w:sz w:val="28"/>
          <w:szCs w:val="28"/>
          <w:lang w:val="ro-RO"/>
        </w:rPr>
        <w:t>aparţinând</w:t>
      </w:r>
      <w:proofErr w:type="spellEnd"/>
      <w:r w:rsidRPr="00B445F8">
        <w:rPr>
          <w:rFonts w:ascii="Times New Roman" w:eastAsia="Times New Roman" w:hAnsi="Times New Roman"/>
          <w:bCs/>
          <w:i/>
          <w:sz w:val="28"/>
          <w:szCs w:val="28"/>
          <w:lang w:val="ro-RO"/>
        </w:rPr>
        <w:t xml:space="preserve"> tipului natural fundamental de pădure; </w:t>
      </w:r>
    </w:p>
    <w:p w14:paraId="59BE083E" w14:textId="77777777" w:rsidR="00846E03" w:rsidRPr="00B445F8" w:rsidRDefault="00846E03" w:rsidP="00846E03">
      <w:pPr>
        <w:tabs>
          <w:tab w:val="left" w:pos="284"/>
          <w:tab w:val="left" w:pos="720"/>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 stabilirea, eventual schimbarea, </w:t>
      </w:r>
      <w:proofErr w:type="spellStart"/>
      <w:r w:rsidRPr="00B445F8">
        <w:rPr>
          <w:rFonts w:ascii="Times New Roman" w:eastAsia="Times New Roman" w:hAnsi="Times New Roman"/>
          <w:bCs/>
          <w:i/>
          <w:sz w:val="28"/>
          <w:szCs w:val="28"/>
          <w:lang w:val="ro-RO"/>
        </w:rPr>
        <w:t>compoziţiilor</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ţel</w:t>
      </w:r>
      <w:proofErr w:type="spellEnd"/>
      <w:r w:rsidRPr="00B445F8">
        <w:rPr>
          <w:rFonts w:ascii="Times New Roman" w:eastAsia="Times New Roman" w:hAnsi="Times New Roman"/>
          <w:bCs/>
          <w:i/>
          <w:sz w:val="28"/>
          <w:szCs w:val="28"/>
          <w:lang w:val="ro-RO"/>
        </w:rPr>
        <w:t xml:space="preserve"> de regenerare sau de împădurire, astfel încât viitoarele </w:t>
      </w:r>
      <w:proofErr w:type="spellStart"/>
      <w:r w:rsidRPr="00B445F8">
        <w:rPr>
          <w:rFonts w:ascii="Times New Roman" w:eastAsia="Times New Roman" w:hAnsi="Times New Roman"/>
          <w:bCs/>
          <w:i/>
          <w:sz w:val="28"/>
          <w:szCs w:val="28"/>
          <w:lang w:val="ro-RO"/>
        </w:rPr>
        <w:t>arborete</w:t>
      </w:r>
      <w:proofErr w:type="spellEnd"/>
      <w:r w:rsidRPr="00B445F8">
        <w:rPr>
          <w:rFonts w:ascii="Times New Roman" w:eastAsia="Times New Roman" w:hAnsi="Times New Roman"/>
          <w:bCs/>
          <w:i/>
          <w:sz w:val="28"/>
          <w:szCs w:val="28"/>
          <w:lang w:val="ro-RO"/>
        </w:rPr>
        <w:t xml:space="preserve"> să prezinte o rezistență mai ridicată la factorii destabilizatori ce au condus la afectările respective; </w:t>
      </w:r>
    </w:p>
    <w:p w14:paraId="6A4F1EF1" w14:textId="77777777" w:rsidR="00846E03" w:rsidRPr="00B445F8" w:rsidRDefault="00846E03" w:rsidP="00846E03">
      <w:pPr>
        <w:tabs>
          <w:tab w:val="left" w:pos="284"/>
          <w:tab w:val="left" w:pos="720"/>
        </w:tabs>
        <w:spacing w:after="0" w:line="240" w:lineRule="auto"/>
        <w:jc w:val="both"/>
        <w:rPr>
          <w:rFonts w:ascii="Times New Roman" w:eastAsia="Times New Roman" w:hAnsi="Times New Roman"/>
          <w:sz w:val="28"/>
          <w:szCs w:val="28"/>
          <w:lang w:val="ro-RO"/>
        </w:rPr>
      </w:pPr>
      <w:r w:rsidRPr="00B445F8">
        <w:rPr>
          <w:rFonts w:ascii="Times New Roman" w:eastAsia="Times New Roman" w:hAnsi="Times New Roman"/>
          <w:sz w:val="28"/>
          <w:szCs w:val="28"/>
          <w:lang w:val="ro-RO"/>
        </w:rPr>
        <w:tab/>
      </w:r>
      <w:r w:rsidRPr="00B445F8">
        <w:rPr>
          <w:rFonts w:ascii="Times New Roman" w:eastAsia="Times New Roman" w:hAnsi="Times New Roman"/>
          <w:sz w:val="28"/>
          <w:szCs w:val="28"/>
          <w:lang w:val="ro-RO"/>
        </w:rPr>
        <w:tab/>
        <w:t xml:space="preserve">Prin amenajament nu sunt propuse realizarea de drumuri forestiere noi și nu se stabilește cadrul pentru realizarea proiectelor care sunt prevăzute în anexele nr. 1 și 2 din Directiva EIA, respectiv Legea 292/2018 privind evaluarea impactului asupra proiectelor </w:t>
      </w:r>
      <w:proofErr w:type="spellStart"/>
      <w:r w:rsidRPr="00B445F8">
        <w:rPr>
          <w:rFonts w:ascii="Times New Roman" w:eastAsia="Times New Roman" w:hAnsi="Times New Roman"/>
          <w:sz w:val="28"/>
          <w:szCs w:val="28"/>
          <w:lang w:val="ro-RO"/>
        </w:rPr>
        <w:t>pubice</w:t>
      </w:r>
      <w:proofErr w:type="spellEnd"/>
      <w:r w:rsidRPr="00B445F8">
        <w:rPr>
          <w:rFonts w:ascii="Times New Roman" w:eastAsia="Times New Roman" w:hAnsi="Times New Roman"/>
          <w:sz w:val="28"/>
          <w:szCs w:val="28"/>
          <w:lang w:val="ro-RO"/>
        </w:rPr>
        <w:t xml:space="preserve"> și private asupra mediului.</w:t>
      </w:r>
    </w:p>
    <w:p w14:paraId="7862FD62" w14:textId="77777777" w:rsidR="00846E03" w:rsidRPr="00B445F8" w:rsidRDefault="00846E03" w:rsidP="00846E03">
      <w:pPr>
        <w:tabs>
          <w:tab w:val="left" w:pos="284"/>
          <w:tab w:val="left" w:pos="3402"/>
        </w:tabs>
        <w:spacing w:after="0" w:line="240" w:lineRule="auto"/>
        <w:jc w:val="both"/>
        <w:rPr>
          <w:rFonts w:ascii="Times New Roman" w:eastAsia="Times New Roman" w:hAnsi="Times New Roman"/>
          <w:sz w:val="28"/>
          <w:szCs w:val="28"/>
          <w:lang w:val="ro-RO"/>
        </w:rPr>
      </w:pPr>
      <w:r w:rsidRPr="00B445F8">
        <w:rPr>
          <w:rFonts w:ascii="Times New Roman" w:eastAsia="Times New Roman" w:hAnsi="Times New Roman"/>
          <w:sz w:val="28"/>
          <w:szCs w:val="28"/>
          <w:lang w:val="ro-RO"/>
        </w:rPr>
        <w:t>Accesul la fondul forestier se realizează pe drumuri forestiere și drumuri publice.</w:t>
      </w:r>
    </w:p>
    <w:p w14:paraId="089F7FC8" w14:textId="77777777" w:rsidR="00846E03" w:rsidRPr="00B445F8" w:rsidRDefault="00846E03" w:rsidP="00846E03">
      <w:pPr>
        <w:spacing w:after="0" w:line="240" w:lineRule="auto"/>
        <w:ind w:firstLine="720"/>
        <w:jc w:val="both"/>
        <w:rPr>
          <w:rFonts w:ascii="Times New Roman" w:eastAsia="Times New Roman" w:hAnsi="Times New Roman"/>
          <w:kern w:val="28"/>
          <w:sz w:val="28"/>
          <w:szCs w:val="28"/>
          <w:lang w:val="ro-RO"/>
        </w:rPr>
      </w:pPr>
      <w:r w:rsidRPr="00B445F8">
        <w:rPr>
          <w:rFonts w:ascii="Times New Roman" w:eastAsia="Times New Roman" w:hAnsi="Times New Roman"/>
          <w:kern w:val="28"/>
          <w:sz w:val="28"/>
          <w:szCs w:val="28"/>
          <w:lang w:val="ro-RO"/>
        </w:rPr>
        <w:t xml:space="preserve">Proiectul nu implică alte </w:t>
      </w:r>
      <w:proofErr w:type="spellStart"/>
      <w:r w:rsidRPr="00B445F8">
        <w:rPr>
          <w:rFonts w:ascii="Times New Roman" w:eastAsia="Times New Roman" w:hAnsi="Times New Roman"/>
          <w:kern w:val="28"/>
          <w:sz w:val="28"/>
          <w:szCs w:val="28"/>
          <w:lang w:val="ro-RO"/>
        </w:rPr>
        <w:t>activităţi</w:t>
      </w:r>
      <w:proofErr w:type="spellEnd"/>
      <w:r w:rsidRPr="00B445F8">
        <w:rPr>
          <w:rFonts w:ascii="Times New Roman" w:eastAsia="Times New Roman" w:hAnsi="Times New Roman"/>
          <w:kern w:val="28"/>
          <w:sz w:val="28"/>
          <w:szCs w:val="28"/>
          <w:lang w:val="ro-RO"/>
        </w:rPr>
        <w:t xml:space="preserve"> decât cele legate de silvicultură </w:t>
      </w:r>
      <w:proofErr w:type="spellStart"/>
      <w:r w:rsidRPr="00B445F8">
        <w:rPr>
          <w:rFonts w:ascii="Times New Roman" w:eastAsia="Times New Roman" w:hAnsi="Times New Roman"/>
          <w:kern w:val="28"/>
          <w:sz w:val="28"/>
          <w:szCs w:val="28"/>
          <w:lang w:val="ro-RO"/>
        </w:rPr>
        <w:t>şi</w:t>
      </w:r>
      <w:proofErr w:type="spellEnd"/>
      <w:r w:rsidRPr="00B445F8">
        <w:rPr>
          <w:rFonts w:ascii="Times New Roman" w:eastAsia="Times New Roman" w:hAnsi="Times New Roman"/>
          <w:kern w:val="28"/>
          <w:sz w:val="28"/>
          <w:szCs w:val="28"/>
          <w:lang w:val="ro-RO"/>
        </w:rPr>
        <w:t xml:space="preserve"> exploatare forestieră.</w:t>
      </w:r>
    </w:p>
    <w:p w14:paraId="69F5D3C6" w14:textId="77777777" w:rsidR="00846E03" w:rsidRPr="00B445F8" w:rsidRDefault="00846E03" w:rsidP="00846E03">
      <w:pPr>
        <w:spacing w:after="0" w:line="240" w:lineRule="auto"/>
        <w:ind w:firstLine="720"/>
        <w:jc w:val="both"/>
        <w:rPr>
          <w:rFonts w:ascii="Times New Roman" w:eastAsia="Times New Roman" w:hAnsi="Times New Roman"/>
          <w:bCs/>
          <w:kern w:val="28"/>
          <w:sz w:val="28"/>
          <w:szCs w:val="28"/>
          <w:lang w:val="ro-RO"/>
        </w:rPr>
      </w:pPr>
      <w:r w:rsidRPr="00B445F8">
        <w:rPr>
          <w:rFonts w:ascii="Times New Roman" w:eastAsia="Times New Roman" w:hAnsi="Times New Roman"/>
          <w:kern w:val="28"/>
          <w:sz w:val="28"/>
          <w:szCs w:val="28"/>
          <w:lang w:val="ro-RO"/>
        </w:rPr>
        <w:t>Amenajamentul silvic al UP I Budești</w:t>
      </w:r>
      <w:r w:rsidRPr="00B445F8">
        <w:rPr>
          <w:rFonts w:ascii="Times New Roman" w:eastAsia="Times New Roman" w:hAnsi="Times New Roman"/>
          <w:bCs/>
          <w:kern w:val="28"/>
          <w:sz w:val="28"/>
          <w:szCs w:val="28"/>
          <w:lang w:val="ro-RO"/>
        </w:rPr>
        <w:t xml:space="preserve"> </w:t>
      </w:r>
      <w:r w:rsidRPr="00B445F8">
        <w:rPr>
          <w:rFonts w:ascii="Times New Roman" w:eastAsia="Times New Roman" w:hAnsi="Times New Roman"/>
          <w:kern w:val="28"/>
          <w:sz w:val="28"/>
          <w:szCs w:val="28"/>
          <w:lang w:val="ro-RO"/>
        </w:rPr>
        <w:t xml:space="preserve">se integrează în </w:t>
      </w:r>
      <w:r w:rsidRPr="00B445F8">
        <w:rPr>
          <w:rFonts w:ascii="Times New Roman" w:eastAsia="Times New Roman" w:hAnsi="Times New Roman"/>
          <w:bCs/>
          <w:kern w:val="28"/>
          <w:sz w:val="28"/>
          <w:szCs w:val="28"/>
          <w:lang w:val="ro-RO"/>
        </w:rPr>
        <w:t>obiectivele normale de conservare a naturii</w:t>
      </w:r>
      <w:r w:rsidRPr="00B445F8">
        <w:rPr>
          <w:rFonts w:ascii="Times New Roman" w:eastAsia="Times New Roman" w:hAnsi="Times New Roman"/>
          <w:kern w:val="28"/>
          <w:sz w:val="28"/>
          <w:szCs w:val="28"/>
          <w:lang w:val="ro-RO"/>
        </w:rPr>
        <w:t xml:space="preserve">. </w:t>
      </w:r>
      <w:proofErr w:type="spellStart"/>
      <w:r w:rsidRPr="00B445F8">
        <w:rPr>
          <w:rFonts w:ascii="Times New Roman" w:eastAsia="Times New Roman" w:hAnsi="Times New Roman"/>
          <w:bCs/>
          <w:kern w:val="28"/>
          <w:sz w:val="28"/>
          <w:szCs w:val="28"/>
          <w:lang w:val="ro-RO"/>
        </w:rPr>
        <w:t>Suprafaţa</w:t>
      </w:r>
      <w:proofErr w:type="spellEnd"/>
      <w:r w:rsidRPr="00B445F8">
        <w:rPr>
          <w:rFonts w:ascii="Times New Roman" w:eastAsia="Times New Roman" w:hAnsi="Times New Roman"/>
          <w:bCs/>
          <w:kern w:val="28"/>
          <w:sz w:val="28"/>
          <w:szCs w:val="28"/>
          <w:lang w:val="ro-RO"/>
        </w:rPr>
        <w:t xml:space="preserve"> din amenajament nu se suprapune peste nicio arie protejată din zonă. </w:t>
      </w:r>
    </w:p>
    <w:p w14:paraId="16CA5502" w14:textId="77777777" w:rsidR="00846E03" w:rsidRPr="00B445F8" w:rsidRDefault="00846E03" w:rsidP="00846E03">
      <w:pPr>
        <w:spacing w:after="0" w:line="240" w:lineRule="auto"/>
        <w:ind w:firstLine="720"/>
        <w:jc w:val="both"/>
        <w:rPr>
          <w:rFonts w:ascii="Times New Roman" w:eastAsia="Times New Roman" w:hAnsi="Times New Roman"/>
          <w:kern w:val="28"/>
          <w:sz w:val="28"/>
          <w:szCs w:val="28"/>
          <w:lang w:val="ro-RO"/>
        </w:rPr>
      </w:pPr>
      <w:r w:rsidRPr="00B445F8">
        <w:rPr>
          <w:rFonts w:ascii="Times New Roman" w:eastAsia="Times New Roman" w:hAnsi="Times New Roman"/>
          <w:kern w:val="28"/>
          <w:sz w:val="28"/>
          <w:szCs w:val="28"/>
          <w:lang w:val="ro-RO"/>
        </w:rPr>
        <w:t xml:space="preserve">Managementul propus de Amenajamentul Silvic </w:t>
      </w:r>
      <w:proofErr w:type="spellStart"/>
      <w:r w:rsidRPr="00B445F8">
        <w:rPr>
          <w:rFonts w:ascii="Times New Roman" w:eastAsia="Times New Roman" w:hAnsi="Times New Roman"/>
          <w:kern w:val="28"/>
          <w:sz w:val="28"/>
          <w:szCs w:val="28"/>
          <w:lang w:val="ro-RO"/>
        </w:rPr>
        <w:t>urmăreşte</w:t>
      </w:r>
      <w:proofErr w:type="spellEnd"/>
      <w:r w:rsidRPr="00B445F8">
        <w:rPr>
          <w:rFonts w:ascii="Times New Roman" w:eastAsia="Times New Roman" w:hAnsi="Times New Roman"/>
          <w:kern w:val="28"/>
          <w:sz w:val="28"/>
          <w:szCs w:val="28"/>
          <w:lang w:val="ro-RO"/>
        </w:rPr>
        <w:t xml:space="preserve"> </w:t>
      </w:r>
      <w:proofErr w:type="spellStart"/>
      <w:r w:rsidRPr="00B445F8">
        <w:rPr>
          <w:rFonts w:ascii="Times New Roman" w:eastAsia="Times New Roman" w:hAnsi="Times New Roman"/>
          <w:kern w:val="28"/>
          <w:sz w:val="28"/>
          <w:szCs w:val="28"/>
          <w:lang w:val="ro-RO"/>
        </w:rPr>
        <w:t>menţinerea</w:t>
      </w:r>
      <w:proofErr w:type="spellEnd"/>
      <w:r w:rsidRPr="00B445F8">
        <w:rPr>
          <w:rFonts w:ascii="Times New Roman" w:eastAsia="Times New Roman" w:hAnsi="Times New Roman"/>
          <w:kern w:val="28"/>
          <w:sz w:val="28"/>
          <w:szCs w:val="28"/>
          <w:lang w:val="ro-RO"/>
        </w:rPr>
        <w:t xml:space="preserve"> </w:t>
      </w:r>
      <w:proofErr w:type="spellStart"/>
      <w:r w:rsidRPr="00B445F8">
        <w:rPr>
          <w:rFonts w:ascii="Times New Roman" w:eastAsia="Times New Roman" w:hAnsi="Times New Roman"/>
          <w:kern w:val="28"/>
          <w:sz w:val="28"/>
          <w:szCs w:val="28"/>
          <w:lang w:val="ro-RO"/>
        </w:rPr>
        <w:t>interacţiunii</w:t>
      </w:r>
      <w:proofErr w:type="spellEnd"/>
      <w:r w:rsidRPr="00B445F8">
        <w:rPr>
          <w:rFonts w:ascii="Times New Roman" w:eastAsia="Times New Roman" w:hAnsi="Times New Roman"/>
          <w:kern w:val="28"/>
          <w:sz w:val="28"/>
          <w:szCs w:val="28"/>
          <w:lang w:val="ro-RO"/>
        </w:rPr>
        <w:t xml:space="preserve"> armonioase a omului cu natura prin protejarea </w:t>
      </w:r>
      <w:proofErr w:type="spellStart"/>
      <w:r w:rsidRPr="00B445F8">
        <w:rPr>
          <w:rFonts w:ascii="Times New Roman" w:eastAsia="Times New Roman" w:hAnsi="Times New Roman"/>
          <w:kern w:val="28"/>
          <w:sz w:val="28"/>
          <w:szCs w:val="28"/>
          <w:lang w:val="ro-RO"/>
        </w:rPr>
        <w:t>diversităţii</w:t>
      </w:r>
      <w:proofErr w:type="spellEnd"/>
      <w:r w:rsidRPr="00B445F8">
        <w:rPr>
          <w:rFonts w:ascii="Times New Roman" w:eastAsia="Times New Roman" w:hAnsi="Times New Roman"/>
          <w:kern w:val="28"/>
          <w:sz w:val="28"/>
          <w:szCs w:val="28"/>
          <w:lang w:val="ro-RO"/>
        </w:rPr>
        <w:t xml:space="preserve"> habitatelor, speciilor </w:t>
      </w:r>
      <w:proofErr w:type="spellStart"/>
      <w:r w:rsidRPr="00B445F8">
        <w:rPr>
          <w:rFonts w:ascii="Times New Roman" w:eastAsia="Times New Roman" w:hAnsi="Times New Roman"/>
          <w:kern w:val="28"/>
          <w:sz w:val="28"/>
          <w:szCs w:val="28"/>
          <w:lang w:val="ro-RO"/>
        </w:rPr>
        <w:t>şi</w:t>
      </w:r>
      <w:proofErr w:type="spellEnd"/>
      <w:r w:rsidRPr="00B445F8">
        <w:rPr>
          <w:rFonts w:ascii="Times New Roman" w:eastAsia="Times New Roman" w:hAnsi="Times New Roman"/>
          <w:kern w:val="28"/>
          <w:sz w:val="28"/>
          <w:szCs w:val="28"/>
          <w:lang w:val="ro-RO"/>
        </w:rPr>
        <w:t xml:space="preserve"> peisajului.</w:t>
      </w:r>
    </w:p>
    <w:p w14:paraId="6B2BEDCA" w14:textId="77777777" w:rsidR="00846E03" w:rsidRPr="00B445F8" w:rsidRDefault="00846E03" w:rsidP="00846E03">
      <w:pPr>
        <w:spacing w:after="0" w:line="240" w:lineRule="auto"/>
        <w:ind w:firstLine="720"/>
        <w:jc w:val="both"/>
        <w:rPr>
          <w:rFonts w:ascii="Times New Roman" w:eastAsia="Times New Roman" w:hAnsi="Times New Roman"/>
          <w:kern w:val="28"/>
          <w:sz w:val="28"/>
          <w:szCs w:val="28"/>
          <w:lang w:val="ro-RO"/>
        </w:rPr>
      </w:pPr>
      <w:r w:rsidRPr="00B445F8">
        <w:rPr>
          <w:rFonts w:ascii="Times New Roman" w:eastAsia="Times New Roman" w:hAnsi="Times New Roman"/>
          <w:kern w:val="28"/>
          <w:sz w:val="28"/>
          <w:szCs w:val="28"/>
          <w:lang w:val="ro-RO"/>
        </w:rPr>
        <w:t xml:space="preserve">Amenajamentul se corelează cu amenajamentele silvice ale </w:t>
      </w:r>
      <w:proofErr w:type="spellStart"/>
      <w:r w:rsidRPr="00B445F8">
        <w:rPr>
          <w:rFonts w:ascii="Times New Roman" w:eastAsia="Times New Roman" w:hAnsi="Times New Roman"/>
          <w:kern w:val="28"/>
          <w:sz w:val="28"/>
          <w:szCs w:val="28"/>
          <w:lang w:val="ro-RO"/>
        </w:rPr>
        <w:t>suprafeţelor</w:t>
      </w:r>
      <w:proofErr w:type="spellEnd"/>
      <w:r w:rsidRPr="00B445F8">
        <w:rPr>
          <w:rFonts w:ascii="Times New Roman" w:eastAsia="Times New Roman" w:hAnsi="Times New Roman"/>
          <w:kern w:val="28"/>
          <w:sz w:val="28"/>
          <w:szCs w:val="28"/>
          <w:lang w:val="ro-RO"/>
        </w:rPr>
        <w:t xml:space="preserve"> limitrofe, creând </w:t>
      </w:r>
      <w:proofErr w:type="spellStart"/>
      <w:r w:rsidRPr="00B445F8">
        <w:rPr>
          <w:rFonts w:ascii="Times New Roman" w:eastAsia="Times New Roman" w:hAnsi="Times New Roman"/>
          <w:kern w:val="28"/>
          <w:sz w:val="28"/>
          <w:szCs w:val="28"/>
          <w:lang w:val="ro-RO"/>
        </w:rPr>
        <w:t>condiţii</w:t>
      </w:r>
      <w:proofErr w:type="spellEnd"/>
      <w:r w:rsidRPr="00B445F8">
        <w:rPr>
          <w:rFonts w:ascii="Times New Roman" w:eastAsia="Times New Roman" w:hAnsi="Times New Roman"/>
          <w:kern w:val="28"/>
          <w:sz w:val="28"/>
          <w:szCs w:val="28"/>
          <w:lang w:val="ro-RO"/>
        </w:rPr>
        <w:t xml:space="preserve"> optime pentru a asigura continuitatea </w:t>
      </w:r>
      <w:proofErr w:type="spellStart"/>
      <w:r w:rsidRPr="00B445F8">
        <w:rPr>
          <w:rFonts w:ascii="Times New Roman" w:eastAsia="Times New Roman" w:hAnsi="Times New Roman"/>
          <w:kern w:val="28"/>
          <w:sz w:val="28"/>
          <w:szCs w:val="28"/>
          <w:lang w:val="ro-RO"/>
        </w:rPr>
        <w:t>vegetaţiei</w:t>
      </w:r>
      <w:proofErr w:type="spellEnd"/>
      <w:r w:rsidRPr="00B445F8">
        <w:rPr>
          <w:rFonts w:ascii="Times New Roman" w:eastAsia="Times New Roman" w:hAnsi="Times New Roman"/>
          <w:kern w:val="28"/>
          <w:sz w:val="28"/>
          <w:szCs w:val="28"/>
          <w:lang w:val="ro-RO"/>
        </w:rPr>
        <w:t xml:space="preserve"> fondului forestier</w:t>
      </w:r>
    </w:p>
    <w:p w14:paraId="0F4E43D7" w14:textId="6560E71F" w:rsidR="00846E03" w:rsidRPr="00B445F8" w:rsidRDefault="00846E03" w:rsidP="00846E03">
      <w:pPr>
        <w:tabs>
          <w:tab w:val="left" w:pos="284"/>
        </w:tabs>
        <w:spacing w:after="0" w:line="240" w:lineRule="auto"/>
        <w:jc w:val="both"/>
        <w:rPr>
          <w:rFonts w:ascii="Times New Roman" w:eastAsia="Times New Roman" w:hAnsi="Times New Roman"/>
          <w:b/>
          <w:i/>
          <w:sz w:val="28"/>
          <w:szCs w:val="28"/>
          <w:lang w:val="ro-RO"/>
        </w:rPr>
      </w:pPr>
      <w:r w:rsidRPr="00B445F8">
        <w:rPr>
          <w:rFonts w:ascii="Times New Roman" w:eastAsia="Times New Roman" w:hAnsi="Times New Roman"/>
          <w:b/>
          <w:i/>
          <w:sz w:val="28"/>
          <w:szCs w:val="28"/>
          <w:lang w:val="ro-RO"/>
        </w:rPr>
        <w:tab/>
      </w:r>
      <w:r w:rsidRPr="00B445F8">
        <w:rPr>
          <w:rFonts w:ascii="Times New Roman" w:eastAsia="Times New Roman" w:hAnsi="Times New Roman"/>
          <w:b/>
          <w:i/>
          <w:sz w:val="28"/>
          <w:szCs w:val="28"/>
          <w:lang w:val="ro-RO"/>
        </w:rPr>
        <w:tab/>
        <w:t xml:space="preserve">În urma verificării ediției a 14-a a Catalogului pădurilor virgine și </w:t>
      </w:r>
      <w:proofErr w:type="spellStart"/>
      <w:r w:rsidRPr="00B445F8">
        <w:rPr>
          <w:rFonts w:ascii="Times New Roman" w:eastAsia="Times New Roman" w:hAnsi="Times New Roman"/>
          <w:b/>
          <w:i/>
          <w:sz w:val="28"/>
          <w:szCs w:val="28"/>
          <w:lang w:val="ro-RO"/>
        </w:rPr>
        <w:t>cvasivirgine</w:t>
      </w:r>
      <w:proofErr w:type="spellEnd"/>
      <w:r w:rsidRPr="00B445F8">
        <w:rPr>
          <w:rFonts w:ascii="Times New Roman" w:eastAsia="Times New Roman" w:hAnsi="Times New Roman"/>
          <w:b/>
          <w:i/>
          <w:sz w:val="28"/>
          <w:szCs w:val="28"/>
          <w:lang w:val="ro-RO"/>
        </w:rPr>
        <w:t xml:space="preserve"> din România, publicat pe site-ul Ministerului Mediului, Apelor și Pădurilor, la data de 12.05.2023, fondul forestier cuprins în UP  I </w:t>
      </w:r>
      <w:proofErr w:type="spellStart"/>
      <w:r w:rsidR="00776657">
        <w:rPr>
          <w:rFonts w:ascii="Times New Roman" w:eastAsia="Times New Roman" w:hAnsi="Times New Roman"/>
          <w:b/>
          <w:i/>
          <w:sz w:val="28"/>
          <w:szCs w:val="28"/>
          <w:lang w:val="ro-RO"/>
        </w:rPr>
        <w:t>Chichioș</w:t>
      </w:r>
      <w:proofErr w:type="spellEnd"/>
      <w:r w:rsidR="00776657">
        <w:rPr>
          <w:rFonts w:ascii="Times New Roman" w:eastAsia="Times New Roman" w:hAnsi="Times New Roman"/>
          <w:b/>
          <w:i/>
          <w:sz w:val="28"/>
          <w:szCs w:val="28"/>
          <w:lang w:val="ro-RO"/>
        </w:rPr>
        <w:t xml:space="preserve"> </w:t>
      </w:r>
      <w:r w:rsidRPr="00B445F8">
        <w:rPr>
          <w:rFonts w:ascii="Times New Roman" w:eastAsia="Times New Roman" w:hAnsi="Times New Roman"/>
          <w:b/>
          <w:i/>
          <w:sz w:val="28"/>
          <w:szCs w:val="28"/>
          <w:lang w:val="ro-RO"/>
        </w:rPr>
        <w:t xml:space="preserve">nu este inclus în Catalogului pădurilor virgine și </w:t>
      </w:r>
      <w:proofErr w:type="spellStart"/>
      <w:r w:rsidRPr="00B445F8">
        <w:rPr>
          <w:rFonts w:ascii="Times New Roman" w:eastAsia="Times New Roman" w:hAnsi="Times New Roman"/>
          <w:b/>
          <w:i/>
          <w:sz w:val="28"/>
          <w:szCs w:val="28"/>
          <w:lang w:val="ro-RO"/>
        </w:rPr>
        <w:t>cvasivirgine</w:t>
      </w:r>
      <w:proofErr w:type="spellEnd"/>
      <w:r w:rsidRPr="00B445F8">
        <w:rPr>
          <w:rFonts w:ascii="Times New Roman" w:eastAsia="Times New Roman" w:hAnsi="Times New Roman"/>
          <w:b/>
          <w:i/>
          <w:sz w:val="28"/>
          <w:szCs w:val="28"/>
          <w:lang w:val="ro-RO"/>
        </w:rPr>
        <w:t xml:space="preserve"> din România.</w:t>
      </w:r>
    </w:p>
    <w:p w14:paraId="488D407C" w14:textId="77777777" w:rsidR="00846E03" w:rsidRPr="00B445F8" w:rsidRDefault="00846E03" w:rsidP="00846E03">
      <w:pPr>
        <w:tabs>
          <w:tab w:val="left" w:pos="284"/>
        </w:tabs>
        <w:spacing w:after="0" w:line="240" w:lineRule="auto"/>
        <w:jc w:val="both"/>
        <w:rPr>
          <w:rFonts w:ascii="Times New Roman" w:eastAsia="Times New Roman" w:hAnsi="Times New Roman"/>
          <w:b/>
          <w:sz w:val="28"/>
          <w:szCs w:val="28"/>
          <w:lang w:val="ro-RO"/>
        </w:rPr>
      </w:pPr>
    </w:p>
    <w:p w14:paraId="6DEFA36B" w14:textId="77777777" w:rsidR="00846E03" w:rsidRPr="00B445F8" w:rsidRDefault="00846E03" w:rsidP="00846E03">
      <w:pPr>
        <w:tabs>
          <w:tab w:val="left" w:pos="284"/>
        </w:tabs>
        <w:spacing w:after="0" w:line="240" w:lineRule="auto"/>
        <w:jc w:val="both"/>
        <w:rPr>
          <w:rFonts w:ascii="Times New Roman" w:eastAsia="Times New Roman" w:hAnsi="Times New Roman"/>
          <w:b/>
          <w:sz w:val="28"/>
          <w:szCs w:val="28"/>
          <w:lang w:val="ro-RO"/>
        </w:rPr>
      </w:pPr>
      <w:r w:rsidRPr="00B445F8">
        <w:rPr>
          <w:rFonts w:ascii="Times New Roman" w:eastAsia="Times New Roman" w:hAnsi="Times New Roman"/>
          <w:b/>
          <w:sz w:val="28"/>
          <w:szCs w:val="28"/>
          <w:lang w:val="ro-RO"/>
        </w:rPr>
        <w:t xml:space="preserve">Măsuri de gospodărire a </w:t>
      </w:r>
      <w:proofErr w:type="spellStart"/>
      <w:r w:rsidRPr="00B445F8">
        <w:rPr>
          <w:rFonts w:ascii="Times New Roman" w:eastAsia="Times New Roman" w:hAnsi="Times New Roman"/>
          <w:b/>
          <w:sz w:val="28"/>
          <w:szCs w:val="28"/>
          <w:lang w:val="ro-RO"/>
        </w:rPr>
        <w:t>arboretelor</w:t>
      </w:r>
      <w:proofErr w:type="spellEnd"/>
      <w:r w:rsidRPr="00B445F8">
        <w:rPr>
          <w:rFonts w:ascii="Times New Roman" w:eastAsia="Times New Roman" w:hAnsi="Times New Roman"/>
          <w:b/>
          <w:sz w:val="28"/>
          <w:szCs w:val="28"/>
          <w:lang w:val="ro-RO"/>
        </w:rPr>
        <w:t xml:space="preserve"> </w:t>
      </w:r>
    </w:p>
    <w:p w14:paraId="1D5D3FED" w14:textId="77777777" w:rsidR="00846E03" w:rsidRPr="00B445F8" w:rsidRDefault="00846E03" w:rsidP="00846E03">
      <w:pPr>
        <w:tabs>
          <w:tab w:val="left" w:pos="284"/>
        </w:tabs>
        <w:spacing w:after="0" w:line="240" w:lineRule="auto"/>
        <w:jc w:val="both"/>
        <w:rPr>
          <w:rFonts w:ascii="Times New Roman" w:eastAsia="Times New Roman" w:hAnsi="Times New Roman"/>
          <w:b/>
          <w:bCs/>
          <w:i/>
          <w:sz w:val="28"/>
          <w:szCs w:val="28"/>
          <w:lang w:val="ro-RO"/>
        </w:rPr>
      </w:pPr>
      <w:r w:rsidRPr="00B445F8">
        <w:rPr>
          <w:rFonts w:ascii="Times New Roman" w:eastAsia="Times New Roman" w:hAnsi="Times New Roman"/>
          <w:b/>
          <w:bCs/>
          <w:i/>
          <w:sz w:val="28"/>
          <w:szCs w:val="28"/>
          <w:lang w:val="ro-RO"/>
        </w:rPr>
        <w:t xml:space="preserve">1.Caracteristicile planurilor </w:t>
      </w:r>
      <w:proofErr w:type="spellStart"/>
      <w:r w:rsidRPr="00B445F8">
        <w:rPr>
          <w:rFonts w:ascii="Times New Roman" w:eastAsia="Times New Roman" w:hAnsi="Times New Roman"/>
          <w:b/>
          <w:bCs/>
          <w:i/>
          <w:sz w:val="28"/>
          <w:szCs w:val="28"/>
          <w:lang w:val="ro-RO"/>
        </w:rPr>
        <w:t>şi</w:t>
      </w:r>
      <w:proofErr w:type="spellEnd"/>
      <w:r w:rsidRPr="00B445F8">
        <w:rPr>
          <w:rFonts w:ascii="Times New Roman" w:eastAsia="Times New Roman" w:hAnsi="Times New Roman"/>
          <w:b/>
          <w:bCs/>
          <w:i/>
          <w:sz w:val="28"/>
          <w:szCs w:val="28"/>
          <w:lang w:val="ro-RO"/>
        </w:rPr>
        <w:t xml:space="preserve"> programelor cu privire, în special, la: </w:t>
      </w:r>
    </w:p>
    <w:p w14:paraId="1D6A2AE9"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a) gradul în care planul sau programul creează un cadru pentru proiecte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alte </w:t>
      </w:r>
      <w:proofErr w:type="spellStart"/>
      <w:r w:rsidRPr="00B445F8">
        <w:rPr>
          <w:rFonts w:ascii="Times New Roman" w:eastAsia="Times New Roman" w:hAnsi="Times New Roman"/>
          <w:bCs/>
          <w:i/>
          <w:sz w:val="28"/>
          <w:szCs w:val="28"/>
          <w:lang w:val="ro-RO"/>
        </w:rPr>
        <w:t>activităţi</w:t>
      </w:r>
      <w:proofErr w:type="spellEnd"/>
      <w:r w:rsidRPr="00B445F8">
        <w:rPr>
          <w:rFonts w:ascii="Times New Roman" w:eastAsia="Times New Roman" w:hAnsi="Times New Roman"/>
          <w:bCs/>
          <w:i/>
          <w:sz w:val="28"/>
          <w:szCs w:val="28"/>
          <w:lang w:val="ro-RO"/>
        </w:rPr>
        <w:t xml:space="preserve"> viitoare fie în ceea ce </w:t>
      </w:r>
      <w:proofErr w:type="spellStart"/>
      <w:r w:rsidRPr="00B445F8">
        <w:rPr>
          <w:rFonts w:ascii="Times New Roman" w:eastAsia="Times New Roman" w:hAnsi="Times New Roman"/>
          <w:bCs/>
          <w:i/>
          <w:sz w:val="28"/>
          <w:szCs w:val="28"/>
          <w:lang w:val="ro-RO"/>
        </w:rPr>
        <w:t>priveşte</w:t>
      </w:r>
      <w:proofErr w:type="spellEnd"/>
      <w:r w:rsidRPr="00B445F8">
        <w:rPr>
          <w:rFonts w:ascii="Times New Roman" w:eastAsia="Times New Roman" w:hAnsi="Times New Roman"/>
          <w:bCs/>
          <w:i/>
          <w:sz w:val="28"/>
          <w:szCs w:val="28"/>
          <w:lang w:val="ro-RO"/>
        </w:rPr>
        <w:t xml:space="preserve"> amplasamentul, natura, mărimea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condiţiile</w:t>
      </w:r>
      <w:proofErr w:type="spellEnd"/>
      <w:r w:rsidRPr="00B445F8">
        <w:rPr>
          <w:rFonts w:ascii="Times New Roman" w:eastAsia="Times New Roman" w:hAnsi="Times New Roman"/>
          <w:bCs/>
          <w:i/>
          <w:sz w:val="28"/>
          <w:szCs w:val="28"/>
          <w:lang w:val="ro-RO"/>
        </w:rPr>
        <w:t xml:space="preserve"> de </w:t>
      </w:r>
      <w:proofErr w:type="spellStart"/>
      <w:r w:rsidRPr="00B445F8">
        <w:rPr>
          <w:rFonts w:ascii="Times New Roman" w:eastAsia="Times New Roman" w:hAnsi="Times New Roman"/>
          <w:bCs/>
          <w:i/>
          <w:sz w:val="28"/>
          <w:szCs w:val="28"/>
          <w:lang w:val="ro-RO"/>
        </w:rPr>
        <w:t>funcţionare</w:t>
      </w:r>
      <w:proofErr w:type="spellEnd"/>
      <w:r w:rsidRPr="00B445F8">
        <w:rPr>
          <w:rFonts w:ascii="Times New Roman" w:eastAsia="Times New Roman" w:hAnsi="Times New Roman"/>
          <w:bCs/>
          <w:i/>
          <w:sz w:val="28"/>
          <w:szCs w:val="28"/>
          <w:lang w:val="ro-RO"/>
        </w:rPr>
        <w:t xml:space="preserve">, fie în </w:t>
      </w:r>
      <w:proofErr w:type="spellStart"/>
      <w:r w:rsidRPr="00B445F8">
        <w:rPr>
          <w:rFonts w:ascii="Times New Roman" w:eastAsia="Times New Roman" w:hAnsi="Times New Roman"/>
          <w:bCs/>
          <w:i/>
          <w:sz w:val="28"/>
          <w:szCs w:val="28"/>
          <w:lang w:val="ro-RO"/>
        </w:rPr>
        <w:t>privinţa</w:t>
      </w:r>
      <w:proofErr w:type="spellEnd"/>
      <w:r w:rsidRPr="00B445F8">
        <w:rPr>
          <w:rFonts w:ascii="Times New Roman" w:eastAsia="Times New Roman" w:hAnsi="Times New Roman"/>
          <w:bCs/>
          <w:i/>
          <w:sz w:val="28"/>
          <w:szCs w:val="28"/>
          <w:lang w:val="ro-RO"/>
        </w:rPr>
        <w:t xml:space="preserve"> alocării resurselor; </w:t>
      </w:r>
    </w:p>
    <w:p w14:paraId="0CFCEEE2"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lastRenderedPageBreak/>
        <w:t xml:space="preserve">- prin Amenajamentul Silvic nu se implementează viitoare proiecte </w:t>
      </w:r>
      <w:proofErr w:type="spellStart"/>
      <w:r w:rsidRPr="00B445F8">
        <w:rPr>
          <w:rFonts w:ascii="Times New Roman" w:eastAsia="Times New Roman" w:hAnsi="Times New Roman"/>
          <w:bCs/>
          <w:i/>
          <w:sz w:val="28"/>
          <w:szCs w:val="28"/>
          <w:lang w:val="ro-RO"/>
        </w:rPr>
        <w:t>aşa</w:t>
      </w:r>
      <w:proofErr w:type="spellEnd"/>
      <w:r w:rsidRPr="00B445F8">
        <w:rPr>
          <w:rFonts w:ascii="Times New Roman" w:eastAsia="Times New Roman" w:hAnsi="Times New Roman"/>
          <w:bCs/>
          <w:i/>
          <w:sz w:val="28"/>
          <w:szCs w:val="28"/>
          <w:lang w:val="ro-RO"/>
        </w:rPr>
        <w:t xml:space="preserve"> cum sunt definite conform anexelor nr.1 și 2 ale Legii nr. 292/2018, </w:t>
      </w:r>
    </w:p>
    <w:p w14:paraId="5E651D74"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Amenajamentul Silvic, nu prevede:</w:t>
      </w:r>
    </w:p>
    <w:p w14:paraId="6827E4AC" w14:textId="77777777" w:rsidR="00846E03" w:rsidRPr="00B445F8" w:rsidRDefault="00846E03" w:rsidP="00846E03">
      <w:pPr>
        <w:numPr>
          <w:ilvl w:val="0"/>
          <w:numId w:val="20"/>
        </w:num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realizarea de </w:t>
      </w:r>
      <w:proofErr w:type="spellStart"/>
      <w:r w:rsidRPr="00B445F8">
        <w:rPr>
          <w:rFonts w:ascii="Times New Roman" w:eastAsia="Times New Roman" w:hAnsi="Times New Roman"/>
          <w:bCs/>
          <w:i/>
          <w:sz w:val="28"/>
          <w:szCs w:val="28"/>
          <w:lang w:val="ro-RO"/>
        </w:rPr>
        <w:t>construcţii</w:t>
      </w:r>
      <w:proofErr w:type="spellEnd"/>
      <w:r w:rsidRPr="00B445F8">
        <w:rPr>
          <w:rFonts w:ascii="Times New Roman" w:eastAsia="Times New Roman" w:hAnsi="Times New Roman"/>
          <w:bCs/>
          <w:i/>
          <w:sz w:val="28"/>
          <w:szCs w:val="28"/>
          <w:lang w:val="ro-RO"/>
        </w:rPr>
        <w:t xml:space="preserve"> (inclusiv drumuri forestiere);</w:t>
      </w:r>
    </w:p>
    <w:p w14:paraId="5D7C8C26" w14:textId="77777777" w:rsidR="00846E03" w:rsidRPr="00B445F8" w:rsidRDefault="00846E03" w:rsidP="00846E03">
      <w:pPr>
        <w:numPr>
          <w:ilvl w:val="0"/>
          <w:numId w:val="20"/>
        </w:num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realizarea de lucrări care să devieze cursuri de apă, poluare fonică pe perioadă lungă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continuu sau prin care să se exploateze zăcăminte naturale de </w:t>
      </w:r>
      <w:proofErr w:type="spellStart"/>
      <w:r w:rsidRPr="00B445F8">
        <w:rPr>
          <w:rFonts w:ascii="Times New Roman" w:eastAsia="Times New Roman" w:hAnsi="Times New Roman"/>
          <w:bCs/>
          <w:i/>
          <w:sz w:val="28"/>
          <w:szCs w:val="28"/>
          <w:lang w:val="ro-RO"/>
        </w:rPr>
        <w:t>suprafaţă</w:t>
      </w:r>
      <w:proofErr w:type="spellEnd"/>
      <w:r w:rsidRPr="00B445F8">
        <w:rPr>
          <w:rFonts w:ascii="Times New Roman" w:eastAsia="Times New Roman" w:hAnsi="Times New Roman"/>
          <w:bCs/>
          <w:i/>
          <w:sz w:val="28"/>
          <w:szCs w:val="28"/>
          <w:lang w:val="ro-RO"/>
        </w:rPr>
        <w:t xml:space="preserve"> sau subterane (inclusiv ape);</w:t>
      </w:r>
    </w:p>
    <w:p w14:paraId="0E197CB4" w14:textId="77777777" w:rsidR="00846E03" w:rsidRPr="00B445F8" w:rsidRDefault="00846E03" w:rsidP="00846E03">
      <w:pPr>
        <w:numPr>
          <w:ilvl w:val="0"/>
          <w:numId w:val="20"/>
        </w:num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împăduriri pentru terenuri pe care nu a existat anterior </w:t>
      </w:r>
      <w:proofErr w:type="spellStart"/>
      <w:r w:rsidRPr="00B445F8">
        <w:rPr>
          <w:rFonts w:ascii="Times New Roman" w:eastAsia="Times New Roman" w:hAnsi="Times New Roman"/>
          <w:bCs/>
          <w:i/>
          <w:sz w:val="28"/>
          <w:szCs w:val="28"/>
          <w:lang w:val="ro-RO"/>
        </w:rPr>
        <w:t>vegetaţie</w:t>
      </w:r>
      <w:proofErr w:type="spellEnd"/>
      <w:r w:rsidRPr="00B445F8">
        <w:rPr>
          <w:rFonts w:ascii="Times New Roman" w:eastAsia="Times New Roman" w:hAnsi="Times New Roman"/>
          <w:bCs/>
          <w:i/>
          <w:sz w:val="28"/>
          <w:szCs w:val="28"/>
          <w:lang w:val="ro-RO"/>
        </w:rPr>
        <w:t xml:space="preserve"> forestieră;</w:t>
      </w:r>
    </w:p>
    <w:p w14:paraId="02D1B247" w14:textId="77777777" w:rsidR="00846E03" w:rsidRPr="00B445F8" w:rsidRDefault="00846E03" w:rsidP="00846E03">
      <w:pPr>
        <w:numPr>
          <w:ilvl w:val="0"/>
          <w:numId w:val="20"/>
        </w:num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realizarea de </w:t>
      </w:r>
      <w:proofErr w:type="spellStart"/>
      <w:r w:rsidRPr="00B445F8">
        <w:rPr>
          <w:rFonts w:ascii="Times New Roman" w:eastAsia="Times New Roman" w:hAnsi="Times New Roman"/>
          <w:bCs/>
          <w:i/>
          <w:sz w:val="28"/>
          <w:szCs w:val="28"/>
          <w:lang w:val="ro-RO"/>
        </w:rPr>
        <w:t>defrişări</w:t>
      </w:r>
      <w:proofErr w:type="spellEnd"/>
      <w:r w:rsidRPr="00B445F8">
        <w:rPr>
          <w:rFonts w:ascii="Times New Roman" w:eastAsia="Times New Roman" w:hAnsi="Times New Roman"/>
          <w:bCs/>
          <w:i/>
          <w:sz w:val="28"/>
          <w:szCs w:val="28"/>
          <w:lang w:val="ro-RO"/>
        </w:rPr>
        <w:t xml:space="preserve"> în vederea schimbării categoriei de </w:t>
      </w:r>
      <w:proofErr w:type="spellStart"/>
      <w:r w:rsidRPr="00B445F8">
        <w:rPr>
          <w:rFonts w:ascii="Times New Roman" w:eastAsia="Times New Roman" w:hAnsi="Times New Roman"/>
          <w:bCs/>
          <w:i/>
          <w:sz w:val="28"/>
          <w:szCs w:val="28"/>
          <w:lang w:val="ro-RO"/>
        </w:rPr>
        <w:t>folosinţă</w:t>
      </w:r>
      <w:proofErr w:type="spellEnd"/>
      <w:r w:rsidRPr="00B445F8">
        <w:rPr>
          <w:rFonts w:ascii="Times New Roman" w:eastAsia="Times New Roman" w:hAnsi="Times New Roman"/>
          <w:bCs/>
          <w:i/>
          <w:sz w:val="28"/>
          <w:szCs w:val="28"/>
          <w:lang w:val="ro-RO"/>
        </w:rPr>
        <w:t xml:space="preserve"> a terenului;</w:t>
      </w:r>
    </w:p>
    <w:p w14:paraId="41B0F9B4" w14:textId="77777777" w:rsidR="00846E03" w:rsidRPr="00B445F8" w:rsidRDefault="00846E03" w:rsidP="00846E03">
      <w:pPr>
        <w:numPr>
          <w:ilvl w:val="0"/>
          <w:numId w:val="20"/>
        </w:num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crearea de bariere care să ducă la izolarea reproductivă a vreunei specii de interes comunitar;</w:t>
      </w:r>
    </w:p>
    <w:p w14:paraId="3D6832CE" w14:textId="77777777" w:rsidR="00846E03" w:rsidRPr="00B445F8" w:rsidRDefault="00846E03" w:rsidP="00846E03">
      <w:pPr>
        <w:numPr>
          <w:ilvl w:val="0"/>
          <w:numId w:val="20"/>
        </w:num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utilizarea, stocarea, transportul sau prelucrarea de </w:t>
      </w:r>
      <w:proofErr w:type="spellStart"/>
      <w:r w:rsidRPr="00B445F8">
        <w:rPr>
          <w:rFonts w:ascii="Times New Roman" w:eastAsia="Times New Roman" w:hAnsi="Times New Roman"/>
          <w:bCs/>
          <w:i/>
          <w:sz w:val="28"/>
          <w:szCs w:val="28"/>
          <w:lang w:val="ro-RO"/>
        </w:rPr>
        <w:t>substanţe</w:t>
      </w:r>
      <w:proofErr w:type="spellEnd"/>
      <w:r w:rsidRPr="00B445F8">
        <w:rPr>
          <w:rFonts w:ascii="Times New Roman" w:eastAsia="Times New Roman" w:hAnsi="Times New Roman"/>
          <w:bCs/>
          <w:i/>
          <w:sz w:val="28"/>
          <w:szCs w:val="28"/>
          <w:lang w:val="ro-RO"/>
        </w:rPr>
        <w:t xml:space="preserve">, materiale, </w:t>
      </w:r>
      <w:proofErr w:type="spellStart"/>
      <w:r w:rsidRPr="00B445F8">
        <w:rPr>
          <w:rFonts w:ascii="Times New Roman" w:eastAsia="Times New Roman" w:hAnsi="Times New Roman"/>
          <w:bCs/>
          <w:i/>
          <w:sz w:val="28"/>
          <w:szCs w:val="28"/>
          <w:lang w:val="ro-RO"/>
        </w:rPr>
        <w:t>deşeuri</w:t>
      </w:r>
      <w:proofErr w:type="spellEnd"/>
      <w:r w:rsidRPr="00B445F8">
        <w:rPr>
          <w:rFonts w:ascii="Times New Roman" w:eastAsia="Times New Roman" w:hAnsi="Times New Roman"/>
          <w:bCs/>
          <w:i/>
          <w:sz w:val="28"/>
          <w:szCs w:val="28"/>
          <w:lang w:val="ro-RO"/>
        </w:rPr>
        <w:t xml:space="preserve"> solide care ar putea afecta speciile sau habitatele  din aceste </w:t>
      </w:r>
      <w:proofErr w:type="spellStart"/>
      <w:r w:rsidRPr="00B445F8">
        <w:rPr>
          <w:rFonts w:ascii="Times New Roman" w:eastAsia="Times New Roman" w:hAnsi="Times New Roman"/>
          <w:bCs/>
          <w:i/>
          <w:sz w:val="28"/>
          <w:szCs w:val="28"/>
          <w:lang w:val="ro-RO"/>
        </w:rPr>
        <w:t>suprafeţe</w:t>
      </w:r>
      <w:proofErr w:type="spellEnd"/>
      <w:r w:rsidRPr="00B445F8">
        <w:rPr>
          <w:rFonts w:ascii="Times New Roman" w:eastAsia="Times New Roman" w:hAnsi="Times New Roman"/>
          <w:bCs/>
          <w:i/>
          <w:sz w:val="28"/>
          <w:szCs w:val="28"/>
          <w:lang w:val="ro-RO"/>
        </w:rPr>
        <w:t xml:space="preserve">; </w:t>
      </w:r>
    </w:p>
    <w:p w14:paraId="6171CD18" w14:textId="77777777" w:rsidR="00846E03" w:rsidRPr="00B445F8" w:rsidRDefault="00846E03" w:rsidP="00846E03">
      <w:pPr>
        <w:numPr>
          <w:ilvl w:val="0"/>
          <w:numId w:val="20"/>
        </w:num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nu sunt prevăzute lucrări de demolare;</w:t>
      </w:r>
    </w:p>
    <w:p w14:paraId="65D5FDC3" w14:textId="77777777" w:rsidR="00846E03" w:rsidRPr="00B445F8" w:rsidRDefault="00846E03" w:rsidP="00846E03">
      <w:pPr>
        <w:numPr>
          <w:ilvl w:val="0"/>
          <w:numId w:val="20"/>
        </w:num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nu sunt prevăzute racordări la rețele de apă, curent, gaz, canalizare.</w:t>
      </w:r>
    </w:p>
    <w:p w14:paraId="5D751F32"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b) gradul în care planul sau programul </w:t>
      </w:r>
      <w:proofErr w:type="spellStart"/>
      <w:r w:rsidRPr="00B445F8">
        <w:rPr>
          <w:rFonts w:ascii="Times New Roman" w:eastAsia="Times New Roman" w:hAnsi="Times New Roman"/>
          <w:bCs/>
          <w:i/>
          <w:sz w:val="28"/>
          <w:szCs w:val="28"/>
          <w:lang w:val="ro-RO"/>
        </w:rPr>
        <w:t>influenţează</w:t>
      </w:r>
      <w:proofErr w:type="spellEnd"/>
      <w:r w:rsidRPr="00B445F8">
        <w:rPr>
          <w:rFonts w:ascii="Times New Roman" w:eastAsia="Times New Roman" w:hAnsi="Times New Roman"/>
          <w:bCs/>
          <w:i/>
          <w:sz w:val="28"/>
          <w:szCs w:val="28"/>
          <w:lang w:val="ro-RO"/>
        </w:rPr>
        <w:t xml:space="preserve"> alte planuri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programe, inclusiv pe cele în care se integrează sau care derivă din ele;</w:t>
      </w:r>
    </w:p>
    <w:p w14:paraId="713A9694"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ab/>
        <w:t xml:space="preserve">- în zonă nu sunt propuse alte planuri sau programe; </w:t>
      </w:r>
    </w:p>
    <w:p w14:paraId="6FAFAEAA"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c) </w:t>
      </w:r>
      <w:proofErr w:type="spellStart"/>
      <w:r w:rsidRPr="00B445F8">
        <w:rPr>
          <w:rFonts w:ascii="Times New Roman" w:eastAsia="Times New Roman" w:hAnsi="Times New Roman"/>
          <w:bCs/>
          <w:i/>
          <w:sz w:val="28"/>
          <w:szCs w:val="28"/>
          <w:lang w:val="ro-RO"/>
        </w:rPr>
        <w:t>relevanţa</w:t>
      </w:r>
      <w:proofErr w:type="spellEnd"/>
      <w:r w:rsidRPr="00B445F8">
        <w:rPr>
          <w:rFonts w:ascii="Times New Roman" w:eastAsia="Times New Roman" w:hAnsi="Times New Roman"/>
          <w:bCs/>
          <w:i/>
          <w:sz w:val="28"/>
          <w:szCs w:val="28"/>
          <w:lang w:val="ro-RO"/>
        </w:rPr>
        <w:t xml:space="preserve"> planului sau programului în/pentru integrarea </w:t>
      </w:r>
      <w:proofErr w:type="spellStart"/>
      <w:r w:rsidRPr="00B445F8">
        <w:rPr>
          <w:rFonts w:ascii="Times New Roman" w:eastAsia="Times New Roman" w:hAnsi="Times New Roman"/>
          <w:bCs/>
          <w:i/>
          <w:sz w:val="28"/>
          <w:szCs w:val="28"/>
          <w:lang w:val="ro-RO"/>
        </w:rPr>
        <w:t>consideraţiilor</w:t>
      </w:r>
      <w:proofErr w:type="spellEnd"/>
      <w:r w:rsidRPr="00B445F8">
        <w:rPr>
          <w:rFonts w:ascii="Times New Roman" w:eastAsia="Times New Roman" w:hAnsi="Times New Roman"/>
          <w:bCs/>
          <w:i/>
          <w:sz w:val="28"/>
          <w:szCs w:val="28"/>
          <w:lang w:val="ro-RO"/>
        </w:rPr>
        <w:t xml:space="preserve"> de mediu, mai ales din perspectiva promovării dezvoltării durabile;</w:t>
      </w:r>
    </w:p>
    <w:p w14:paraId="41CC962F"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  în baza prevederilor Amenajamentului Silvic, gospodărirea pădurilor se va face în conformitate cu prevederile Codului Silvic (Legea 46/2008, cu modificările ulterioare), fapt ce conduce la </w:t>
      </w:r>
      <w:proofErr w:type="spellStart"/>
      <w:r w:rsidRPr="00B445F8">
        <w:rPr>
          <w:rFonts w:ascii="Times New Roman" w:eastAsia="Times New Roman" w:hAnsi="Times New Roman"/>
          <w:bCs/>
          <w:i/>
          <w:sz w:val="28"/>
          <w:szCs w:val="28"/>
          <w:lang w:val="ro-RO"/>
        </w:rPr>
        <w:t>menţinerea</w:t>
      </w:r>
      <w:proofErr w:type="spellEnd"/>
      <w:r w:rsidRPr="00B445F8">
        <w:rPr>
          <w:rFonts w:ascii="Times New Roman" w:eastAsia="Times New Roman" w:hAnsi="Times New Roman"/>
          <w:bCs/>
          <w:i/>
          <w:sz w:val="28"/>
          <w:szCs w:val="28"/>
          <w:lang w:val="ro-RO"/>
        </w:rPr>
        <w:t xml:space="preserve"> sau refacerea unei stări de conservare favorabile a habitatelor forestiere, implicit la </w:t>
      </w:r>
      <w:proofErr w:type="spellStart"/>
      <w:r w:rsidRPr="00B445F8">
        <w:rPr>
          <w:rFonts w:ascii="Times New Roman" w:eastAsia="Times New Roman" w:hAnsi="Times New Roman"/>
          <w:bCs/>
          <w:i/>
          <w:sz w:val="28"/>
          <w:szCs w:val="28"/>
          <w:lang w:val="ro-RO"/>
        </w:rPr>
        <w:t>menţinerea</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îmbunătăţirea</w:t>
      </w:r>
      <w:proofErr w:type="spellEnd"/>
      <w:r w:rsidRPr="00B445F8">
        <w:rPr>
          <w:rFonts w:ascii="Times New Roman" w:eastAsia="Times New Roman" w:hAnsi="Times New Roman"/>
          <w:bCs/>
          <w:i/>
          <w:sz w:val="28"/>
          <w:szCs w:val="28"/>
          <w:lang w:val="ro-RO"/>
        </w:rPr>
        <w:t xml:space="preserve"> tuturor habitatelor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speciilor existente în cadrul teritoriului luat în studiu;</w:t>
      </w:r>
    </w:p>
    <w:p w14:paraId="60AA6E9A"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d) problemele de mediu relevante pentru plan sau program; </w:t>
      </w:r>
    </w:p>
    <w:p w14:paraId="0561E882"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 în activitatea de exploatare forestieră nu se folosesc utilaje ale căror emisii de noxe să ducă la efecte asupra </w:t>
      </w:r>
      <w:proofErr w:type="spellStart"/>
      <w:r w:rsidRPr="00B445F8">
        <w:rPr>
          <w:rFonts w:ascii="Times New Roman" w:eastAsia="Times New Roman" w:hAnsi="Times New Roman"/>
          <w:bCs/>
          <w:i/>
          <w:sz w:val="28"/>
          <w:szCs w:val="28"/>
          <w:lang w:val="ro-RO"/>
        </w:rPr>
        <w:t>sănătăţii</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populaţiei</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a animalelor din zonă;</w:t>
      </w:r>
    </w:p>
    <w:p w14:paraId="18217F8C"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pentru diminuarea impactului asupra factorilor de mediu se impun o serie de măsuri:</w:t>
      </w:r>
    </w:p>
    <w:p w14:paraId="5826D9CD"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u w:val="single"/>
          <w:lang w:val="ro-RO"/>
        </w:rPr>
        <w:t>Factorul de mediu aer</w:t>
      </w:r>
      <w:r w:rsidRPr="00B445F8">
        <w:rPr>
          <w:rFonts w:ascii="Times New Roman" w:eastAsia="Times New Roman" w:hAnsi="Times New Roman"/>
          <w:bCs/>
          <w:i/>
          <w:sz w:val="28"/>
          <w:szCs w:val="28"/>
          <w:lang w:val="ro-RO"/>
        </w:rPr>
        <w:t>:</w:t>
      </w:r>
    </w:p>
    <w:p w14:paraId="657E734C" w14:textId="77777777" w:rsidR="00846E03" w:rsidRPr="00B445F8" w:rsidRDefault="00846E03" w:rsidP="00846E03">
      <w:pPr>
        <w:numPr>
          <w:ilvl w:val="0"/>
          <w:numId w:val="15"/>
        </w:numPr>
        <w:tabs>
          <w:tab w:val="left" w:pos="284"/>
        </w:tabs>
        <w:spacing w:after="0" w:line="240" w:lineRule="auto"/>
        <w:ind w:left="0" w:firstLine="36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folosirea de utilaje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mijloace auto dotate cu motoare termice care să respecte normele de poluare EURO 3 - EURO 5;</w:t>
      </w:r>
    </w:p>
    <w:p w14:paraId="3F1A250B" w14:textId="77777777" w:rsidR="00846E03" w:rsidRPr="00B445F8" w:rsidRDefault="00846E03" w:rsidP="00846E03">
      <w:pPr>
        <w:numPr>
          <w:ilvl w:val="0"/>
          <w:numId w:val="15"/>
        </w:numPr>
        <w:tabs>
          <w:tab w:val="left" w:pos="284"/>
        </w:tabs>
        <w:spacing w:after="0" w:line="240" w:lineRule="auto"/>
        <w:ind w:left="0" w:firstLine="36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efectuarea la timp a reviziilor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reparaţiilor</w:t>
      </w:r>
      <w:proofErr w:type="spellEnd"/>
      <w:r w:rsidRPr="00B445F8">
        <w:rPr>
          <w:rFonts w:ascii="Times New Roman" w:eastAsia="Times New Roman" w:hAnsi="Times New Roman"/>
          <w:bCs/>
          <w:i/>
          <w:sz w:val="28"/>
          <w:szCs w:val="28"/>
          <w:lang w:val="ro-RO"/>
        </w:rPr>
        <w:t xml:space="preserve"> a motoarelor termice din dotarea utilajelor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a mijloacelor auto;</w:t>
      </w:r>
    </w:p>
    <w:p w14:paraId="690BE931" w14:textId="77777777" w:rsidR="00846E03" w:rsidRPr="00B445F8" w:rsidRDefault="00846E03" w:rsidP="00846E03">
      <w:pPr>
        <w:numPr>
          <w:ilvl w:val="0"/>
          <w:numId w:val="15"/>
        </w:numPr>
        <w:tabs>
          <w:tab w:val="left" w:pos="284"/>
        </w:tabs>
        <w:spacing w:after="0" w:line="240" w:lineRule="auto"/>
        <w:ind w:left="0" w:firstLine="36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etapizarea lucrărilor silvice cu distribuirea </w:t>
      </w:r>
      <w:proofErr w:type="spellStart"/>
      <w:r w:rsidRPr="00B445F8">
        <w:rPr>
          <w:rFonts w:ascii="Times New Roman" w:eastAsia="Times New Roman" w:hAnsi="Times New Roman"/>
          <w:bCs/>
          <w:i/>
          <w:sz w:val="28"/>
          <w:szCs w:val="28"/>
          <w:lang w:val="ro-RO"/>
        </w:rPr>
        <w:t>desfăşurării</w:t>
      </w:r>
      <w:proofErr w:type="spellEnd"/>
      <w:r w:rsidRPr="00B445F8">
        <w:rPr>
          <w:rFonts w:ascii="Times New Roman" w:eastAsia="Times New Roman" w:hAnsi="Times New Roman"/>
          <w:bCs/>
          <w:i/>
          <w:sz w:val="28"/>
          <w:szCs w:val="28"/>
          <w:lang w:val="ro-RO"/>
        </w:rPr>
        <w:t xml:space="preserve"> lor pe </w:t>
      </w:r>
      <w:proofErr w:type="spellStart"/>
      <w:r w:rsidRPr="00B445F8">
        <w:rPr>
          <w:rFonts w:ascii="Times New Roman" w:eastAsia="Times New Roman" w:hAnsi="Times New Roman"/>
          <w:bCs/>
          <w:i/>
          <w:sz w:val="28"/>
          <w:szCs w:val="28"/>
          <w:lang w:val="ro-RO"/>
        </w:rPr>
        <w:t>suprafeţe</w:t>
      </w:r>
      <w:proofErr w:type="spellEnd"/>
      <w:r w:rsidRPr="00B445F8">
        <w:rPr>
          <w:rFonts w:ascii="Times New Roman" w:eastAsia="Times New Roman" w:hAnsi="Times New Roman"/>
          <w:bCs/>
          <w:i/>
          <w:sz w:val="28"/>
          <w:szCs w:val="28"/>
          <w:lang w:val="ro-RO"/>
        </w:rPr>
        <w:t xml:space="preserve"> restrânse de pădure;</w:t>
      </w:r>
    </w:p>
    <w:p w14:paraId="08FDE09C" w14:textId="77777777" w:rsidR="00846E03" w:rsidRPr="00B445F8" w:rsidRDefault="00846E03" w:rsidP="00846E03">
      <w:pPr>
        <w:numPr>
          <w:ilvl w:val="0"/>
          <w:numId w:val="15"/>
        </w:numPr>
        <w:tabs>
          <w:tab w:val="left" w:pos="284"/>
        </w:tabs>
        <w:spacing w:after="0" w:line="240" w:lineRule="auto"/>
        <w:ind w:left="0" w:firstLine="36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folosirea unui număr de utilaje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mijloace auto de transport adecvat fiecărei </w:t>
      </w:r>
      <w:proofErr w:type="spellStart"/>
      <w:r w:rsidRPr="00B445F8">
        <w:rPr>
          <w:rFonts w:ascii="Times New Roman" w:eastAsia="Times New Roman" w:hAnsi="Times New Roman"/>
          <w:bCs/>
          <w:i/>
          <w:sz w:val="28"/>
          <w:szCs w:val="28"/>
          <w:lang w:val="ro-RO"/>
        </w:rPr>
        <w:t>activităţi</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evitarea supradimensionării acestora;</w:t>
      </w:r>
    </w:p>
    <w:p w14:paraId="0E9E720E" w14:textId="77777777" w:rsidR="00846E03" w:rsidRPr="00B445F8" w:rsidRDefault="00846E03" w:rsidP="00846E03">
      <w:pPr>
        <w:numPr>
          <w:ilvl w:val="0"/>
          <w:numId w:val="15"/>
        </w:numPr>
        <w:tabs>
          <w:tab w:val="left" w:pos="284"/>
        </w:tabs>
        <w:spacing w:after="0" w:line="240" w:lineRule="auto"/>
        <w:ind w:left="0" w:firstLine="360"/>
        <w:jc w:val="both"/>
        <w:rPr>
          <w:rFonts w:ascii="Times New Roman" w:eastAsia="Times New Roman" w:hAnsi="Times New Roman"/>
          <w:bCs/>
          <w:i/>
          <w:sz w:val="28"/>
          <w:szCs w:val="28"/>
          <w:u w:val="single"/>
          <w:lang w:val="ro-RO"/>
        </w:rPr>
      </w:pPr>
      <w:r w:rsidRPr="00B445F8">
        <w:rPr>
          <w:rFonts w:ascii="Times New Roman" w:eastAsia="Times New Roman" w:hAnsi="Times New Roman"/>
          <w:bCs/>
          <w:i/>
          <w:sz w:val="28"/>
          <w:szCs w:val="28"/>
          <w:lang w:val="ro-RO"/>
        </w:rPr>
        <w:t xml:space="preserve">evitarea </w:t>
      </w:r>
      <w:proofErr w:type="spellStart"/>
      <w:r w:rsidRPr="00B445F8">
        <w:rPr>
          <w:rFonts w:ascii="Times New Roman" w:eastAsia="Times New Roman" w:hAnsi="Times New Roman"/>
          <w:bCs/>
          <w:i/>
          <w:sz w:val="28"/>
          <w:szCs w:val="28"/>
          <w:lang w:val="ro-RO"/>
        </w:rPr>
        <w:t>funcţionării</w:t>
      </w:r>
      <w:proofErr w:type="spellEnd"/>
      <w:r w:rsidRPr="00B445F8">
        <w:rPr>
          <w:rFonts w:ascii="Times New Roman" w:eastAsia="Times New Roman" w:hAnsi="Times New Roman"/>
          <w:bCs/>
          <w:i/>
          <w:sz w:val="28"/>
          <w:szCs w:val="28"/>
          <w:lang w:val="ro-RO"/>
        </w:rPr>
        <w:t xml:space="preserve"> în gol a motoarelor utilajelor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a mijloacelor auto;</w:t>
      </w:r>
    </w:p>
    <w:p w14:paraId="6F8A2B18"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u w:val="single"/>
          <w:lang w:val="ro-RO"/>
        </w:rPr>
      </w:pPr>
      <w:r w:rsidRPr="00B445F8">
        <w:rPr>
          <w:rFonts w:ascii="Times New Roman" w:eastAsia="Times New Roman" w:hAnsi="Times New Roman"/>
          <w:bCs/>
          <w:i/>
          <w:sz w:val="28"/>
          <w:szCs w:val="28"/>
          <w:u w:val="single"/>
          <w:lang w:val="ro-RO"/>
        </w:rPr>
        <w:t xml:space="preserve">Zgomot </w:t>
      </w:r>
      <w:proofErr w:type="spellStart"/>
      <w:r w:rsidRPr="00B445F8">
        <w:rPr>
          <w:rFonts w:ascii="Times New Roman" w:eastAsia="Times New Roman" w:hAnsi="Times New Roman"/>
          <w:bCs/>
          <w:i/>
          <w:sz w:val="28"/>
          <w:szCs w:val="28"/>
          <w:u w:val="single"/>
          <w:lang w:val="ro-RO"/>
        </w:rPr>
        <w:t>şi</w:t>
      </w:r>
      <w:proofErr w:type="spellEnd"/>
      <w:r w:rsidRPr="00B445F8">
        <w:rPr>
          <w:rFonts w:ascii="Times New Roman" w:eastAsia="Times New Roman" w:hAnsi="Times New Roman"/>
          <w:bCs/>
          <w:i/>
          <w:sz w:val="28"/>
          <w:szCs w:val="28"/>
          <w:u w:val="single"/>
          <w:lang w:val="ro-RO"/>
        </w:rPr>
        <w:t xml:space="preserve"> </w:t>
      </w:r>
      <w:proofErr w:type="spellStart"/>
      <w:r w:rsidRPr="00B445F8">
        <w:rPr>
          <w:rFonts w:ascii="Times New Roman" w:eastAsia="Times New Roman" w:hAnsi="Times New Roman"/>
          <w:bCs/>
          <w:i/>
          <w:sz w:val="28"/>
          <w:szCs w:val="28"/>
          <w:u w:val="single"/>
          <w:lang w:val="ro-RO"/>
        </w:rPr>
        <w:t>vibraţii</w:t>
      </w:r>
      <w:proofErr w:type="spellEnd"/>
      <w:r w:rsidRPr="00B445F8">
        <w:rPr>
          <w:rFonts w:ascii="Times New Roman" w:eastAsia="Times New Roman" w:hAnsi="Times New Roman"/>
          <w:bCs/>
          <w:i/>
          <w:sz w:val="28"/>
          <w:szCs w:val="28"/>
          <w:lang w:val="ro-RO"/>
        </w:rPr>
        <w:t>:</w:t>
      </w:r>
    </w:p>
    <w:p w14:paraId="22A437C6" w14:textId="77777777" w:rsidR="00846E03" w:rsidRPr="00B445F8" w:rsidRDefault="00846E03" w:rsidP="00846E03">
      <w:pPr>
        <w:numPr>
          <w:ilvl w:val="0"/>
          <w:numId w:val="15"/>
        </w:numPr>
        <w:tabs>
          <w:tab w:val="left" w:pos="284"/>
        </w:tabs>
        <w:spacing w:after="0" w:line="240" w:lineRule="auto"/>
        <w:ind w:left="0" w:firstLine="36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zgomotul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vibraţiile</w:t>
      </w:r>
      <w:proofErr w:type="spellEnd"/>
      <w:r w:rsidRPr="00B445F8">
        <w:rPr>
          <w:rFonts w:ascii="Times New Roman" w:eastAsia="Times New Roman" w:hAnsi="Times New Roman"/>
          <w:bCs/>
          <w:i/>
          <w:sz w:val="28"/>
          <w:szCs w:val="28"/>
          <w:lang w:val="ro-RO"/>
        </w:rPr>
        <w:t xml:space="preserve"> sunt generate de </w:t>
      </w:r>
      <w:proofErr w:type="spellStart"/>
      <w:r w:rsidRPr="00B445F8">
        <w:rPr>
          <w:rFonts w:ascii="Times New Roman" w:eastAsia="Times New Roman" w:hAnsi="Times New Roman"/>
          <w:bCs/>
          <w:i/>
          <w:sz w:val="28"/>
          <w:szCs w:val="28"/>
          <w:lang w:val="ro-RO"/>
        </w:rPr>
        <w:t>funcţionarea</w:t>
      </w:r>
      <w:proofErr w:type="spellEnd"/>
      <w:r w:rsidRPr="00B445F8">
        <w:rPr>
          <w:rFonts w:ascii="Times New Roman" w:eastAsia="Times New Roman" w:hAnsi="Times New Roman"/>
          <w:bCs/>
          <w:i/>
          <w:sz w:val="28"/>
          <w:szCs w:val="28"/>
          <w:lang w:val="ro-RO"/>
        </w:rPr>
        <w:t xml:space="preserve"> motoarelor sculelor (drujbelor), utilajelor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a mijloacelor auto. Datorită numărului redus al acestora, </w:t>
      </w:r>
      <w:proofErr w:type="spellStart"/>
      <w:r w:rsidRPr="00B445F8">
        <w:rPr>
          <w:rFonts w:ascii="Times New Roman" w:eastAsia="Times New Roman" w:hAnsi="Times New Roman"/>
          <w:bCs/>
          <w:i/>
          <w:sz w:val="28"/>
          <w:szCs w:val="28"/>
          <w:lang w:val="ro-RO"/>
        </w:rPr>
        <w:t>soluţiilor</w:t>
      </w:r>
      <w:proofErr w:type="spellEnd"/>
      <w:r w:rsidRPr="00B445F8">
        <w:rPr>
          <w:rFonts w:ascii="Times New Roman" w:eastAsia="Times New Roman" w:hAnsi="Times New Roman"/>
          <w:bCs/>
          <w:i/>
          <w:sz w:val="28"/>
          <w:szCs w:val="28"/>
          <w:lang w:val="ro-RO"/>
        </w:rPr>
        <w:t xml:space="preserve"> constructive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al nivelului tehnic superior de dotare, nivelul zgomotului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al </w:t>
      </w:r>
      <w:proofErr w:type="spellStart"/>
      <w:r w:rsidRPr="00B445F8">
        <w:rPr>
          <w:rFonts w:ascii="Times New Roman" w:eastAsia="Times New Roman" w:hAnsi="Times New Roman"/>
          <w:bCs/>
          <w:i/>
          <w:sz w:val="28"/>
          <w:szCs w:val="28"/>
          <w:lang w:val="ro-RO"/>
        </w:rPr>
        <w:t>vibraţiilor</w:t>
      </w:r>
      <w:proofErr w:type="spellEnd"/>
      <w:r w:rsidRPr="00B445F8">
        <w:rPr>
          <w:rFonts w:ascii="Times New Roman" w:eastAsia="Times New Roman" w:hAnsi="Times New Roman"/>
          <w:bCs/>
          <w:i/>
          <w:sz w:val="28"/>
          <w:szCs w:val="28"/>
          <w:lang w:val="ro-RO"/>
        </w:rPr>
        <w:t xml:space="preserve"> se va situa în limite acceptabile. Totodată mediul în care acestea se produc (pădure cu multă </w:t>
      </w:r>
      <w:proofErr w:type="spellStart"/>
      <w:r w:rsidRPr="00B445F8">
        <w:rPr>
          <w:rFonts w:ascii="Times New Roman" w:eastAsia="Times New Roman" w:hAnsi="Times New Roman"/>
          <w:bCs/>
          <w:i/>
          <w:sz w:val="28"/>
          <w:szCs w:val="28"/>
          <w:lang w:val="ro-RO"/>
        </w:rPr>
        <w:t>vegetaţie</w:t>
      </w:r>
      <w:proofErr w:type="spellEnd"/>
      <w:r w:rsidRPr="00B445F8">
        <w:rPr>
          <w:rFonts w:ascii="Times New Roman" w:eastAsia="Times New Roman" w:hAnsi="Times New Roman"/>
          <w:bCs/>
          <w:i/>
          <w:sz w:val="28"/>
          <w:szCs w:val="28"/>
          <w:lang w:val="ro-RO"/>
        </w:rPr>
        <w:t xml:space="preserve">) va contribui direct la atenuarea lor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la reducerea </w:t>
      </w:r>
      <w:proofErr w:type="spellStart"/>
      <w:r w:rsidRPr="00B445F8">
        <w:rPr>
          <w:rFonts w:ascii="Times New Roman" w:eastAsia="Times New Roman" w:hAnsi="Times New Roman"/>
          <w:bCs/>
          <w:i/>
          <w:sz w:val="28"/>
          <w:szCs w:val="28"/>
          <w:lang w:val="ro-RO"/>
        </w:rPr>
        <w:t>distanţei</w:t>
      </w:r>
      <w:proofErr w:type="spellEnd"/>
      <w:r w:rsidRPr="00B445F8">
        <w:rPr>
          <w:rFonts w:ascii="Times New Roman" w:eastAsia="Times New Roman" w:hAnsi="Times New Roman"/>
          <w:bCs/>
          <w:i/>
          <w:sz w:val="28"/>
          <w:szCs w:val="28"/>
          <w:lang w:val="ro-RO"/>
        </w:rPr>
        <w:t xml:space="preserve"> de propagare.</w:t>
      </w:r>
    </w:p>
    <w:p w14:paraId="10FC6ABE"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u w:val="single"/>
          <w:lang w:val="ro-RO"/>
        </w:rPr>
        <w:t>Factorul de mediu apă</w:t>
      </w:r>
      <w:r w:rsidRPr="00B445F8">
        <w:rPr>
          <w:rFonts w:ascii="Times New Roman" w:eastAsia="Times New Roman" w:hAnsi="Times New Roman"/>
          <w:bCs/>
          <w:i/>
          <w:sz w:val="28"/>
          <w:szCs w:val="28"/>
          <w:lang w:val="ro-RO"/>
        </w:rPr>
        <w:t>:</w:t>
      </w:r>
    </w:p>
    <w:p w14:paraId="3E97BD43" w14:textId="77777777" w:rsidR="00846E03" w:rsidRPr="00B445F8" w:rsidRDefault="00846E03" w:rsidP="00846E03">
      <w:pPr>
        <w:numPr>
          <w:ilvl w:val="0"/>
          <w:numId w:val="18"/>
        </w:numPr>
        <w:tabs>
          <w:tab w:val="left" w:pos="270"/>
        </w:tabs>
        <w:spacing w:after="0" w:line="240" w:lineRule="auto"/>
        <w:ind w:left="0" w:firstLine="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stabilirea căilor de acces provizorii la o </w:t>
      </w:r>
      <w:proofErr w:type="spellStart"/>
      <w:r w:rsidRPr="00B445F8">
        <w:rPr>
          <w:rFonts w:ascii="Times New Roman" w:eastAsia="Times New Roman" w:hAnsi="Times New Roman"/>
          <w:bCs/>
          <w:i/>
          <w:sz w:val="28"/>
          <w:szCs w:val="28"/>
          <w:lang w:val="ro-RO"/>
        </w:rPr>
        <w:t>distanţă</w:t>
      </w:r>
      <w:proofErr w:type="spellEnd"/>
      <w:r w:rsidRPr="00B445F8">
        <w:rPr>
          <w:rFonts w:ascii="Times New Roman" w:eastAsia="Times New Roman" w:hAnsi="Times New Roman"/>
          <w:bCs/>
          <w:i/>
          <w:sz w:val="28"/>
          <w:szCs w:val="28"/>
          <w:lang w:val="ro-RO"/>
        </w:rPr>
        <w:t xml:space="preserve"> minimă de 1,5 m </w:t>
      </w:r>
      <w:proofErr w:type="spellStart"/>
      <w:r w:rsidRPr="00B445F8">
        <w:rPr>
          <w:rFonts w:ascii="Times New Roman" w:eastAsia="Times New Roman" w:hAnsi="Times New Roman"/>
          <w:bCs/>
          <w:i/>
          <w:sz w:val="28"/>
          <w:szCs w:val="28"/>
          <w:lang w:val="ro-RO"/>
        </w:rPr>
        <w:t>faţă</w:t>
      </w:r>
      <w:proofErr w:type="spellEnd"/>
      <w:r w:rsidRPr="00B445F8">
        <w:rPr>
          <w:rFonts w:ascii="Times New Roman" w:eastAsia="Times New Roman" w:hAnsi="Times New Roman"/>
          <w:bCs/>
          <w:i/>
          <w:sz w:val="28"/>
          <w:szCs w:val="28"/>
          <w:lang w:val="ro-RO"/>
        </w:rPr>
        <w:t xml:space="preserve"> de orice curs de apă;</w:t>
      </w:r>
    </w:p>
    <w:p w14:paraId="5E447CB1" w14:textId="77777777" w:rsidR="00846E03" w:rsidRPr="00B445F8" w:rsidRDefault="00846E03" w:rsidP="00846E03">
      <w:pPr>
        <w:numPr>
          <w:ilvl w:val="0"/>
          <w:numId w:val="18"/>
        </w:numPr>
        <w:tabs>
          <w:tab w:val="left" w:pos="284"/>
        </w:tabs>
        <w:spacing w:after="0" w:line="240" w:lineRule="auto"/>
        <w:ind w:left="0" w:firstLine="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lastRenderedPageBreak/>
        <w:t xml:space="preserve">depozitarea resturilor de lemne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frunze rezultate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a </w:t>
      </w:r>
      <w:proofErr w:type="spellStart"/>
      <w:r w:rsidRPr="00B445F8">
        <w:rPr>
          <w:rFonts w:ascii="Times New Roman" w:eastAsia="Times New Roman" w:hAnsi="Times New Roman"/>
          <w:bCs/>
          <w:i/>
          <w:sz w:val="28"/>
          <w:szCs w:val="28"/>
          <w:lang w:val="ro-RO"/>
        </w:rPr>
        <w:t>rumeguşului</w:t>
      </w:r>
      <w:proofErr w:type="spellEnd"/>
      <w:r w:rsidRPr="00B445F8">
        <w:rPr>
          <w:rFonts w:ascii="Times New Roman" w:eastAsia="Times New Roman" w:hAnsi="Times New Roman"/>
          <w:bCs/>
          <w:i/>
          <w:sz w:val="28"/>
          <w:szCs w:val="28"/>
          <w:lang w:val="ro-RO"/>
        </w:rPr>
        <w:t xml:space="preserve"> nu se va face în zone cu </w:t>
      </w:r>
      <w:proofErr w:type="spellStart"/>
      <w:r w:rsidRPr="00B445F8">
        <w:rPr>
          <w:rFonts w:ascii="Times New Roman" w:eastAsia="Times New Roman" w:hAnsi="Times New Roman"/>
          <w:bCs/>
          <w:i/>
          <w:sz w:val="28"/>
          <w:szCs w:val="28"/>
          <w:lang w:val="ro-RO"/>
        </w:rPr>
        <w:t>potenţial</w:t>
      </w:r>
      <w:proofErr w:type="spellEnd"/>
      <w:r w:rsidRPr="00B445F8">
        <w:rPr>
          <w:rFonts w:ascii="Times New Roman" w:eastAsia="Times New Roman" w:hAnsi="Times New Roman"/>
          <w:bCs/>
          <w:i/>
          <w:sz w:val="28"/>
          <w:szCs w:val="28"/>
          <w:lang w:val="ro-RO"/>
        </w:rPr>
        <w:t xml:space="preserve"> de formare de </w:t>
      </w:r>
      <w:proofErr w:type="spellStart"/>
      <w:r w:rsidRPr="00B445F8">
        <w:rPr>
          <w:rFonts w:ascii="Times New Roman" w:eastAsia="Times New Roman" w:hAnsi="Times New Roman"/>
          <w:bCs/>
          <w:i/>
          <w:sz w:val="28"/>
          <w:szCs w:val="28"/>
          <w:lang w:val="ro-RO"/>
        </w:rPr>
        <w:t>torenţi</w:t>
      </w:r>
      <w:proofErr w:type="spellEnd"/>
      <w:r w:rsidRPr="00B445F8">
        <w:rPr>
          <w:rFonts w:ascii="Times New Roman" w:eastAsia="Times New Roman" w:hAnsi="Times New Roman"/>
          <w:bCs/>
          <w:i/>
          <w:sz w:val="28"/>
          <w:szCs w:val="28"/>
          <w:lang w:val="ro-RO"/>
        </w:rPr>
        <w:t>, albiile cursurilor de apă sau în locuri expuse viiturilor;</w:t>
      </w:r>
    </w:p>
    <w:p w14:paraId="04708BD7" w14:textId="77777777" w:rsidR="00846E03" w:rsidRPr="00B445F8" w:rsidRDefault="00846E03" w:rsidP="00846E03">
      <w:pPr>
        <w:numPr>
          <w:ilvl w:val="0"/>
          <w:numId w:val="18"/>
        </w:numPr>
        <w:tabs>
          <w:tab w:val="left" w:pos="284"/>
        </w:tabs>
        <w:spacing w:after="0" w:line="240" w:lineRule="auto"/>
        <w:ind w:left="0" w:firstLine="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amplasarea platformelor de colectare în zone accesibile mijloacelor auto pentru încărcare, situate cât mai aproape de drumul </w:t>
      </w:r>
      <w:proofErr w:type="spellStart"/>
      <w:r w:rsidRPr="00B445F8">
        <w:rPr>
          <w:rFonts w:ascii="Times New Roman" w:eastAsia="Times New Roman" w:hAnsi="Times New Roman"/>
          <w:bCs/>
          <w:i/>
          <w:sz w:val="28"/>
          <w:szCs w:val="28"/>
          <w:lang w:val="ro-RO"/>
        </w:rPr>
        <w:t>judetean</w:t>
      </w:r>
      <w:proofErr w:type="spellEnd"/>
      <w:r w:rsidRPr="00B445F8">
        <w:rPr>
          <w:rFonts w:ascii="Times New Roman" w:eastAsia="Times New Roman" w:hAnsi="Times New Roman"/>
          <w:bCs/>
          <w:i/>
          <w:sz w:val="28"/>
          <w:szCs w:val="28"/>
          <w:lang w:val="ro-RO"/>
        </w:rPr>
        <w:t>;</w:t>
      </w:r>
    </w:p>
    <w:p w14:paraId="6CB15C0B" w14:textId="77777777" w:rsidR="00846E03" w:rsidRPr="00B445F8" w:rsidRDefault="00846E03" w:rsidP="00846E03">
      <w:pPr>
        <w:numPr>
          <w:ilvl w:val="0"/>
          <w:numId w:val="18"/>
        </w:numPr>
        <w:tabs>
          <w:tab w:val="left" w:pos="284"/>
        </w:tabs>
        <w:spacing w:after="0" w:line="240" w:lineRule="auto"/>
        <w:ind w:left="0" w:firstLine="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este interzisă depozitarea masei lemnoase în albiile cursurilor de apă sau în locuri expuse viiturilor;</w:t>
      </w:r>
    </w:p>
    <w:p w14:paraId="6B2500E3" w14:textId="77777777" w:rsidR="00846E03" w:rsidRPr="00B445F8" w:rsidRDefault="00846E03" w:rsidP="00846E03">
      <w:pPr>
        <w:numPr>
          <w:ilvl w:val="0"/>
          <w:numId w:val="18"/>
        </w:numPr>
        <w:tabs>
          <w:tab w:val="left" w:pos="284"/>
        </w:tabs>
        <w:spacing w:after="0" w:line="240" w:lineRule="auto"/>
        <w:ind w:left="0" w:firstLine="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este interzisă executarea de lucrări de </w:t>
      </w:r>
      <w:proofErr w:type="spellStart"/>
      <w:r w:rsidRPr="00B445F8">
        <w:rPr>
          <w:rFonts w:ascii="Times New Roman" w:eastAsia="Times New Roman" w:hAnsi="Times New Roman"/>
          <w:bCs/>
          <w:i/>
          <w:sz w:val="28"/>
          <w:szCs w:val="28"/>
          <w:lang w:val="ro-RO"/>
        </w:rPr>
        <w:t>întreţinere</w:t>
      </w:r>
      <w:proofErr w:type="spellEnd"/>
      <w:r w:rsidRPr="00B445F8">
        <w:rPr>
          <w:rFonts w:ascii="Times New Roman" w:eastAsia="Times New Roman" w:hAnsi="Times New Roman"/>
          <w:bCs/>
          <w:i/>
          <w:sz w:val="28"/>
          <w:szCs w:val="28"/>
          <w:lang w:val="ro-RO"/>
        </w:rPr>
        <w:t xml:space="preserve"> a motoarelor mijloacelor auto sau a utilajelor folosite la exploatarea fondului forestier în zone situate în pădure, albiile cursurilor de apă sau în locuri expuse viiturilor;</w:t>
      </w:r>
    </w:p>
    <w:p w14:paraId="059FFE14" w14:textId="77777777" w:rsidR="00846E03" w:rsidRPr="00B445F8" w:rsidRDefault="00846E03" w:rsidP="00846E03">
      <w:pPr>
        <w:numPr>
          <w:ilvl w:val="0"/>
          <w:numId w:val="18"/>
        </w:numPr>
        <w:tabs>
          <w:tab w:val="left" w:pos="284"/>
        </w:tabs>
        <w:spacing w:after="0" w:line="240" w:lineRule="auto"/>
        <w:ind w:left="0" w:firstLine="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eliminarea imediată a efectelor produse de pierderi accidentale de </w:t>
      </w:r>
      <w:proofErr w:type="spellStart"/>
      <w:r w:rsidRPr="00B445F8">
        <w:rPr>
          <w:rFonts w:ascii="Times New Roman" w:eastAsia="Times New Roman" w:hAnsi="Times New Roman"/>
          <w:bCs/>
          <w:i/>
          <w:sz w:val="28"/>
          <w:szCs w:val="28"/>
          <w:lang w:val="ro-RO"/>
        </w:rPr>
        <w:t>carburanţi</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lubrifianţi</w:t>
      </w:r>
      <w:proofErr w:type="spellEnd"/>
      <w:r w:rsidRPr="00B445F8">
        <w:rPr>
          <w:rFonts w:ascii="Times New Roman" w:eastAsia="Times New Roman" w:hAnsi="Times New Roman"/>
          <w:bCs/>
          <w:i/>
          <w:sz w:val="28"/>
          <w:szCs w:val="28"/>
          <w:lang w:val="ro-RO"/>
        </w:rPr>
        <w:t>;</w:t>
      </w:r>
    </w:p>
    <w:p w14:paraId="65E2F13F" w14:textId="77777777" w:rsidR="00846E03" w:rsidRPr="00B445F8" w:rsidRDefault="00846E03" w:rsidP="00846E03">
      <w:pPr>
        <w:numPr>
          <w:ilvl w:val="0"/>
          <w:numId w:val="18"/>
        </w:numPr>
        <w:tabs>
          <w:tab w:val="left" w:pos="284"/>
        </w:tabs>
        <w:spacing w:after="0" w:line="240" w:lineRule="auto"/>
        <w:ind w:left="0" w:firstLine="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este interzisă alimentarea cu </w:t>
      </w:r>
      <w:proofErr w:type="spellStart"/>
      <w:r w:rsidRPr="00B445F8">
        <w:rPr>
          <w:rFonts w:ascii="Times New Roman" w:eastAsia="Times New Roman" w:hAnsi="Times New Roman"/>
          <w:bCs/>
          <w:i/>
          <w:sz w:val="28"/>
          <w:szCs w:val="28"/>
          <w:lang w:val="ro-RO"/>
        </w:rPr>
        <w:t>carburanţi</w:t>
      </w:r>
      <w:proofErr w:type="spellEnd"/>
      <w:r w:rsidRPr="00B445F8">
        <w:rPr>
          <w:rFonts w:ascii="Times New Roman" w:eastAsia="Times New Roman" w:hAnsi="Times New Roman"/>
          <w:bCs/>
          <w:i/>
          <w:sz w:val="28"/>
          <w:szCs w:val="28"/>
          <w:lang w:val="ro-RO"/>
        </w:rPr>
        <w:t xml:space="preserve"> a mijloacelor auto sau a utilajelor folosite la exploatarea fondului forestier în zone situate în pădure, în albiile cursurilor de apă sau în locuri expuse viiturilor;</w:t>
      </w:r>
    </w:p>
    <w:p w14:paraId="4E4DEFA1" w14:textId="77777777" w:rsidR="00846E03" w:rsidRPr="00B445F8" w:rsidRDefault="00846E03" w:rsidP="00846E03">
      <w:pPr>
        <w:numPr>
          <w:ilvl w:val="0"/>
          <w:numId w:val="18"/>
        </w:numPr>
        <w:tabs>
          <w:tab w:val="left" w:pos="284"/>
        </w:tabs>
        <w:spacing w:after="0" w:line="240" w:lineRule="auto"/>
        <w:ind w:left="0" w:firstLine="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evitarea traversării cursurilor de apă de către utilajele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mijloacele auto care deservesc activitatea de exploatare;</w:t>
      </w:r>
    </w:p>
    <w:p w14:paraId="1EEEC2FD"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u w:val="single"/>
          <w:lang w:val="ro-RO"/>
        </w:rPr>
        <w:t>Factorul de mediu sol</w:t>
      </w:r>
      <w:r w:rsidRPr="00B445F8">
        <w:rPr>
          <w:rFonts w:ascii="Times New Roman" w:eastAsia="Times New Roman" w:hAnsi="Times New Roman"/>
          <w:bCs/>
          <w:i/>
          <w:sz w:val="28"/>
          <w:szCs w:val="28"/>
          <w:lang w:val="ro-RO"/>
        </w:rPr>
        <w:t>:</w:t>
      </w:r>
    </w:p>
    <w:p w14:paraId="48BB3309" w14:textId="77777777" w:rsidR="00846E03" w:rsidRPr="00B445F8" w:rsidRDefault="00846E03" w:rsidP="00846E03">
      <w:pPr>
        <w:numPr>
          <w:ilvl w:val="0"/>
          <w:numId w:val="18"/>
        </w:numPr>
        <w:tabs>
          <w:tab w:val="left" w:pos="0"/>
        </w:tabs>
        <w:spacing w:after="0" w:line="240" w:lineRule="auto"/>
        <w:ind w:left="0" w:firstLine="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adoptarea unui sistem adecvat (ne-târâit) de transport a masei lemnoase, cel </w:t>
      </w:r>
      <w:proofErr w:type="spellStart"/>
      <w:r w:rsidRPr="00B445F8">
        <w:rPr>
          <w:rFonts w:ascii="Times New Roman" w:eastAsia="Times New Roman" w:hAnsi="Times New Roman"/>
          <w:bCs/>
          <w:i/>
          <w:sz w:val="28"/>
          <w:szCs w:val="28"/>
          <w:lang w:val="ro-RO"/>
        </w:rPr>
        <w:t>puţin</w:t>
      </w:r>
      <w:proofErr w:type="spellEnd"/>
      <w:r w:rsidRPr="00B445F8">
        <w:rPr>
          <w:rFonts w:ascii="Times New Roman" w:eastAsia="Times New Roman" w:hAnsi="Times New Roman"/>
          <w:bCs/>
          <w:i/>
          <w:sz w:val="28"/>
          <w:szCs w:val="28"/>
          <w:lang w:val="ro-RO"/>
        </w:rPr>
        <w:t xml:space="preserve"> acolo unde solul are </w:t>
      </w:r>
      <w:proofErr w:type="spellStart"/>
      <w:r w:rsidRPr="00B445F8">
        <w:rPr>
          <w:rFonts w:ascii="Times New Roman" w:eastAsia="Times New Roman" w:hAnsi="Times New Roman"/>
          <w:bCs/>
          <w:i/>
          <w:sz w:val="28"/>
          <w:szCs w:val="28"/>
          <w:lang w:val="ro-RO"/>
        </w:rPr>
        <w:t>compoziţie</w:t>
      </w:r>
      <w:proofErr w:type="spellEnd"/>
      <w:r w:rsidRPr="00B445F8">
        <w:rPr>
          <w:rFonts w:ascii="Times New Roman" w:eastAsia="Times New Roman" w:hAnsi="Times New Roman"/>
          <w:bCs/>
          <w:i/>
          <w:sz w:val="28"/>
          <w:szCs w:val="28"/>
          <w:lang w:val="ro-RO"/>
        </w:rPr>
        <w:t xml:space="preserve"> de </w:t>
      </w:r>
      <w:proofErr w:type="spellStart"/>
      <w:r w:rsidRPr="00B445F8">
        <w:rPr>
          <w:rFonts w:ascii="Times New Roman" w:eastAsia="Times New Roman" w:hAnsi="Times New Roman"/>
          <w:bCs/>
          <w:i/>
          <w:sz w:val="28"/>
          <w:szCs w:val="28"/>
          <w:lang w:val="ro-RO"/>
        </w:rPr>
        <w:t>consistenţă</w:t>
      </w:r>
      <w:proofErr w:type="spellEnd"/>
      <w:r w:rsidRPr="00B445F8">
        <w:rPr>
          <w:rFonts w:ascii="Times New Roman" w:eastAsia="Times New Roman" w:hAnsi="Times New Roman"/>
          <w:bCs/>
          <w:i/>
          <w:sz w:val="28"/>
          <w:szCs w:val="28"/>
          <w:lang w:val="ro-RO"/>
        </w:rPr>
        <w:t xml:space="preserve"> ”moale” în vederea scoaterii acesteia pe locurile de depozitare temporară;</w:t>
      </w:r>
    </w:p>
    <w:p w14:paraId="50A1B2EA" w14:textId="77777777" w:rsidR="00846E03" w:rsidRPr="00B445F8" w:rsidRDefault="00846E03" w:rsidP="00846E03">
      <w:pPr>
        <w:numPr>
          <w:ilvl w:val="0"/>
          <w:numId w:val="18"/>
        </w:numPr>
        <w:tabs>
          <w:tab w:val="left" w:pos="0"/>
        </w:tabs>
        <w:spacing w:after="0" w:line="240" w:lineRule="auto"/>
        <w:ind w:left="0" w:firstLine="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alegerea de trasee ale căilor provizorii de scoatere a masei lemnoase cu o declivitate sub 20 % (mai ales pe </w:t>
      </w:r>
      <w:proofErr w:type="spellStart"/>
      <w:r w:rsidRPr="00B445F8">
        <w:rPr>
          <w:rFonts w:ascii="Times New Roman" w:eastAsia="Times New Roman" w:hAnsi="Times New Roman"/>
          <w:bCs/>
          <w:i/>
          <w:sz w:val="28"/>
          <w:szCs w:val="28"/>
          <w:lang w:val="ro-RO"/>
        </w:rPr>
        <w:t>versanţi</w:t>
      </w:r>
      <w:proofErr w:type="spellEnd"/>
      <w:r w:rsidRPr="00B445F8">
        <w:rPr>
          <w:rFonts w:ascii="Times New Roman" w:eastAsia="Times New Roman" w:hAnsi="Times New Roman"/>
          <w:bCs/>
          <w:i/>
          <w:sz w:val="28"/>
          <w:szCs w:val="28"/>
          <w:lang w:val="ro-RO"/>
        </w:rPr>
        <w:t>);</w:t>
      </w:r>
    </w:p>
    <w:p w14:paraId="6659A242" w14:textId="77777777" w:rsidR="00846E03" w:rsidRPr="00B445F8" w:rsidRDefault="00846E03" w:rsidP="00846E03">
      <w:pPr>
        <w:numPr>
          <w:ilvl w:val="0"/>
          <w:numId w:val="18"/>
        </w:numPr>
        <w:tabs>
          <w:tab w:val="left" w:pos="0"/>
        </w:tabs>
        <w:spacing w:after="0" w:line="240" w:lineRule="auto"/>
        <w:ind w:left="0" w:firstLine="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alegerea de trasee ale căilor provizorii de scoatere a masei lemnoase care să evite, pe cât posibil, coborâri pe pante de lungime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înclinaţie</w:t>
      </w:r>
      <w:proofErr w:type="spellEnd"/>
      <w:r w:rsidRPr="00B445F8">
        <w:rPr>
          <w:rFonts w:ascii="Times New Roman" w:eastAsia="Times New Roman" w:hAnsi="Times New Roman"/>
          <w:bCs/>
          <w:i/>
          <w:sz w:val="28"/>
          <w:szCs w:val="28"/>
          <w:lang w:val="ro-RO"/>
        </w:rPr>
        <w:t xml:space="preserve"> mari;</w:t>
      </w:r>
    </w:p>
    <w:p w14:paraId="17B2A35B" w14:textId="77777777" w:rsidR="00846E03" w:rsidRPr="00B445F8" w:rsidRDefault="00846E03" w:rsidP="00846E03">
      <w:pPr>
        <w:numPr>
          <w:ilvl w:val="0"/>
          <w:numId w:val="18"/>
        </w:numPr>
        <w:tabs>
          <w:tab w:val="left" w:pos="0"/>
        </w:tabs>
        <w:spacing w:after="0" w:line="240" w:lineRule="auto"/>
        <w:ind w:left="0" w:firstLine="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alegerea de trasee ale căilor provizorii de scoatere a masei lemnoase care să parcurgă </w:t>
      </w:r>
      <w:proofErr w:type="spellStart"/>
      <w:r w:rsidRPr="00B445F8">
        <w:rPr>
          <w:rFonts w:ascii="Times New Roman" w:eastAsia="Times New Roman" w:hAnsi="Times New Roman"/>
          <w:bCs/>
          <w:i/>
          <w:sz w:val="28"/>
          <w:szCs w:val="28"/>
          <w:lang w:val="ro-RO"/>
        </w:rPr>
        <w:t>distanţe</w:t>
      </w:r>
      <w:proofErr w:type="spellEnd"/>
      <w:r w:rsidRPr="00B445F8">
        <w:rPr>
          <w:rFonts w:ascii="Times New Roman" w:eastAsia="Times New Roman" w:hAnsi="Times New Roman"/>
          <w:bCs/>
          <w:i/>
          <w:sz w:val="28"/>
          <w:szCs w:val="28"/>
          <w:lang w:val="ro-RO"/>
        </w:rPr>
        <w:t xml:space="preserve"> cât se poate de scurte;</w:t>
      </w:r>
    </w:p>
    <w:p w14:paraId="3B31AAAF" w14:textId="77777777" w:rsidR="00846E03" w:rsidRPr="00B445F8" w:rsidRDefault="00846E03" w:rsidP="00846E03">
      <w:pPr>
        <w:numPr>
          <w:ilvl w:val="0"/>
          <w:numId w:val="18"/>
        </w:numPr>
        <w:tabs>
          <w:tab w:val="left" w:pos="0"/>
        </w:tabs>
        <w:spacing w:after="0" w:line="240" w:lineRule="auto"/>
        <w:ind w:left="0" w:firstLine="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dotarea utilajelor care deservesc activitatea de exploatare forestieră (TAF - uri) cu anvelope de </w:t>
      </w:r>
      <w:proofErr w:type="spellStart"/>
      <w:r w:rsidRPr="00B445F8">
        <w:rPr>
          <w:rFonts w:ascii="Times New Roman" w:eastAsia="Times New Roman" w:hAnsi="Times New Roman"/>
          <w:bCs/>
          <w:i/>
          <w:sz w:val="28"/>
          <w:szCs w:val="28"/>
          <w:lang w:val="ro-RO"/>
        </w:rPr>
        <w:t>lăţime</w:t>
      </w:r>
      <w:proofErr w:type="spellEnd"/>
      <w:r w:rsidRPr="00B445F8">
        <w:rPr>
          <w:rFonts w:ascii="Times New Roman" w:eastAsia="Times New Roman" w:hAnsi="Times New Roman"/>
          <w:bCs/>
          <w:i/>
          <w:sz w:val="28"/>
          <w:szCs w:val="28"/>
          <w:lang w:val="ro-RO"/>
        </w:rPr>
        <w:t xml:space="preserve"> mare care să </w:t>
      </w:r>
      <w:proofErr w:type="spellStart"/>
      <w:r w:rsidRPr="00B445F8">
        <w:rPr>
          <w:rFonts w:ascii="Times New Roman" w:eastAsia="Times New Roman" w:hAnsi="Times New Roman"/>
          <w:bCs/>
          <w:i/>
          <w:sz w:val="28"/>
          <w:szCs w:val="28"/>
          <w:lang w:val="ro-RO"/>
        </w:rPr>
        <w:t>aiba</w:t>
      </w:r>
      <w:proofErr w:type="spellEnd"/>
      <w:r w:rsidRPr="00B445F8">
        <w:rPr>
          <w:rFonts w:ascii="Times New Roman" w:eastAsia="Times New Roman" w:hAnsi="Times New Roman"/>
          <w:bCs/>
          <w:i/>
          <w:sz w:val="28"/>
          <w:szCs w:val="28"/>
          <w:lang w:val="ro-RO"/>
        </w:rPr>
        <w:t xml:space="preserve"> ca efect reducerea presiunii pe sol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implicit reducerea fenomenului de tasare;</w:t>
      </w:r>
    </w:p>
    <w:p w14:paraId="7B6DC021" w14:textId="77777777" w:rsidR="00846E03" w:rsidRPr="00B445F8" w:rsidRDefault="00846E03" w:rsidP="00846E03">
      <w:pPr>
        <w:numPr>
          <w:ilvl w:val="0"/>
          <w:numId w:val="18"/>
        </w:numPr>
        <w:tabs>
          <w:tab w:val="left" w:pos="0"/>
        </w:tabs>
        <w:spacing w:after="0" w:line="240" w:lineRule="auto"/>
        <w:ind w:left="0" w:firstLine="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refacerea </w:t>
      </w:r>
      <w:proofErr w:type="spellStart"/>
      <w:r w:rsidRPr="00B445F8">
        <w:rPr>
          <w:rFonts w:ascii="Times New Roman" w:eastAsia="Times New Roman" w:hAnsi="Times New Roman"/>
          <w:bCs/>
          <w:i/>
          <w:sz w:val="28"/>
          <w:szCs w:val="28"/>
          <w:lang w:val="ro-RO"/>
        </w:rPr>
        <w:t>portanţei</w:t>
      </w:r>
      <w:proofErr w:type="spellEnd"/>
      <w:r w:rsidRPr="00B445F8">
        <w:rPr>
          <w:rFonts w:ascii="Times New Roman" w:eastAsia="Times New Roman" w:hAnsi="Times New Roman"/>
          <w:bCs/>
          <w:i/>
          <w:sz w:val="28"/>
          <w:szCs w:val="28"/>
          <w:lang w:val="ro-RO"/>
        </w:rPr>
        <w:t xml:space="preserve"> solului (prin nivelarea terenului) pe traseele căilor provizorii de scoatere a masei lemnoase, dacă s-au format </w:t>
      </w:r>
      <w:proofErr w:type="spellStart"/>
      <w:r w:rsidRPr="00B445F8">
        <w:rPr>
          <w:rFonts w:ascii="Times New Roman" w:eastAsia="Times New Roman" w:hAnsi="Times New Roman"/>
          <w:bCs/>
          <w:i/>
          <w:sz w:val="28"/>
          <w:szCs w:val="28"/>
          <w:lang w:val="ro-RO"/>
        </w:rPr>
        <w:t>şanţuri</w:t>
      </w:r>
      <w:proofErr w:type="spellEnd"/>
      <w:r w:rsidRPr="00B445F8">
        <w:rPr>
          <w:rFonts w:ascii="Times New Roman" w:eastAsia="Times New Roman" w:hAnsi="Times New Roman"/>
          <w:bCs/>
          <w:i/>
          <w:sz w:val="28"/>
          <w:szCs w:val="28"/>
          <w:lang w:val="ro-RO"/>
        </w:rPr>
        <w:t xml:space="preserve"> sau </w:t>
      </w:r>
      <w:proofErr w:type="spellStart"/>
      <w:r w:rsidRPr="00B445F8">
        <w:rPr>
          <w:rFonts w:ascii="Times New Roman" w:eastAsia="Times New Roman" w:hAnsi="Times New Roman"/>
          <w:bCs/>
          <w:i/>
          <w:sz w:val="28"/>
          <w:szCs w:val="28"/>
          <w:lang w:val="ro-RO"/>
        </w:rPr>
        <w:t>şleauri</w:t>
      </w:r>
      <w:proofErr w:type="spellEnd"/>
      <w:r w:rsidRPr="00B445F8">
        <w:rPr>
          <w:rFonts w:ascii="Times New Roman" w:eastAsia="Times New Roman" w:hAnsi="Times New Roman"/>
          <w:bCs/>
          <w:i/>
          <w:sz w:val="28"/>
          <w:szCs w:val="28"/>
          <w:lang w:val="ro-RO"/>
        </w:rPr>
        <w:t>;</w:t>
      </w:r>
    </w:p>
    <w:p w14:paraId="3C70B9E9"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u w:val="single"/>
          <w:lang w:val="ro-RO"/>
        </w:rPr>
        <w:t>Factori destabilizatori</w:t>
      </w:r>
      <w:r w:rsidRPr="00B445F8">
        <w:rPr>
          <w:rFonts w:ascii="Times New Roman" w:eastAsia="Times New Roman" w:hAnsi="Times New Roman"/>
          <w:bCs/>
          <w:i/>
          <w:sz w:val="28"/>
          <w:szCs w:val="28"/>
          <w:lang w:val="ro-RO"/>
        </w:rPr>
        <w:t xml:space="preserve">: la momentul parcurgerii terenului nu au fost </w:t>
      </w:r>
      <w:proofErr w:type="spellStart"/>
      <w:r w:rsidRPr="00B445F8">
        <w:rPr>
          <w:rFonts w:ascii="Times New Roman" w:eastAsia="Times New Roman" w:hAnsi="Times New Roman"/>
          <w:bCs/>
          <w:i/>
          <w:sz w:val="28"/>
          <w:szCs w:val="28"/>
          <w:lang w:val="ro-RO"/>
        </w:rPr>
        <w:t>identificaţi</w:t>
      </w:r>
      <w:proofErr w:type="spellEnd"/>
      <w:r w:rsidRPr="00B445F8">
        <w:rPr>
          <w:rFonts w:ascii="Times New Roman" w:eastAsia="Times New Roman" w:hAnsi="Times New Roman"/>
          <w:bCs/>
          <w:i/>
          <w:sz w:val="28"/>
          <w:szCs w:val="28"/>
          <w:lang w:val="ro-RO"/>
        </w:rPr>
        <w:t xml:space="preserve"> factori destabilizatori.</w:t>
      </w:r>
    </w:p>
    <w:p w14:paraId="4B98E64D"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u w:val="single"/>
          <w:lang w:val="ro-RO"/>
        </w:rPr>
      </w:pPr>
      <w:r w:rsidRPr="00B445F8">
        <w:rPr>
          <w:rFonts w:ascii="Times New Roman" w:eastAsia="Times New Roman" w:hAnsi="Times New Roman"/>
          <w:bCs/>
          <w:i/>
          <w:sz w:val="28"/>
          <w:szCs w:val="28"/>
          <w:u w:val="single"/>
          <w:lang w:val="ro-RO"/>
        </w:rPr>
        <w:t>Măsurile impuse pentru prevenirea și reducerea potențialelor efecte adverse asupra mediului:</w:t>
      </w:r>
    </w:p>
    <w:p w14:paraId="43C7FCD4" w14:textId="77777777" w:rsidR="00846E03" w:rsidRPr="00B445F8" w:rsidRDefault="00846E03" w:rsidP="00846E03">
      <w:pPr>
        <w:numPr>
          <w:ilvl w:val="0"/>
          <w:numId w:val="22"/>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păstrarea a minim 5 arbori maturi, </w:t>
      </w:r>
      <w:proofErr w:type="spellStart"/>
      <w:r w:rsidRPr="00B445F8">
        <w:rPr>
          <w:rFonts w:ascii="Times New Roman" w:eastAsia="Times New Roman" w:hAnsi="Times New Roman"/>
          <w:bCs/>
          <w:i/>
          <w:sz w:val="28"/>
          <w:szCs w:val="28"/>
          <w:lang w:val="ro-RO"/>
        </w:rPr>
        <w:t>uscaţi</w:t>
      </w:r>
      <w:proofErr w:type="spellEnd"/>
      <w:r w:rsidRPr="00B445F8">
        <w:rPr>
          <w:rFonts w:ascii="Times New Roman" w:eastAsia="Times New Roman" w:hAnsi="Times New Roman"/>
          <w:bCs/>
          <w:i/>
          <w:sz w:val="28"/>
          <w:szCs w:val="28"/>
          <w:lang w:val="ro-RO"/>
        </w:rPr>
        <w:t xml:space="preserve"> sau în descompunere pe hectar, pentru a asigura un habitat potrivit pentru ciocănitori, păsări de pradă, insecte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numeroase plante inferioare (fungi, ferigi, briofite, etc) – în toate </w:t>
      </w:r>
      <w:proofErr w:type="spellStart"/>
      <w:r w:rsidRPr="00B445F8">
        <w:rPr>
          <w:rFonts w:ascii="Times New Roman" w:eastAsia="Times New Roman" w:hAnsi="Times New Roman"/>
          <w:bCs/>
          <w:i/>
          <w:sz w:val="28"/>
          <w:szCs w:val="28"/>
          <w:lang w:val="ro-RO"/>
        </w:rPr>
        <w:t>unităţile</w:t>
      </w:r>
      <w:proofErr w:type="spellEnd"/>
      <w:r w:rsidRPr="00B445F8">
        <w:rPr>
          <w:rFonts w:ascii="Times New Roman" w:eastAsia="Times New Roman" w:hAnsi="Times New Roman"/>
          <w:bCs/>
          <w:i/>
          <w:sz w:val="28"/>
          <w:szCs w:val="28"/>
          <w:lang w:val="ro-RO"/>
        </w:rPr>
        <w:t xml:space="preserve"> amenajistice;</w:t>
      </w:r>
    </w:p>
    <w:p w14:paraId="6A3B1739" w14:textId="77777777" w:rsidR="00846E03" w:rsidRPr="00B445F8" w:rsidRDefault="00846E03" w:rsidP="00846E03">
      <w:pPr>
        <w:numPr>
          <w:ilvl w:val="0"/>
          <w:numId w:val="22"/>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păstrarea arborilor cu scorburi ce pot fi utilizate ca locuri de cuibărit de către păsări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mamifere mici - în toate </w:t>
      </w:r>
      <w:proofErr w:type="spellStart"/>
      <w:r w:rsidRPr="00B445F8">
        <w:rPr>
          <w:rFonts w:ascii="Times New Roman" w:eastAsia="Times New Roman" w:hAnsi="Times New Roman"/>
          <w:bCs/>
          <w:i/>
          <w:sz w:val="28"/>
          <w:szCs w:val="28"/>
          <w:lang w:val="ro-RO"/>
        </w:rPr>
        <w:t>unităţile</w:t>
      </w:r>
      <w:proofErr w:type="spellEnd"/>
      <w:r w:rsidRPr="00B445F8">
        <w:rPr>
          <w:rFonts w:ascii="Times New Roman" w:eastAsia="Times New Roman" w:hAnsi="Times New Roman"/>
          <w:bCs/>
          <w:i/>
          <w:sz w:val="28"/>
          <w:szCs w:val="28"/>
          <w:lang w:val="ro-RO"/>
        </w:rPr>
        <w:t xml:space="preserve"> amenajistice;</w:t>
      </w:r>
    </w:p>
    <w:p w14:paraId="77F6C71C" w14:textId="77777777" w:rsidR="00846E03" w:rsidRPr="00B445F8" w:rsidRDefault="00846E03" w:rsidP="00846E03">
      <w:pPr>
        <w:numPr>
          <w:ilvl w:val="0"/>
          <w:numId w:val="22"/>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proofErr w:type="spellStart"/>
      <w:r w:rsidRPr="00B445F8">
        <w:rPr>
          <w:rFonts w:ascii="Times New Roman" w:eastAsia="Times New Roman" w:hAnsi="Times New Roman"/>
          <w:bCs/>
          <w:i/>
          <w:sz w:val="28"/>
          <w:szCs w:val="28"/>
          <w:lang w:val="ro-RO"/>
        </w:rPr>
        <w:t>menţinerea</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bălţilor</w:t>
      </w:r>
      <w:proofErr w:type="spellEnd"/>
      <w:r w:rsidRPr="00B445F8">
        <w:rPr>
          <w:rFonts w:ascii="Times New Roman" w:eastAsia="Times New Roman" w:hAnsi="Times New Roman"/>
          <w:bCs/>
          <w:i/>
          <w:sz w:val="28"/>
          <w:szCs w:val="28"/>
          <w:lang w:val="ro-RO"/>
        </w:rPr>
        <w:t xml:space="preserve">, pâraielor, izvoarelor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a altor corpuri mici de apă, </w:t>
      </w:r>
      <w:proofErr w:type="spellStart"/>
      <w:r w:rsidRPr="00B445F8">
        <w:rPr>
          <w:rFonts w:ascii="Times New Roman" w:eastAsia="Times New Roman" w:hAnsi="Times New Roman"/>
          <w:bCs/>
          <w:i/>
          <w:sz w:val="28"/>
          <w:szCs w:val="28"/>
          <w:lang w:val="ro-RO"/>
        </w:rPr>
        <w:t>mlaştini</w:t>
      </w:r>
      <w:proofErr w:type="spellEnd"/>
      <w:r w:rsidRPr="00B445F8">
        <w:rPr>
          <w:rFonts w:ascii="Times New Roman" w:eastAsia="Times New Roman" w:hAnsi="Times New Roman"/>
          <w:bCs/>
          <w:i/>
          <w:sz w:val="28"/>
          <w:szCs w:val="28"/>
          <w:lang w:val="ro-RO"/>
        </w:rPr>
        <w:t xml:space="preserve">, smârcuri, într-un stadiu care să le permită să </w:t>
      </w:r>
      <w:proofErr w:type="spellStart"/>
      <w:r w:rsidRPr="00B445F8">
        <w:rPr>
          <w:rFonts w:ascii="Times New Roman" w:eastAsia="Times New Roman" w:hAnsi="Times New Roman"/>
          <w:bCs/>
          <w:i/>
          <w:sz w:val="28"/>
          <w:szCs w:val="28"/>
          <w:lang w:val="ro-RO"/>
        </w:rPr>
        <w:t>îşi</w:t>
      </w:r>
      <w:proofErr w:type="spellEnd"/>
      <w:r w:rsidRPr="00B445F8">
        <w:rPr>
          <w:rFonts w:ascii="Times New Roman" w:eastAsia="Times New Roman" w:hAnsi="Times New Roman"/>
          <w:bCs/>
          <w:i/>
          <w:sz w:val="28"/>
          <w:szCs w:val="28"/>
          <w:lang w:val="ro-RO"/>
        </w:rPr>
        <w:t xml:space="preserve"> exercite rolul în ciclul de reproducere al </w:t>
      </w:r>
      <w:proofErr w:type="spellStart"/>
      <w:r w:rsidRPr="00B445F8">
        <w:rPr>
          <w:rFonts w:ascii="Times New Roman" w:eastAsia="Times New Roman" w:hAnsi="Times New Roman"/>
          <w:bCs/>
          <w:i/>
          <w:sz w:val="28"/>
          <w:szCs w:val="28"/>
          <w:lang w:val="ro-RO"/>
        </w:rPr>
        <w:t>peştilor</w:t>
      </w:r>
      <w:proofErr w:type="spellEnd"/>
      <w:r w:rsidRPr="00B445F8">
        <w:rPr>
          <w:rFonts w:ascii="Times New Roman" w:eastAsia="Times New Roman" w:hAnsi="Times New Roman"/>
          <w:bCs/>
          <w:i/>
          <w:sz w:val="28"/>
          <w:szCs w:val="28"/>
          <w:lang w:val="ro-RO"/>
        </w:rPr>
        <w:t xml:space="preserve">, amfibienilor, insectelor etc. prin evitarea </w:t>
      </w:r>
      <w:proofErr w:type="spellStart"/>
      <w:r w:rsidRPr="00B445F8">
        <w:rPr>
          <w:rFonts w:ascii="Times New Roman" w:eastAsia="Times New Roman" w:hAnsi="Times New Roman"/>
          <w:bCs/>
          <w:i/>
          <w:sz w:val="28"/>
          <w:szCs w:val="28"/>
          <w:lang w:val="ro-RO"/>
        </w:rPr>
        <w:t>fluctuaţiilor</w:t>
      </w:r>
      <w:proofErr w:type="spellEnd"/>
      <w:r w:rsidRPr="00B445F8">
        <w:rPr>
          <w:rFonts w:ascii="Times New Roman" w:eastAsia="Times New Roman" w:hAnsi="Times New Roman"/>
          <w:bCs/>
          <w:i/>
          <w:sz w:val="28"/>
          <w:szCs w:val="28"/>
          <w:lang w:val="ro-RO"/>
        </w:rPr>
        <w:t xml:space="preserve"> excesive ale nivelului apei, degradării digurilor naturale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poluării apei – în toate </w:t>
      </w:r>
      <w:proofErr w:type="spellStart"/>
      <w:r w:rsidRPr="00B445F8">
        <w:rPr>
          <w:rFonts w:ascii="Times New Roman" w:eastAsia="Times New Roman" w:hAnsi="Times New Roman"/>
          <w:bCs/>
          <w:i/>
          <w:sz w:val="28"/>
          <w:szCs w:val="28"/>
          <w:lang w:val="ro-RO"/>
        </w:rPr>
        <w:t>unităţile</w:t>
      </w:r>
      <w:proofErr w:type="spellEnd"/>
      <w:r w:rsidRPr="00B445F8">
        <w:rPr>
          <w:rFonts w:ascii="Times New Roman" w:eastAsia="Times New Roman" w:hAnsi="Times New Roman"/>
          <w:bCs/>
          <w:i/>
          <w:sz w:val="28"/>
          <w:szCs w:val="28"/>
          <w:lang w:val="ro-RO"/>
        </w:rPr>
        <w:t xml:space="preserve"> amenajistice;</w:t>
      </w:r>
    </w:p>
    <w:p w14:paraId="51418278" w14:textId="77777777" w:rsidR="00846E03" w:rsidRPr="00B445F8" w:rsidRDefault="00846E03" w:rsidP="00846E03">
      <w:pPr>
        <w:numPr>
          <w:ilvl w:val="0"/>
          <w:numId w:val="22"/>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adaptarea periodizării </w:t>
      </w:r>
      <w:proofErr w:type="spellStart"/>
      <w:r w:rsidRPr="00B445F8">
        <w:rPr>
          <w:rFonts w:ascii="Times New Roman" w:eastAsia="Times New Roman" w:hAnsi="Times New Roman"/>
          <w:bCs/>
          <w:i/>
          <w:sz w:val="28"/>
          <w:szCs w:val="28"/>
          <w:lang w:val="ro-RO"/>
        </w:rPr>
        <w:t>operaţiunilor</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silviculturale</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de tăiere </w:t>
      </w:r>
      <w:proofErr w:type="spellStart"/>
      <w:r w:rsidRPr="00B445F8">
        <w:rPr>
          <w:rFonts w:ascii="Times New Roman" w:eastAsia="Times New Roman" w:hAnsi="Times New Roman"/>
          <w:bCs/>
          <w:i/>
          <w:sz w:val="28"/>
          <w:szCs w:val="28"/>
          <w:lang w:val="ro-RO"/>
        </w:rPr>
        <w:t>aşa</w:t>
      </w:r>
      <w:proofErr w:type="spellEnd"/>
      <w:r w:rsidRPr="00B445F8">
        <w:rPr>
          <w:rFonts w:ascii="Times New Roman" w:eastAsia="Times New Roman" w:hAnsi="Times New Roman"/>
          <w:bCs/>
          <w:i/>
          <w:sz w:val="28"/>
          <w:szCs w:val="28"/>
          <w:lang w:val="ro-RO"/>
        </w:rPr>
        <w:t xml:space="preserve"> încât să se evite </w:t>
      </w:r>
      <w:proofErr w:type="spellStart"/>
      <w:r w:rsidRPr="00B445F8">
        <w:rPr>
          <w:rFonts w:ascii="Times New Roman" w:eastAsia="Times New Roman" w:hAnsi="Times New Roman"/>
          <w:bCs/>
          <w:i/>
          <w:sz w:val="28"/>
          <w:szCs w:val="28"/>
          <w:lang w:val="ro-RO"/>
        </w:rPr>
        <w:t>interferenţa</w:t>
      </w:r>
      <w:proofErr w:type="spellEnd"/>
      <w:r w:rsidRPr="00B445F8">
        <w:rPr>
          <w:rFonts w:ascii="Times New Roman" w:eastAsia="Times New Roman" w:hAnsi="Times New Roman"/>
          <w:bCs/>
          <w:i/>
          <w:sz w:val="28"/>
          <w:szCs w:val="28"/>
          <w:lang w:val="ro-RO"/>
        </w:rPr>
        <w:t xml:space="preserve"> cu sezonul de reproducere al speciilor animale sensibile, în special cuibăritul de primăvară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perioadele de împerechere ale păsărilor de pădure – în toate </w:t>
      </w:r>
      <w:proofErr w:type="spellStart"/>
      <w:r w:rsidRPr="00B445F8">
        <w:rPr>
          <w:rFonts w:ascii="Times New Roman" w:eastAsia="Times New Roman" w:hAnsi="Times New Roman"/>
          <w:bCs/>
          <w:i/>
          <w:sz w:val="28"/>
          <w:szCs w:val="28"/>
          <w:lang w:val="ro-RO"/>
        </w:rPr>
        <w:t>unităţile</w:t>
      </w:r>
      <w:proofErr w:type="spellEnd"/>
      <w:r w:rsidRPr="00B445F8">
        <w:rPr>
          <w:rFonts w:ascii="Times New Roman" w:eastAsia="Times New Roman" w:hAnsi="Times New Roman"/>
          <w:bCs/>
          <w:i/>
          <w:sz w:val="28"/>
          <w:szCs w:val="28"/>
          <w:lang w:val="ro-RO"/>
        </w:rPr>
        <w:t xml:space="preserve"> amenajistice;</w:t>
      </w:r>
    </w:p>
    <w:p w14:paraId="593714D4" w14:textId="77777777" w:rsidR="00846E03" w:rsidRPr="00B445F8" w:rsidRDefault="00846E03" w:rsidP="00846E03">
      <w:pPr>
        <w:numPr>
          <w:ilvl w:val="0"/>
          <w:numId w:val="22"/>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proofErr w:type="spellStart"/>
      <w:r w:rsidRPr="00B445F8">
        <w:rPr>
          <w:rFonts w:ascii="Times New Roman" w:eastAsia="Times New Roman" w:hAnsi="Times New Roman"/>
          <w:bCs/>
          <w:i/>
          <w:sz w:val="28"/>
          <w:szCs w:val="28"/>
          <w:lang w:val="ro-RO"/>
        </w:rPr>
        <w:lastRenderedPageBreak/>
        <w:t>menţinerea</w:t>
      </w:r>
      <w:proofErr w:type="spellEnd"/>
      <w:r w:rsidRPr="00B445F8">
        <w:rPr>
          <w:rFonts w:ascii="Times New Roman" w:eastAsia="Times New Roman" w:hAnsi="Times New Roman"/>
          <w:bCs/>
          <w:i/>
          <w:sz w:val="28"/>
          <w:szCs w:val="28"/>
          <w:lang w:val="ro-RO"/>
        </w:rPr>
        <w:t xml:space="preserve"> terenurilor pentru hrana vânatului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a terenurilor administrative la stadiul actual evitându-se împădurirea acestora;</w:t>
      </w:r>
    </w:p>
    <w:p w14:paraId="3126DDB0" w14:textId="77777777" w:rsidR="00846E03" w:rsidRPr="00B445F8" w:rsidRDefault="00846E03" w:rsidP="00846E03">
      <w:pPr>
        <w:numPr>
          <w:ilvl w:val="0"/>
          <w:numId w:val="22"/>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proofErr w:type="spellStart"/>
      <w:r w:rsidRPr="00B445F8">
        <w:rPr>
          <w:rFonts w:ascii="Times New Roman" w:eastAsia="Times New Roman" w:hAnsi="Times New Roman"/>
          <w:bCs/>
          <w:i/>
          <w:sz w:val="28"/>
          <w:szCs w:val="28"/>
          <w:lang w:val="ro-RO"/>
        </w:rPr>
        <w:t>arboretele</w:t>
      </w:r>
      <w:proofErr w:type="spellEnd"/>
      <w:r w:rsidRPr="00B445F8">
        <w:rPr>
          <w:rFonts w:ascii="Times New Roman" w:eastAsia="Times New Roman" w:hAnsi="Times New Roman"/>
          <w:bCs/>
          <w:i/>
          <w:sz w:val="28"/>
          <w:szCs w:val="28"/>
          <w:lang w:val="ro-RO"/>
        </w:rPr>
        <w:t xml:space="preserve"> ce au fost identificate ca fiind </w:t>
      </w:r>
      <w:proofErr w:type="spellStart"/>
      <w:r w:rsidRPr="00B445F8">
        <w:rPr>
          <w:rFonts w:ascii="Times New Roman" w:eastAsia="Times New Roman" w:hAnsi="Times New Roman"/>
          <w:bCs/>
          <w:i/>
          <w:sz w:val="28"/>
          <w:szCs w:val="28"/>
          <w:lang w:val="ro-RO"/>
        </w:rPr>
        <w:t>arborete</w:t>
      </w:r>
      <w:proofErr w:type="spellEnd"/>
      <w:r w:rsidRPr="00B445F8">
        <w:rPr>
          <w:rFonts w:ascii="Times New Roman" w:eastAsia="Times New Roman" w:hAnsi="Times New Roman"/>
          <w:bCs/>
          <w:i/>
          <w:sz w:val="28"/>
          <w:szCs w:val="28"/>
          <w:lang w:val="ro-RO"/>
        </w:rPr>
        <w:t xml:space="preserve"> cu stare nefavorabilă sau </w:t>
      </w:r>
      <w:proofErr w:type="spellStart"/>
      <w:r w:rsidRPr="00B445F8">
        <w:rPr>
          <w:rFonts w:ascii="Times New Roman" w:eastAsia="Times New Roman" w:hAnsi="Times New Roman"/>
          <w:bCs/>
          <w:i/>
          <w:sz w:val="28"/>
          <w:szCs w:val="28"/>
          <w:lang w:val="ro-RO"/>
        </w:rPr>
        <w:t>parţial</w:t>
      </w:r>
      <w:proofErr w:type="spellEnd"/>
      <w:r w:rsidRPr="00B445F8">
        <w:rPr>
          <w:rFonts w:ascii="Times New Roman" w:eastAsia="Times New Roman" w:hAnsi="Times New Roman"/>
          <w:bCs/>
          <w:i/>
          <w:sz w:val="28"/>
          <w:szCs w:val="28"/>
          <w:lang w:val="ro-RO"/>
        </w:rPr>
        <w:t xml:space="preserve"> favorabilă, în care au fost propuse lucrări de </w:t>
      </w:r>
      <w:proofErr w:type="spellStart"/>
      <w:r w:rsidRPr="00B445F8">
        <w:rPr>
          <w:rFonts w:ascii="Times New Roman" w:eastAsia="Times New Roman" w:hAnsi="Times New Roman"/>
          <w:bCs/>
          <w:i/>
          <w:sz w:val="28"/>
          <w:szCs w:val="28"/>
          <w:lang w:val="ro-RO"/>
        </w:rPr>
        <w:t>curăţiri</w:t>
      </w:r>
      <w:proofErr w:type="spellEnd"/>
      <w:r w:rsidRPr="00B445F8">
        <w:rPr>
          <w:rFonts w:ascii="Times New Roman" w:eastAsia="Times New Roman" w:hAnsi="Times New Roman"/>
          <w:bCs/>
          <w:i/>
          <w:sz w:val="28"/>
          <w:szCs w:val="28"/>
          <w:lang w:val="ro-RO"/>
        </w:rPr>
        <w:t xml:space="preserve"> sau rărituri, vor fi conduse pentru a asigura </w:t>
      </w:r>
      <w:proofErr w:type="spellStart"/>
      <w:r w:rsidRPr="00B445F8">
        <w:rPr>
          <w:rFonts w:ascii="Times New Roman" w:eastAsia="Times New Roman" w:hAnsi="Times New Roman"/>
          <w:bCs/>
          <w:i/>
          <w:sz w:val="28"/>
          <w:szCs w:val="28"/>
          <w:lang w:val="ro-RO"/>
        </w:rPr>
        <w:t>îmbunătăţirea</w:t>
      </w:r>
      <w:proofErr w:type="spellEnd"/>
      <w:r w:rsidRPr="00B445F8">
        <w:rPr>
          <w:rFonts w:ascii="Times New Roman" w:eastAsia="Times New Roman" w:hAnsi="Times New Roman"/>
          <w:bCs/>
          <w:i/>
          <w:sz w:val="28"/>
          <w:szCs w:val="28"/>
          <w:lang w:val="ro-RO"/>
        </w:rPr>
        <w:t xml:space="preserve"> stării de conservare. Aceste </w:t>
      </w:r>
      <w:proofErr w:type="spellStart"/>
      <w:r w:rsidRPr="00B445F8">
        <w:rPr>
          <w:rFonts w:ascii="Times New Roman" w:eastAsia="Times New Roman" w:hAnsi="Times New Roman"/>
          <w:bCs/>
          <w:i/>
          <w:sz w:val="28"/>
          <w:szCs w:val="28"/>
          <w:lang w:val="ro-RO"/>
        </w:rPr>
        <w:t>arborete</w:t>
      </w:r>
      <w:proofErr w:type="spellEnd"/>
      <w:r w:rsidRPr="00B445F8">
        <w:rPr>
          <w:rFonts w:ascii="Times New Roman" w:eastAsia="Times New Roman" w:hAnsi="Times New Roman"/>
          <w:bCs/>
          <w:i/>
          <w:sz w:val="28"/>
          <w:szCs w:val="28"/>
          <w:lang w:val="ro-RO"/>
        </w:rPr>
        <w:t xml:space="preserve"> necesită </w:t>
      </w:r>
      <w:proofErr w:type="spellStart"/>
      <w:r w:rsidRPr="00B445F8">
        <w:rPr>
          <w:rFonts w:ascii="Times New Roman" w:eastAsia="Times New Roman" w:hAnsi="Times New Roman"/>
          <w:bCs/>
          <w:i/>
          <w:sz w:val="28"/>
          <w:szCs w:val="28"/>
          <w:lang w:val="ro-RO"/>
        </w:rPr>
        <w:t>intervenţii</w:t>
      </w:r>
      <w:proofErr w:type="spellEnd"/>
      <w:r w:rsidRPr="00B445F8">
        <w:rPr>
          <w:rFonts w:ascii="Times New Roman" w:eastAsia="Times New Roman" w:hAnsi="Times New Roman"/>
          <w:bCs/>
          <w:i/>
          <w:sz w:val="28"/>
          <w:szCs w:val="28"/>
          <w:lang w:val="ro-RO"/>
        </w:rPr>
        <w:t xml:space="preserve"> pentru </w:t>
      </w:r>
      <w:proofErr w:type="spellStart"/>
      <w:r w:rsidRPr="00B445F8">
        <w:rPr>
          <w:rFonts w:ascii="Times New Roman" w:eastAsia="Times New Roman" w:hAnsi="Times New Roman"/>
          <w:bCs/>
          <w:i/>
          <w:sz w:val="28"/>
          <w:szCs w:val="28"/>
          <w:lang w:val="ro-RO"/>
        </w:rPr>
        <w:t>reconstrucţie</w:t>
      </w:r>
      <w:proofErr w:type="spellEnd"/>
      <w:r w:rsidRPr="00B445F8">
        <w:rPr>
          <w:rFonts w:ascii="Times New Roman" w:eastAsia="Times New Roman" w:hAnsi="Times New Roman"/>
          <w:bCs/>
          <w:i/>
          <w:sz w:val="28"/>
          <w:szCs w:val="28"/>
          <w:lang w:val="ro-RO"/>
        </w:rPr>
        <w:t xml:space="preserve"> ecologică, prin promovarea speciilor specifice habitatului, aflate diseminat sau în </w:t>
      </w:r>
      <w:proofErr w:type="spellStart"/>
      <w:r w:rsidRPr="00B445F8">
        <w:rPr>
          <w:rFonts w:ascii="Times New Roman" w:eastAsia="Times New Roman" w:hAnsi="Times New Roman"/>
          <w:bCs/>
          <w:i/>
          <w:sz w:val="28"/>
          <w:szCs w:val="28"/>
          <w:lang w:val="ro-RO"/>
        </w:rPr>
        <w:t>proporţie</w:t>
      </w:r>
      <w:proofErr w:type="spellEnd"/>
      <w:r w:rsidRPr="00B445F8">
        <w:rPr>
          <w:rFonts w:ascii="Times New Roman" w:eastAsia="Times New Roman" w:hAnsi="Times New Roman"/>
          <w:bCs/>
          <w:i/>
          <w:sz w:val="28"/>
          <w:szCs w:val="28"/>
          <w:lang w:val="ro-RO"/>
        </w:rPr>
        <w:t xml:space="preserve"> redusă în </w:t>
      </w:r>
      <w:proofErr w:type="spellStart"/>
      <w:r w:rsidRPr="00B445F8">
        <w:rPr>
          <w:rFonts w:ascii="Times New Roman" w:eastAsia="Times New Roman" w:hAnsi="Times New Roman"/>
          <w:bCs/>
          <w:i/>
          <w:sz w:val="28"/>
          <w:szCs w:val="28"/>
          <w:lang w:val="ro-RO"/>
        </w:rPr>
        <w:t>arborete</w:t>
      </w:r>
      <w:proofErr w:type="spellEnd"/>
      <w:r w:rsidRPr="00B445F8">
        <w:rPr>
          <w:rFonts w:ascii="Times New Roman" w:eastAsia="Times New Roman" w:hAnsi="Times New Roman"/>
          <w:bCs/>
          <w:i/>
          <w:sz w:val="28"/>
          <w:szCs w:val="28"/>
          <w:lang w:val="ro-RO"/>
        </w:rPr>
        <w:t xml:space="preserve"> – în toate </w:t>
      </w:r>
      <w:proofErr w:type="spellStart"/>
      <w:r w:rsidRPr="00B445F8">
        <w:rPr>
          <w:rFonts w:ascii="Times New Roman" w:eastAsia="Times New Roman" w:hAnsi="Times New Roman"/>
          <w:bCs/>
          <w:i/>
          <w:sz w:val="28"/>
          <w:szCs w:val="28"/>
          <w:lang w:val="ro-RO"/>
        </w:rPr>
        <w:t>arboretele</w:t>
      </w:r>
      <w:proofErr w:type="spellEnd"/>
      <w:r w:rsidRPr="00B445F8">
        <w:rPr>
          <w:rFonts w:ascii="Times New Roman" w:eastAsia="Times New Roman" w:hAnsi="Times New Roman"/>
          <w:bCs/>
          <w:i/>
          <w:sz w:val="28"/>
          <w:szCs w:val="28"/>
          <w:lang w:val="ro-RO"/>
        </w:rPr>
        <w:t xml:space="preserve"> în care s-au propus rărituri sau </w:t>
      </w:r>
      <w:proofErr w:type="spellStart"/>
      <w:r w:rsidRPr="00B445F8">
        <w:rPr>
          <w:rFonts w:ascii="Times New Roman" w:eastAsia="Times New Roman" w:hAnsi="Times New Roman"/>
          <w:bCs/>
          <w:i/>
          <w:sz w:val="28"/>
          <w:szCs w:val="28"/>
          <w:lang w:val="ro-RO"/>
        </w:rPr>
        <w:t>curăţiri</w:t>
      </w:r>
      <w:proofErr w:type="spellEnd"/>
      <w:r w:rsidRPr="00B445F8">
        <w:rPr>
          <w:rFonts w:ascii="Times New Roman" w:eastAsia="Times New Roman" w:hAnsi="Times New Roman"/>
          <w:bCs/>
          <w:i/>
          <w:sz w:val="28"/>
          <w:szCs w:val="28"/>
          <w:lang w:val="ro-RO"/>
        </w:rPr>
        <w:t>;</w:t>
      </w:r>
    </w:p>
    <w:p w14:paraId="3B136628" w14:textId="77777777" w:rsidR="00846E03" w:rsidRPr="00B445F8" w:rsidRDefault="00846E03" w:rsidP="00846E03">
      <w:pPr>
        <w:numPr>
          <w:ilvl w:val="0"/>
          <w:numId w:val="22"/>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proofErr w:type="spellStart"/>
      <w:r w:rsidRPr="00B445F8">
        <w:rPr>
          <w:rFonts w:ascii="Times New Roman" w:eastAsia="Times New Roman" w:hAnsi="Times New Roman"/>
          <w:bCs/>
          <w:i/>
          <w:sz w:val="28"/>
          <w:szCs w:val="28"/>
          <w:lang w:val="ro-RO"/>
        </w:rPr>
        <w:t>compoziţiile</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ţel</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compoziţiile</w:t>
      </w:r>
      <w:proofErr w:type="spellEnd"/>
      <w:r w:rsidRPr="00B445F8">
        <w:rPr>
          <w:rFonts w:ascii="Times New Roman" w:eastAsia="Times New Roman" w:hAnsi="Times New Roman"/>
          <w:bCs/>
          <w:i/>
          <w:sz w:val="28"/>
          <w:szCs w:val="28"/>
          <w:lang w:val="ro-RO"/>
        </w:rPr>
        <w:t xml:space="preserve"> de regenerare vor fi adaptate pentru a asigura </w:t>
      </w:r>
      <w:proofErr w:type="spellStart"/>
      <w:r w:rsidRPr="00B445F8">
        <w:rPr>
          <w:rFonts w:ascii="Times New Roman" w:eastAsia="Times New Roman" w:hAnsi="Times New Roman"/>
          <w:bCs/>
          <w:i/>
          <w:sz w:val="28"/>
          <w:szCs w:val="28"/>
          <w:lang w:val="ro-RO"/>
        </w:rPr>
        <w:t>compoziţia</w:t>
      </w:r>
      <w:proofErr w:type="spellEnd"/>
      <w:r w:rsidRPr="00B445F8">
        <w:rPr>
          <w:rFonts w:ascii="Times New Roman" w:eastAsia="Times New Roman" w:hAnsi="Times New Roman"/>
          <w:bCs/>
          <w:i/>
          <w:sz w:val="28"/>
          <w:szCs w:val="28"/>
          <w:lang w:val="ro-RO"/>
        </w:rPr>
        <w:t xml:space="preserve"> tipică a habitatelor – în </w:t>
      </w:r>
      <w:proofErr w:type="spellStart"/>
      <w:r w:rsidRPr="00B445F8">
        <w:rPr>
          <w:rFonts w:ascii="Times New Roman" w:eastAsia="Times New Roman" w:hAnsi="Times New Roman"/>
          <w:bCs/>
          <w:i/>
          <w:sz w:val="28"/>
          <w:szCs w:val="28"/>
          <w:lang w:val="ro-RO"/>
        </w:rPr>
        <w:t>unităţile</w:t>
      </w:r>
      <w:proofErr w:type="spellEnd"/>
      <w:r w:rsidRPr="00B445F8">
        <w:rPr>
          <w:rFonts w:ascii="Times New Roman" w:eastAsia="Times New Roman" w:hAnsi="Times New Roman"/>
          <w:bCs/>
          <w:i/>
          <w:sz w:val="28"/>
          <w:szCs w:val="28"/>
          <w:lang w:val="ro-RO"/>
        </w:rPr>
        <w:t xml:space="preserve"> amenajistice propuse pentru completări, împăduriri sau promovarea regenerării naturale;</w:t>
      </w:r>
    </w:p>
    <w:p w14:paraId="7242CF5D" w14:textId="77777777" w:rsidR="00846E03" w:rsidRPr="00B445F8" w:rsidRDefault="00846E03" w:rsidP="00846E03">
      <w:pPr>
        <w:numPr>
          <w:ilvl w:val="0"/>
          <w:numId w:val="19"/>
        </w:numPr>
        <w:tabs>
          <w:tab w:val="left" w:pos="284"/>
        </w:tabs>
        <w:spacing w:after="0" w:line="240" w:lineRule="auto"/>
        <w:ind w:left="270" w:hanging="27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realizarea unor lucrări de îngrijire și conducere a </w:t>
      </w:r>
      <w:proofErr w:type="spellStart"/>
      <w:r w:rsidRPr="00B445F8">
        <w:rPr>
          <w:rFonts w:ascii="Times New Roman" w:eastAsia="Times New Roman" w:hAnsi="Times New Roman"/>
          <w:bCs/>
          <w:i/>
          <w:sz w:val="28"/>
          <w:szCs w:val="28"/>
          <w:lang w:val="ro-RO"/>
        </w:rPr>
        <w:t>arboretelor</w:t>
      </w:r>
      <w:proofErr w:type="spellEnd"/>
      <w:r w:rsidRPr="00B445F8">
        <w:rPr>
          <w:rFonts w:ascii="Times New Roman" w:eastAsia="Times New Roman" w:hAnsi="Times New Roman"/>
          <w:bCs/>
          <w:i/>
          <w:sz w:val="28"/>
          <w:szCs w:val="28"/>
          <w:lang w:val="ro-RO"/>
        </w:rPr>
        <w:t xml:space="preserve"> prin care să se mențină și să se îmbunătățească starea de sănătate, stabilitatea și biodiversitatea naturală;</w:t>
      </w:r>
    </w:p>
    <w:p w14:paraId="081A23E4" w14:textId="77777777" w:rsidR="00846E03" w:rsidRPr="00B445F8" w:rsidRDefault="00846E03" w:rsidP="00846E03">
      <w:pPr>
        <w:numPr>
          <w:ilvl w:val="0"/>
          <w:numId w:val="19"/>
        </w:numPr>
        <w:tabs>
          <w:tab w:val="left" w:pos="284"/>
        </w:tabs>
        <w:spacing w:after="0" w:line="240" w:lineRule="auto"/>
        <w:ind w:left="270" w:hanging="27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promovarea regenerării naturale a pădurilor, condiție de păstrare a diversității genetice, respectiv la tăierile definitive se vor lăsa și arbori netăiați în parchet, condiție de păstrare a biodiversității;</w:t>
      </w:r>
    </w:p>
    <w:p w14:paraId="6DDF941A" w14:textId="77777777" w:rsidR="00846E03" w:rsidRPr="00B445F8" w:rsidRDefault="00846E03" w:rsidP="00846E03">
      <w:pPr>
        <w:numPr>
          <w:ilvl w:val="0"/>
          <w:numId w:val="19"/>
        </w:numPr>
        <w:tabs>
          <w:tab w:val="left" w:pos="284"/>
        </w:tabs>
        <w:spacing w:after="0" w:line="240" w:lineRule="auto"/>
        <w:ind w:left="270" w:hanging="27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asigurarea măsurilor necesare pentru prevenirea incendiilor;</w:t>
      </w:r>
    </w:p>
    <w:p w14:paraId="3541A514" w14:textId="77777777" w:rsidR="00846E03" w:rsidRPr="00B445F8" w:rsidRDefault="00846E03" w:rsidP="00846E03">
      <w:pPr>
        <w:numPr>
          <w:ilvl w:val="0"/>
          <w:numId w:val="19"/>
        </w:numPr>
        <w:tabs>
          <w:tab w:val="left" w:pos="284"/>
        </w:tabs>
        <w:spacing w:after="0" w:line="240" w:lineRule="auto"/>
        <w:ind w:left="270" w:hanging="27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în </w:t>
      </w:r>
      <w:proofErr w:type="spellStart"/>
      <w:r w:rsidRPr="00B445F8">
        <w:rPr>
          <w:rFonts w:ascii="Times New Roman" w:eastAsia="Times New Roman" w:hAnsi="Times New Roman"/>
          <w:bCs/>
          <w:i/>
          <w:sz w:val="28"/>
          <w:szCs w:val="28"/>
          <w:lang w:val="ro-RO"/>
        </w:rPr>
        <w:t>arboretele</w:t>
      </w:r>
      <w:proofErr w:type="spellEnd"/>
      <w:r w:rsidRPr="00B445F8">
        <w:rPr>
          <w:rFonts w:ascii="Times New Roman" w:eastAsia="Times New Roman" w:hAnsi="Times New Roman"/>
          <w:bCs/>
          <w:i/>
          <w:sz w:val="28"/>
          <w:szCs w:val="28"/>
          <w:lang w:val="ro-RO"/>
        </w:rPr>
        <w:t xml:space="preserve"> tinere se va menține și un procent de specii pioniere, folosite ca hrană de către speciile de mamifere sălbatice;</w:t>
      </w:r>
    </w:p>
    <w:p w14:paraId="3266BF04" w14:textId="77777777" w:rsidR="00846E03" w:rsidRPr="00B445F8" w:rsidRDefault="00846E03" w:rsidP="00846E03">
      <w:pPr>
        <w:numPr>
          <w:ilvl w:val="0"/>
          <w:numId w:val="19"/>
        </w:numPr>
        <w:tabs>
          <w:tab w:val="left" w:pos="284"/>
        </w:tabs>
        <w:spacing w:after="0" w:line="240" w:lineRule="auto"/>
        <w:ind w:left="270" w:hanging="27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ori de câte ori procesul tehnologic de exploatare a masei lemnoase implică traversarea unui fir de apă, lemnul va fi traversat pe </w:t>
      </w:r>
      <w:proofErr w:type="spellStart"/>
      <w:r w:rsidRPr="00B445F8">
        <w:rPr>
          <w:rFonts w:ascii="Times New Roman" w:eastAsia="Times New Roman" w:hAnsi="Times New Roman"/>
          <w:bCs/>
          <w:i/>
          <w:sz w:val="28"/>
          <w:szCs w:val="28"/>
          <w:lang w:val="ro-RO"/>
        </w:rPr>
        <w:t>podeţe</w:t>
      </w:r>
      <w:proofErr w:type="spellEnd"/>
      <w:r w:rsidRPr="00B445F8">
        <w:rPr>
          <w:rFonts w:ascii="Times New Roman" w:eastAsia="Times New Roman" w:hAnsi="Times New Roman"/>
          <w:bCs/>
          <w:i/>
          <w:sz w:val="28"/>
          <w:szCs w:val="28"/>
          <w:lang w:val="ro-RO"/>
        </w:rPr>
        <w:t xml:space="preserve"> de trecere, astfel încât sa nu fie afectată fauna acvatică formată din </w:t>
      </w:r>
      <w:proofErr w:type="spellStart"/>
      <w:r w:rsidRPr="00B445F8">
        <w:rPr>
          <w:rFonts w:ascii="Times New Roman" w:eastAsia="Times New Roman" w:hAnsi="Times New Roman"/>
          <w:bCs/>
          <w:i/>
          <w:sz w:val="28"/>
          <w:szCs w:val="28"/>
          <w:lang w:val="ro-RO"/>
        </w:rPr>
        <w:t>peşti</w:t>
      </w:r>
      <w:proofErr w:type="spellEnd"/>
      <w:r w:rsidRPr="00B445F8">
        <w:rPr>
          <w:rFonts w:ascii="Times New Roman" w:eastAsia="Times New Roman" w:hAnsi="Times New Roman"/>
          <w:bCs/>
          <w:i/>
          <w:sz w:val="28"/>
          <w:szCs w:val="28"/>
          <w:lang w:val="ro-RO"/>
        </w:rPr>
        <w:t>, amfibieni, reptile, etc.;</w:t>
      </w:r>
    </w:p>
    <w:p w14:paraId="2ABAD29F" w14:textId="77777777" w:rsidR="00846E03" w:rsidRPr="00B445F8" w:rsidRDefault="00846E03" w:rsidP="00846E03">
      <w:pPr>
        <w:numPr>
          <w:ilvl w:val="0"/>
          <w:numId w:val="19"/>
        </w:numPr>
        <w:tabs>
          <w:tab w:val="left" w:pos="284"/>
        </w:tabs>
        <w:spacing w:after="0" w:line="240" w:lineRule="auto"/>
        <w:ind w:left="270" w:hanging="27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se vor exploata numai arborii </w:t>
      </w:r>
      <w:proofErr w:type="spellStart"/>
      <w:r w:rsidRPr="00B445F8">
        <w:rPr>
          <w:rFonts w:ascii="Times New Roman" w:eastAsia="Times New Roman" w:hAnsi="Times New Roman"/>
          <w:bCs/>
          <w:i/>
          <w:sz w:val="28"/>
          <w:szCs w:val="28"/>
          <w:lang w:val="ro-RO"/>
        </w:rPr>
        <w:t>marcaţi</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predaţi</w:t>
      </w:r>
      <w:proofErr w:type="spellEnd"/>
      <w:r w:rsidRPr="00B445F8">
        <w:rPr>
          <w:rFonts w:ascii="Times New Roman" w:eastAsia="Times New Roman" w:hAnsi="Times New Roman"/>
          <w:bCs/>
          <w:i/>
          <w:sz w:val="28"/>
          <w:szCs w:val="28"/>
          <w:lang w:val="ro-RO"/>
        </w:rPr>
        <w:t xml:space="preserve"> spre exploatare;</w:t>
      </w:r>
    </w:p>
    <w:p w14:paraId="5C2EF341" w14:textId="77777777" w:rsidR="00846E03" w:rsidRPr="00B445F8" w:rsidRDefault="00846E03" w:rsidP="00846E03">
      <w:pPr>
        <w:numPr>
          <w:ilvl w:val="0"/>
          <w:numId w:val="19"/>
        </w:numPr>
        <w:tabs>
          <w:tab w:val="left" w:pos="284"/>
        </w:tabs>
        <w:spacing w:after="0" w:line="240" w:lineRule="auto"/>
        <w:ind w:left="270" w:hanging="27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dacă prin doborârea arborilor au fost </w:t>
      </w:r>
      <w:proofErr w:type="spellStart"/>
      <w:r w:rsidRPr="00B445F8">
        <w:rPr>
          <w:rFonts w:ascii="Times New Roman" w:eastAsia="Times New Roman" w:hAnsi="Times New Roman"/>
          <w:bCs/>
          <w:i/>
          <w:sz w:val="28"/>
          <w:szCs w:val="28"/>
          <w:lang w:val="ro-RO"/>
        </w:rPr>
        <w:t>vătămaţi</w:t>
      </w:r>
      <w:proofErr w:type="spellEnd"/>
      <w:r w:rsidRPr="00B445F8">
        <w:rPr>
          <w:rFonts w:ascii="Times New Roman" w:eastAsia="Times New Roman" w:hAnsi="Times New Roman"/>
          <w:bCs/>
          <w:i/>
          <w:sz w:val="28"/>
          <w:szCs w:val="28"/>
          <w:lang w:val="ro-RO"/>
        </w:rPr>
        <w:t xml:space="preserve"> arbori </w:t>
      </w:r>
      <w:proofErr w:type="spellStart"/>
      <w:r w:rsidRPr="00B445F8">
        <w:rPr>
          <w:rFonts w:ascii="Times New Roman" w:eastAsia="Times New Roman" w:hAnsi="Times New Roman"/>
          <w:bCs/>
          <w:i/>
          <w:sz w:val="28"/>
          <w:szCs w:val="28"/>
          <w:lang w:val="ro-RO"/>
        </w:rPr>
        <w:t>nemarcaţi</w:t>
      </w:r>
      <w:proofErr w:type="spellEnd"/>
      <w:r w:rsidRPr="00B445F8">
        <w:rPr>
          <w:rFonts w:ascii="Times New Roman" w:eastAsia="Times New Roman" w:hAnsi="Times New Roman"/>
          <w:bCs/>
          <w:i/>
          <w:sz w:val="28"/>
          <w:szCs w:val="28"/>
          <w:lang w:val="ro-RO"/>
        </w:rPr>
        <w:t xml:space="preserve">, gestionarul de parchet este obligat să sesizeze imediat administratorul fondului forestier; </w:t>
      </w:r>
    </w:p>
    <w:p w14:paraId="1036E81F" w14:textId="77777777" w:rsidR="00846E03" w:rsidRPr="00B445F8" w:rsidRDefault="00846E03" w:rsidP="00846E03">
      <w:pPr>
        <w:numPr>
          <w:ilvl w:val="0"/>
          <w:numId w:val="19"/>
        </w:numPr>
        <w:tabs>
          <w:tab w:val="left" w:pos="284"/>
        </w:tabs>
        <w:spacing w:after="0" w:line="240" w:lineRule="auto"/>
        <w:ind w:left="270" w:hanging="27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nu se vor amenaja depozite de </w:t>
      </w:r>
      <w:proofErr w:type="spellStart"/>
      <w:r w:rsidRPr="00B445F8">
        <w:rPr>
          <w:rFonts w:ascii="Times New Roman" w:eastAsia="Times New Roman" w:hAnsi="Times New Roman"/>
          <w:bCs/>
          <w:i/>
          <w:sz w:val="28"/>
          <w:szCs w:val="28"/>
          <w:lang w:val="ro-RO"/>
        </w:rPr>
        <w:t>carburanţi</w:t>
      </w:r>
      <w:proofErr w:type="spellEnd"/>
      <w:r w:rsidRPr="00B445F8">
        <w:rPr>
          <w:rFonts w:ascii="Times New Roman" w:eastAsia="Times New Roman" w:hAnsi="Times New Roman"/>
          <w:bCs/>
          <w:i/>
          <w:sz w:val="28"/>
          <w:szCs w:val="28"/>
          <w:lang w:val="ro-RO"/>
        </w:rPr>
        <w:t xml:space="preserve"> în pădure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în apropierea cursurilor de apă;</w:t>
      </w:r>
    </w:p>
    <w:p w14:paraId="2573A922" w14:textId="77777777" w:rsidR="00846E03" w:rsidRPr="00B445F8" w:rsidRDefault="00846E03" w:rsidP="00846E03">
      <w:pPr>
        <w:numPr>
          <w:ilvl w:val="0"/>
          <w:numId w:val="19"/>
        </w:numPr>
        <w:tabs>
          <w:tab w:val="left" w:pos="284"/>
        </w:tabs>
        <w:spacing w:after="0" w:line="240" w:lineRule="auto"/>
        <w:ind w:left="270" w:hanging="27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nu se vor executa lucrări de </w:t>
      </w:r>
      <w:proofErr w:type="spellStart"/>
      <w:r w:rsidRPr="00B445F8">
        <w:rPr>
          <w:rFonts w:ascii="Times New Roman" w:eastAsia="Times New Roman" w:hAnsi="Times New Roman"/>
          <w:bCs/>
          <w:i/>
          <w:sz w:val="28"/>
          <w:szCs w:val="28"/>
          <w:lang w:val="ro-RO"/>
        </w:rPr>
        <w:t>întreţinere</w:t>
      </w:r>
      <w:proofErr w:type="spellEnd"/>
      <w:r w:rsidRPr="00B445F8">
        <w:rPr>
          <w:rFonts w:ascii="Times New Roman" w:eastAsia="Times New Roman" w:hAnsi="Times New Roman"/>
          <w:bCs/>
          <w:i/>
          <w:sz w:val="28"/>
          <w:szCs w:val="28"/>
          <w:lang w:val="ro-RO"/>
        </w:rPr>
        <w:t>/</w:t>
      </w:r>
      <w:proofErr w:type="spellStart"/>
      <w:r w:rsidRPr="00B445F8">
        <w:rPr>
          <w:rFonts w:ascii="Times New Roman" w:eastAsia="Times New Roman" w:hAnsi="Times New Roman"/>
          <w:bCs/>
          <w:i/>
          <w:sz w:val="28"/>
          <w:szCs w:val="28"/>
          <w:lang w:val="ro-RO"/>
        </w:rPr>
        <w:t>reparaţii</w:t>
      </w:r>
      <w:proofErr w:type="spellEnd"/>
      <w:r w:rsidRPr="00B445F8">
        <w:rPr>
          <w:rFonts w:ascii="Times New Roman" w:eastAsia="Times New Roman" w:hAnsi="Times New Roman"/>
          <w:bCs/>
          <w:i/>
          <w:sz w:val="28"/>
          <w:szCs w:val="28"/>
          <w:lang w:val="ro-RO"/>
        </w:rPr>
        <w:t xml:space="preserve"> ale motoarelor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schimburi de ulei pe raza parchetelor. Aceste lucrări se vor efectua numai pe amplasamente autorizate;</w:t>
      </w:r>
    </w:p>
    <w:p w14:paraId="612C35D9" w14:textId="77777777" w:rsidR="00846E03" w:rsidRPr="00B445F8" w:rsidRDefault="00846E03" w:rsidP="00846E03">
      <w:pPr>
        <w:numPr>
          <w:ilvl w:val="0"/>
          <w:numId w:val="19"/>
        </w:numPr>
        <w:tabs>
          <w:tab w:val="left" w:pos="284"/>
        </w:tabs>
        <w:spacing w:after="0" w:line="240" w:lineRule="auto"/>
        <w:ind w:left="270" w:hanging="27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se interzice orice fel de deversare pe sol și în apele de </w:t>
      </w:r>
      <w:proofErr w:type="spellStart"/>
      <w:r w:rsidRPr="00B445F8">
        <w:rPr>
          <w:rFonts w:ascii="Times New Roman" w:eastAsia="Times New Roman" w:hAnsi="Times New Roman"/>
          <w:bCs/>
          <w:i/>
          <w:sz w:val="28"/>
          <w:szCs w:val="28"/>
          <w:lang w:val="ro-RO"/>
        </w:rPr>
        <w:t>suprafaţă</w:t>
      </w:r>
      <w:proofErr w:type="spellEnd"/>
      <w:r w:rsidRPr="00B445F8">
        <w:rPr>
          <w:rFonts w:ascii="Times New Roman" w:eastAsia="Times New Roman" w:hAnsi="Times New Roman"/>
          <w:bCs/>
          <w:i/>
          <w:sz w:val="28"/>
          <w:szCs w:val="28"/>
          <w:lang w:val="ro-RO"/>
        </w:rPr>
        <w:t>, apele subterane;</w:t>
      </w:r>
    </w:p>
    <w:p w14:paraId="781A9E05" w14:textId="77777777" w:rsidR="00846E03" w:rsidRPr="00B445F8" w:rsidRDefault="00846E03" w:rsidP="00846E03">
      <w:pPr>
        <w:numPr>
          <w:ilvl w:val="0"/>
          <w:numId w:val="19"/>
        </w:numPr>
        <w:tabs>
          <w:tab w:val="left" w:pos="284"/>
        </w:tabs>
        <w:spacing w:after="0" w:line="240" w:lineRule="auto"/>
        <w:ind w:left="270" w:hanging="27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eșalonarea tăierilor pe suprafețe mici, pentru a permite refugiul animalelor în zonele neafectate de tăieri;</w:t>
      </w:r>
    </w:p>
    <w:p w14:paraId="302D1E01" w14:textId="77777777" w:rsidR="00846E03" w:rsidRPr="00B445F8" w:rsidRDefault="00846E03" w:rsidP="00846E03">
      <w:pPr>
        <w:numPr>
          <w:ilvl w:val="0"/>
          <w:numId w:val="19"/>
        </w:numPr>
        <w:tabs>
          <w:tab w:val="left" w:pos="284"/>
        </w:tabs>
        <w:spacing w:after="0" w:line="240" w:lineRule="auto"/>
        <w:ind w:left="270" w:hanging="27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păstrarea unor distanțe adecvate pentru a nu perturba speciile rare sau periclitate, a căror prezență a fost confirmată;  </w:t>
      </w:r>
    </w:p>
    <w:p w14:paraId="4DE4CD53" w14:textId="77777777" w:rsidR="00846E03" w:rsidRPr="00B445F8" w:rsidRDefault="00846E03" w:rsidP="00846E03">
      <w:pPr>
        <w:numPr>
          <w:ilvl w:val="0"/>
          <w:numId w:val="19"/>
        </w:numPr>
        <w:tabs>
          <w:tab w:val="left" w:pos="284"/>
        </w:tabs>
        <w:spacing w:after="0" w:line="240" w:lineRule="auto"/>
        <w:ind w:left="270" w:hanging="27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pentru conservarea biodiversității, se vor respecta măsurile prevăzute de O.U.G. nr. 57/2007 privind regimul ariilor naturale protejate, conservarea habitatelor naturale, a florei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faunei sălbatice, aprobată prin Legea nr. 49/2011, astfel:</w:t>
      </w:r>
    </w:p>
    <w:p w14:paraId="5DA5D57F" w14:textId="77777777" w:rsidR="00846E03" w:rsidRPr="00B445F8" w:rsidRDefault="00846E03" w:rsidP="00846E03">
      <w:pPr>
        <w:numPr>
          <w:ilvl w:val="1"/>
          <w:numId w:val="19"/>
        </w:numPr>
        <w:tabs>
          <w:tab w:val="left" w:pos="284"/>
        </w:tabs>
        <w:spacing w:after="0" w:line="240" w:lineRule="auto"/>
        <w:ind w:left="540" w:hanging="27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pentru speciile protejate de plante, păsări și animale sălbatice terestre, acvatice și subterane, care trăiesc atât în ariile naturale protejate, cât și în afara lor, sunt interzise:</w:t>
      </w:r>
    </w:p>
    <w:p w14:paraId="3DFC5C01" w14:textId="77777777" w:rsidR="00846E03" w:rsidRPr="00B445F8" w:rsidRDefault="00846E03" w:rsidP="00846E03">
      <w:pPr>
        <w:tabs>
          <w:tab w:val="left" w:pos="284"/>
        </w:tabs>
        <w:spacing w:after="0" w:line="240" w:lineRule="auto"/>
        <w:ind w:firstLine="72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a) orice formă de recoltare, capturare, ucidere, distrugere sau vătămare a exemplarelor aflate în mediul lor natural, în oricare dintre stadiile ciclului lor biologic;</w:t>
      </w:r>
    </w:p>
    <w:p w14:paraId="1562574D" w14:textId="77777777" w:rsidR="00846E03" w:rsidRPr="00B445F8" w:rsidRDefault="00846E03" w:rsidP="00846E03">
      <w:pPr>
        <w:tabs>
          <w:tab w:val="left" w:pos="284"/>
        </w:tabs>
        <w:spacing w:after="0" w:line="240" w:lineRule="auto"/>
        <w:ind w:firstLine="72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b) perturbarea intenționată în cursul perioadei de reproducere, de creștere, de hibernare și de migrație;</w:t>
      </w:r>
    </w:p>
    <w:p w14:paraId="78BBDCA4" w14:textId="77777777" w:rsidR="00846E03" w:rsidRPr="00B445F8" w:rsidRDefault="00846E03" w:rsidP="00846E03">
      <w:pPr>
        <w:tabs>
          <w:tab w:val="left" w:pos="284"/>
        </w:tabs>
        <w:spacing w:after="0" w:line="240" w:lineRule="auto"/>
        <w:ind w:firstLine="72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c) deteriorarea, distrugerea și/sau culegerea intenționată a cuiburilor și/sau ouălor din natură;</w:t>
      </w:r>
    </w:p>
    <w:p w14:paraId="5A0C7E35" w14:textId="77777777" w:rsidR="00846E03" w:rsidRPr="00B445F8" w:rsidRDefault="00846E03" w:rsidP="00846E03">
      <w:pPr>
        <w:tabs>
          <w:tab w:val="left" w:pos="284"/>
        </w:tabs>
        <w:spacing w:after="0" w:line="240" w:lineRule="auto"/>
        <w:ind w:firstLine="72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d) deteriorarea și/sau distrugerea locurilor de reproducere ori de odihnă;</w:t>
      </w:r>
    </w:p>
    <w:p w14:paraId="2C529032" w14:textId="77777777" w:rsidR="00846E03" w:rsidRPr="00B445F8" w:rsidRDefault="00846E03" w:rsidP="00846E03">
      <w:pPr>
        <w:tabs>
          <w:tab w:val="left" w:pos="284"/>
        </w:tabs>
        <w:spacing w:after="0" w:line="240" w:lineRule="auto"/>
        <w:ind w:firstLine="72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lastRenderedPageBreak/>
        <w:t>e) recoltarea florilor și a fructelor, culegerea, tăierea, dezrădăcinarea sau distrugerea cu intenție a acestor plante în habitatele lor naturale, în oricare dintre stadiile ciclului lor biologic;</w:t>
      </w:r>
    </w:p>
    <w:p w14:paraId="767298F1" w14:textId="77777777" w:rsidR="00846E03" w:rsidRPr="00B445F8" w:rsidRDefault="00846E03" w:rsidP="00846E03">
      <w:pPr>
        <w:tabs>
          <w:tab w:val="left" w:pos="284"/>
        </w:tabs>
        <w:spacing w:after="0" w:line="240" w:lineRule="auto"/>
        <w:ind w:firstLine="72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f) deținerea, transportul, vânzarea sau schimburilor în orice scop, precum și oferirea spre schimb sau vânzare a exemplarelor luate din natură, în oricare dintre stadiile ciclului lor biologic;</w:t>
      </w:r>
    </w:p>
    <w:p w14:paraId="25623A08" w14:textId="77777777" w:rsidR="00846E03" w:rsidRPr="00B445F8" w:rsidRDefault="00846E03" w:rsidP="00846E03">
      <w:pPr>
        <w:tabs>
          <w:tab w:val="left" w:pos="284"/>
        </w:tabs>
        <w:spacing w:after="0" w:line="240" w:lineRule="auto"/>
        <w:ind w:firstLine="720"/>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în vederea protejării tuturor speciilor de păsări, inclusiv a celor migratoare, sunt interzise:</w:t>
      </w:r>
    </w:p>
    <w:p w14:paraId="44590EB6"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a) uciderea sau capturarea intenționată, indiferent de metoda utilizată;</w:t>
      </w:r>
    </w:p>
    <w:p w14:paraId="279632BC"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b) deteriorarea, distrugerea și/sau culegerea intenționată a cuiburilor și/sau ouălor din natură;</w:t>
      </w:r>
    </w:p>
    <w:p w14:paraId="48252F3D"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c) culegerea ouălor din natură și păstrarea acestora;</w:t>
      </w:r>
    </w:p>
    <w:p w14:paraId="559201F0"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d) perturbarea intenționată, în special în cursul perioadei de reproducere sau de maturizare, dacă o astfel de perturbare este relevantă;</w:t>
      </w:r>
    </w:p>
    <w:p w14:paraId="5D6138AA"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e) deținerea exemplarelor din speciile pentru care sunt interzise vânarea și capturarea;</w:t>
      </w:r>
    </w:p>
    <w:p w14:paraId="75C7C1D9"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f) vânzarea, deținerea și/sau transportul în scopul vânzării și oferirii spre vânzare a acestora în stare vie ori moartă sau a oricăror părți ori produse provenite de la acestea, ușor de identificat.</w:t>
      </w:r>
    </w:p>
    <w:p w14:paraId="0B6497D9" w14:textId="77777777" w:rsidR="00846E03" w:rsidRPr="00B445F8" w:rsidRDefault="00846E03" w:rsidP="00846E03">
      <w:pPr>
        <w:tabs>
          <w:tab w:val="left" w:pos="284"/>
          <w:tab w:val="left" w:pos="3402"/>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i/>
          <w:sz w:val="28"/>
          <w:szCs w:val="28"/>
          <w:lang w:val="ro-RO"/>
        </w:rPr>
        <w:t xml:space="preserve">În vederea </w:t>
      </w:r>
      <w:r w:rsidRPr="00B445F8">
        <w:rPr>
          <w:rFonts w:ascii="Times New Roman" w:eastAsia="Times New Roman" w:hAnsi="Times New Roman"/>
          <w:b/>
          <w:i/>
          <w:sz w:val="28"/>
          <w:szCs w:val="28"/>
          <w:lang w:val="ro-RO"/>
        </w:rPr>
        <w:t xml:space="preserve">conservării </w:t>
      </w:r>
      <w:proofErr w:type="spellStart"/>
      <w:r w:rsidRPr="00B445F8">
        <w:rPr>
          <w:rFonts w:ascii="Times New Roman" w:eastAsia="Times New Roman" w:hAnsi="Times New Roman"/>
          <w:b/>
          <w:bCs/>
          <w:i/>
          <w:sz w:val="28"/>
          <w:szCs w:val="28"/>
          <w:lang w:val="ro-RO"/>
        </w:rPr>
        <w:t>biodiversităţii</w:t>
      </w:r>
      <w:proofErr w:type="spellEnd"/>
      <w:r w:rsidRPr="00B445F8">
        <w:rPr>
          <w:rFonts w:ascii="Times New Roman" w:eastAsia="Times New Roman" w:hAnsi="Times New Roman"/>
          <w:bCs/>
          <w:i/>
          <w:sz w:val="28"/>
          <w:szCs w:val="28"/>
          <w:lang w:val="ro-RO"/>
        </w:rPr>
        <w:t xml:space="preserve"> este necesară aplicarea unor măsuri pentru protejarea unor zone deosebite, diferite de zonele alăturate, cum ar fi habitatele marginale sau fragile (liziere, zone umede, </w:t>
      </w:r>
      <w:proofErr w:type="spellStart"/>
      <w:r w:rsidRPr="00B445F8">
        <w:rPr>
          <w:rFonts w:ascii="Times New Roman" w:eastAsia="Times New Roman" w:hAnsi="Times New Roman"/>
          <w:bCs/>
          <w:i/>
          <w:sz w:val="28"/>
          <w:szCs w:val="28"/>
          <w:lang w:val="ro-RO"/>
        </w:rPr>
        <w:t>grohotişuri</w:t>
      </w:r>
      <w:proofErr w:type="spellEnd"/>
      <w:r w:rsidRPr="00B445F8">
        <w:rPr>
          <w:rFonts w:ascii="Times New Roman" w:eastAsia="Times New Roman" w:hAnsi="Times New Roman"/>
          <w:bCs/>
          <w:i/>
          <w:sz w:val="28"/>
          <w:szCs w:val="28"/>
          <w:lang w:val="ro-RO"/>
        </w:rPr>
        <w:t>, stâncării):</w:t>
      </w:r>
    </w:p>
    <w:p w14:paraId="2D22169B" w14:textId="77777777" w:rsidR="00846E03" w:rsidRPr="00B445F8" w:rsidRDefault="00846E03" w:rsidP="00846E03">
      <w:pPr>
        <w:numPr>
          <w:ilvl w:val="0"/>
          <w:numId w:val="21"/>
        </w:numPr>
        <w:tabs>
          <w:tab w:val="left" w:pos="284"/>
          <w:tab w:val="left" w:pos="3402"/>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încă de la lucrările de îngrijire </w:t>
      </w:r>
      <w:proofErr w:type="spellStart"/>
      <w:r w:rsidRPr="00B445F8">
        <w:rPr>
          <w:rFonts w:ascii="Times New Roman" w:eastAsia="Times New Roman" w:hAnsi="Times New Roman"/>
          <w:i/>
          <w:sz w:val="28"/>
          <w:szCs w:val="28"/>
          <w:lang w:val="ro-RO"/>
        </w:rPr>
        <w:t>şi</w:t>
      </w:r>
      <w:proofErr w:type="spellEnd"/>
      <w:r w:rsidRPr="00B445F8">
        <w:rPr>
          <w:rFonts w:ascii="Times New Roman" w:eastAsia="Times New Roman" w:hAnsi="Times New Roman"/>
          <w:bCs/>
          <w:i/>
          <w:sz w:val="28"/>
          <w:szCs w:val="28"/>
          <w:lang w:val="ro-RO"/>
        </w:rPr>
        <w:t xml:space="preserve"> conducere a </w:t>
      </w:r>
      <w:proofErr w:type="spellStart"/>
      <w:r w:rsidRPr="00B445F8">
        <w:rPr>
          <w:rFonts w:ascii="Times New Roman" w:eastAsia="Times New Roman" w:hAnsi="Times New Roman"/>
          <w:bCs/>
          <w:i/>
          <w:sz w:val="28"/>
          <w:szCs w:val="28"/>
          <w:lang w:val="ro-RO"/>
        </w:rPr>
        <w:t>arboretelor</w:t>
      </w:r>
      <w:proofErr w:type="spellEnd"/>
      <w:r w:rsidRPr="00B445F8">
        <w:rPr>
          <w:rFonts w:ascii="Times New Roman" w:eastAsia="Times New Roman" w:hAnsi="Times New Roman"/>
          <w:bCs/>
          <w:i/>
          <w:sz w:val="28"/>
          <w:szCs w:val="28"/>
          <w:lang w:val="ro-RO"/>
        </w:rPr>
        <w:t xml:space="preserve">, se va acorda o </w:t>
      </w:r>
      <w:proofErr w:type="spellStart"/>
      <w:r w:rsidRPr="00B445F8">
        <w:rPr>
          <w:rFonts w:ascii="Times New Roman" w:eastAsia="Times New Roman" w:hAnsi="Times New Roman"/>
          <w:bCs/>
          <w:i/>
          <w:sz w:val="28"/>
          <w:szCs w:val="28"/>
          <w:lang w:val="ro-RO"/>
        </w:rPr>
        <w:t>atenţie</w:t>
      </w:r>
      <w:proofErr w:type="spellEnd"/>
      <w:r w:rsidRPr="00B445F8">
        <w:rPr>
          <w:rFonts w:ascii="Times New Roman" w:eastAsia="Times New Roman" w:hAnsi="Times New Roman"/>
          <w:bCs/>
          <w:i/>
          <w:sz w:val="28"/>
          <w:szCs w:val="28"/>
          <w:lang w:val="ro-RO"/>
        </w:rPr>
        <w:t xml:space="preserve"> deosebită lizierelor, mai ales că în această unitate de </w:t>
      </w:r>
      <w:proofErr w:type="spellStart"/>
      <w:r w:rsidRPr="00B445F8">
        <w:rPr>
          <w:rFonts w:ascii="Times New Roman" w:eastAsia="Times New Roman" w:hAnsi="Times New Roman"/>
          <w:bCs/>
          <w:i/>
          <w:sz w:val="28"/>
          <w:szCs w:val="28"/>
          <w:lang w:val="ro-RO"/>
        </w:rPr>
        <w:t>producţie</w:t>
      </w:r>
      <w:proofErr w:type="spellEnd"/>
      <w:r w:rsidRPr="00B445F8">
        <w:rPr>
          <w:rFonts w:ascii="Times New Roman" w:eastAsia="Times New Roman" w:hAnsi="Times New Roman"/>
          <w:bCs/>
          <w:i/>
          <w:sz w:val="28"/>
          <w:szCs w:val="28"/>
          <w:lang w:val="ro-RO"/>
        </w:rPr>
        <w:t xml:space="preserve"> sunt numeroase trupuri de pădure izolate, sau care se învecinează cu terenuri cu alte </w:t>
      </w:r>
      <w:proofErr w:type="spellStart"/>
      <w:r w:rsidRPr="00B445F8">
        <w:rPr>
          <w:rFonts w:ascii="Times New Roman" w:eastAsia="Times New Roman" w:hAnsi="Times New Roman"/>
          <w:bCs/>
          <w:i/>
          <w:sz w:val="28"/>
          <w:szCs w:val="28"/>
          <w:lang w:val="ro-RO"/>
        </w:rPr>
        <w:t>folosinţe</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păşuni</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i/>
          <w:sz w:val="28"/>
          <w:szCs w:val="28"/>
          <w:lang w:val="ro-RO"/>
        </w:rPr>
        <w:t>şi</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fâneţe</w:t>
      </w:r>
      <w:proofErr w:type="spellEnd"/>
      <w:r w:rsidRPr="00B445F8">
        <w:rPr>
          <w:rFonts w:ascii="Times New Roman" w:eastAsia="Times New Roman" w:hAnsi="Times New Roman"/>
          <w:bCs/>
          <w:i/>
          <w:sz w:val="28"/>
          <w:szCs w:val="28"/>
          <w:lang w:val="ro-RO"/>
        </w:rPr>
        <w:t xml:space="preserve">), acestea fiind o zonă de trecere de la ecosistemul forestier la ecosistemul </w:t>
      </w:r>
      <w:proofErr w:type="spellStart"/>
      <w:r w:rsidRPr="00B445F8">
        <w:rPr>
          <w:rFonts w:ascii="Times New Roman" w:eastAsia="Times New Roman" w:hAnsi="Times New Roman"/>
          <w:bCs/>
          <w:i/>
          <w:sz w:val="28"/>
          <w:szCs w:val="28"/>
          <w:lang w:val="ro-RO"/>
        </w:rPr>
        <w:t>pajiştilor</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i/>
          <w:sz w:val="28"/>
          <w:szCs w:val="28"/>
          <w:lang w:val="ro-RO"/>
        </w:rPr>
        <w:t>şi</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fâneţelor</w:t>
      </w:r>
      <w:proofErr w:type="spellEnd"/>
      <w:r w:rsidRPr="00B445F8">
        <w:rPr>
          <w:rFonts w:ascii="Times New Roman" w:eastAsia="Times New Roman" w:hAnsi="Times New Roman"/>
          <w:bCs/>
          <w:i/>
          <w:sz w:val="28"/>
          <w:szCs w:val="28"/>
          <w:lang w:val="ro-RO"/>
        </w:rPr>
        <w:t xml:space="preserve">. În cazul tăierilor de regenerare definitive, în aceste zone de lizieră se va păstra o bandă de arbori de </w:t>
      </w:r>
      <w:proofErr w:type="spellStart"/>
      <w:r w:rsidRPr="00B445F8">
        <w:rPr>
          <w:rFonts w:ascii="Times New Roman" w:eastAsia="Times New Roman" w:hAnsi="Times New Roman"/>
          <w:bCs/>
          <w:i/>
          <w:sz w:val="28"/>
          <w:szCs w:val="28"/>
          <w:lang w:val="ro-RO"/>
        </w:rPr>
        <w:t>lăţime</w:t>
      </w:r>
      <w:proofErr w:type="spellEnd"/>
      <w:r w:rsidRPr="00B445F8">
        <w:rPr>
          <w:rFonts w:ascii="Times New Roman" w:eastAsia="Times New Roman" w:hAnsi="Times New Roman"/>
          <w:bCs/>
          <w:i/>
          <w:sz w:val="28"/>
          <w:szCs w:val="28"/>
          <w:lang w:val="ro-RO"/>
        </w:rPr>
        <w:t xml:space="preserve"> suficientă atât pentru a proteja arboretul viitor cât </w:t>
      </w:r>
      <w:proofErr w:type="spellStart"/>
      <w:r w:rsidRPr="00B445F8">
        <w:rPr>
          <w:rFonts w:ascii="Times New Roman" w:eastAsia="Times New Roman" w:hAnsi="Times New Roman"/>
          <w:i/>
          <w:sz w:val="28"/>
          <w:szCs w:val="28"/>
          <w:lang w:val="ro-RO"/>
        </w:rPr>
        <w:t>şi</w:t>
      </w:r>
      <w:proofErr w:type="spellEnd"/>
      <w:r w:rsidRPr="00B445F8">
        <w:rPr>
          <w:rFonts w:ascii="Times New Roman" w:eastAsia="Times New Roman" w:hAnsi="Times New Roman"/>
          <w:bCs/>
          <w:i/>
          <w:sz w:val="28"/>
          <w:szCs w:val="28"/>
          <w:lang w:val="ro-RO"/>
        </w:rPr>
        <w:t xml:space="preserve"> pentru conservarea </w:t>
      </w:r>
      <w:proofErr w:type="spellStart"/>
      <w:r w:rsidRPr="00B445F8">
        <w:rPr>
          <w:rFonts w:ascii="Times New Roman" w:eastAsia="Times New Roman" w:hAnsi="Times New Roman"/>
          <w:bCs/>
          <w:i/>
          <w:sz w:val="28"/>
          <w:szCs w:val="28"/>
          <w:lang w:val="ro-RO"/>
        </w:rPr>
        <w:t>biodiversităţii</w:t>
      </w:r>
      <w:proofErr w:type="spellEnd"/>
      <w:r w:rsidRPr="00B445F8">
        <w:rPr>
          <w:rFonts w:ascii="Times New Roman" w:eastAsia="Times New Roman" w:hAnsi="Times New Roman"/>
          <w:bCs/>
          <w:i/>
          <w:sz w:val="28"/>
          <w:szCs w:val="28"/>
          <w:lang w:val="ro-RO"/>
        </w:rPr>
        <w:t>;</w:t>
      </w:r>
    </w:p>
    <w:p w14:paraId="0FCA09AF" w14:textId="77777777" w:rsidR="00846E03" w:rsidRPr="00B445F8" w:rsidRDefault="00846E03" w:rsidP="00846E03">
      <w:pPr>
        <w:numPr>
          <w:ilvl w:val="0"/>
          <w:numId w:val="21"/>
        </w:numPr>
        <w:tabs>
          <w:tab w:val="left" w:pos="284"/>
          <w:tab w:val="left" w:pos="3402"/>
        </w:tabs>
        <w:spacing w:after="0" w:line="240" w:lineRule="auto"/>
        <w:jc w:val="both"/>
        <w:rPr>
          <w:rFonts w:ascii="Times New Roman" w:eastAsia="Times New Roman" w:hAnsi="Times New Roman"/>
          <w:i/>
          <w:sz w:val="28"/>
          <w:szCs w:val="28"/>
          <w:lang w:val="ro-RO"/>
        </w:rPr>
      </w:pPr>
      <w:r w:rsidRPr="00B445F8">
        <w:rPr>
          <w:rFonts w:ascii="Times New Roman" w:eastAsia="Times New Roman" w:hAnsi="Times New Roman"/>
          <w:i/>
          <w:sz w:val="28"/>
          <w:szCs w:val="28"/>
          <w:lang w:val="ro-RO"/>
        </w:rPr>
        <w:t xml:space="preserve">în cazul zonelor umede, cu </w:t>
      </w:r>
      <w:proofErr w:type="spellStart"/>
      <w:r w:rsidRPr="00B445F8">
        <w:rPr>
          <w:rFonts w:ascii="Times New Roman" w:eastAsia="Times New Roman" w:hAnsi="Times New Roman"/>
          <w:i/>
          <w:sz w:val="28"/>
          <w:szCs w:val="28"/>
          <w:lang w:val="ro-RO"/>
        </w:rPr>
        <w:t>înmlăştinare</w:t>
      </w:r>
      <w:proofErr w:type="spellEnd"/>
      <w:r w:rsidRPr="00B445F8">
        <w:rPr>
          <w:rFonts w:ascii="Times New Roman" w:eastAsia="Times New Roman" w:hAnsi="Times New Roman"/>
          <w:i/>
          <w:sz w:val="28"/>
          <w:szCs w:val="28"/>
          <w:lang w:val="ro-RO"/>
        </w:rPr>
        <w:t xml:space="preserve">, din cuprinsul unor </w:t>
      </w:r>
      <w:proofErr w:type="spellStart"/>
      <w:r w:rsidRPr="00B445F8">
        <w:rPr>
          <w:rFonts w:ascii="Times New Roman" w:eastAsia="Times New Roman" w:hAnsi="Times New Roman"/>
          <w:i/>
          <w:sz w:val="28"/>
          <w:szCs w:val="28"/>
          <w:lang w:val="ro-RO"/>
        </w:rPr>
        <w:t>arborete</w:t>
      </w:r>
      <w:proofErr w:type="spellEnd"/>
      <w:r w:rsidRPr="00B445F8">
        <w:rPr>
          <w:rFonts w:ascii="Times New Roman" w:eastAsia="Times New Roman" w:hAnsi="Times New Roman"/>
          <w:i/>
          <w:sz w:val="28"/>
          <w:szCs w:val="28"/>
          <w:lang w:val="ro-RO"/>
        </w:rPr>
        <w:t xml:space="preserve">, zone ce nu pot fi constituite în subparcele distincte din cauza </w:t>
      </w:r>
      <w:proofErr w:type="spellStart"/>
      <w:r w:rsidRPr="00B445F8">
        <w:rPr>
          <w:rFonts w:ascii="Times New Roman" w:eastAsia="Times New Roman" w:hAnsi="Times New Roman"/>
          <w:i/>
          <w:sz w:val="28"/>
          <w:szCs w:val="28"/>
          <w:lang w:val="ro-RO"/>
        </w:rPr>
        <w:t>suprafeţei</w:t>
      </w:r>
      <w:proofErr w:type="spellEnd"/>
      <w:r w:rsidRPr="00B445F8">
        <w:rPr>
          <w:rFonts w:ascii="Times New Roman" w:eastAsia="Times New Roman" w:hAnsi="Times New Roman"/>
          <w:i/>
          <w:sz w:val="28"/>
          <w:szCs w:val="28"/>
          <w:lang w:val="ro-RO"/>
        </w:rPr>
        <w:t xml:space="preserve"> mici, se vor evita extragerile de arbori, atât în cazul lucrărilor de îngrijire </w:t>
      </w:r>
      <w:proofErr w:type="spellStart"/>
      <w:r w:rsidRPr="00B445F8">
        <w:rPr>
          <w:rFonts w:ascii="Times New Roman" w:eastAsia="Times New Roman" w:hAnsi="Times New Roman"/>
          <w:i/>
          <w:sz w:val="28"/>
          <w:szCs w:val="28"/>
          <w:lang w:val="ro-RO"/>
        </w:rPr>
        <w:t>şi</w:t>
      </w:r>
      <w:proofErr w:type="spellEnd"/>
      <w:r w:rsidRPr="00B445F8">
        <w:rPr>
          <w:rFonts w:ascii="Times New Roman" w:eastAsia="Times New Roman" w:hAnsi="Times New Roman"/>
          <w:i/>
          <w:sz w:val="28"/>
          <w:szCs w:val="28"/>
          <w:lang w:val="ro-RO"/>
        </w:rPr>
        <w:t xml:space="preserve"> conducere, cât </w:t>
      </w:r>
      <w:proofErr w:type="spellStart"/>
      <w:r w:rsidRPr="00B445F8">
        <w:rPr>
          <w:rFonts w:ascii="Times New Roman" w:eastAsia="Times New Roman" w:hAnsi="Times New Roman"/>
          <w:i/>
          <w:sz w:val="28"/>
          <w:szCs w:val="28"/>
          <w:lang w:val="ro-RO"/>
        </w:rPr>
        <w:t>şi</w:t>
      </w:r>
      <w:proofErr w:type="spellEnd"/>
      <w:r w:rsidRPr="00B445F8">
        <w:rPr>
          <w:rFonts w:ascii="Times New Roman" w:eastAsia="Times New Roman" w:hAnsi="Times New Roman"/>
          <w:i/>
          <w:sz w:val="28"/>
          <w:szCs w:val="28"/>
          <w:lang w:val="ro-RO"/>
        </w:rPr>
        <w:t xml:space="preserve"> în cazul tăierilor de regenerare;</w:t>
      </w:r>
    </w:p>
    <w:p w14:paraId="54E23C17" w14:textId="77777777" w:rsidR="00846E03" w:rsidRPr="00B445F8" w:rsidRDefault="00846E03" w:rsidP="00846E03">
      <w:pPr>
        <w:numPr>
          <w:ilvl w:val="0"/>
          <w:numId w:val="21"/>
        </w:numPr>
        <w:tabs>
          <w:tab w:val="left" w:pos="284"/>
          <w:tab w:val="left" w:pos="3402"/>
        </w:tabs>
        <w:spacing w:after="0" w:line="240" w:lineRule="auto"/>
        <w:jc w:val="both"/>
        <w:rPr>
          <w:rFonts w:ascii="Times New Roman" w:eastAsia="Times New Roman" w:hAnsi="Times New Roman"/>
          <w:i/>
          <w:sz w:val="28"/>
          <w:szCs w:val="28"/>
          <w:lang w:val="ro-RO"/>
        </w:rPr>
      </w:pPr>
      <w:r w:rsidRPr="00B445F8">
        <w:rPr>
          <w:rFonts w:ascii="Times New Roman" w:eastAsia="Times New Roman" w:hAnsi="Times New Roman"/>
          <w:i/>
          <w:sz w:val="28"/>
          <w:szCs w:val="28"/>
          <w:lang w:val="ro-RO"/>
        </w:rPr>
        <w:t xml:space="preserve">în zonele de mal ale pâraielor prin lucrările </w:t>
      </w:r>
      <w:proofErr w:type="spellStart"/>
      <w:r w:rsidRPr="00B445F8">
        <w:rPr>
          <w:rFonts w:ascii="Times New Roman" w:eastAsia="Times New Roman" w:hAnsi="Times New Roman"/>
          <w:i/>
          <w:sz w:val="28"/>
          <w:szCs w:val="28"/>
          <w:lang w:val="ro-RO"/>
        </w:rPr>
        <w:t>silvotehnice</w:t>
      </w:r>
      <w:proofErr w:type="spellEnd"/>
      <w:r w:rsidRPr="00B445F8">
        <w:rPr>
          <w:rFonts w:ascii="Times New Roman" w:eastAsia="Times New Roman" w:hAnsi="Times New Roman"/>
          <w:i/>
          <w:sz w:val="28"/>
          <w:szCs w:val="28"/>
          <w:lang w:val="ro-RO"/>
        </w:rPr>
        <w:t xml:space="preserve"> se va </w:t>
      </w:r>
      <w:proofErr w:type="spellStart"/>
      <w:r w:rsidRPr="00B445F8">
        <w:rPr>
          <w:rFonts w:ascii="Times New Roman" w:eastAsia="Times New Roman" w:hAnsi="Times New Roman"/>
          <w:i/>
          <w:sz w:val="28"/>
          <w:szCs w:val="28"/>
          <w:lang w:val="ro-RO"/>
        </w:rPr>
        <w:t>menţine</w:t>
      </w:r>
      <w:proofErr w:type="spellEnd"/>
      <w:r w:rsidRPr="00B445F8">
        <w:rPr>
          <w:rFonts w:ascii="Times New Roman" w:eastAsia="Times New Roman" w:hAnsi="Times New Roman"/>
          <w:i/>
          <w:sz w:val="28"/>
          <w:szCs w:val="28"/>
          <w:lang w:val="ro-RO"/>
        </w:rPr>
        <w:t xml:space="preserve"> o </w:t>
      </w:r>
      <w:proofErr w:type="spellStart"/>
      <w:r w:rsidRPr="00B445F8">
        <w:rPr>
          <w:rFonts w:ascii="Times New Roman" w:eastAsia="Times New Roman" w:hAnsi="Times New Roman"/>
          <w:i/>
          <w:sz w:val="28"/>
          <w:szCs w:val="28"/>
          <w:lang w:val="ro-RO"/>
        </w:rPr>
        <w:t>compoziţie</w:t>
      </w:r>
      <w:proofErr w:type="spellEnd"/>
      <w:r w:rsidRPr="00B445F8">
        <w:rPr>
          <w:rFonts w:ascii="Times New Roman" w:eastAsia="Times New Roman" w:hAnsi="Times New Roman"/>
          <w:i/>
          <w:sz w:val="28"/>
          <w:szCs w:val="28"/>
          <w:lang w:val="ro-RO"/>
        </w:rPr>
        <w:t xml:space="preserve"> diversificată, atât pentru </w:t>
      </w:r>
      <w:proofErr w:type="spellStart"/>
      <w:r w:rsidRPr="00B445F8">
        <w:rPr>
          <w:rFonts w:ascii="Times New Roman" w:eastAsia="Times New Roman" w:hAnsi="Times New Roman"/>
          <w:i/>
          <w:sz w:val="28"/>
          <w:szCs w:val="28"/>
          <w:lang w:val="ro-RO"/>
        </w:rPr>
        <w:t>protecţia</w:t>
      </w:r>
      <w:proofErr w:type="spellEnd"/>
      <w:r w:rsidRPr="00B445F8">
        <w:rPr>
          <w:rFonts w:ascii="Times New Roman" w:eastAsia="Times New Roman" w:hAnsi="Times New Roman"/>
          <w:i/>
          <w:sz w:val="28"/>
          <w:szCs w:val="28"/>
          <w:lang w:val="ro-RO"/>
        </w:rPr>
        <w:t xml:space="preserve"> malurilor cât </w:t>
      </w:r>
      <w:proofErr w:type="spellStart"/>
      <w:r w:rsidRPr="00B445F8">
        <w:rPr>
          <w:rFonts w:ascii="Times New Roman" w:eastAsia="Times New Roman" w:hAnsi="Times New Roman"/>
          <w:i/>
          <w:sz w:val="28"/>
          <w:szCs w:val="28"/>
          <w:lang w:val="ro-RO"/>
        </w:rPr>
        <w:t>şi</w:t>
      </w:r>
      <w:proofErr w:type="spellEnd"/>
      <w:r w:rsidRPr="00B445F8">
        <w:rPr>
          <w:rFonts w:ascii="Times New Roman" w:eastAsia="Times New Roman" w:hAnsi="Times New Roman"/>
          <w:i/>
          <w:sz w:val="28"/>
          <w:szCs w:val="28"/>
          <w:lang w:val="ro-RO"/>
        </w:rPr>
        <w:t xml:space="preserve"> pentru biodiversitate;</w:t>
      </w:r>
    </w:p>
    <w:p w14:paraId="06281D12" w14:textId="77777777" w:rsidR="00846E03" w:rsidRPr="00B445F8" w:rsidRDefault="00846E03" w:rsidP="00846E03">
      <w:pPr>
        <w:numPr>
          <w:ilvl w:val="0"/>
          <w:numId w:val="21"/>
        </w:numPr>
        <w:tabs>
          <w:tab w:val="left" w:pos="284"/>
          <w:tab w:val="left" w:pos="3402"/>
        </w:tabs>
        <w:spacing w:after="0" w:line="240" w:lineRule="auto"/>
        <w:jc w:val="both"/>
        <w:rPr>
          <w:rFonts w:ascii="Times New Roman" w:eastAsia="Times New Roman" w:hAnsi="Times New Roman"/>
          <w:i/>
          <w:sz w:val="28"/>
          <w:szCs w:val="28"/>
          <w:lang w:val="ro-RO"/>
        </w:rPr>
      </w:pPr>
      <w:r w:rsidRPr="00B445F8">
        <w:rPr>
          <w:rFonts w:ascii="Times New Roman" w:eastAsia="Times New Roman" w:hAnsi="Times New Roman"/>
          <w:i/>
          <w:sz w:val="28"/>
          <w:szCs w:val="28"/>
          <w:lang w:val="ro-RO"/>
        </w:rPr>
        <w:t xml:space="preserve">în zonele cu </w:t>
      </w:r>
      <w:proofErr w:type="spellStart"/>
      <w:r w:rsidRPr="00B445F8">
        <w:rPr>
          <w:rFonts w:ascii="Times New Roman" w:eastAsia="Times New Roman" w:hAnsi="Times New Roman"/>
          <w:i/>
          <w:sz w:val="28"/>
          <w:szCs w:val="28"/>
          <w:lang w:val="ro-RO"/>
        </w:rPr>
        <w:t>grohotiş</w:t>
      </w:r>
      <w:proofErr w:type="spellEnd"/>
      <w:r w:rsidRPr="00B445F8">
        <w:rPr>
          <w:rFonts w:ascii="Times New Roman" w:eastAsia="Times New Roman" w:hAnsi="Times New Roman"/>
          <w:i/>
          <w:sz w:val="28"/>
          <w:szCs w:val="28"/>
          <w:lang w:val="ro-RO"/>
        </w:rPr>
        <w:t xml:space="preserve"> </w:t>
      </w:r>
      <w:proofErr w:type="spellStart"/>
      <w:r w:rsidRPr="00B445F8">
        <w:rPr>
          <w:rFonts w:ascii="Times New Roman" w:eastAsia="Times New Roman" w:hAnsi="Times New Roman"/>
          <w:i/>
          <w:sz w:val="28"/>
          <w:szCs w:val="28"/>
          <w:lang w:val="ro-RO"/>
        </w:rPr>
        <w:t>şi</w:t>
      </w:r>
      <w:proofErr w:type="spellEnd"/>
      <w:r w:rsidRPr="00B445F8">
        <w:rPr>
          <w:rFonts w:ascii="Times New Roman" w:eastAsia="Times New Roman" w:hAnsi="Times New Roman"/>
          <w:i/>
          <w:sz w:val="28"/>
          <w:szCs w:val="28"/>
          <w:lang w:val="ro-RO"/>
        </w:rPr>
        <w:t xml:space="preserve"> stâncării se vor evita </w:t>
      </w:r>
      <w:proofErr w:type="spellStart"/>
      <w:r w:rsidRPr="00B445F8">
        <w:rPr>
          <w:rFonts w:ascii="Times New Roman" w:eastAsia="Times New Roman" w:hAnsi="Times New Roman"/>
          <w:i/>
          <w:sz w:val="28"/>
          <w:szCs w:val="28"/>
          <w:lang w:val="ro-RO"/>
        </w:rPr>
        <w:t>intervenţiile</w:t>
      </w:r>
      <w:proofErr w:type="spellEnd"/>
      <w:r w:rsidRPr="00B445F8">
        <w:rPr>
          <w:rFonts w:ascii="Times New Roman" w:eastAsia="Times New Roman" w:hAnsi="Times New Roman"/>
          <w:i/>
          <w:sz w:val="28"/>
          <w:szCs w:val="28"/>
          <w:lang w:val="ro-RO"/>
        </w:rPr>
        <w:t xml:space="preserve"> </w:t>
      </w:r>
      <w:proofErr w:type="spellStart"/>
      <w:r w:rsidRPr="00B445F8">
        <w:rPr>
          <w:rFonts w:ascii="Times New Roman" w:eastAsia="Times New Roman" w:hAnsi="Times New Roman"/>
          <w:i/>
          <w:sz w:val="28"/>
          <w:szCs w:val="28"/>
          <w:lang w:val="ro-RO"/>
        </w:rPr>
        <w:t>silvotehnice</w:t>
      </w:r>
      <w:proofErr w:type="spellEnd"/>
      <w:r w:rsidRPr="00B445F8">
        <w:rPr>
          <w:rFonts w:ascii="Times New Roman" w:eastAsia="Times New Roman" w:hAnsi="Times New Roman"/>
          <w:i/>
          <w:sz w:val="28"/>
          <w:szCs w:val="28"/>
          <w:lang w:val="ro-RO"/>
        </w:rPr>
        <w:t xml:space="preserve">, atât pentru </w:t>
      </w:r>
      <w:proofErr w:type="spellStart"/>
      <w:r w:rsidRPr="00B445F8">
        <w:rPr>
          <w:rFonts w:ascii="Times New Roman" w:eastAsia="Times New Roman" w:hAnsi="Times New Roman"/>
          <w:i/>
          <w:sz w:val="28"/>
          <w:szCs w:val="28"/>
          <w:lang w:val="ro-RO"/>
        </w:rPr>
        <w:t>protecţia</w:t>
      </w:r>
      <w:proofErr w:type="spellEnd"/>
      <w:r w:rsidRPr="00B445F8">
        <w:rPr>
          <w:rFonts w:ascii="Times New Roman" w:eastAsia="Times New Roman" w:hAnsi="Times New Roman"/>
          <w:i/>
          <w:sz w:val="28"/>
          <w:szCs w:val="28"/>
          <w:lang w:val="ro-RO"/>
        </w:rPr>
        <w:t xml:space="preserve"> solului cât </w:t>
      </w:r>
      <w:proofErr w:type="spellStart"/>
      <w:r w:rsidRPr="00B445F8">
        <w:rPr>
          <w:rFonts w:ascii="Times New Roman" w:eastAsia="Times New Roman" w:hAnsi="Times New Roman"/>
          <w:i/>
          <w:sz w:val="28"/>
          <w:szCs w:val="28"/>
          <w:lang w:val="ro-RO"/>
        </w:rPr>
        <w:t>şi</w:t>
      </w:r>
      <w:proofErr w:type="spellEnd"/>
      <w:r w:rsidRPr="00B445F8">
        <w:rPr>
          <w:rFonts w:ascii="Times New Roman" w:eastAsia="Times New Roman" w:hAnsi="Times New Roman"/>
          <w:i/>
          <w:sz w:val="28"/>
          <w:szCs w:val="28"/>
          <w:lang w:val="ro-RO"/>
        </w:rPr>
        <w:t xml:space="preserve"> pentru </w:t>
      </w:r>
      <w:proofErr w:type="spellStart"/>
      <w:r w:rsidRPr="00B445F8">
        <w:rPr>
          <w:rFonts w:ascii="Times New Roman" w:eastAsia="Times New Roman" w:hAnsi="Times New Roman"/>
          <w:i/>
          <w:sz w:val="28"/>
          <w:szCs w:val="28"/>
          <w:lang w:val="ro-RO"/>
        </w:rPr>
        <w:t>menţinerea</w:t>
      </w:r>
      <w:proofErr w:type="spellEnd"/>
      <w:r w:rsidRPr="00B445F8">
        <w:rPr>
          <w:rFonts w:ascii="Times New Roman" w:eastAsia="Times New Roman" w:hAnsi="Times New Roman"/>
          <w:i/>
          <w:sz w:val="28"/>
          <w:szCs w:val="28"/>
          <w:lang w:val="ro-RO"/>
        </w:rPr>
        <w:t xml:space="preserve"> </w:t>
      </w:r>
      <w:proofErr w:type="spellStart"/>
      <w:r w:rsidRPr="00B445F8">
        <w:rPr>
          <w:rFonts w:ascii="Times New Roman" w:eastAsia="Times New Roman" w:hAnsi="Times New Roman"/>
          <w:i/>
          <w:sz w:val="28"/>
          <w:szCs w:val="28"/>
          <w:lang w:val="ro-RO"/>
        </w:rPr>
        <w:t>condiţiilor</w:t>
      </w:r>
      <w:proofErr w:type="spellEnd"/>
      <w:r w:rsidRPr="00B445F8">
        <w:rPr>
          <w:rFonts w:ascii="Times New Roman" w:eastAsia="Times New Roman" w:hAnsi="Times New Roman"/>
          <w:i/>
          <w:sz w:val="28"/>
          <w:szCs w:val="28"/>
          <w:lang w:val="ro-RO"/>
        </w:rPr>
        <w:t xml:space="preserve"> specifice în vederea protejării </w:t>
      </w:r>
      <w:proofErr w:type="spellStart"/>
      <w:r w:rsidRPr="00B445F8">
        <w:rPr>
          <w:rFonts w:ascii="Times New Roman" w:eastAsia="Times New Roman" w:hAnsi="Times New Roman"/>
          <w:i/>
          <w:sz w:val="28"/>
          <w:szCs w:val="28"/>
          <w:lang w:val="ro-RO"/>
        </w:rPr>
        <w:t>biodiversităţii</w:t>
      </w:r>
      <w:proofErr w:type="spellEnd"/>
      <w:r w:rsidRPr="00B445F8">
        <w:rPr>
          <w:rFonts w:ascii="Times New Roman" w:eastAsia="Times New Roman" w:hAnsi="Times New Roman"/>
          <w:i/>
          <w:sz w:val="28"/>
          <w:szCs w:val="28"/>
          <w:lang w:val="ro-RO"/>
        </w:rPr>
        <w:t xml:space="preserve"> caracteristice acestor </w:t>
      </w:r>
      <w:proofErr w:type="spellStart"/>
      <w:r w:rsidRPr="00B445F8">
        <w:rPr>
          <w:rFonts w:ascii="Times New Roman" w:eastAsia="Times New Roman" w:hAnsi="Times New Roman"/>
          <w:i/>
          <w:sz w:val="28"/>
          <w:szCs w:val="28"/>
          <w:lang w:val="ro-RO"/>
        </w:rPr>
        <w:t>suprafeţe</w:t>
      </w:r>
      <w:proofErr w:type="spellEnd"/>
      <w:r w:rsidRPr="00B445F8">
        <w:rPr>
          <w:rFonts w:ascii="Times New Roman" w:eastAsia="Times New Roman" w:hAnsi="Times New Roman"/>
          <w:i/>
          <w:sz w:val="28"/>
          <w:szCs w:val="28"/>
          <w:lang w:val="ro-RO"/>
        </w:rPr>
        <w:t>.</w:t>
      </w:r>
    </w:p>
    <w:p w14:paraId="4BEFDF6E"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Fondul forestier din UP I Budești administrat prin OS Bistrița- DS Bistrița-Năsăud nu se  suprapune cu arii naturale protejate de interes național, internațional sau de interes comunitar.</w:t>
      </w:r>
    </w:p>
    <w:p w14:paraId="4C5B5906"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e) </w:t>
      </w:r>
      <w:proofErr w:type="spellStart"/>
      <w:r w:rsidRPr="00B445F8">
        <w:rPr>
          <w:rFonts w:ascii="Times New Roman" w:eastAsia="Times New Roman" w:hAnsi="Times New Roman"/>
          <w:bCs/>
          <w:i/>
          <w:sz w:val="28"/>
          <w:szCs w:val="28"/>
          <w:lang w:val="ro-RO"/>
        </w:rPr>
        <w:t>relevanţa</w:t>
      </w:r>
      <w:proofErr w:type="spellEnd"/>
      <w:r w:rsidRPr="00B445F8">
        <w:rPr>
          <w:rFonts w:ascii="Times New Roman" w:eastAsia="Times New Roman" w:hAnsi="Times New Roman"/>
          <w:bCs/>
          <w:i/>
          <w:sz w:val="28"/>
          <w:szCs w:val="28"/>
          <w:lang w:val="ro-RO"/>
        </w:rPr>
        <w:t xml:space="preserve"> planului sau programului pentru implementarea </w:t>
      </w:r>
      <w:proofErr w:type="spellStart"/>
      <w:r w:rsidRPr="00B445F8">
        <w:rPr>
          <w:rFonts w:ascii="Times New Roman" w:eastAsia="Times New Roman" w:hAnsi="Times New Roman"/>
          <w:bCs/>
          <w:i/>
          <w:sz w:val="28"/>
          <w:szCs w:val="28"/>
          <w:lang w:val="ro-RO"/>
        </w:rPr>
        <w:t>legislaţiei</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naţionale</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comunitare de mediu (de exemplu, planurile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programele legate de gospodărirea </w:t>
      </w:r>
      <w:proofErr w:type="spellStart"/>
      <w:r w:rsidRPr="00B445F8">
        <w:rPr>
          <w:rFonts w:ascii="Times New Roman" w:eastAsia="Times New Roman" w:hAnsi="Times New Roman"/>
          <w:bCs/>
          <w:i/>
          <w:sz w:val="28"/>
          <w:szCs w:val="28"/>
          <w:lang w:val="ro-RO"/>
        </w:rPr>
        <w:t>deşeurilor</w:t>
      </w:r>
      <w:proofErr w:type="spellEnd"/>
      <w:r w:rsidRPr="00B445F8">
        <w:rPr>
          <w:rFonts w:ascii="Times New Roman" w:eastAsia="Times New Roman" w:hAnsi="Times New Roman"/>
          <w:bCs/>
          <w:i/>
          <w:sz w:val="28"/>
          <w:szCs w:val="28"/>
          <w:lang w:val="ro-RO"/>
        </w:rPr>
        <w:t xml:space="preserve"> sau de gospodărirea apelor). </w:t>
      </w:r>
    </w:p>
    <w:p w14:paraId="677321C1"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s-au luat în considerare:</w:t>
      </w:r>
    </w:p>
    <w:p w14:paraId="46E2DC81" w14:textId="77777777" w:rsidR="00846E03" w:rsidRPr="00B445F8" w:rsidRDefault="00846E03" w:rsidP="00846E03">
      <w:pPr>
        <w:numPr>
          <w:ilvl w:val="0"/>
          <w:numId w:val="16"/>
        </w:num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Legea nr. 46/2008-Codul Silvic, cu modificările și completările ulterioare;</w:t>
      </w:r>
    </w:p>
    <w:p w14:paraId="08321037" w14:textId="77777777" w:rsidR="00846E03" w:rsidRPr="00B445F8" w:rsidRDefault="00846E03" w:rsidP="00846E03">
      <w:pPr>
        <w:numPr>
          <w:ilvl w:val="0"/>
          <w:numId w:val="16"/>
        </w:num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Ordinul Ministrului Mediului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Pădurilor nr. 1540/03.06.2011 pentru aprobarea </w:t>
      </w:r>
      <w:proofErr w:type="spellStart"/>
      <w:r w:rsidRPr="00B445F8">
        <w:rPr>
          <w:rFonts w:ascii="Times New Roman" w:eastAsia="Times New Roman" w:hAnsi="Times New Roman"/>
          <w:bCs/>
          <w:i/>
          <w:sz w:val="28"/>
          <w:szCs w:val="28"/>
          <w:lang w:val="ro-RO"/>
        </w:rPr>
        <w:t>Instrucţiunilor</w:t>
      </w:r>
      <w:proofErr w:type="spellEnd"/>
      <w:r w:rsidRPr="00B445F8">
        <w:rPr>
          <w:rFonts w:ascii="Times New Roman" w:eastAsia="Times New Roman" w:hAnsi="Times New Roman"/>
          <w:bCs/>
          <w:i/>
          <w:sz w:val="28"/>
          <w:szCs w:val="28"/>
          <w:lang w:val="ro-RO"/>
        </w:rPr>
        <w:t xml:space="preserve"> privind termenele, </w:t>
      </w:r>
      <w:proofErr w:type="spellStart"/>
      <w:r w:rsidRPr="00B445F8">
        <w:rPr>
          <w:rFonts w:ascii="Times New Roman" w:eastAsia="Times New Roman" w:hAnsi="Times New Roman"/>
          <w:bCs/>
          <w:i/>
          <w:sz w:val="28"/>
          <w:szCs w:val="28"/>
          <w:lang w:val="ro-RO"/>
        </w:rPr>
        <w:t>modalităţile</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perioadele de colectare, scoatere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transport al materialului lemnos, cu modificările și completările ulterioare;</w:t>
      </w:r>
    </w:p>
    <w:p w14:paraId="03A4CF2C" w14:textId="77777777" w:rsidR="00846E03" w:rsidRPr="00B445F8" w:rsidRDefault="00846E03" w:rsidP="00846E03">
      <w:pPr>
        <w:numPr>
          <w:ilvl w:val="0"/>
          <w:numId w:val="16"/>
        </w:num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lastRenderedPageBreak/>
        <w:t xml:space="preserve">O.U.G. nr. 57/20.06.2007 privind regimul ariilor naturale protejate, conservarea habitatelor naturale a florei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faunei sălbatice, aprobată cu modificări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completări prin Legea nr. 49/2011. </w:t>
      </w:r>
    </w:p>
    <w:p w14:paraId="64AC7F82"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p>
    <w:p w14:paraId="48A484BA" w14:textId="77777777" w:rsidR="00846E03" w:rsidRPr="00B445F8" w:rsidRDefault="00846E03" w:rsidP="00846E03">
      <w:pPr>
        <w:tabs>
          <w:tab w:val="left" w:pos="284"/>
        </w:tabs>
        <w:spacing w:after="0" w:line="240" w:lineRule="auto"/>
        <w:jc w:val="both"/>
        <w:rPr>
          <w:rFonts w:ascii="Times New Roman" w:eastAsia="Times New Roman" w:hAnsi="Times New Roman"/>
          <w:b/>
          <w:bCs/>
          <w:i/>
          <w:sz w:val="28"/>
          <w:szCs w:val="28"/>
          <w:lang w:val="ro-RO"/>
        </w:rPr>
      </w:pPr>
      <w:r w:rsidRPr="00B445F8">
        <w:rPr>
          <w:rFonts w:ascii="Times New Roman" w:eastAsia="Times New Roman" w:hAnsi="Times New Roman"/>
          <w:b/>
          <w:bCs/>
          <w:i/>
          <w:sz w:val="28"/>
          <w:szCs w:val="28"/>
          <w:lang w:val="ro-RO"/>
        </w:rPr>
        <w:t xml:space="preserve">2.Caracteristicile efectelor </w:t>
      </w:r>
      <w:proofErr w:type="spellStart"/>
      <w:r w:rsidRPr="00B445F8">
        <w:rPr>
          <w:rFonts w:ascii="Times New Roman" w:eastAsia="Times New Roman" w:hAnsi="Times New Roman"/>
          <w:b/>
          <w:bCs/>
          <w:i/>
          <w:sz w:val="28"/>
          <w:szCs w:val="28"/>
          <w:lang w:val="ro-RO"/>
        </w:rPr>
        <w:t>şi</w:t>
      </w:r>
      <w:proofErr w:type="spellEnd"/>
      <w:r w:rsidRPr="00B445F8">
        <w:rPr>
          <w:rFonts w:ascii="Times New Roman" w:eastAsia="Times New Roman" w:hAnsi="Times New Roman"/>
          <w:b/>
          <w:bCs/>
          <w:i/>
          <w:sz w:val="28"/>
          <w:szCs w:val="28"/>
          <w:lang w:val="ro-RO"/>
        </w:rPr>
        <w:t xml:space="preserve"> ale zonei posibil a fi afectate cu privire, în special, la: </w:t>
      </w:r>
    </w:p>
    <w:p w14:paraId="6A84BFFD"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Amenajamentul  silvic propune lucrări silvice pentru următorii 10 ani, care au ca scop:</w:t>
      </w:r>
    </w:p>
    <w:p w14:paraId="01C646BF" w14:textId="77777777" w:rsidR="00846E03" w:rsidRPr="00B445F8" w:rsidRDefault="00846E03" w:rsidP="00846E03">
      <w:pPr>
        <w:numPr>
          <w:ilvl w:val="1"/>
          <w:numId w:val="17"/>
        </w:num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 gestionarea durabilă a pădurii;</w:t>
      </w:r>
    </w:p>
    <w:p w14:paraId="2E94CE33" w14:textId="77777777" w:rsidR="00846E03" w:rsidRPr="00B445F8" w:rsidRDefault="00846E03" w:rsidP="00846E03">
      <w:pPr>
        <w:numPr>
          <w:ilvl w:val="1"/>
          <w:numId w:val="17"/>
        </w:num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 creșterea capacității de protecție a pădurii, inclusiv ameliorarea rapidă a deficiențelor constatate la întocmirea amenajamentului silvic analizat;</w:t>
      </w:r>
    </w:p>
    <w:p w14:paraId="1DB758F1" w14:textId="77777777" w:rsidR="00846E03" w:rsidRPr="00B445F8" w:rsidRDefault="00846E03" w:rsidP="00846E03">
      <w:pPr>
        <w:numPr>
          <w:ilvl w:val="1"/>
          <w:numId w:val="17"/>
        </w:num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conservarea și ameliorarea </w:t>
      </w:r>
      <w:proofErr w:type="spellStart"/>
      <w:r w:rsidRPr="00B445F8">
        <w:rPr>
          <w:rFonts w:ascii="Times New Roman" w:eastAsia="Times New Roman" w:hAnsi="Times New Roman"/>
          <w:bCs/>
          <w:i/>
          <w:sz w:val="28"/>
          <w:szCs w:val="28"/>
          <w:lang w:val="ro-RO"/>
        </w:rPr>
        <w:t>biodioversității</w:t>
      </w:r>
      <w:proofErr w:type="spellEnd"/>
      <w:r w:rsidRPr="00B445F8">
        <w:rPr>
          <w:rFonts w:ascii="Times New Roman" w:eastAsia="Times New Roman" w:hAnsi="Times New Roman"/>
          <w:bCs/>
          <w:i/>
          <w:sz w:val="28"/>
          <w:szCs w:val="28"/>
          <w:lang w:val="ro-RO"/>
        </w:rPr>
        <w:t>, în scopul maximizării stabilității și potențialului funcțional al pădurilor</w:t>
      </w:r>
    </w:p>
    <w:p w14:paraId="1DDBDAF0"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Efectele de mediu asociate acțiunilor sunt caracteristice tuturor activităților de șantier silvic și presupun:</w:t>
      </w:r>
    </w:p>
    <w:p w14:paraId="166AE44F"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w:t>
      </w:r>
      <w:r w:rsidRPr="00B445F8">
        <w:rPr>
          <w:rFonts w:ascii="Times New Roman" w:eastAsia="Times New Roman" w:hAnsi="Times New Roman"/>
          <w:bCs/>
          <w:i/>
          <w:sz w:val="28"/>
          <w:szCs w:val="28"/>
          <w:lang w:val="ro-RO"/>
        </w:rPr>
        <w:tab/>
        <w:t>creșterea disconfortului faunei din zonă prin creșterea nivelului de zgomot asociat traficului și acțiunii utilajelor asociate lucrărilor silvice;</w:t>
      </w:r>
    </w:p>
    <w:p w14:paraId="1DC56A3E"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w:t>
      </w:r>
      <w:r w:rsidRPr="00B445F8">
        <w:rPr>
          <w:rFonts w:ascii="Times New Roman" w:eastAsia="Times New Roman" w:hAnsi="Times New Roman"/>
          <w:bCs/>
          <w:i/>
          <w:sz w:val="28"/>
          <w:szCs w:val="28"/>
          <w:lang w:val="ro-RO"/>
        </w:rPr>
        <w:tab/>
        <w:t>poluare accidentală a solului prin scurgere accidentală de produse petroliere;</w:t>
      </w:r>
    </w:p>
    <w:p w14:paraId="39898133"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w:t>
      </w:r>
      <w:r w:rsidRPr="00B445F8">
        <w:rPr>
          <w:rFonts w:ascii="Times New Roman" w:eastAsia="Times New Roman" w:hAnsi="Times New Roman"/>
          <w:bCs/>
          <w:i/>
          <w:sz w:val="28"/>
          <w:szCs w:val="28"/>
          <w:lang w:val="ro-RO"/>
        </w:rPr>
        <w:tab/>
        <w:t>impurificarea aerului prin sporirea  emisiilor de gaze de ardere asociate de asemenea activității utilajelor cu care se efectuează lucrările propuse;</w:t>
      </w:r>
    </w:p>
    <w:p w14:paraId="6B2E4F9A"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w:t>
      </w:r>
      <w:r w:rsidRPr="00B445F8">
        <w:rPr>
          <w:rFonts w:ascii="Times New Roman" w:eastAsia="Times New Roman" w:hAnsi="Times New Roman"/>
          <w:bCs/>
          <w:i/>
          <w:sz w:val="28"/>
          <w:szCs w:val="28"/>
          <w:lang w:val="ro-RO"/>
        </w:rPr>
        <w:tab/>
        <w:t>depozitare necorespunzătoare a deșeurilor de exploatare.</w:t>
      </w:r>
    </w:p>
    <w:p w14:paraId="6AB0AB1F" w14:textId="164BDE32"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Toate aceste efecte au o probabilitate mică de apariție având în vedere că vor fi inițiate de structura de administrare a fondului forestier, astfel încât efectele negative să fie diminuate la minimum, iar gestionarea activităților de șantier, utilaje, deșeuri etc., va fi efectuată cu scopul el</w:t>
      </w:r>
      <w:r w:rsidR="009A78CD">
        <w:rPr>
          <w:rFonts w:ascii="Times New Roman" w:eastAsia="Times New Roman" w:hAnsi="Times New Roman"/>
          <w:bCs/>
          <w:i/>
          <w:sz w:val="28"/>
          <w:szCs w:val="28"/>
          <w:lang w:val="ro-RO"/>
        </w:rPr>
        <w:t>iminării efectelor negative asu</w:t>
      </w:r>
      <w:bookmarkStart w:id="7" w:name="_GoBack"/>
      <w:bookmarkEnd w:id="7"/>
      <w:r w:rsidRPr="00B445F8">
        <w:rPr>
          <w:rFonts w:ascii="Times New Roman" w:eastAsia="Times New Roman" w:hAnsi="Times New Roman"/>
          <w:bCs/>
          <w:i/>
          <w:sz w:val="28"/>
          <w:szCs w:val="28"/>
          <w:lang w:val="ro-RO"/>
        </w:rPr>
        <w:t>pra mediului. Efectele vor fi locale, temporare și reversibile (mediul va avea capacitatea ca în scurt timp să atenueze efectele și să revină la starea inițială), iar durata va fi una redusă.</w:t>
      </w:r>
    </w:p>
    <w:p w14:paraId="16A1BEEC"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
          <w:bCs/>
          <w:i/>
          <w:sz w:val="28"/>
          <w:szCs w:val="28"/>
          <w:lang w:val="ro-RO"/>
        </w:rPr>
        <w:t>b) natura cumulativă a efectelor</w:t>
      </w:r>
      <w:r w:rsidRPr="00B445F8">
        <w:rPr>
          <w:rFonts w:ascii="Times New Roman" w:eastAsia="Times New Roman" w:hAnsi="Times New Roman"/>
          <w:bCs/>
          <w:i/>
          <w:sz w:val="28"/>
          <w:szCs w:val="28"/>
          <w:lang w:val="ro-RO"/>
        </w:rPr>
        <w:t xml:space="preserve">; </w:t>
      </w:r>
    </w:p>
    <w:p w14:paraId="56262479"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ab/>
        <w:t>Activitățile de management ale fondului forestier vizat de amenajament se pot cumula cu alte activități desfășurate în zonă, de recreere (drumeții), cules fructe de pădure sau ciuperci, circulație pe drumuri publice, dar cum impactul asociat planului este redus, nu se estimează nici prin cumulare impact ridicat (semnificativ) ca intensitate.</w:t>
      </w:r>
    </w:p>
    <w:p w14:paraId="10520D67" w14:textId="77777777" w:rsidR="00846E03" w:rsidRPr="00B445F8" w:rsidRDefault="00846E03" w:rsidP="00846E03">
      <w:pPr>
        <w:tabs>
          <w:tab w:val="left" w:pos="284"/>
        </w:tabs>
        <w:spacing w:after="0" w:line="240" w:lineRule="auto"/>
        <w:jc w:val="both"/>
        <w:rPr>
          <w:rFonts w:ascii="Times New Roman" w:eastAsia="Times New Roman" w:hAnsi="Times New Roman"/>
          <w:b/>
          <w:bCs/>
          <w:i/>
          <w:sz w:val="28"/>
          <w:szCs w:val="28"/>
          <w:lang w:val="ro-RO"/>
        </w:rPr>
      </w:pPr>
      <w:r w:rsidRPr="00B445F8">
        <w:rPr>
          <w:rFonts w:ascii="Times New Roman" w:eastAsia="Times New Roman" w:hAnsi="Times New Roman"/>
          <w:b/>
          <w:bCs/>
          <w:i/>
          <w:sz w:val="28"/>
          <w:szCs w:val="28"/>
          <w:lang w:val="ro-RO"/>
        </w:rPr>
        <w:t xml:space="preserve">c)natura </w:t>
      </w:r>
      <w:proofErr w:type="spellStart"/>
      <w:r w:rsidRPr="00B445F8">
        <w:rPr>
          <w:rFonts w:ascii="Times New Roman" w:eastAsia="Times New Roman" w:hAnsi="Times New Roman"/>
          <w:b/>
          <w:bCs/>
          <w:i/>
          <w:sz w:val="28"/>
          <w:szCs w:val="28"/>
          <w:lang w:val="ro-RO"/>
        </w:rPr>
        <w:t>transfrontieră</w:t>
      </w:r>
      <w:proofErr w:type="spellEnd"/>
      <w:r w:rsidRPr="00B445F8">
        <w:rPr>
          <w:rFonts w:ascii="Times New Roman" w:eastAsia="Times New Roman" w:hAnsi="Times New Roman"/>
          <w:b/>
          <w:bCs/>
          <w:i/>
          <w:sz w:val="28"/>
          <w:szCs w:val="28"/>
          <w:lang w:val="ro-RO"/>
        </w:rPr>
        <w:t xml:space="preserve"> a efectelor; </w:t>
      </w:r>
    </w:p>
    <w:p w14:paraId="36D8DAEC"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ab/>
        <w:t>- planul nu se va implementa în apropierea frontierei de stat;</w:t>
      </w:r>
    </w:p>
    <w:p w14:paraId="3853538C" w14:textId="77777777" w:rsidR="00846E03" w:rsidRPr="00B445F8" w:rsidRDefault="00846E03" w:rsidP="00846E03">
      <w:pPr>
        <w:tabs>
          <w:tab w:val="left" w:pos="284"/>
        </w:tabs>
        <w:spacing w:after="0" w:line="240" w:lineRule="auto"/>
        <w:jc w:val="both"/>
        <w:rPr>
          <w:rFonts w:ascii="Times New Roman" w:eastAsia="Times New Roman" w:hAnsi="Times New Roman"/>
          <w:b/>
          <w:bCs/>
          <w:i/>
          <w:sz w:val="28"/>
          <w:szCs w:val="28"/>
          <w:lang w:val="ro-RO"/>
        </w:rPr>
      </w:pPr>
      <w:r w:rsidRPr="00B445F8">
        <w:rPr>
          <w:rFonts w:ascii="Times New Roman" w:eastAsia="Times New Roman" w:hAnsi="Times New Roman"/>
          <w:b/>
          <w:bCs/>
          <w:i/>
          <w:sz w:val="28"/>
          <w:szCs w:val="28"/>
          <w:lang w:val="ro-RO"/>
        </w:rPr>
        <w:t>d)</w:t>
      </w:r>
      <w:r w:rsidRPr="00B445F8">
        <w:rPr>
          <w:rFonts w:ascii="Times New Roman" w:eastAsia="Times New Roman" w:hAnsi="Times New Roman"/>
          <w:bCs/>
          <w:i/>
          <w:sz w:val="28"/>
          <w:szCs w:val="28"/>
          <w:lang w:val="ro-RO"/>
        </w:rPr>
        <w:t xml:space="preserve"> </w:t>
      </w:r>
      <w:r w:rsidRPr="00B445F8">
        <w:rPr>
          <w:rFonts w:ascii="Times New Roman" w:eastAsia="Times New Roman" w:hAnsi="Times New Roman"/>
          <w:b/>
          <w:bCs/>
          <w:i/>
          <w:sz w:val="28"/>
          <w:szCs w:val="28"/>
          <w:lang w:val="ro-RO"/>
        </w:rPr>
        <w:t>riscul pentru sănătatea umană sau pentru mediu (de exemplu, datorită accidentelor);</w:t>
      </w:r>
    </w:p>
    <w:p w14:paraId="6FB8E418"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ab/>
        <w:t xml:space="preserve">- planul nu constituie un risc pentru mediu sau sănătate; </w:t>
      </w:r>
    </w:p>
    <w:p w14:paraId="23135C70" w14:textId="77777777" w:rsidR="00846E03" w:rsidRPr="00B445F8" w:rsidRDefault="00846E03" w:rsidP="00846E03">
      <w:pPr>
        <w:tabs>
          <w:tab w:val="left" w:pos="284"/>
        </w:tabs>
        <w:spacing w:after="0" w:line="240" w:lineRule="auto"/>
        <w:jc w:val="both"/>
        <w:rPr>
          <w:rFonts w:ascii="Times New Roman" w:eastAsia="Times New Roman" w:hAnsi="Times New Roman"/>
          <w:b/>
          <w:bCs/>
          <w:i/>
          <w:sz w:val="28"/>
          <w:szCs w:val="28"/>
          <w:lang w:val="ro-RO"/>
        </w:rPr>
      </w:pPr>
      <w:r w:rsidRPr="00B445F8">
        <w:rPr>
          <w:rFonts w:ascii="Times New Roman" w:eastAsia="Times New Roman" w:hAnsi="Times New Roman"/>
          <w:b/>
          <w:bCs/>
          <w:i/>
          <w:sz w:val="28"/>
          <w:szCs w:val="28"/>
          <w:lang w:val="ro-RO"/>
        </w:rPr>
        <w:t xml:space="preserve">e) mărimea </w:t>
      </w:r>
      <w:proofErr w:type="spellStart"/>
      <w:r w:rsidRPr="00B445F8">
        <w:rPr>
          <w:rFonts w:ascii="Times New Roman" w:eastAsia="Times New Roman" w:hAnsi="Times New Roman"/>
          <w:b/>
          <w:bCs/>
          <w:i/>
          <w:sz w:val="28"/>
          <w:szCs w:val="28"/>
          <w:lang w:val="ro-RO"/>
        </w:rPr>
        <w:t>şi</w:t>
      </w:r>
      <w:proofErr w:type="spellEnd"/>
      <w:r w:rsidRPr="00B445F8">
        <w:rPr>
          <w:rFonts w:ascii="Times New Roman" w:eastAsia="Times New Roman" w:hAnsi="Times New Roman"/>
          <w:b/>
          <w:bCs/>
          <w:i/>
          <w:sz w:val="28"/>
          <w:szCs w:val="28"/>
          <w:lang w:val="ro-RO"/>
        </w:rPr>
        <w:t xml:space="preserve"> </w:t>
      </w:r>
      <w:proofErr w:type="spellStart"/>
      <w:r w:rsidRPr="00B445F8">
        <w:rPr>
          <w:rFonts w:ascii="Times New Roman" w:eastAsia="Times New Roman" w:hAnsi="Times New Roman"/>
          <w:b/>
          <w:bCs/>
          <w:i/>
          <w:sz w:val="28"/>
          <w:szCs w:val="28"/>
          <w:lang w:val="ro-RO"/>
        </w:rPr>
        <w:t>spaţialitatea</w:t>
      </w:r>
      <w:proofErr w:type="spellEnd"/>
      <w:r w:rsidRPr="00B445F8">
        <w:rPr>
          <w:rFonts w:ascii="Times New Roman" w:eastAsia="Times New Roman" w:hAnsi="Times New Roman"/>
          <w:b/>
          <w:bCs/>
          <w:i/>
          <w:sz w:val="28"/>
          <w:szCs w:val="28"/>
          <w:lang w:val="ro-RO"/>
        </w:rPr>
        <w:t xml:space="preserve"> efectelor (zona geografică </w:t>
      </w:r>
      <w:proofErr w:type="spellStart"/>
      <w:r w:rsidRPr="00B445F8">
        <w:rPr>
          <w:rFonts w:ascii="Times New Roman" w:eastAsia="Times New Roman" w:hAnsi="Times New Roman"/>
          <w:b/>
          <w:bCs/>
          <w:i/>
          <w:sz w:val="28"/>
          <w:szCs w:val="28"/>
          <w:lang w:val="ro-RO"/>
        </w:rPr>
        <w:t>şi</w:t>
      </w:r>
      <w:proofErr w:type="spellEnd"/>
      <w:r w:rsidRPr="00B445F8">
        <w:rPr>
          <w:rFonts w:ascii="Times New Roman" w:eastAsia="Times New Roman" w:hAnsi="Times New Roman"/>
          <w:b/>
          <w:bCs/>
          <w:i/>
          <w:sz w:val="28"/>
          <w:szCs w:val="28"/>
          <w:lang w:val="ro-RO"/>
        </w:rPr>
        <w:t xml:space="preserve"> mărimea </w:t>
      </w:r>
      <w:proofErr w:type="spellStart"/>
      <w:r w:rsidRPr="00B445F8">
        <w:rPr>
          <w:rFonts w:ascii="Times New Roman" w:eastAsia="Times New Roman" w:hAnsi="Times New Roman"/>
          <w:b/>
          <w:bCs/>
          <w:i/>
          <w:sz w:val="28"/>
          <w:szCs w:val="28"/>
          <w:lang w:val="ro-RO"/>
        </w:rPr>
        <w:t>populaţiei</w:t>
      </w:r>
      <w:proofErr w:type="spellEnd"/>
      <w:r w:rsidRPr="00B445F8">
        <w:rPr>
          <w:rFonts w:ascii="Times New Roman" w:eastAsia="Times New Roman" w:hAnsi="Times New Roman"/>
          <w:b/>
          <w:bCs/>
          <w:i/>
          <w:sz w:val="28"/>
          <w:szCs w:val="28"/>
          <w:lang w:val="ro-RO"/>
        </w:rPr>
        <w:t xml:space="preserve"> </w:t>
      </w:r>
      <w:proofErr w:type="spellStart"/>
      <w:r w:rsidRPr="00B445F8">
        <w:rPr>
          <w:rFonts w:ascii="Times New Roman" w:eastAsia="Times New Roman" w:hAnsi="Times New Roman"/>
          <w:b/>
          <w:bCs/>
          <w:i/>
          <w:sz w:val="28"/>
          <w:szCs w:val="28"/>
          <w:lang w:val="ro-RO"/>
        </w:rPr>
        <w:t>potenţial</w:t>
      </w:r>
      <w:proofErr w:type="spellEnd"/>
      <w:r w:rsidRPr="00B445F8">
        <w:rPr>
          <w:rFonts w:ascii="Times New Roman" w:eastAsia="Times New Roman" w:hAnsi="Times New Roman"/>
          <w:b/>
          <w:bCs/>
          <w:i/>
          <w:sz w:val="28"/>
          <w:szCs w:val="28"/>
          <w:lang w:val="ro-RO"/>
        </w:rPr>
        <w:t xml:space="preserve"> afectate);</w:t>
      </w:r>
    </w:p>
    <w:p w14:paraId="38CE07EF"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ab/>
        <w:t>- lucrările silvice sunt propuse pe suprafețe limitate de teren, eșalonate pe 10 ani, efectele asociate implementării acțiunilor care se pot cuantifica în activități concrete se vor manifesta strict local, vor afecta pe termen scurt (lucrările propuse).</w:t>
      </w:r>
    </w:p>
    <w:p w14:paraId="53132E18" w14:textId="77777777" w:rsidR="00846E03" w:rsidRPr="00B445F8" w:rsidRDefault="00846E03" w:rsidP="00846E03">
      <w:pPr>
        <w:tabs>
          <w:tab w:val="left" w:pos="284"/>
        </w:tabs>
        <w:spacing w:after="0" w:line="240" w:lineRule="auto"/>
        <w:jc w:val="both"/>
        <w:rPr>
          <w:rFonts w:ascii="Times New Roman" w:eastAsia="Times New Roman" w:hAnsi="Times New Roman"/>
          <w:b/>
          <w:bCs/>
          <w:i/>
          <w:sz w:val="28"/>
          <w:szCs w:val="28"/>
          <w:lang w:val="ro-RO"/>
        </w:rPr>
      </w:pPr>
      <w:r w:rsidRPr="00B445F8">
        <w:rPr>
          <w:rFonts w:ascii="Times New Roman" w:eastAsia="Times New Roman" w:hAnsi="Times New Roman"/>
          <w:b/>
          <w:bCs/>
          <w:i/>
          <w:sz w:val="28"/>
          <w:szCs w:val="28"/>
          <w:lang w:val="ro-RO"/>
        </w:rPr>
        <w:t xml:space="preserve"> f) valoarea </w:t>
      </w:r>
      <w:proofErr w:type="spellStart"/>
      <w:r w:rsidRPr="00B445F8">
        <w:rPr>
          <w:rFonts w:ascii="Times New Roman" w:eastAsia="Times New Roman" w:hAnsi="Times New Roman"/>
          <w:b/>
          <w:bCs/>
          <w:i/>
          <w:sz w:val="28"/>
          <w:szCs w:val="28"/>
          <w:lang w:val="ro-RO"/>
        </w:rPr>
        <w:t>şi</w:t>
      </w:r>
      <w:proofErr w:type="spellEnd"/>
      <w:r w:rsidRPr="00B445F8">
        <w:rPr>
          <w:rFonts w:ascii="Times New Roman" w:eastAsia="Times New Roman" w:hAnsi="Times New Roman"/>
          <w:b/>
          <w:bCs/>
          <w:i/>
          <w:sz w:val="28"/>
          <w:szCs w:val="28"/>
          <w:lang w:val="ro-RO"/>
        </w:rPr>
        <w:t xml:space="preserve"> vulnerabilitatea arealului posibil a fi afectat, date de plan: planul nu se implementează într-o zonă vulnerabilă;</w:t>
      </w:r>
    </w:p>
    <w:p w14:paraId="21DC397E"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(i) caracteristicile naturale speciale sau patrimoniul cultural;</w:t>
      </w:r>
    </w:p>
    <w:p w14:paraId="18966A65"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fondul forestier nu este amplasat în zone naturale speciale sau patrimoniul cultural;</w:t>
      </w:r>
    </w:p>
    <w:p w14:paraId="5D7C7371"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(ii) </w:t>
      </w:r>
      <w:proofErr w:type="spellStart"/>
      <w:r w:rsidRPr="00B445F8">
        <w:rPr>
          <w:rFonts w:ascii="Times New Roman" w:eastAsia="Times New Roman" w:hAnsi="Times New Roman"/>
          <w:bCs/>
          <w:i/>
          <w:sz w:val="28"/>
          <w:szCs w:val="28"/>
          <w:lang w:val="ro-RO"/>
        </w:rPr>
        <w:t>depăşirea</w:t>
      </w:r>
      <w:proofErr w:type="spellEnd"/>
      <w:r w:rsidRPr="00B445F8">
        <w:rPr>
          <w:rFonts w:ascii="Times New Roman" w:eastAsia="Times New Roman" w:hAnsi="Times New Roman"/>
          <w:bCs/>
          <w:i/>
          <w:sz w:val="28"/>
          <w:szCs w:val="28"/>
          <w:lang w:val="ro-RO"/>
        </w:rPr>
        <w:t xml:space="preserve"> standardelor sau a valorilor limită de calitate a mediului;</w:t>
      </w:r>
    </w:p>
    <w:p w14:paraId="0A658C39"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nu vor fi depășite standardelor sau  valorilor limită de calitate a mediului;</w:t>
      </w:r>
    </w:p>
    <w:p w14:paraId="74C115D6"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(iii) folosirea terenului în mod intensiv; </w:t>
      </w:r>
    </w:p>
    <w:p w14:paraId="2E6F9640" w14:textId="77777777" w:rsidR="00846E03" w:rsidRPr="00B445F8" w:rsidRDefault="00846E03" w:rsidP="00846E03">
      <w:pPr>
        <w:numPr>
          <w:ilvl w:val="0"/>
          <w:numId w:val="17"/>
        </w:num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lastRenderedPageBreak/>
        <w:t xml:space="preserve">prin plan se dorește gestionarea durabilă a pădurii,  creșterea capacității de protecție a pădurii, conservarea și ameliorarea </w:t>
      </w:r>
      <w:proofErr w:type="spellStart"/>
      <w:r w:rsidRPr="00B445F8">
        <w:rPr>
          <w:rFonts w:ascii="Times New Roman" w:eastAsia="Times New Roman" w:hAnsi="Times New Roman"/>
          <w:bCs/>
          <w:i/>
          <w:sz w:val="28"/>
          <w:szCs w:val="28"/>
          <w:lang w:val="ro-RO"/>
        </w:rPr>
        <w:t>biodioversității</w:t>
      </w:r>
      <w:proofErr w:type="spellEnd"/>
      <w:r w:rsidRPr="00B445F8">
        <w:rPr>
          <w:rFonts w:ascii="Times New Roman" w:eastAsia="Times New Roman" w:hAnsi="Times New Roman"/>
          <w:bCs/>
          <w:i/>
          <w:sz w:val="28"/>
          <w:szCs w:val="28"/>
          <w:lang w:val="ro-RO"/>
        </w:rPr>
        <w:t>, în scopul maximizării stabilității și potențialului funcțional al pădurilor</w:t>
      </w:r>
    </w:p>
    <w:p w14:paraId="09E3D11F" w14:textId="77777777" w:rsidR="00846E03" w:rsidRPr="00B445F8" w:rsidRDefault="00846E03" w:rsidP="00846E03">
      <w:pPr>
        <w:tabs>
          <w:tab w:val="left" w:pos="284"/>
        </w:tabs>
        <w:spacing w:after="0" w:line="240" w:lineRule="auto"/>
        <w:jc w:val="both"/>
        <w:rPr>
          <w:rFonts w:ascii="Times New Roman" w:eastAsia="Times New Roman" w:hAnsi="Times New Roman"/>
          <w:b/>
          <w:bCs/>
          <w:i/>
          <w:sz w:val="28"/>
          <w:szCs w:val="28"/>
          <w:lang w:val="ro-RO"/>
        </w:rPr>
      </w:pPr>
      <w:r w:rsidRPr="00B445F8">
        <w:rPr>
          <w:rFonts w:ascii="Times New Roman" w:eastAsia="Times New Roman" w:hAnsi="Times New Roman"/>
          <w:b/>
          <w:bCs/>
          <w:i/>
          <w:sz w:val="28"/>
          <w:szCs w:val="28"/>
          <w:lang w:val="ro-RO"/>
        </w:rPr>
        <w:t xml:space="preserve">g) efectele asupra zonelor sau peisajelor care au un statut de protejare recunoscut pe plan </w:t>
      </w:r>
      <w:proofErr w:type="spellStart"/>
      <w:r w:rsidRPr="00B445F8">
        <w:rPr>
          <w:rFonts w:ascii="Times New Roman" w:eastAsia="Times New Roman" w:hAnsi="Times New Roman"/>
          <w:b/>
          <w:bCs/>
          <w:i/>
          <w:sz w:val="28"/>
          <w:szCs w:val="28"/>
          <w:lang w:val="ro-RO"/>
        </w:rPr>
        <w:t>naţional</w:t>
      </w:r>
      <w:proofErr w:type="spellEnd"/>
      <w:r w:rsidRPr="00B445F8">
        <w:rPr>
          <w:rFonts w:ascii="Times New Roman" w:eastAsia="Times New Roman" w:hAnsi="Times New Roman"/>
          <w:b/>
          <w:bCs/>
          <w:i/>
          <w:sz w:val="28"/>
          <w:szCs w:val="28"/>
          <w:lang w:val="ro-RO"/>
        </w:rPr>
        <w:t xml:space="preserve">, comunitar sau </w:t>
      </w:r>
      <w:proofErr w:type="spellStart"/>
      <w:r w:rsidRPr="00B445F8">
        <w:rPr>
          <w:rFonts w:ascii="Times New Roman" w:eastAsia="Times New Roman" w:hAnsi="Times New Roman"/>
          <w:b/>
          <w:bCs/>
          <w:i/>
          <w:sz w:val="28"/>
          <w:szCs w:val="28"/>
          <w:lang w:val="ro-RO"/>
        </w:rPr>
        <w:t>internaţional</w:t>
      </w:r>
      <w:proofErr w:type="spellEnd"/>
      <w:r w:rsidRPr="00B445F8">
        <w:rPr>
          <w:rFonts w:ascii="Times New Roman" w:eastAsia="Times New Roman" w:hAnsi="Times New Roman"/>
          <w:b/>
          <w:bCs/>
          <w:i/>
          <w:sz w:val="28"/>
          <w:szCs w:val="28"/>
          <w:lang w:val="ro-RO"/>
        </w:rPr>
        <w:t>.</w:t>
      </w:r>
    </w:p>
    <w:p w14:paraId="03DA4AC3" w14:textId="337E799D"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Fondul forestier din amenajamentul  la UP I </w:t>
      </w:r>
      <w:r w:rsidR="0013631B">
        <w:rPr>
          <w:rFonts w:ascii="Times New Roman" w:eastAsia="Times New Roman" w:hAnsi="Times New Roman"/>
          <w:bCs/>
          <w:i/>
          <w:sz w:val="28"/>
          <w:szCs w:val="28"/>
          <w:lang w:val="ro-RO"/>
        </w:rPr>
        <w:t>Chiochiș</w:t>
      </w:r>
      <w:r w:rsidRPr="00B445F8">
        <w:rPr>
          <w:rFonts w:ascii="Times New Roman" w:eastAsia="Times New Roman" w:hAnsi="Times New Roman"/>
          <w:bCs/>
          <w:i/>
          <w:sz w:val="28"/>
          <w:szCs w:val="28"/>
          <w:lang w:val="ro-RO"/>
        </w:rPr>
        <w:t xml:space="preserve"> nu se  suprapune cu arii naturale protejate de interes național, internațional sau de interes comunitar.</w:t>
      </w:r>
    </w:p>
    <w:p w14:paraId="6872CCAA"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p>
    <w:p w14:paraId="17228DF2"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În concluzie, având în vedere că:</w:t>
      </w:r>
    </w:p>
    <w:p w14:paraId="23AC3DE1"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 zona studiată, în cadrul amenajamentului </w:t>
      </w:r>
      <w:proofErr w:type="spellStart"/>
      <w:r w:rsidRPr="00B445F8">
        <w:rPr>
          <w:rFonts w:ascii="Times New Roman" w:eastAsia="Times New Roman" w:hAnsi="Times New Roman"/>
          <w:bCs/>
          <w:i/>
          <w:sz w:val="28"/>
          <w:szCs w:val="28"/>
          <w:lang w:val="ro-RO"/>
        </w:rPr>
        <w:t>menţionat</w:t>
      </w:r>
      <w:proofErr w:type="spellEnd"/>
      <w:r w:rsidRPr="00B445F8">
        <w:rPr>
          <w:rFonts w:ascii="Times New Roman" w:eastAsia="Times New Roman" w:hAnsi="Times New Roman"/>
          <w:bCs/>
          <w:i/>
          <w:sz w:val="28"/>
          <w:szCs w:val="28"/>
          <w:lang w:val="ro-RO"/>
        </w:rPr>
        <w:t xml:space="preserve"> nu intră sub </w:t>
      </w:r>
      <w:proofErr w:type="spellStart"/>
      <w:r w:rsidRPr="00B445F8">
        <w:rPr>
          <w:rFonts w:ascii="Times New Roman" w:eastAsia="Times New Roman" w:hAnsi="Times New Roman"/>
          <w:bCs/>
          <w:i/>
          <w:sz w:val="28"/>
          <w:szCs w:val="28"/>
          <w:lang w:val="ro-RO"/>
        </w:rPr>
        <w:t>incidenţa</w:t>
      </w:r>
      <w:proofErr w:type="spellEnd"/>
      <w:r w:rsidRPr="00B445F8">
        <w:rPr>
          <w:rFonts w:ascii="Times New Roman" w:eastAsia="Times New Roman" w:hAnsi="Times New Roman"/>
          <w:bCs/>
          <w:i/>
          <w:sz w:val="28"/>
          <w:szCs w:val="28"/>
          <w:lang w:val="ro-RO"/>
        </w:rPr>
        <w:t xml:space="preserve"> art. 28 din Legea nr. 49/ 2011 pentru modificarea O.U.G. nr. 57/2007 privind regimul ariilor naturale protejate, conservarea habitatelor naturale, a florei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faunei sălbatice;</w:t>
      </w:r>
    </w:p>
    <w:p w14:paraId="21CEA6B9" w14:textId="7A3C496D"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amenajamentul silvic al stud</w:t>
      </w:r>
      <w:r w:rsidR="00341937">
        <w:rPr>
          <w:rFonts w:ascii="Times New Roman" w:eastAsia="Times New Roman" w:hAnsi="Times New Roman"/>
          <w:bCs/>
          <w:i/>
          <w:sz w:val="28"/>
          <w:szCs w:val="28"/>
          <w:lang w:val="ro-RO"/>
        </w:rPr>
        <w:t>iul adiț</w:t>
      </w:r>
      <w:r w:rsidRPr="00B445F8">
        <w:rPr>
          <w:rFonts w:ascii="Times New Roman" w:eastAsia="Times New Roman" w:hAnsi="Times New Roman"/>
          <w:bCs/>
          <w:i/>
          <w:sz w:val="28"/>
          <w:szCs w:val="28"/>
          <w:lang w:val="ro-RO"/>
        </w:rPr>
        <w:t xml:space="preserve">ional la </w:t>
      </w:r>
      <w:r w:rsidR="00341937">
        <w:rPr>
          <w:rFonts w:ascii="Times New Roman" w:eastAsia="Times New Roman" w:hAnsi="Times New Roman"/>
          <w:bCs/>
          <w:i/>
          <w:sz w:val="28"/>
          <w:szCs w:val="28"/>
          <w:lang w:val="ro-RO"/>
        </w:rPr>
        <w:t>UP I Chiochiș</w:t>
      </w:r>
      <w:r w:rsidRPr="00B445F8">
        <w:rPr>
          <w:rFonts w:ascii="Times New Roman" w:eastAsia="Times New Roman" w:hAnsi="Times New Roman"/>
          <w:bCs/>
          <w:i/>
          <w:sz w:val="28"/>
          <w:szCs w:val="28"/>
          <w:lang w:val="ro-RO"/>
        </w:rPr>
        <w:t xml:space="preserve"> respectă </w:t>
      </w:r>
      <w:proofErr w:type="spellStart"/>
      <w:r w:rsidRPr="00B445F8">
        <w:rPr>
          <w:rFonts w:ascii="Times New Roman" w:eastAsia="Times New Roman" w:hAnsi="Times New Roman"/>
          <w:bCs/>
          <w:i/>
          <w:sz w:val="28"/>
          <w:szCs w:val="28"/>
          <w:lang w:val="ro-RO"/>
        </w:rPr>
        <w:t>cerinţele</w:t>
      </w:r>
      <w:proofErr w:type="spellEnd"/>
      <w:r w:rsidRPr="00B445F8">
        <w:rPr>
          <w:rFonts w:ascii="Times New Roman" w:eastAsia="Times New Roman" w:hAnsi="Times New Roman"/>
          <w:bCs/>
          <w:i/>
          <w:sz w:val="28"/>
          <w:szCs w:val="28"/>
          <w:lang w:val="ro-RO"/>
        </w:rPr>
        <w:t xml:space="preserve"> Programului Forestier </w:t>
      </w:r>
      <w:proofErr w:type="spellStart"/>
      <w:r w:rsidRPr="00B445F8">
        <w:rPr>
          <w:rFonts w:ascii="Times New Roman" w:eastAsia="Times New Roman" w:hAnsi="Times New Roman"/>
          <w:bCs/>
          <w:i/>
          <w:sz w:val="28"/>
          <w:szCs w:val="28"/>
          <w:lang w:val="ro-RO"/>
        </w:rPr>
        <w:t>Naţional</w:t>
      </w:r>
      <w:proofErr w:type="spellEnd"/>
      <w:r w:rsidRPr="00B445F8">
        <w:rPr>
          <w:rFonts w:ascii="Times New Roman" w:eastAsia="Times New Roman" w:hAnsi="Times New Roman"/>
          <w:bCs/>
          <w:i/>
          <w:sz w:val="28"/>
          <w:szCs w:val="28"/>
          <w:lang w:val="ro-RO"/>
        </w:rPr>
        <w:t xml:space="preserve">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se corelează cu amenajamentele silvice ale </w:t>
      </w:r>
      <w:proofErr w:type="spellStart"/>
      <w:r w:rsidRPr="00B445F8">
        <w:rPr>
          <w:rFonts w:ascii="Times New Roman" w:eastAsia="Times New Roman" w:hAnsi="Times New Roman"/>
          <w:bCs/>
          <w:i/>
          <w:sz w:val="28"/>
          <w:szCs w:val="28"/>
          <w:lang w:val="ro-RO"/>
        </w:rPr>
        <w:t>suprafeţelor</w:t>
      </w:r>
      <w:proofErr w:type="spellEnd"/>
      <w:r w:rsidRPr="00B445F8">
        <w:rPr>
          <w:rFonts w:ascii="Times New Roman" w:eastAsia="Times New Roman" w:hAnsi="Times New Roman"/>
          <w:bCs/>
          <w:i/>
          <w:sz w:val="28"/>
          <w:szCs w:val="28"/>
          <w:lang w:val="ro-RO"/>
        </w:rPr>
        <w:t xml:space="preserve"> limitrofe;</w:t>
      </w:r>
    </w:p>
    <w:p w14:paraId="0FDED3B6" w14:textId="77777777" w:rsidR="00846E03" w:rsidRPr="00B445F8" w:rsidRDefault="00846E03" w:rsidP="00846E03">
      <w:pPr>
        <w:tabs>
          <w:tab w:val="left" w:pos="284"/>
        </w:tabs>
        <w:spacing w:after="0" w:line="240" w:lineRule="auto"/>
        <w:jc w:val="both"/>
        <w:rPr>
          <w:rFonts w:ascii="Times New Roman" w:eastAsia="Times New Roman" w:hAnsi="Times New Roman"/>
          <w:bCs/>
          <w:i/>
          <w:sz w:val="28"/>
          <w:szCs w:val="28"/>
          <w:lang w:val="ro-RO"/>
        </w:rPr>
      </w:pPr>
      <w:r w:rsidRPr="00B445F8">
        <w:rPr>
          <w:rFonts w:ascii="Times New Roman" w:eastAsia="Times New Roman" w:hAnsi="Times New Roman"/>
          <w:bCs/>
          <w:i/>
          <w:sz w:val="28"/>
          <w:szCs w:val="28"/>
          <w:lang w:val="ro-RO"/>
        </w:rPr>
        <w:t xml:space="preserve">- în conformitate cu H.G. nr. 1076/2004, art. 11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luând în considerare criteriile pentru determinarea efectelor semnificative </w:t>
      </w:r>
      <w:proofErr w:type="spellStart"/>
      <w:r w:rsidRPr="00B445F8">
        <w:rPr>
          <w:rFonts w:ascii="Times New Roman" w:eastAsia="Times New Roman" w:hAnsi="Times New Roman"/>
          <w:bCs/>
          <w:i/>
          <w:sz w:val="28"/>
          <w:szCs w:val="28"/>
          <w:lang w:val="ro-RO"/>
        </w:rPr>
        <w:t>potenţiale</w:t>
      </w:r>
      <w:proofErr w:type="spellEnd"/>
      <w:r w:rsidRPr="00B445F8">
        <w:rPr>
          <w:rFonts w:ascii="Times New Roman" w:eastAsia="Times New Roman" w:hAnsi="Times New Roman"/>
          <w:bCs/>
          <w:i/>
          <w:sz w:val="28"/>
          <w:szCs w:val="28"/>
          <w:lang w:val="ro-RO"/>
        </w:rPr>
        <w:t xml:space="preserve"> asupra mediului prevăzute în Anexa 1, planul nu ridică probleme din punct de vedere al </w:t>
      </w:r>
      <w:proofErr w:type="spellStart"/>
      <w:r w:rsidRPr="00B445F8">
        <w:rPr>
          <w:rFonts w:ascii="Times New Roman" w:eastAsia="Times New Roman" w:hAnsi="Times New Roman"/>
          <w:bCs/>
          <w:i/>
          <w:sz w:val="28"/>
          <w:szCs w:val="28"/>
          <w:lang w:val="ro-RO"/>
        </w:rPr>
        <w:t>protecţiei</w:t>
      </w:r>
      <w:proofErr w:type="spellEnd"/>
      <w:r w:rsidRPr="00B445F8">
        <w:rPr>
          <w:rFonts w:ascii="Times New Roman" w:eastAsia="Times New Roman" w:hAnsi="Times New Roman"/>
          <w:bCs/>
          <w:i/>
          <w:sz w:val="28"/>
          <w:szCs w:val="28"/>
          <w:lang w:val="ro-RO"/>
        </w:rPr>
        <w:t xml:space="preserve"> mediului </w:t>
      </w:r>
      <w:proofErr w:type="spellStart"/>
      <w:r w:rsidRPr="00B445F8">
        <w:rPr>
          <w:rFonts w:ascii="Times New Roman" w:eastAsia="Times New Roman" w:hAnsi="Times New Roman"/>
          <w:bCs/>
          <w:i/>
          <w:sz w:val="28"/>
          <w:szCs w:val="28"/>
          <w:lang w:val="ro-RO"/>
        </w:rPr>
        <w:t>şi</w:t>
      </w:r>
      <w:proofErr w:type="spellEnd"/>
      <w:r w:rsidRPr="00B445F8">
        <w:rPr>
          <w:rFonts w:ascii="Times New Roman" w:eastAsia="Times New Roman" w:hAnsi="Times New Roman"/>
          <w:bCs/>
          <w:i/>
          <w:sz w:val="28"/>
          <w:szCs w:val="28"/>
          <w:lang w:val="ro-RO"/>
        </w:rPr>
        <w:t xml:space="preserve"> nu prezintă efecte probabile asupra zonei din vecinătatea amplasamentului studiat.</w:t>
      </w:r>
    </w:p>
    <w:p w14:paraId="726CB20C" w14:textId="77777777" w:rsidR="00846E03" w:rsidRPr="00B445F8" w:rsidRDefault="00846E03" w:rsidP="00846E03">
      <w:pPr>
        <w:tabs>
          <w:tab w:val="left" w:pos="284"/>
        </w:tabs>
        <w:spacing w:after="0" w:line="240" w:lineRule="auto"/>
        <w:jc w:val="both"/>
        <w:rPr>
          <w:rFonts w:ascii="Times New Roman" w:hAnsi="Times New Roman"/>
          <w:i/>
          <w:color w:val="FF0000"/>
          <w:sz w:val="28"/>
          <w:szCs w:val="28"/>
          <w:lang w:val="ro-RO"/>
        </w:rPr>
      </w:pPr>
    </w:p>
    <w:p w14:paraId="4EF77AC2" w14:textId="77777777" w:rsidR="00846E03" w:rsidRPr="00B445F8" w:rsidRDefault="00846E03" w:rsidP="00846E03">
      <w:pPr>
        <w:pStyle w:val="Listparagraf"/>
        <w:autoSpaceDE w:val="0"/>
        <w:autoSpaceDN w:val="0"/>
        <w:adjustRightInd w:val="0"/>
        <w:rPr>
          <w:rFonts w:ascii="Times New Roman" w:hAnsi="Times New Roman"/>
          <w:color w:val="000000"/>
          <w:sz w:val="28"/>
          <w:szCs w:val="28"/>
          <w:lang w:val="ro-RO"/>
        </w:rPr>
      </w:pPr>
      <w:r w:rsidRPr="00B445F8">
        <w:rPr>
          <w:rFonts w:ascii="Times New Roman" w:hAnsi="Times New Roman"/>
          <w:b/>
          <w:bCs/>
          <w:color w:val="000000"/>
          <w:sz w:val="28"/>
          <w:szCs w:val="28"/>
          <w:lang w:val="ro-RO"/>
        </w:rPr>
        <w:t xml:space="preserve">Obligațiile titularului: </w:t>
      </w:r>
    </w:p>
    <w:p w14:paraId="072D3CD2" w14:textId="77777777" w:rsidR="00846E03" w:rsidRPr="00B445F8" w:rsidRDefault="00846E03" w:rsidP="00846E03">
      <w:pPr>
        <w:pStyle w:val="Listparagraf"/>
        <w:numPr>
          <w:ilvl w:val="0"/>
          <w:numId w:val="12"/>
        </w:numPr>
        <w:autoSpaceDE w:val="0"/>
        <w:autoSpaceDN w:val="0"/>
        <w:adjustRightInd w:val="0"/>
        <w:contextualSpacing/>
        <w:jc w:val="both"/>
        <w:rPr>
          <w:rFonts w:ascii="Times New Roman" w:hAnsi="Times New Roman"/>
          <w:sz w:val="28"/>
          <w:szCs w:val="28"/>
          <w:lang w:val="ro-RO"/>
        </w:rPr>
      </w:pPr>
      <w:r w:rsidRPr="00B445F8">
        <w:rPr>
          <w:rFonts w:ascii="Times New Roman" w:hAnsi="Times New Roman"/>
          <w:color w:val="000000"/>
          <w:sz w:val="28"/>
          <w:szCs w:val="28"/>
          <w:lang w:val="ro-RO"/>
        </w:rPr>
        <w:t xml:space="preserve">Titularul are </w:t>
      </w:r>
      <w:proofErr w:type="spellStart"/>
      <w:r w:rsidRPr="00B445F8">
        <w:rPr>
          <w:rFonts w:ascii="Times New Roman" w:hAnsi="Times New Roman"/>
          <w:color w:val="000000"/>
          <w:sz w:val="28"/>
          <w:szCs w:val="28"/>
          <w:lang w:val="ro-RO"/>
        </w:rPr>
        <w:t>obligaţia</w:t>
      </w:r>
      <w:proofErr w:type="spellEnd"/>
      <w:r w:rsidRPr="00B445F8">
        <w:rPr>
          <w:rFonts w:ascii="Times New Roman" w:hAnsi="Times New Roman"/>
          <w:color w:val="000000"/>
          <w:sz w:val="28"/>
          <w:szCs w:val="28"/>
          <w:lang w:val="ro-RO"/>
        </w:rPr>
        <w:t xml:space="preserve"> de a supune procedurii de adoptare planul </w:t>
      </w:r>
      <w:proofErr w:type="spellStart"/>
      <w:r w:rsidRPr="00B445F8">
        <w:rPr>
          <w:rFonts w:ascii="Times New Roman" w:hAnsi="Times New Roman"/>
          <w:color w:val="000000"/>
          <w:sz w:val="28"/>
          <w:szCs w:val="28"/>
          <w:lang w:val="ro-RO"/>
        </w:rPr>
        <w:t>şi</w:t>
      </w:r>
      <w:proofErr w:type="spellEnd"/>
      <w:r w:rsidRPr="00B445F8">
        <w:rPr>
          <w:rFonts w:ascii="Times New Roman" w:hAnsi="Times New Roman"/>
          <w:color w:val="000000"/>
          <w:sz w:val="28"/>
          <w:szCs w:val="28"/>
          <w:lang w:val="ro-RO"/>
        </w:rPr>
        <w:t xml:space="preserve"> orice modificare a acesteia, numai în forma avizată de autoritatea competentă de </w:t>
      </w:r>
      <w:proofErr w:type="spellStart"/>
      <w:r w:rsidRPr="00B445F8">
        <w:rPr>
          <w:rFonts w:ascii="Times New Roman" w:hAnsi="Times New Roman"/>
          <w:color w:val="000000"/>
          <w:sz w:val="28"/>
          <w:szCs w:val="28"/>
          <w:lang w:val="ro-RO"/>
        </w:rPr>
        <w:t>protecţia</w:t>
      </w:r>
      <w:proofErr w:type="spellEnd"/>
      <w:r w:rsidRPr="00B445F8">
        <w:rPr>
          <w:rFonts w:ascii="Times New Roman" w:hAnsi="Times New Roman"/>
          <w:color w:val="000000"/>
          <w:sz w:val="28"/>
          <w:szCs w:val="28"/>
          <w:lang w:val="ro-RO"/>
        </w:rPr>
        <w:t xml:space="preserve"> mediului</w:t>
      </w:r>
      <w:r w:rsidRPr="00B445F8">
        <w:rPr>
          <w:rFonts w:ascii="Times New Roman" w:hAnsi="Times New Roman"/>
          <w:sz w:val="28"/>
          <w:szCs w:val="28"/>
          <w:lang w:val="ro-RO"/>
        </w:rPr>
        <w:t>;</w:t>
      </w:r>
    </w:p>
    <w:p w14:paraId="6D82FDAF" w14:textId="77777777" w:rsidR="00846E03" w:rsidRPr="00B445F8" w:rsidRDefault="00846E03" w:rsidP="00846E03">
      <w:pPr>
        <w:pStyle w:val="Listparagraf"/>
        <w:numPr>
          <w:ilvl w:val="0"/>
          <w:numId w:val="12"/>
        </w:numPr>
        <w:tabs>
          <w:tab w:val="left" w:pos="284"/>
        </w:tabs>
        <w:spacing w:line="20" w:lineRule="atLeast"/>
        <w:jc w:val="both"/>
        <w:rPr>
          <w:rFonts w:ascii="Times New Roman" w:hAnsi="Times New Roman"/>
          <w:sz w:val="28"/>
          <w:szCs w:val="28"/>
          <w:lang w:val="ro-RO"/>
        </w:rPr>
      </w:pPr>
      <w:r w:rsidRPr="00B445F8">
        <w:rPr>
          <w:rFonts w:ascii="Times New Roman" w:hAnsi="Times New Roman"/>
          <w:sz w:val="28"/>
          <w:szCs w:val="28"/>
          <w:lang w:val="ro-RO"/>
        </w:rPr>
        <w:t>Respectarea prevederilor amenajamentului silvic, care are ca obiectiv principal garantarea realizării unei gospodăriri durabile a pădurilor;</w:t>
      </w:r>
    </w:p>
    <w:p w14:paraId="554B01A8" w14:textId="77777777" w:rsidR="00846E03" w:rsidRPr="00B445F8" w:rsidRDefault="00846E03" w:rsidP="00846E03">
      <w:pPr>
        <w:pStyle w:val="Listparagraf"/>
        <w:numPr>
          <w:ilvl w:val="0"/>
          <w:numId w:val="12"/>
        </w:numPr>
        <w:autoSpaceDE w:val="0"/>
        <w:autoSpaceDN w:val="0"/>
        <w:adjustRightInd w:val="0"/>
        <w:contextualSpacing/>
        <w:jc w:val="both"/>
        <w:rPr>
          <w:rFonts w:ascii="Times New Roman" w:hAnsi="Times New Roman"/>
          <w:sz w:val="28"/>
          <w:szCs w:val="28"/>
          <w:lang w:val="ro-RO"/>
        </w:rPr>
      </w:pPr>
      <w:r w:rsidRPr="00B445F8">
        <w:rPr>
          <w:rFonts w:ascii="Times New Roman" w:hAnsi="Times New Roman"/>
          <w:sz w:val="28"/>
          <w:szCs w:val="28"/>
          <w:lang w:val="ro-RO"/>
        </w:rPr>
        <w:t>Se va notifica APM Bistrița-Năsăud în situația în care intervin modificări de fond ale datelor care au stat la baza emiterii prezentei decizii;</w:t>
      </w:r>
    </w:p>
    <w:p w14:paraId="398B7734" w14:textId="77777777" w:rsidR="00846E03" w:rsidRPr="00B445F8" w:rsidRDefault="00846E03" w:rsidP="00846E03">
      <w:pPr>
        <w:pStyle w:val="Listparagraf"/>
        <w:numPr>
          <w:ilvl w:val="0"/>
          <w:numId w:val="12"/>
        </w:numPr>
        <w:autoSpaceDE w:val="0"/>
        <w:autoSpaceDN w:val="0"/>
        <w:adjustRightInd w:val="0"/>
        <w:contextualSpacing/>
        <w:jc w:val="both"/>
        <w:rPr>
          <w:rFonts w:ascii="Times New Roman" w:hAnsi="Times New Roman"/>
          <w:sz w:val="28"/>
          <w:szCs w:val="28"/>
          <w:lang w:val="ro-RO"/>
        </w:rPr>
      </w:pPr>
      <w:r w:rsidRPr="00B445F8">
        <w:rPr>
          <w:rFonts w:ascii="Times New Roman" w:hAnsi="Times New Roman"/>
          <w:color w:val="000000"/>
          <w:sz w:val="28"/>
          <w:szCs w:val="28"/>
          <w:lang w:val="ro-RO"/>
        </w:rPr>
        <w:t>Răspunderea pentru corectitudinea informațiilor puse la dispoziție autorității competente pentru protecția mediului și a publicului revine în totalitate titularului planului.</w:t>
      </w:r>
    </w:p>
    <w:p w14:paraId="3668D252" w14:textId="77777777" w:rsidR="00846E03" w:rsidRPr="00B445F8" w:rsidRDefault="00846E03" w:rsidP="00846E03">
      <w:pPr>
        <w:tabs>
          <w:tab w:val="left" w:pos="284"/>
        </w:tabs>
        <w:spacing w:after="0" w:line="240" w:lineRule="auto"/>
        <w:jc w:val="both"/>
        <w:rPr>
          <w:rFonts w:ascii="Times New Roman" w:hAnsi="Times New Roman"/>
          <w:i/>
          <w:color w:val="FF0000"/>
          <w:sz w:val="28"/>
          <w:szCs w:val="28"/>
          <w:lang w:val="ro-RO"/>
        </w:rPr>
      </w:pPr>
    </w:p>
    <w:p w14:paraId="6E5951C1" w14:textId="77777777" w:rsidR="00846E03" w:rsidRPr="00B445F8" w:rsidRDefault="00846E03" w:rsidP="00846E03">
      <w:pPr>
        <w:spacing w:after="0" w:line="240" w:lineRule="auto"/>
        <w:ind w:firstLine="720"/>
        <w:jc w:val="both"/>
        <w:outlineLvl w:val="0"/>
        <w:rPr>
          <w:rFonts w:ascii="Times New Roman" w:hAnsi="Times New Roman"/>
          <w:b/>
          <w:sz w:val="28"/>
          <w:szCs w:val="28"/>
          <w:lang w:val="ro-RO"/>
        </w:rPr>
      </w:pPr>
      <w:r w:rsidRPr="00B445F8">
        <w:rPr>
          <w:rFonts w:ascii="Times New Roman" w:hAnsi="Times New Roman"/>
          <w:b/>
          <w:sz w:val="28"/>
          <w:szCs w:val="28"/>
          <w:lang w:val="ro-RO"/>
        </w:rPr>
        <w:t xml:space="preserve">Informarea </w:t>
      </w:r>
      <w:proofErr w:type="spellStart"/>
      <w:r w:rsidRPr="00B445F8">
        <w:rPr>
          <w:rFonts w:ascii="Times New Roman" w:hAnsi="Times New Roman"/>
          <w:b/>
          <w:sz w:val="28"/>
          <w:szCs w:val="28"/>
          <w:lang w:val="ro-RO"/>
        </w:rPr>
        <w:t>şi</w:t>
      </w:r>
      <w:proofErr w:type="spellEnd"/>
      <w:r w:rsidRPr="00B445F8">
        <w:rPr>
          <w:rFonts w:ascii="Times New Roman" w:hAnsi="Times New Roman"/>
          <w:b/>
          <w:sz w:val="28"/>
          <w:szCs w:val="28"/>
          <w:lang w:val="ro-RO"/>
        </w:rPr>
        <w:t xml:space="preserve"> participarea publicului la procedura de evaluare de mediu/procedura de evaluare adecvată: </w:t>
      </w:r>
    </w:p>
    <w:p w14:paraId="73A23B44" w14:textId="77777777" w:rsidR="00846E03" w:rsidRPr="00B445F8" w:rsidRDefault="00846E03" w:rsidP="00846E03">
      <w:pPr>
        <w:spacing w:after="0" w:line="240" w:lineRule="auto"/>
        <w:jc w:val="both"/>
        <w:outlineLvl w:val="0"/>
        <w:rPr>
          <w:rFonts w:ascii="Times New Roman" w:hAnsi="Times New Roman"/>
          <w:sz w:val="28"/>
          <w:szCs w:val="28"/>
          <w:lang w:val="ro-RO"/>
        </w:rPr>
      </w:pPr>
      <w:r w:rsidRPr="00B445F8">
        <w:rPr>
          <w:rFonts w:ascii="Times New Roman" w:hAnsi="Times New Roman"/>
          <w:sz w:val="28"/>
          <w:szCs w:val="28"/>
          <w:lang w:val="ro-RO"/>
        </w:rPr>
        <w:t xml:space="preserve">A.P.M. </w:t>
      </w:r>
      <w:proofErr w:type="spellStart"/>
      <w:r w:rsidRPr="00B445F8">
        <w:rPr>
          <w:rFonts w:ascii="Times New Roman" w:hAnsi="Times New Roman"/>
          <w:sz w:val="28"/>
          <w:szCs w:val="28"/>
          <w:lang w:val="ro-RO"/>
        </w:rPr>
        <w:t>Bistriţa</w:t>
      </w:r>
      <w:proofErr w:type="spellEnd"/>
      <w:r w:rsidRPr="00B445F8">
        <w:rPr>
          <w:rFonts w:ascii="Times New Roman" w:hAnsi="Times New Roman"/>
          <w:sz w:val="28"/>
          <w:szCs w:val="28"/>
          <w:lang w:val="ro-RO"/>
        </w:rPr>
        <w:t xml:space="preserve">-Năsăud a asigurat accesul liber al publicului la informații prin: </w:t>
      </w:r>
    </w:p>
    <w:p w14:paraId="31C89E1C" w14:textId="77777777" w:rsidR="00846E03" w:rsidRPr="00B445F8" w:rsidRDefault="00846E03" w:rsidP="00846E03">
      <w:pPr>
        <w:numPr>
          <w:ilvl w:val="0"/>
          <w:numId w:val="9"/>
        </w:numPr>
        <w:spacing w:after="0" w:line="240" w:lineRule="auto"/>
        <w:jc w:val="both"/>
        <w:outlineLvl w:val="0"/>
        <w:rPr>
          <w:rFonts w:ascii="Times New Roman" w:hAnsi="Times New Roman"/>
          <w:sz w:val="28"/>
          <w:szCs w:val="28"/>
          <w:lang w:val="ro-RO"/>
        </w:rPr>
      </w:pPr>
      <w:bookmarkStart w:id="8" w:name="_Hlk74889188"/>
      <w:r w:rsidRPr="00B445F8">
        <w:rPr>
          <w:rFonts w:ascii="Times New Roman" w:hAnsi="Times New Roman"/>
          <w:sz w:val="28"/>
          <w:szCs w:val="28"/>
          <w:lang w:val="ro-RO"/>
        </w:rPr>
        <w:t>Anunțuri publicate de titular în ziarul Răsunetul de Bistrița-Năsăud în data de 24.11.2023 și 28.11.2023 privind depunerea notificării în vederea obținerii avizului de mediu și pe site-ul A.P.M. Bistrița-Năsăud în data de 09.12.2023;</w:t>
      </w:r>
    </w:p>
    <w:p w14:paraId="78665C21" w14:textId="77777777" w:rsidR="00846E03" w:rsidRPr="00B445F8" w:rsidRDefault="00846E03" w:rsidP="00846E03">
      <w:pPr>
        <w:spacing w:after="0" w:line="240" w:lineRule="auto"/>
        <w:ind w:left="720"/>
        <w:jc w:val="both"/>
        <w:outlineLvl w:val="0"/>
        <w:rPr>
          <w:rFonts w:ascii="Times New Roman" w:hAnsi="Times New Roman"/>
          <w:sz w:val="28"/>
          <w:szCs w:val="28"/>
          <w:lang w:val="ro-RO"/>
        </w:rPr>
      </w:pPr>
    </w:p>
    <w:bookmarkEnd w:id="8"/>
    <w:p w14:paraId="09E95487" w14:textId="77777777" w:rsidR="00846E03" w:rsidRPr="00B445F8" w:rsidRDefault="00846E03" w:rsidP="00846E03">
      <w:pPr>
        <w:numPr>
          <w:ilvl w:val="0"/>
          <w:numId w:val="9"/>
        </w:numPr>
        <w:spacing w:after="0" w:line="240" w:lineRule="auto"/>
        <w:jc w:val="both"/>
        <w:outlineLvl w:val="0"/>
        <w:rPr>
          <w:rFonts w:ascii="Times New Roman" w:hAnsi="Times New Roman"/>
          <w:sz w:val="28"/>
          <w:szCs w:val="28"/>
          <w:lang w:val="ro-RO"/>
        </w:rPr>
      </w:pPr>
      <w:r w:rsidRPr="00B445F8">
        <w:rPr>
          <w:rFonts w:ascii="Times New Roman" w:hAnsi="Times New Roman"/>
          <w:sz w:val="28"/>
          <w:szCs w:val="28"/>
          <w:lang w:val="ro-RO"/>
        </w:rPr>
        <w:t xml:space="preserve">Documentația depusă și completările ulterioare au fost accesibile spre consultare de către public pe toată durata derulării procedurii de reglementare la sediul A.P.M. </w:t>
      </w:r>
      <w:proofErr w:type="spellStart"/>
      <w:r w:rsidRPr="00B445F8">
        <w:rPr>
          <w:rFonts w:ascii="Times New Roman" w:hAnsi="Times New Roman"/>
          <w:sz w:val="28"/>
          <w:szCs w:val="28"/>
          <w:lang w:val="ro-RO"/>
        </w:rPr>
        <w:t>Bistriţa</w:t>
      </w:r>
      <w:proofErr w:type="spellEnd"/>
      <w:r w:rsidRPr="00B445F8">
        <w:rPr>
          <w:rFonts w:ascii="Times New Roman" w:hAnsi="Times New Roman"/>
          <w:sz w:val="28"/>
          <w:szCs w:val="28"/>
          <w:lang w:val="ro-RO"/>
        </w:rPr>
        <w:t>-Năsăud și la sediul Ocolul Silvic  Bistrița – DS Bistrița-Năsăud.</w:t>
      </w:r>
    </w:p>
    <w:p w14:paraId="575C804E" w14:textId="77777777" w:rsidR="00846E03" w:rsidRPr="00B445F8" w:rsidRDefault="00846E03" w:rsidP="00846E03">
      <w:pPr>
        <w:spacing w:after="0" w:line="240" w:lineRule="auto"/>
        <w:ind w:firstLine="720"/>
        <w:jc w:val="both"/>
        <w:outlineLvl w:val="0"/>
        <w:rPr>
          <w:rFonts w:ascii="Times New Roman" w:hAnsi="Times New Roman"/>
          <w:sz w:val="28"/>
          <w:szCs w:val="28"/>
          <w:lang w:val="ro-RO"/>
        </w:rPr>
      </w:pPr>
    </w:p>
    <w:p w14:paraId="12B31232" w14:textId="77777777" w:rsidR="00846E03" w:rsidRPr="00B445F8" w:rsidRDefault="00846E03" w:rsidP="00846E03">
      <w:pPr>
        <w:spacing w:after="0" w:line="240" w:lineRule="auto"/>
        <w:ind w:firstLine="720"/>
        <w:jc w:val="both"/>
        <w:outlineLvl w:val="0"/>
        <w:rPr>
          <w:rFonts w:ascii="Times New Roman" w:hAnsi="Times New Roman"/>
          <w:sz w:val="28"/>
          <w:szCs w:val="28"/>
          <w:lang w:val="ro-RO"/>
        </w:rPr>
      </w:pPr>
      <w:r w:rsidRPr="00B445F8">
        <w:rPr>
          <w:rFonts w:ascii="Times New Roman" w:hAnsi="Times New Roman"/>
          <w:sz w:val="28"/>
          <w:szCs w:val="28"/>
          <w:lang w:val="ro-RO"/>
        </w:rPr>
        <w:t>Nu au existat comentarii/contestații din partea publicului interesat/potențial afectat până la această etapă a procedurii de emitere a actului de reglementare.</w:t>
      </w:r>
    </w:p>
    <w:p w14:paraId="7ACDC42E" w14:textId="77777777" w:rsidR="00846E03" w:rsidRPr="00B445F8" w:rsidRDefault="00846E03" w:rsidP="00846E03">
      <w:pPr>
        <w:spacing w:after="0" w:line="240" w:lineRule="auto"/>
        <w:ind w:firstLine="720"/>
        <w:jc w:val="both"/>
        <w:rPr>
          <w:rFonts w:ascii="Times New Roman" w:hAnsi="Times New Roman"/>
          <w:b/>
          <w:sz w:val="28"/>
          <w:szCs w:val="28"/>
          <w:lang w:val="ro-RO"/>
        </w:rPr>
      </w:pPr>
    </w:p>
    <w:p w14:paraId="42EC0582" w14:textId="77777777" w:rsidR="00846E03" w:rsidRPr="00B445F8" w:rsidRDefault="00846E03" w:rsidP="00846E03">
      <w:pPr>
        <w:spacing w:after="0" w:line="240" w:lineRule="auto"/>
        <w:ind w:firstLine="720"/>
        <w:jc w:val="both"/>
        <w:rPr>
          <w:rFonts w:ascii="Times New Roman" w:hAnsi="Times New Roman"/>
          <w:b/>
          <w:sz w:val="28"/>
          <w:szCs w:val="28"/>
          <w:lang w:val="ro-RO"/>
        </w:rPr>
      </w:pPr>
      <w:r w:rsidRPr="00B445F8">
        <w:rPr>
          <w:rFonts w:ascii="Times New Roman" w:hAnsi="Times New Roman"/>
          <w:b/>
          <w:sz w:val="28"/>
          <w:szCs w:val="28"/>
          <w:lang w:val="ro-RO"/>
        </w:rPr>
        <w:t xml:space="preserve">Planul nu </w:t>
      </w:r>
      <w:r w:rsidRPr="00B445F8">
        <w:rPr>
          <w:rFonts w:ascii="Times New Roman" w:hAnsi="Times New Roman"/>
          <w:b/>
          <w:bCs/>
          <w:sz w:val="28"/>
          <w:szCs w:val="28"/>
          <w:lang w:val="ro-RO"/>
        </w:rPr>
        <w:t>necesită evaluare de mediu, nu necesită evaluare adecvată și se  adoptă fără aviz de mediu</w:t>
      </w:r>
      <w:r w:rsidRPr="00B445F8">
        <w:rPr>
          <w:rFonts w:ascii="Times New Roman" w:hAnsi="Times New Roman"/>
          <w:b/>
          <w:sz w:val="28"/>
          <w:szCs w:val="28"/>
          <w:lang w:val="ro-RO"/>
        </w:rPr>
        <w:t>.</w:t>
      </w:r>
    </w:p>
    <w:p w14:paraId="739C1C2C" w14:textId="77777777" w:rsidR="00846E03" w:rsidRPr="00B445F8" w:rsidRDefault="00846E03" w:rsidP="00846E03">
      <w:pPr>
        <w:spacing w:after="0" w:line="240" w:lineRule="auto"/>
        <w:ind w:firstLine="720"/>
        <w:jc w:val="both"/>
        <w:rPr>
          <w:rFonts w:ascii="Times New Roman" w:hAnsi="Times New Roman"/>
          <w:b/>
          <w:sz w:val="28"/>
          <w:szCs w:val="28"/>
          <w:lang w:val="ro-RO"/>
        </w:rPr>
      </w:pPr>
    </w:p>
    <w:p w14:paraId="46F1BCEB" w14:textId="2D2584EF" w:rsidR="00846E03" w:rsidRDefault="00846E03" w:rsidP="00846E03">
      <w:pPr>
        <w:autoSpaceDE w:val="0"/>
        <w:autoSpaceDN w:val="0"/>
        <w:adjustRightInd w:val="0"/>
        <w:spacing w:after="0" w:line="240" w:lineRule="auto"/>
        <w:ind w:firstLine="720"/>
        <w:jc w:val="both"/>
        <w:rPr>
          <w:rFonts w:ascii="Times New Roman" w:eastAsia="Times New Roman" w:hAnsi="Times New Roman"/>
          <w:b/>
          <w:sz w:val="28"/>
          <w:szCs w:val="28"/>
          <w:lang w:val="ro-RO"/>
        </w:rPr>
      </w:pPr>
      <w:r w:rsidRPr="00B445F8">
        <w:rPr>
          <w:rFonts w:ascii="Times New Roman" w:eastAsia="Times New Roman" w:hAnsi="Times New Roman"/>
          <w:b/>
          <w:sz w:val="28"/>
          <w:szCs w:val="28"/>
          <w:lang w:val="ro-RO"/>
        </w:rPr>
        <w:lastRenderedPageBreak/>
        <w:t xml:space="preserve">Prezenta decizie poate fi contestată în conformitate cu prevederile Legii contenciosului administrativ nr. 554/2004, cu modificările </w:t>
      </w:r>
      <w:proofErr w:type="spellStart"/>
      <w:r w:rsidRPr="00B445F8">
        <w:rPr>
          <w:rFonts w:ascii="Times New Roman" w:eastAsia="Times New Roman" w:hAnsi="Times New Roman"/>
          <w:b/>
          <w:sz w:val="28"/>
          <w:szCs w:val="28"/>
          <w:lang w:val="ro-RO"/>
        </w:rPr>
        <w:t>şi</w:t>
      </w:r>
      <w:proofErr w:type="spellEnd"/>
      <w:r w:rsidRPr="00B445F8">
        <w:rPr>
          <w:rFonts w:ascii="Times New Roman" w:eastAsia="Times New Roman" w:hAnsi="Times New Roman"/>
          <w:b/>
          <w:sz w:val="28"/>
          <w:szCs w:val="28"/>
          <w:lang w:val="ro-RO"/>
        </w:rPr>
        <w:t xml:space="preserve"> completările ulterioare.</w:t>
      </w:r>
    </w:p>
    <w:p w14:paraId="1369857E" w14:textId="38545711" w:rsidR="00116810" w:rsidRDefault="00116810" w:rsidP="00846E03">
      <w:pPr>
        <w:autoSpaceDE w:val="0"/>
        <w:autoSpaceDN w:val="0"/>
        <w:adjustRightInd w:val="0"/>
        <w:spacing w:after="0" w:line="240" w:lineRule="auto"/>
        <w:ind w:firstLine="720"/>
        <w:jc w:val="both"/>
        <w:rPr>
          <w:rFonts w:ascii="Times New Roman" w:eastAsia="Times New Roman" w:hAnsi="Times New Roman"/>
          <w:b/>
          <w:sz w:val="28"/>
          <w:szCs w:val="28"/>
          <w:lang w:val="ro-RO"/>
        </w:rPr>
      </w:pPr>
    </w:p>
    <w:p w14:paraId="169CFFBE" w14:textId="1280A1D4" w:rsidR="00116810" w:rsidRDefault="00116810" w:rsidP="00846E03">
      <w:pPr>
        <w:autoSpaceDE w:val="0"/>
        <w:autoSpaceDN w:val="0"/>
        <w:adjustRightInd w:val="0"/>
        <w:spacing w:after="0" w:line="240" w:lineRule="auto"/>
        <w:ind w:firstLine="720"/>
        <w:jc w:val="both"/>
        <w:rPr>
          <w:rFonts w:ascii="Times New Roman" w:eastAsia="Times New Roman" w:hAnsi="Times New Roman"/>
          <w:b/>
          <w:sz w:val="28"/>
          <w:szCs w:val="28"/>
          <w:lang w:val="ro-RO"/>
        </w:rPr>
      </w:pPr>
    </w:p>
    <w:p w14:paraId="6BCD01C7" w14:textId="03F44494" w:rsidR="00116810" w:rsidRDefault="00116810" w:rsidP="00846E03">
      <w:pPr>
        <w:autoSpaceDE w:val="0"/>
        <w:autoSpaceDN w:val="0"/>
        <w:adjustRightInd w:val="0"/>
        <w:spacing w:after="0" w:line="240" w:lineRule="auto"/>
        <w:ind w:firstLine="720"/>
        <w:jc w:val="both"/>
        <w:rPr>
          <w:rFonts w:ascii="Times New Roman" w:eastAsia="Times New Roman" w:hAnsi="Times New Roman"/>
          <w:b/>
          <w:i/>
          <w:iCs/>
          <w:sz w:val="28"/>
          <w:szCs w:val="28"/>
          <w:lang w:val="ro-RO"/>
        </w:rPr>
      </w:pPr>
    </w:p>
    <w:p w14:paraId="4CF78189" w14:textId="77777777" w:rsidR="00814EEA" w:rsidRPr="00B445F8" w:rsidRDefault="00814EEA" w:rsidP="00846E03">
      <w:pPr>
        <w:autoSpaceDE w:val="0"/>
        <w:autoSpaceDN w:val="0"/>
        <w:adjustRightInd w:val="0"/>
        <w:spacing w:after="0" w:line="240" w:lineRule="auto"/>
        <w:ind w:firstLine="720"/>
        <w:jc w:val="both"/>
        <w:rPr>
          <w:rFonts w:ascii="Times New Roman" w:eastAsia="Times New Roman" w:hAnsi="Times New Roman"/>
          <w:b/>
          <w:i/>
          <w:iCs/>
          <w:sz w:val="28"/>
          <w:szCs w:val="28"/>
          <w:lang w:val="ro-RO"/>
        </w:rPr>
      </w:pPr>
    </w:p>
    <w:p w14:paraId="74AF4F77" w14:textId="316CB6F3" w:rsidR="00116810" w:rsidRPr="00116810" w:rsidRDefault="00116810" w:rsidP="00116810">
      <w:pPr>
        <w:spacing w:after="0" w:line="240" w:lineRule="auto"/>
        <w:jc w:val="both"/>
        <w:rPr>
          <w:rFonts w:ascii="Times New Roman" w:hAnsi="Times New Roman"/>
          <w:snapToGrid w:val="0"/>
          <w:sz w:val="28"/>
          <w:szCs w:val="28"/>
          <w:lang w:val="ro-RO"/>
        </w:rPr>
      </w:pPr>
      <w:r>
        <w:rPr>
          <w:rFonts w:ascii="Times New Roman" w:hAnsi="Times New Roman"/>
          <w:snapToGrid w:val="0"/>
          <w:sz w:val="28"/>
          <w:szCs w:val="28"/>
          <w:lang w:val="ro-RO"/>
        </w:rPr>
        <w:t xml:space="preserve">       </w:t>
      </w:r>
      <w:r w:rsidRPr="00116810">
        <w:rPr>
          <w:rFonts w:ascii="Times New Roman" w:hAnsi="Times New Roman"/>
          <w:snapToGrid w:val="0"/>
          <w:sz w:val="28"/>
          <w:szCs w:val="28"/>
          <w:lang w:val="ro-RO"/>
        </w:rPr>
        <w:t>DIRECTOR EXECUTIV,</w:t>
      </w:r>
      <w:r w:rsidRPr="00116810">
        <w:rPr>
          <w:rFonts w:ascii="Times New Roman" w:hAnsi="Times New Roman"/>
          <w:snapToGrid w:val="0"/>
          <w:sz w:val="28"/>
          <w:szCs w:val="28"/>
          <w:lang w:val="ro-RO"/>
        </w:rPr>
        <w:tab/>
        <w:t xml:space="preserve">                                       ŞEF SERVICIU </w:t>
      </w:r>
    </w:p>
    <w:p w14:paraId="04887B07" w14:textId="77777777" w:rsidR="00116810" w:rsidRPr="00116810" w:rsidRDefault="00116810" w:rsidP="00116810">
      <w:pPr>
        <w:spacing w:after="0" w:line="240" w:lineRule="auto"/>
        <w:jc w:val="both"/>
        <w:rPr>
          <w:rFonts w:ascii="Times New Roman" w:hAnsi="Times New Roman"/>
          <w:snapToGrid w:val="0"/>
          <w:sz w:val="28"/>
          <w:szCs w:val="28"/>
          <w:lang w:val="ro-RO"/>
        </w:rPr>
      </w:pPr>
      <w:r w:rsidRPr="00116810">
        <w:rPr>
          <w:rFonts w:ascii="Times New Roman" w:hAnsi="Times New Roman"/>
          <w:snapToGrid w:val="0"/>
          <w:sz w:val="28"/>
          <w:szCs w:val="28"/>
          <w:lang w:val="ro-RO"/>
        </w:rPr>
        <w:tab/>
      </w:r>
      <w:r w:rsidRPr="00116810">
        <w:rPr>
          <w:rFonts w:ascii="Times New Roman" w:hAnsi="Times New Roman"/>
          <w:snapToGrid w:val="0"/>
          <w:sz w:val="28"/>
          <w:szCs w:val="28"/>
          <w:lang w:val="ro-RO"/>
        </w:rPr>
        <w:tab/>
      </w:r>
      <w:r w:rsidRPr="00116810">
        <w:rPr>
          <w:rFonts w:ascii="Times New Roman" w:hAnsi="Times New Roman"/>
          <w:snapToGrid w:val="0"/>
          <w:sz w:val="28"/>
          <w:szCs w:val="28"/>
          <w:lang w:val="ro-RO"/>
        </w:rPr>
        <w:tab/>
      </w:r>
      <w:r w:rsidRPr="00116810">
        <w:rPr>
          <w:rFonts w:ascii="Times New Roman" w:hAnsi="Times New Roman"/>
          <w:snapToGrid w:val="0"/>
          <w:sz w:val="28"/>
          <w:szCs w:val="28"/>
          <w:lang w:val="ro-RO"/>
        </w:rPr>
        <w:tab/>
      </w:r>
      <w:r w:rsidRPr="00116810">
        <w:rPr>
          <w:rFonts w:ascii="Times New Roman" w:hAnsi="Times New Roman"/>
          <w:snapToGrid w:val="0"/>
          <w:sz w:val="28"/>
          <w:szCs w:val="28"/>
          <w:lang w:val="ro-RO"/>
        </w:rPr>
        <w:tab/>
      </w:r>
      <w:r w:rsidRPr="00116810">
        <w:rPr>
          <w:rFonts w:ascii="Times New Roman" w:hAnsi="Times New Roman"/>
          <w:snapToGrid w:val="0"/>
          <w:sz w:val="28"/>
          <w:szCs w:val="28"/>
          <w:lang w:val="ro-RO"/>
        </w:rPr>
        <w:tab/>
      </w:r>
      <w:r w:rsidRPr="00116810">
        <w:rPr>
          <w:rFonts w:ascii="Times New Roman" w:hAnsi="Times New Roman"/>
          <w:snapToGrid w:val="0"/>
          <w:sz w:val="28"/>
          <w:szCs w:val="28"/>
          <w:lang w:val="ro-RO"/>
        </w:rPr>
        <w:tab/>
        <w:t xml:space="preserve">AVIZE, ACORDURI, AUTORIZAŢII,                        </w:t>
      </w:r>
    </w:p>
    <w:p w14:paraId="02E460F0" w14:textId="77777777" w:rsidR="00116810" w:rsidRPr="00116810" w:rsidRDefault="00116810" w:rsidP="00116810">
      <w:pPr>
        <w:spacing w:after="0" w:line="240" w:lineRule="auto"/>
        <w:jc w:val="both"/>
        <w:rPr>
          <w:rFonts w:ascii="Times New Roman" w:hAnsi="Times New Roman"/>
          <w:snapToGrid w:val="0"/>
          <w:sz w:val="28"/>
          <w:szCs w:val="28"/>
          <w:lang w:val="ro-RO"/>
        </w:rPr>
      </w:pPr>
      <w:r w:rsidRPr="00116810">
        <w:rPr>
          <w:rFonts w:ascii="Times New Roman" w:hAnsi="Times New Roman"/>
          <w:snapToGrid w:val="0"/>
          <w:sz w:val="28"/>
          <w:szCs w:val="28"/>
          <w:lang w:val="ro-RO"/>
        </w:rPr>
        <w:t xml:space="preserve">  biolog-chimist Sever Ioan ROMAN</w:t>
      </w:r>
    </w:p>
    <w:p w14:paraId="0E677CCE" w14:textId="77777777" w:rsidR="00116810" w:rsidRPr="00116810" w:rsidRDefault="00116810" w:rsidP="00116810">
      <w:pPr>
        <w:spacing w:after="0" w:line="240" w:lineRule="auto"/>
        <w:jc w:val="both"/>
        <w:rPr>
          <w:rFonts w:ascii="Times New Roman" w:hAnsi="Times New Roman"/>
          <w:snapToGrid w:val="0"/>
          <w:sz w:val="28"/>
          <w:szCs w:val="28"/>
          <w:lang w:val="ro-RO"/>
        </w:rPr>
      </w:pPr>
      <w:r w:rsidRPr="00116810">
        <w:rPr>
          <w:rFonts w:ascii="Times New Roman" w:hAnsi="Times New Roman"/>
          <w:snapToGrid w:val="0"/>
          <w:sz w:val="28"/>
          <w:szCs w:val="28"/>
          <w:lang w:val="ro-RO"/>
        </w:rPr>
        <w:tab/>
      </w:r>
      <w:r w:rsidRPr="00116810">
        <w:rPr>
          <w:rFonts w:ascii="Times New Roman" w:hAnsi="Times New Roman"/>
          <w:snapToGrid w:val="0"/>
          <w:sz w:val="28"/>
          <w:szCs w:val="28"/>
          <w:lang w:val="ro-RO"/>
        </w:rPr>
        <w:tab/>
      </w:r>
      <w:r w:rsidRPr="00116810">
        <w:rPr>
          <w:rFonts w:ascii="Times New Roman" w:hAnsi="Times New Roman"/>
          <w:snapToGrid w:val="0"/>
          <w:sz w:val="28"/>
          <w:szCs w:val="28"/>
          <w:lang w:val="ro-RO"/>
        </w:rPr>
        <w:tab/>
      </w:r>
      <w:r w:rsidRPr="00116810">
        <w:rPr>
          <w:rFonts w:ascii="Times New Roman" w:hAnsi="Times New Roman"/>
          <w:snapToGrid w:val="0"/>
          <w:sz w:val="28"/>
          <w:szCs w:val="28"/>
          <w:lang w:val="ro-RO"/>
        </w:rPr>
        <w:tab/>
      </w:r>
      <w:r w:rsidRPr="00116810">
        <w:rPr>
          <w:rFonts w:ascii="Times New Roman" w:hAnsi="Times New Roman"/>
          <w:snapToGrid w:val="0"/>
          <w:sz w:val="28"/>
          <w:szCs w:val="28"/>
          <w:lang w:val="ro-RO"/>
        </w:rPr>
        <w:tab/>
      </w:r>
      <w:r w:rsidRPr="00116810">
        <w:rPr>
          <w:rFonts w:ascii="Times New Roman" w:hAnsi="Times New Roman"/>
          <w:snapToGrid w:val="0"/>
          <w:sz w:val="28"/>
          <w:szCs w:val="28"/>
          <w:lang w:val="ro-RO"/>
        </w:rPr>
        <w:tab/>
      </w:r>
      <w:r w:rsidRPr="00116810">
        <w:rPr>
          <w:rFonts w:ascii="Times New Roman" w:hAnsi="Times New Roman"/>
          <w:snapToGrid w:val="0"/>
          <w:sz w:val="28"/>
          <w:szCs w:val="28"/>
          <w:lang w:val="ro-RO"/>
        </w:rPr>
        <w:tab/>
      </w:r>
      <w:r w:rsidRPr="00116810">
        <w:rPr>
          <w:rFonts w:ascii="Times New Roman" w:hAnsi="Times New Roman"/>
          <w:snapToGrid w:val="0"/>
          <w:sz w:val="28"/>
          <w:szCs w:val="28"/>
          <w:lang w:val="ro-RO"/>
        </w:rPr>
        <w:tab/>
        <w:t xml:space="preserve">             ing. Marinela Suciu</w:t>
      </w:r>
    </w:p>
    <w:p w14:paraId="332BA55C" w14:textId="49CD0A80" w:rsidR="00116810" w:rsidRDefault="00116810" w:rsidP="00116810">
      <w:pPr>
        <w:spacing w:after="0" w:line="240" w:lineRule="auto"/>
        <w:ind w:left="5760"/>
        <w:jc w:val="both"/>
        <w:rPr>
          <w:rFonts w:ascii="Times New Roman" w:hAnsi="Times New Roman"/>
          <w:snapToGrid w:val="0"/>
          <w:sz w:val="28"/>
          <w:szCs w:val="28"/>
          <w:lang w:val="ro-RO"/>
        </w:rPr>
      </w:pPr>
    </w:p>
    <w:p w14:paraId="5A18B308" w14:textId="3083BA96" w:rsidR="00116810" w:rsidRDefault="00116810" w:rsidP="00116810">
      <w:pPr>
        <w:spacing w:after="0" w:line="240" w:lineRule="auto"/>
        <w:ind w:left="5760"/>
        <w:jc w:val="both"/>
        <w:rPr>
          <w:rFonts w:ascii="Times New Roman" w:hAnsi="Times New Roman"/>
          <w:snapToGrid w:val="0"/>
          <w:sz w:val="28"/>
          <w:szCs w:val="28"/>
          <w:lang w:val="ro-RO"/>
        </w:rPr>
      </w:pPr>
    </w:p>
    <w:p w14:paraId="4899CD15" w14:textId="4D66EFD6" w:rsidR="00814EEA" w:rsidRDefault="00814EEA" w:rsidP="00116810">
      <w:pPr>
        <w:spacing w:after="0" w:line="240" w:lineRule="auto"/>
        <w:ind w:left="5760"/>
        <w:jc w:val="both"/>
        <w:rPr>
          <w:rFonts w:ascii="Times New Roman" w:hAnsi="Times New Roman"/>
          <w:snapToGrid w:val="0"/>
          <w:sz w:val="28"/>
          <w:szCs w:val="28"/>
          <w:lang w:val="ro-RO"/>
        </w:rPr>
      </w:pPr>
    </w:p>
    <w:p w14:paraId="010BBA64" w14:textId="37CC1F08" w:rsidR="00814EEA" w:rsidRDefault="00814EEA" w:rsidP="00116810">
      <w:pPr>
        <w:spacing w:after="0" w:line="240" w:lineRule="auto"/>
        <w:ind w:left="5760"/>
        <w:jc w:val="both"/>
        <w:rPr>
          <w:rFonts w:ascii="Times New Roman" w:hAnsi="Times New Roman"/>
          <w:snapToGrid w:val="0"/>
          <w:sz w:val="28"/>
          <w:szCs w:val="28"/>
          <w:lang w:val="ro-RO"/>
        </w:rPr>
      </w:pPr>
    </w:p>
    <w:p w14:paraId="2CCF3586" w14:textId="6DD10487" w:rsidR="00814EEA" w:rsidRDefault="00814EEA" w:rsidP="00116810">
      <w:pPr>
        <w:spacing w:after="0" w:line="240" w:lineRule="auto"/>
        <w:ind w:left="5760"/>
        <w:jc w:val="both"/>
        <w:rPr>
          <w:rFonts w:ascii="Times New Roman" w:hAnsi="Times New Roman"/>
          <w:snapToGrid w:val="0"/>
          <w:sz w:val="28"/>
          <w:szCs w:val="28"/>
          <w:lang w:val="ro-RO"/>
        </w:rPr>
      </w:pPr>
    </w:p>
    <w:p w14:paraId="06A7AE93" w14:textId="77777777" w:rsidR="00814EEA" w:rsidRDefault="00814EEA" w:rsidP="00116810">
      <w:pPr>
        <w:spacing w:after="0" w:line="240" w:lineRule="auto"/>
        <w:ind w:left="5760"/>
        <w:jc w:val="both"/>
        <w:rPr>
          <w:rFonts w:ascii="Times New Roman" w:hAnsi="Times New Roman"/>
          <w:snapToGrid w:val="0"/>
          <w:sz w:val="28"/>
          <w:szCs w:val="28"/>
          <w:lang w:val="ro-RO"/>
        </w:rPr>
      </w:pPr>
    </w:p>
    <w:p w14:paraId="1C79EDDC" w14:textId="77777777" w:rsidR="00116810" w:rsidRPr="00116810" w:rsidRDefault="00116810" w:rsidP="00116810">
      <w:pPr>
        <w:spacing w:after="0" w:line="240" w:lineRule="auto"/>
        <w:ind w:left="5760"/>
        <w:jc w:val="both"/>
        <w:rPr>
          <w:rFonts w:ascii="Times New Roman" w:hAnsi="Times New Roman"/>
          <w:snapToGrid w:val="0"/>
          <w:sz w:val="28"/>
          <w:szCs w:val="28"/>
          <w:lang w:val="ro-RO"/>
        </w:rPr>
      </w:pPr>
    </w:p>
    <w:p w14:paraId="2C737F95" w14:textId="77777777" w:rsidR="00116810" w:rsidRPr="00116810" w:rsidRDefault="00116810" w:rsidP="00116810">
      <w:pPr>
        <w:spacing w:after="0" w:line="240" w:lineRule="auto"/>
        <w:ind w:left="6480"/>
        <w:jc w:val="both"/>
        <w:rPr>
          <w:rFonts w:ascii="Times New Roman" w:eastAsia="Times New Roman" w:hAnsi="Times New Roman"/>
          <w:sz w:val="28"/>
          <w:szCs w:val="28"/>
          <w:lang w:val="ro-RO"/>
        </w:rPr>
      </w:pPr>
    </w:p>
    <w:p w14:paraId="65F243B4" w14:textId="77777777" w:rsidR="00116810" w:rsidRPr="00116810" w:rsidRDefault="00116810" w:rsidP="00116810">
      <w:pPr>
        <w:spacing w:after="0" w:line="240" w:lineRule="auto"/>
        <w:ind w:left="6480"/>
        <w:jc w:val="both"/>
        <w:rPr>
          <w:rFonts w:ascii="Times New Roman" w:eastAsia="Times New Roman" w:hAnsi="Times New Roman"/>
          <w:sz w:val="28"/>
          <w:szCs w:val="28"/>
          <w:lang w:val="ro-RO"/>
        </w:rPr>
      </w:pPr>
      <w:r w:rsidRPr="00116810">
        <w:rPr>
          <w:rFonts w:ascii="Times New Roman" w:eastAsia="Times New Roman" w:hAnsi="Times New Roman"/>
          <w:sz w:val="28"/>
          <w:szCs w:val="28"/>
          <w:lang w:val="ro-RO"/>
        </w:rPr>
        <w:t xml:space="preserve">       ÎNTOCMIT, </w:t>
      </w:r>
    </w:p>
    <w:p w14:paraId="1A1C42A9" w14:textId="5AB73CF9" w:rsidR="00116810" w:rsidRDefault="00116810" w:rsidP="00116810">
      <w:pPr>
        <w:spacing w:after="0" w:line="240" w:lineRule="auto"/>
        <w:ind w:left="6480"/>
        <w:jc w:val="both"/>
        <w:rPr>
          <w:rFonts w:ascii="Times New Roman" w:eastAsia="Times New Roman" w:hAnsi="Times New Roman"/>
          <w:sz w:val="28"/>
          <w:szCs w:val="28"/>
          <w:lang w:val="ro-RO"/>
        </w:rPr>
      </w:pPr>
      <w:r>
        <w:rPr>
          <w:rFonts w:ascii="Times New Roman" w:eastAsia="Times New Roman" w:hAnsi="Times New Roman"/>
          <w:sz w:val="28"/>
          <w:szCs w:val="28"/>
          <w:lang w:val="ro-RO"/>
        </w:rPr>
        <w:t>chim. Rodica Sălăjan</w:t>
      </w:r>
    </w:p>
    <w:p w14:paraId="42AAFA1E" w14:textId="1300E921" w:rsidR="00814EEA" w:rsidRDefault="00814EEA" w:rsidP="00116810">
      <w:pPr>
        <w:spacing w:after="0" w:line="240" w:lineRule="auto"/>
        <w:ind w:left="6480"/>
        <w:jc w:val="both"/>
        <w:rPr>
          <w:rFonts w:ascii="Times New Roman" w:eastAsia="Times New Roman" w:hAnsi="Times New Roman"/>
          <w:sz w:val="28"/>
          <w:szCs w:val="28"/>
          <w:lang w:val="ro-RO"/>
        </w:rPr>
      </w:pPr>
    </w:p>
    <w:p w14:paraId="24FC6331" w14:textId="7389E629" w:rsidR="00814EEA" w:rsidRDefault="00814EEA" w:rsidP="00116810">
      <w:pPr>
        <w:spacing w:after="0" w:line="240" w:lineRule="auto"/>
        <w:ind w:left="6480"/>
        <w:jc w:val="both"/>
        <w:rPr>
          <w:rFonts w:ascii="Times New Roman" w:eastAsia="Times New Roman" w:hAnsi="Times New Roman"/>
          <w:sz w:val="28"/>
          <w:szCs w:val="28"/>
          <w:lang w:val="ro-RO"/>
        </w:rPr>
      </w:pPr>
    </w:p>
    <w:p w14:paraId="0C4FB533" w14:textId="5B3C399E" w:rsidR="00814EEA" w:rsidRDefault="00814EEA" w:rsidP="00116810">
      <w:pPr>
        <w:spacing w:after="0" w:line="240" w:lineRule="auto"/>
        <w:ind w:left="6480"/>
        <w:jc w:val="both"/>
        <w:rPr>
          <w:rFonts w:ascii="Times New Roman" w:eastAsia="Times New Roman" w:hAnsi="Times New Roman"/>
          <w:sz w:val="28"/>
          <w:szCs w:val="28"/>
          <w:lang w:val="ro-RO"/>
        </w:rPr>
      </w:pPr>
    </w:p>
    <w:p w14:paraId="006B8175" w14:textId="09643C4E" w:rsidR="00814EEA" w:rsidRDefault="00814EEA" w:rsidP="00116810">
      <w:pPr>
        <w:spacing w:after="0" w:line="240" w:lineRule="auto"/>
        <w:ind w:left="6480"/>
        <w:jc w:val="both"/>
        <w:rPr>
          <w:rFonts w:ascii="Times New Roman" w:eastAsia="Times New Roman" w:hAnsi="Times New Roman"/>
          <w:sz w:val="28"/>
          <w:szCs w:val="28"/>
          <w:lang w:val="ro-RO"/>
        </w:rPr>
      </w:pPr>
    </w:p>
    <w:p w14:paraId="333385A9" w14:textId="099035A6" w:rsidR="00814EEA" w:rsidRDefault="00814EEA" w:rsidP="00116810">
      <w:pPr>
        <w:spacing w:after="0" w:line="240" w:lineRule="auto"/>
        <w:ind w:left="6480"/>
        <w:jc w:val="both"/>
        <w:rPr>
          <w:rFonts w:ascii="Times New Roman" w:eastAsia="Times New Roman" w:hAnsi="Times New Roman"/>
          <w:sz w:val="28"/>
          <w:szCs w:val="28"/>
          <w:lang w:val="ro-RO"/>
        </w:rPr>
      </w:pPr>
    </w:p>
    <w:p w14:paraId="7C66DA79" w14:textId="77777777" w:rsidR="00814EEA" w:rsidRPr="00116810" w:rsidRDefault="00814EEA" w:rsidP="00116810">
      <w:pPr>
        <w:spacing w:after="0" w:line="240" w:lineRule="auto"/>
        <w:ind w:left="6480"/>
        <w:jc w:val="both"/>
        <w:rPr>
          <w:rFonts w:ascii="Times New Roman" w:eastAsia="Times New Roman" w:hAnsi="Times New Roman"/>
          <w:color w:val="FF0000"/>
          <w:sz w:val="28"/>
          <w:szCs w:val="28"/>
          <w:lang w:val="ro-RO"/>
        </w:rPr>
      </w:pPr>
    </w:p>
    <w:p w14:paraId="3D7259A1" w14:textId="77777777" w:rsidR="006F1C27" w:rsidRPr="00682C9F" w:rsidRDefault="006F1C27" w:rsidP="008B3E50">
      <w:pPr>
        <w:spacing w:after="0" w:line="240" w:lineRule="auto"/>
        <w:ind w:left="6480"/>
        <w:jc w:val="both"/>
        <w:rPr>
          <w:rFonts w:ascii="Times New Roman" w:eastAsia="Times New Roman" w:hAnsi="Times New Roman"/>
          <w:lang w:val="ro-RO"/>
        </w:rPr>
      </w:pPr>
    </w:p>
    <w:p w14:paraId="536A7633" w14:textId="77777777" w:rsidR="00FB7B5B" w:rsidRPr="00682C9F" w:rsidRDefault="00A141BC" w:rsidP="008B3E50">
      <w:pPr>
        <w:tabs>
          <w:tab w:val="right" w:pos="9360"/>
        </w:tabs>
        <w:spacing w:after="0" w:line="240" w:lineRule="auto"/>
        <w:jc w:val="center"/>
        <w:rPr>
          <w:rFonts w:ascii="Times New Roman" w:hAnsi="Times New Roman"/>
          <w:b/>
          <w:sz w:val="24"/>
          <w:szCs w:val="24"/>
          <w:lang w:val="ro-RO"/>
        </w:rPr>
      </w:pPr>
      <w:r>
        <w:rPr>
          <w:rFonts w:ascii="Times New Roman" w:hAnsi="Times New Roman"/>
          <w:noProof/>
          <w:sz w:val="24"/>
          <w:szCs w:val="24"/>
          <w:lang w:val="ro-RO"/>
        </w:rPr>
        <w:object w:dxaOrig="1440" w:dyaOrig="1440" w14:anchorId="517D1C3D">
          <v:shape id="_x0000_s1045" type="#_x0000_t75" style="position:absolute;left:0;text-align:left;margin-left:-4.75pt;margin-top:.85pt;width:41.9pt;height:34.45pt;z-index:-251659264">
            <v:imagedata r:id="rId8" o:title=""/>
          </v:shape>
          <o:OLEObject Type="Embed" ProgID="CorelDRAW.Graphic.13" ShapeID="_x0000_s1045" DrawAspect="Content" ObjectID="_1764150256" r:id="rId11"/>
        </w:object>
      </w:r>
      <w:r w:rsidR="00D5313D" w:rsidRPr="00682C9F">
        <w:rPr>
          <w:rFonts w:ascii="Times New Roman" w:hAnsi="Times New Roman"/>
          <w:noProof/>
          <w:sz w:val="24"/>
          <w:szCs w:val="24"/>
          <w:lang w:val="ro-RO" w:eastAsia="ro-RO"/>
        </w:rPr>
        <mc:AlternateContent>
          <mc:Choice Requires="wps">
            <w:drawing>
              <wp:anchor distT="0" distB="0" distL="114300" distR="114300" simplePos="0" relativeHeight="251658240" behindDoc="0" locked="0" layoutInCell="1" allowOverlap="1" wp14:anchorId="47B13C22" wp14:editId="755CB45F">
                <wp:simplePos x="0" y="0"/>
                <wp:positionH relativeFrom="column">
                  <wp:posOffset>-142875</wp:posOffset>
                </wp:positionH>
                <wp:positionV relativeFrom="paragraph">
                  <wp:posOffset>-34925</wp:posOffset>
                </wp:positionV>
                <wp:extent cx="6248400" cy="635"/>
                <wp:effectExtent l="13970" t="18415" r="14605" b="95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D0078" id="_x0000_t32" coordsize="21600,21600" o:spt="32" o:oned="t" path="m,l21600,21600e" filled="f">
                <v:path arrowok="t" fillok="f" o:connecttype="none"/>
                <o:lock v:ext="edit" shapetype="t"/>
              </v:shapetype>
              <v:shape id="AutoShape 22"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w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a+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Fn8JzAjAgAAPwQAAA4AAAAAAAAAAAAAAAAALgIAAGRycy9lMm9Eb2Mu&#10;eG1sUEsBAi0AFAAGAAgAAAAhAA8xPpzfAAAACQEAAA8AAAAAAAAAAAAAAAAAfQQAAGRycy9kb3du&#10;cmV2LnhtbFBLBQYAAAAABAAEAPMAAACJBQAAAAA=&#10;" strokecolor="#00214e" strokeweight="1.5pt"/>
            </w:pict>
          </mc:Fallback>
        </mc:AlternateContent>
      </w:r>
      <w:r w:rsidR="00023EC0" w:rsidRPr="00682C9F">
        <w:rPr>
          <w:rFonts w:ascii="Times New Roman" w:hAnsi="Times New Roman"/>
          <w:b/>
          <w:sz w:val="24"/>
          <w:szCs w:val="24"/>
          <w:lang w:val="ro-RO"/>
        </w:rPr>
        <w:t>AGE</w:t>
      </w:r>
      <w:r w:rsidR="00FB7B5B" w:rsidRPr="00682C9F">
        <w:rPr>
          <w:rFonts w:ascii="Times New Roman" w:hAnsi="Times New Roman"/>
          <w:b/>
          <w:sz w:val="24"/>
          <w:szCs w:val="24"/>
          <w:lang w:val="ro-RO"/>
        </w:rPr>
        <w:t>NŢIA PENTRU PROTECŢIA MEDIULUI BISTRITA-NASAUD</w:t>
      </w:r>
    </w:p>
    <w:p w14:paraId="36457492" w14:textId="761E4F82" w:rsidR="00FB7B5B" w:rsidRPr="00682C9F" w:rsidRDefault="00FB7B5B" w:rsidP="008B3E50">
      <w:pPr>
        <w:tabs>
          <w:tab w:val="right" w:pos="9360"/>
        </w:tabs>
        <w:spacing w:after="0" w:line="240" w:lineRule="auto"/>
        <w:jc w:val="center"/>
        <w:rPr>
          <w:rFonts w:ascii="Times New Roman" w:hAnsi="Times New Roman"/>
          <w:sz w:val="24"/>
          <w:szCs w:val="24"/>
          <w:lang w:val="ro-RO"/>
        </w:rPr>
      </w:pPr>
      <w:r w:rsidRPr="00682C9F">
        <w:rPr>
          <w:rFonts w:ascii="Times New Roman" w:hAnsi="Times New Roman"/>
          <w:sz w:val="24"/>
          <w:szCs w:val="24"/>
          <w:lang w:val="ro-RO"/>
        </w:rPr>
        <w:t>Adresa:</w:t>
      </w:r>
      <w:r w:rsidR="00AC60AD" w:rsidRPr="00682C9F">
        <w:rPr>
          <w:rFonts w:ascii="Times New Roman" w:hAnsi="Times New Roman"/>
          <w:sz w:val="24"/>
          <w:szCs w:val="24"/>
          <w:lang w:val="ro-RO"/>
        </w:rPr>
        <w:t xml:space="preserve"> strada</w:t>
      </w:r>
      <w:r w:rsidRPr="00682C9F">
        <w:rPr>
          <w:rFonts w:ascii="Times New Roman" w:hAnsi="Times New Roman"/>
          <w:sz w:val="24"/>
          <w:szCs w:val="24"/>
          <w:lang w:val="ro-RO"/>
        </w:rPr>
        <w:t xml:space="preserve"> Parcului, nr.20, Bistrit</w:t>
      </w:r>
      <w:r w:rsidR="005801E3" w:rsidRPr="00682C9F">
        <w:rPr>
          <w:rFonts w:ascii="Times New Roman" w:hAnsi="Times New Roman"/>
          <w:sz w:val="24"/>
          <w:szCs w:val="24"/>
          <w:lang w:val="ro-RO"/>
        </w:rPr>
        <w:t>a,  Cod 420035, Jud. Bistrita-Năsă</w:t>
      </w:r>
      <w:r w:rsidRPr="00682C9F">
        <w:rPr>
          <w:rFonts w:ascii="Times New Roman" w:hAnsi="Times New Roman"/>
          <w:sz w:val="24"/>
          <w:szCs w:val="24"/>
          <w:lang w:val="ro-RO"/>
        </w:rPr>
        <w:t>ud</w:t>
      </w:r>
    </w:p>
    <w:p w14:paraId="2195CA0D" w14:textId="77777777" w:rsidR="00FB7B5B" w:rsidRPr="00682C9F" w:rsidRDefault="00FB7B5B" w:rsidP="008B3E50">
      <w:pPr>
        <w:tabs>
          <w:tab w:val="right" w:pos="9360"/>
        </w:tabs>
        <w:spacing w:after="0" w:line="240" w:lineRule="auto"/>
        <w:jc w:val="center"/>
        <w:rPr>
          <w:rFonts w:ascii="Times New Roman" w:hAnsi="Times New Roman"/>
          <w:sz w:val="24"/>
          <w:szCs w:val="24"/>
          <w:lang w:val="ro-RO"/>
        </w:rPr>
      </w:pPr>
      <w:r w:rsidRPr="00682C9F">
        <w:rPr>
          <w:rFonts w:ascii="Times New Roman" w:hAnsi="Times New Roman"/>
          <w:sz w:val="24"/>
          <w:szCs w:val="24"/>
          <w:lang w:val="ro-RO"/>
        </w:rPr>
        <w:t>E-mail: office@apmbn.anpm.ro ; Tel. 0263 224 064; Fax . 0263 223 709</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B7B5B" w:rsidRPr="00682C9F" w14:paraId="4874AAEE" w14:textId="77777777" w:rsidTr="00645A9A">
        <w:tc>
          <w:tcPr>
            <w:tcW w:w="8370" w:type="dxa"/>
            <w:shd w:val="clear" w:color="auto" w:fill="auto"/>
          </w:tcPr>
          <w:p w14:paraId="0A75135E" w14:textId="77777777" w:rsidR="00FB7B5B" w:rsidRPr="00682C9F" w:rsidRDefault="00FB7B5B" w:rsidP="008B3E50">
            <w:pPr>
              <w:tabs>
                <w:tab w:val="right" w:pos="9360"/>
              </w:tabs>
              <w:spacing w:after="0" w:line="240" w:lineRule="auto"/>
              <w:jc w:val="center"/>
              <w:rPr>
                <w:rFonts w:ascii="Times New Roman" w:hAnsi="Times New Roman"/>
                <w:sz w:val="24"/>
                <w:szCs w:val="24"/>
                <w:lang w:val="ro-RO"/>
              </w:rPr>
            </w:pPr>
            <w:r w:rsidRPr="00682C9F">
              <w:rPr>
                <w:rFonts w:ascii="Times New Roman" w:hAnsi="Times New Roman"/>
                <w:i/>
                <w:iCs/>
                <w:color w:val="000000"/>
                <w:sz w:val="24"/>
                <w:szCs w:val="24"/>
                <w:lang w:val="ro-RO"/>
              </w:rPr>
              <w:t>Operator de date cu caracter personal, conform Regulamentului (UE) 2016/679</w:t>
            </w:r>
          </w:p>
        </w:tc>
      </w:tr>
    </w:tbl>
    <w:p w14:paraId="3ECE45A0" w14:textId="3446F07C" w:rsidR="005801E3" w:rsidRPr="00682C9F" w:rsidRDefault="005801E3" w:rsidP="008B3E50">
      <w:pPr>
        <w:spacing w:after="0" w:line="240" w:lineRule="auto"/>
        <w:jc w:val="center"/>
        <w:rPr>
          <w:rFonts w:ascii="Times New Roman" w:eastAsia="Times New Roman" w:hAnsi="Times New Roman"/>
          <w:lang w:val="ro-RO"/>
        </w:rPr>
      </w:pPr>
    </w:p>
    <w:p w14:paraId="2BA1E352" w14:textId="21CB42CB" w:rsidR="00814EEA" w:rsidRPr="00814EEA" w:rsidRDefault="00814EEA" w:rsidP="00814EEA">
      <w:pPr>
        <w:rPr>
          <w:rFonts w:ascii="Times New Roman" w:eastAsia="Times New Roman" w:hAnsi="Times New Roman"/>
          <w:lang w:val="ro-RO"/>
        </w:rPr>
      </w:pPr>
    </w:p>
    <w:p w14:paraId="4D59BBA4" w14:textId="77777777" w:rsidR="00814EEA" w:rsidRPr="00814EEA" w:rsidRDefault="00814EEA" w:rsidP="00814EEA">
      <w:pPr>
        <w:rPr>
          <w:rFonts w:ascii="Times New Roman" w:eastAsia="Times New Roman" w:hAnsi="Times New Roman"/>
          <w:lang w:val="ro-RO"/>
        </w:rPr>
      </w:pPr>
    </w:p>
    <w:p w14:paraId="05D381A2" w14:textId="77777777" w:rsidR="00814EEA" w:rsidRPr="00814EEA" w:rsidRDefault="00814EEA" w:rsidP="00814EEA">
      <w:pPr>
        <w:rPr>
          <w:rFonts w:ascii="Times New Roman" w:eastAsia="Times New Roman" w:hAnsi="Times New Roman"/>
          <w:lang w:val="ro-RO"/>
        </w:rPr>
      </w:pPr>
    </w:p>
    <w:p w14:paraId="6C678965" w14:textId="77777777" w:rsidR="00814EEA" w:rsidRPr="00814EEA" w:rsidRDefault="00814EEA" w:rsidP="00814EEA">
      <w:pPr>
        <w:rPr>
          <w:rFonts w:ascii="Times New Roman" w:eastAsia="Times New Roman" w:hAnsi="Times New Roman"/>
          <w:lang w:val="ro-RO"/>
        </w:rPr>
      </w:pPr>
    </w:p>
    <w:p w14:paraId="60F80695" w14:textId="77777777" w:rsidR="00814EEA" w:rsidRPr="00814EEA" w:rsidRDefault="00814EEA" w:rsidP="00814EEA">
      <w:pPr>
        <w:rPr>
          <w:rFonts w:ascii="Times New Roman" w:eastAsia="Times New Roman" w:hAnsi="Times New Roman"/>
          <w:lang w:val="ro-RO"/>
        </w:rPr>
      </w:pPr>
    </w:p>
    <w:p w14:paraId="6A16DC26" w14:textId="77777777" w:rsidR="00814EEA" w:rsidRPr="00814EEA" w:rsidRDefault="00814EEA" w:rsidP="00814EEA">
      <w:pPr>
        <w:rPr>
          <w:rFonts w:ascii="Times New Roman" w:eastAsia="Times New Roman" w:hAnsi="Times New Roman"/>
          <w:lang w:val="ro-RO"/>
        </w:rPr>
      </w:pPr>
    </w:p>
    <w:p w14:paraId="06C52E5C" w14:textId="77777777" w:rsidR="00814EEA" w:rsidRPr="00814EEA" w:rsidRDefault="00814EEA" w:rsidP="00814EEA">
      <w:pPr>
        <w:rPr>
          <w:rFonts w:ascii="Times New Roman" w:eastAsia="Times New Roman" w:hAnsi="Times New Roman"/>
          <w:lang w:val="ro-RO"/>
        </w:rPr>
      </w:pPr>
    </w:p>
    <w:p w14:paraId="197BC207" w14:textId="77777777" w:rsidR="00814EEA" w:rsidRPr="00814EEA" w:rsidRDefault="00814EEA" w:rsidP="00814EEA">
      <w:pPr>
        <w:rPr>
          <w:rFonts w:ascii="Times New Roman" w:eastAsia="Times New Roman" w:hAnsi="Times New Roman"/>
          <w:lang w:val="ro-RO"/>
        </w:rPr>
      </w:pPr>
    </w:p>
    <w:p w14:paraId="1BF99510" w14:textId="77777777" w:rsidR="00814EEA" w:rsidRPr="00814EEA" w:rsidRDefault="00814EEA" w:rsidP="00814EEA">
      <w:pPr>
        <w:rPr>
          <w:rFonts w:ascii="Times New Roman" w:eastAsia="Times New Roman" w:hAnsi="Times New Roman"/>
          <w:lang w:val="ro-RO"/>
        </w:rPr>
      </w:pPr>
    </w:p>
    <w:p w14:paraId="14B0BE7E" w14:textId="77777777" w:rsidR="00814EEA" w:rsidRPr="00814EEA" w:rsidRDefault="00814EEA" w:rsidP="00814EEA">
      <w:pPr>
        <w:rPr>
          <w:rFonts w:ascii="Times New Roman" w:eastAsia="Times New Roman" w:hAnsi="Times New Roman"/>
          <w:lang w:val="ro-RO"/>
        </w:rPr>
      </w:pPr>
    </w:p>
    <w:p w14:paraId="633D1912" w14:textId="5555BAFD" w:rsidR="00814EEA" w:rsidRDefault="00814EEA" w:rsidP="00814EEA">
      <w:pPr>
        <w:rPr>
          <w:rFonts w:ascii="Times New Roman" w:eastAsia="Times New Roman" w:hAnsi="Times New Roman"/>
          <w:lang w:val="ro-RO"/>
        </w:rPr>
      </w:pPr>
    </w:p>
    <w:p w14:paraId="54F35FCA" w14:textId="77777777" w:rsidR="002004C5" w:rsidRPr="00814EEA" w:rsidRDefault="002004C5" w:rsidP="00814EEA">
      <w:pPr>
        <w:jc w:val="center"/>
        <w:rPr>
          <w:rFonts w:ascii="Times New Roman" w:eastAsia="Times New Roman" w:hAnsi="Times New Roman"/>
          <w:lang w:val="ro-RO"/>
        </w:rPr>
      </w:pPr>
    </w:p>
    <w:sectPr w:rsidR="002004C5" w:rsidRPr="00814EEA" w:rsidSect="004A3956">
      <w:footerReference w:type="default" r:id="rId12"/>
      <w:pgSz w:w="11907" w:h="16839" w:code="9"/>
      <w:pgMar w:top="432" w:right="720" w:bottom="432" w:left="994" w:header="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8FE56" w14:textId="77777777" w:rsidR="00A141BC" w:rsidRDefault="00A141BC" w:rsidP="0010560A">
      <w:pPr>
        <w:spacing w:after="0" w:line="240" w:lineRule="auto"/>
      </w:pPr>
      <w:r>
        <w:separator/>
      </w:r>
    </w:p>
  </w:endnote>
  <w:endnote w:type="continuationSeparator" w:id="0">
    <w:p w14:paraId="53F94C60" w14:textId="77777777" w:rsidR="00A141BC" w:rsidRDefault="00A141BC"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00AC" w14:textId="4B0E8AB8" w:rsidR="004A3956" w:rsidRDefault="004A3956">
    <w:pPr>
      <w:pStyle w:val="Subsol"/>
      <w:jc w:val="center"/>
    </w:pPr>
    <w:r>
      <w:fldChar w:fldCharType="begin"/>
    </w:r>
    <w:r>
      <w:instrText xml:space="preserve"> PAGE   \* MERGEFORMAT </w:instrText>
    </w:r>
    <w:r>
      <w:fldChar w:fldCharType="separate"/>
    </w:r>
    <w:r w:rsidR="009A78CD">
      <w:rPr>
        <w:noProof/>
      </w:rPr>
      <w:t>12</w:t>
    </w:r>
    <w:r>
      <w:rPr>
        <w:noProof/>
      </w:rPr>
      <w:fldChar w:fldCharType="end"/>
    </w:r>
    <w:r w:rsidR="00814EEA">
      <w:rPr>
        <w:noProof/>
      </w:rPr>
      <w:t>/13</w:t>
    </w:r>
  </w:p>
  <w:p w14:paraId="25978760" w14:textId="77777777" w:rsidR="004A3956" w:rsidRPr="002367AC" w:rsidRDefault="004A3956" w:rsidP="0028053B">
    <w:pPr>
      <w:pStyle w:val="Antet"/>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B4643" w14:textId="77777777" w:rsidR="00A141BC" w:rsidRDefault="00A141BC" w:rsidP="0010560A">
      <w:pPr>
        <w:spacing w:after="0" w:line="240" w:lineRule="auto"/>
      </w:pPr>
      <w:r>
        <w:separator/>
      </w:r>
    </w:p>
  </w:footnote>
  <w:footnote w:type="continuationSeparator" w:id="0">
    <w:p w14:paraId="12E84436" w14:textId="77777777" w:rsidR="00A141BC" w:rsidRDefault="00A141BC"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893"/>
    <w:multiLevelType w:val="hybridMultilevel"/>
    <w:tmpl w:val="3C863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E857D3"/>
    <w:multiLevelType w:val="hybridMultilevel"/>
    <w:tmpl w:val="79B21838"/>
    <w:lvl w:ilvl="0" w:tplc="6EDA0A2C">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C3D3548"/>
    <w:multiLevelType w:val="hybridMultilevel"/>
    <w:tmpl w:val="BD24914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14D56031"/>
    <w:multiLevelType w:val="hybridMultilevel"/>
    <w:tmpl w:val="04CA26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A030E92"/>
    <w:multiLevelType w:val="hybridMultilevel"/>
    <w:tmpl w:val="833E5CB0"/>
    <w:lvl w:ilvl="0" w:tplc="2618B03C">
      <w:start w:val="1"/>
      <w:numFmt w:val="lowerLetter"/>
      <w:lvlText w:val="%1)"/>
      <w:lvlJc w:val="left"/>
      <w:pPr>
        <w:ind w:left="360" w:hanging="360"/>
      </w:pPr>
      <w:rPr>
        <w:rFonts w:hint="default"/>
        <w:b/>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E6784978">
      <w:start w:val="3"/>
      <w:numFmt w:val="decimal"/>
      <w:lvlText w:val="%5."/>
      <w:lvlJc w:val="left"/>
      <w:pPr>
        <w:ind w:left="3600" w:hanging="360"/>
      </w:pPr>
      <w:rPr>
        <w:rFonts w:hint="default"/>
        <w:b w:val="0"/>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FD55BD"/>
    <w:multiLevelType w:val="hybridMultilevel"/>
    <w:tmpl w:val="59EC149C"/>
    <w:lvl w:ilvl="0" w:tplc="A8B0FC24">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C1150A1"/>
    <w:multiLevelType w:val="hybridMultilevel"/>
    <w:tmpl w:val="82E890D2"/>
    <w:lvl w:ilvl="0" w:tplc="C3C00F54">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0F9014D"/>
    <w:multiLevelType w:val="hybridMultilevel"/>
    <w:tmpl w:val="2E0AC4FC"/>
    <w:lvl w:ilvl="0" w:tplc="0E345000">
      <w:start w:val="6"/>
      <w:numFmt w:val="bullet"/>
      <w:lvlText w:val="–"/>
      <w:lvlJc w:val="left"/>
      <w:pPr>
        <w:tabs>
          <w:tab w:val="num" w:pos="1440"/>
        </w:tabs>
        <w:ind w:left="1440" w:hanging="360"/>
      </w:pPr>
      <w:rPr>
        <w:rFonts w:ascii="Arial" w:eastAsia="Calibri"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57A46CD"/>
    <w:multiLevelType w:val="hybridMultilevel"/>
    <w:tmpl w:val="2D404ABE"/>
    <w:lvl w:ilvl="0" w:tplc="62164F8E">
      <w:start w:val="15"/>
      <w:numFmt w:val="bullet"/>
      <w:lvlText w:val="−"/>
      <w:lvlJc w:val="left"/>
      <w:pPr>
        <w:ind w:left="360" w:hanging="360"/>
      </w:pPr>
      <w:rPr>
        <w:rFonts w:ascii="Arial" w:eastAsia="Calibri" w:hAnsi="Arial" w:cs="Arial" w:hint="default"/>
      </w:rPr>
    </w:lvl>
    <w:lvl w:ilvl="1" w:tplc="0E345000">
      <w:start w:val="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2722D"/>
    <w:multiLevelType w:val="hybridMultilevel"/>
    <w:tmpl w:val="0E8C7566"/>
    <w:lvl w:ilvl="0" w:tplc="ACC46822">
      <w:start w:val="1"/>
      <w:numFmt w:val="bullet"/>
      <w:lvlText w:val="-"/>
      <w:lvlJc w:val="left"/>
      <w:pPr>
        <w:ind w:left="121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63AF2"/>
    <w:multiLevelType w:val="hybridMultilevel"/>
    <w:tmpl w:val="696025E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2555087"/>
    <w:multiLevelType w:val="hybridMultilevel"/>
    <w:tmpl w:val="4404B4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60E78"/>
    <w:multiLevelType w:val="hybridMultilevel"/>
    <w:tmpl w:val="80E449B6"/>
    <w:lvl w:ilvl="0" w:tplc="5B1A4ED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533E3CA7"/>
    <w:multiLevelType w:val="hybridMultilevel"/>
    <w:tmpl w:val="8E4EEFC2"/>
    <w:lvl w:ilvl="0" w:tplc="C3C00F54">
      <w:start w:val="1"/>
      <w:numFmt w:val="bullet"/>
      <w:lvlText w:val="-"/>
      <w:lvlJc w:val="left"/>
      <w:pPr>
        <w:ind w:left="360" w:hanging="360"/>
      </w:pPr>
      <w:rPr>
        <w:rFonts w:ascii="Times New Roman" w:eastAsia="Times New Roman" w:hAnsi="Times New Roman" w:cs="Times New Roman" w:hint="default"/>
      </w:rPr>
    </w:lvl>
    <w:lvl w:ilvl="1" w:tplc="9920ECC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D0D97"/>
    <w:multiLevelType w:val="hybridMultilevel"/>
    <w:tmpl w:val="8E30355A"/>
    <w:lvl w:ilvl="0" w:tplc="30162436">
      <w:start w:val="6"/>
      <w:numFmt w:val="bullet"/>
      <w:lvlText w:val="-"/>
      <w:lvlJc w:val="left"/>
      <w:pPr>
        <w:ind w:left="990" w:hanging="360"/>
      </w:pPr>
      <w:rPr>
        <w:rFonts w:ascii="Times New Roman" w:eastAsia="Calibri" w:hAnsi="Times New Roman" w:cs="Times New Roman" w:hint="default"/>
      </w:rPr>
    </w:lvl>
    <w:lvl w:ilvl="1" w:tplc="04180003">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6" w15:restartNumberingAfterBreak="0">
    <w:nsid w:val="61A95C9C"/>
    <w:multiLevelType w:val="hybridMultilevel"/>
    <w:tmpl w:val="3BB2A25C"/>
    <w:lvl w:ilvl="0" w:tplc="ACC46822">
      <w:start w:val="1"/>
      <w:numFmt w:val="bullet"/>
      <w:lvlText w:val="-"/>
      <w:lvlJc w:val="left"/>
      <w:pPr>
        <w:ind w:left="644"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752D2"/>
    <w:multiLevelType w:val="hybridMultilevel"/>
    <w:tmpl w:val="16482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5532C"/>
    <w:multiLevelType w:val="hybridMultilevel"/>
    <w:tmpl w:val="FFC828D6"/>
    <w:lvl w:ilvl="0" w:tplc="C3C00F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50BF7"/>
    <w:multiLevelType w:val="hybridMultilevel"/>
    <w:tmpl w:val="5D9CB6F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81448"/>
    <w:multiLevelType w:val="hybridMultilevel"/>
    <w:tmpl w:val="7204923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67F25FF"/>
    <w:multiLevelType w:val="hybridMultilevel"/>
    <w:tmpl w:val="B2785BD0"/>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2" w15:restartNumberingAfterBreak="0">
    <w:nsid w:val="76B55909"/>
    <w:multiLevelType w:val="hybridMultilevel"/>
    <w:tmpl w:val="BFF49574"/>
    <w:lvl w:ilvl="0" w:tplc="E370DC3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6"/>
  </w:num>
  <w:num w:numId="4">
    <w:abstractNumId w:val="10"/>
  </w:num>
  <w:num w:numId="5">
    <w:abstractNumId w:val="12"/>
  </w:num>
  <w:num w:numId="6">
    <w:abstractNumId w:val="6"/>
  </w:num>
  <w:num w:numId="7">
    <w:abstractNumId w:val="3"/>
  </w:num>
  <w:num w:numId="8">
    <w:abstractNumId w:val="11"/>
  </w:num>
  <w:num w:numId="9">
    <w:abstractNumId w:val="0"/>
  </w:num>
  <w:num w:numId="10">
    <w:abstractNumId w:val="13"/>
  </w:num>
  <w:num w:numId="11">
    <w:abstractNumId w:val="15"/>
  </w:num>
  <w:num w:numId="12">
    <w:abstractNumId w:val="19"/>
  </w:num>
  <w:num w:numId="13">
    <w:abstractNumId w:val="21"/>
  </w:num>
  <w:num w:numId="14">
    <w:abstractNumId w:val="17"/>
  </w:num>
  <w:num w:numId="15">
    <w:abstractNumId w:val="22"/>
  </w:num>
  <w:num w:numId="16">
    <w:abstractNumId w:val="7"/>
  </w:num>
  <w:num w:numId="17">
    <w:abstractNumId w:val="18"/>
  </w:num>
  <w:num w:numId="18">
    <w:abstractNumId w:val="14"/>
  </w:num>
  <w:num w:numId="19">
    <w:abstractNumId w:val="9"/>
  </w:num>
  <w:num w:numId="20">
    <w:abstractNumId w:val="20"/>
  </w:num>
  <w:num w:numId="21">
    <w:abstractNumId w:val="5"/>
  </w:num>
  <w:num w:numId="22">
    <w:abstractNumId w:val="8"/>
  </w:num>
  <w:num w:numId="2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86A"/>
    <w:rsid w:val="000011F8"/>
    <w:rsid w:val="00003A70"/>
    <w:rsid w:val="00003CBA"/>
    <w:rsid w:val="0000402E"/>
    <w:rsid w:val="00005E0A"/>
    <w:rsid w:val="0000780E"/>
    <w:rsid w:val="0001066E"/>
    <w:rsid w:val="00010EB9"/>
    <w:rsid w:val="00012F12"/>
    <w:rsid w:val="00013060"/>
    <w:rsid w:val="000139B0"/>
    <w:rsid w:val="00014247"/>
    <w:rsid w:val="0001470A"/>
    <w:rsid w:val="00015FC8"/>
    <w:rsid w:val="000160D3"/>
    <w:rsid w:val="000164EF"/>
    <w:rsid w:val="0001680A"/>
    <w:rsid w:val="000168D4"/>
    <w:rsid w:val="00016923"/>
    <w:rsid w:val="000179B4"/>
    <w:rsid w:val="000179E6"/>
    <w:rsid w:val="00021836"/>
    <w:rsid w:val="00021991"/>
    <w:rsid w:val="00021C27"/>
    <w:rsid w:val="000237ED"/>
    <w:rsid w:val="00023D48"/>
    <w:rsid w:val="00023DD1"/>
    <w:rsid w:val="00023EC0"/>
    <w:rsid w:val="00026ED1"/>
    <w:rsid w:val="00030D8B"/>
    <w:rsid w:val="00031F96"/>
    <w:rsid w:val="0003361A"/>
    <w:rsid w:val="000336A1"/>
    <w:rsid w:val="0003400D"/>
    <w:rsid w:val="0003490E"/>
    <w:rsid w:val="00035A5E"/>
    <w:rsid w:val="00035C30"/>
    <w:rsid w:val="00035D38"/>
    <w:rsid w:val="00035FC6"/>
    <w:rsid w:val="00036CF9"/>
    <w:rsid w:val="000372F8"/>
    <w:rsid w:val="00037BC4"/>
    <w:rsid w:val="0004011B"/>
    <w:rsid w:val="00041C0B"/>
    <w:rsid w:val="00041F6A"/>
    <w:rsid w:val="00042677"/>
    <w:rsid w:val="000450A0"/>
    <w:rsid w:val="00045EE7"/>
    <w:rsid w:val="00046049"/>
    <w:rsid w:val="0004676A"/>
    <w:rsid w:val="00047861"/>
    <w:rsid w:val="00047D35"/>
    <w:rsid w:val="00051E93"/>
    <w:rsid w:val="00053632"/>
    <w:rsid w:val="00055068"/>
    <w:rsid w:val="000567A2"/>
    <w:rsid w:val="000568AE"/>
    <w:rsid w:val="0006001C"/>
    <w:rsid w:val="000613B5"/>
    <w:rsid w:val="000619CE"/>
    <w:rsid w:val="00061B5A"/>
    <w:rsid w:val="00062EE1"/>
    <w:rsid w:val="00063416"/>
    <w:rsid w:val="00063850"/>
    <w:rsid w:val="00063BA7"/>
    <w:rsid w:val="00063BB9"/>
    <w:rsid w:val="00064C3B"/>
    <w:rsid w:val="00064D64"/>
    <w:rsid w:val="00065180"/>
    <w:rsid w:val="00066137"/>
    <w:rsid w:val="000668CB"/>
    <w:rsid w:val="000670D4"/>
    <w:rsid w:val="00070F06"/>
    <w:rsid w:val="00071073"/>
    <w:rsid w:val="000710FF"/>
    <w:rsid w:val="00071BD2"/>
    <w:rsid w:val="000733AC"/>
    <w:rsid w:val="00074238"/>
    <w:rsid w:val="0007594F"/>
    <w:rsid w:val="000817A4"/>
    <w:rsid w:val="000818FF"/>
    <w:rsid w:val="00081E51"/>
    <w:rsid w:val="000822B0"/>
    <w:rsid w:val="000845FD"/>
    <w:rsid w:val="000866DE"/>
    <w:rsid w:val="00086B9A"/>
    <w:rsid w:val="00087204"/>
    <w:rsid w:val="000872CA"/>
    <w:rsid w:val="00087A01"/>
    <w:rsid w:val="00087AE0"/>
    <w:rsid w:val="00087DC8"/>
    <w:rsid w:val="00087F6A"/>
    <w:rsid w:val="00093049"/>
    <w:rsid w:val="00093BA9"/>
    <w:rsid w:val="000940DB"/>
    <w:rsid w:val="0009480D"/>
    <w:rsid w:val="00095760"/>
    <w:rsid w:val="000961A9"/>
    <w:rsid w:val="000974C7"/>
    <w:rsid w:val="000A185B"/>
    <w:rsid w:val="000A2998"/>
    <w:rsid w:val="000A48F2"/>
    <w:rsid w:val="000A6878"/>
    <w:rsid w:val="000A7190"/>
    <w:rsid w:val="000B1519"/>
    <w:rsid w:val="000B2262"/>
    <w:rsid w:val="000B4BBE"/>
    <w:rsid w:val="000B4E57"/>
    <w:rsid w:val="000B738F"/>
    <w:rsid w:val="000C2969"/>
    <w:rsid w:val="000C2B82"/>
    <w:rsid w:val="000C4375"/>
    <w:rsid w:val="000C559C"/>
    <w:rsid w:val="000C56FA"/>
    <w:rsid w:val="000C639E"/>
    <w:rsid w:val="000D015E"/>
    <w:rsid w:val="000D0742"/>
    <w:rsid w:val="000D11E5"/>
    <w:rsid w:val="000D1B7F"/>
    <w:rsid w:val="000D1CAD"/>
    <w:rsid w:val="000D35DF"/>
    <w:rsid w:val="000D531D"/>
    <w:rsid w:val="000D56AD"/>
    <w:rsid w:val="000D601A"/>
    <w:rsid w:val="000D637F"/>
    <w:rsid w:val="000E021C"/>
    <w:rsid w:val="000E1BEF"/>
    <w:rsid w:val="000E1C8E"/>
    <w:rsid w:val="000E2A07"/>
    <w:rsid w:val="000E2CF8"/>
    <w:rsid w:val="000E4514"/>
    <w:rsid w:val="000E5D3B"/>
    <w:rsid w:val="000F0BB8"/>
    <w:rsid w:val="000F170C"/>
    <w:rsid w:val="000F17B7"/>
    <w:rsid w:val="000F2CAE"/>
    <w:rsid w:val="000F3A8C"/>
    <w:rsid w:val="000F4697"/>
    <w:rsid w:val="000F5694"/>
    <w:rsid w:val="000F6537"/>
    <w:rsid w:val="000F7D6F"/>
    <w:rsid w:val="00100726"/>
    <w:rsid w:val="00100751"/>
    <w:rsid w:val="001017DB"/>
    <w:rsid w:val="001022C1"/>
    <w:rsid w:val="00102993"/>
    <w:rsid w:val="0010312B"/>
    <w:rsid w:val="00104865"/>
    <w:rsid w:val="0010560A"/>
    <w:rsid w:val="001064D9"/>
    <w:rsid w:val="001106BA"/>
    <w:rsid w:val="00110943"/>
    <w:rsid w:val="0011251C"/>
    <w:rsid w:val="00112A11"/>
    <w:rsid w:val="0011371E"/>
    <w:rsid w:val="00113DBA"/>
    <w:rsid w:val="001148B9"/>
    <w:rsid w:val="0011531D"/>
    <w:rsid w:val="001162C0"/>
    <w:rsid w:val="001164BF"/>
    <w:rsid w:val="00116810"/>
    <w:rsid w:val="00116C73"/>
    <w:rsid w:val="00117CBE"/>
    <w:rsid w:val="0012257F"/>
    <w:rsid w:val="00122D34"/>
    <w:rsid w:val="00123344"/>
    <w:rsid w:val="00124029"/>
    <w:rsid w:val="0012430A"/>
    <w:rsid w:val="00124988"/>
    <w:rsid w:val="001253CC"/>
    <w:rsid w:val="001274F0"/>
    <w:rsid w:val="00127EEA"/>
    <w:rsid w:val="00130855"/>
    <w:rsid w:val="00131410"/>
    <w:rsid w:val="00131A41"/>
    <w:rsid w:val="00131E71"/>
    <w:rsid w:val="001330E8"/>
    <w:rsid w:val="00133D8E"/>
    <w:rsid w:val="0013434C"/>
    <w:rsid w:val="0013595E"/>
    <w:rsid w:val="0013631B"/>
    <w:rsid w:val="00140988"/>
    <w:rsid w:val="00140DBC"/>
    <w:rsid w:val="00140DFB"/>
    <w:rsid w:val="0014233F"/>
    <w:rsid w:val="0014472F"/>
    <w:rsid w:val="00144E0F"/>
    <w:rsid w:val="001452DB"/>
    <w:rsid w:val="00145D1C"/>
    <w:rsid w:val="00146A87"/>
    <w:rsid w:val="00150945"/>
    <w:rsid w:val="00151A20"/>
    <w:rsid w:val="00151A8F"/>
    <w:rsid w:val="0015270B"/>
    <w:rsid w:val="001538AA"/>
    <w:rsid w:val="00154408"/>
    <w:rsid w:val="0015480D"/>
    <w:rsid w:val="001554CA"/>
    <w:rsid w:val="00155853"/>
    <w:rsid w:val="0015678E"/>
    <w:rsid w:val="00157FF9"/>
    <w:rsid w:val="001616C1"/>
    <w:rsid w:val="00162EB4"/>
    <w:rsid w:val="00162ED6"/>
    <w:rsid w:val="00163FDA"/>
    <w:rsid w:val="00167949"/>
    <w:rsid w:val="0017019D"/>
    <w:rsid w:val="0017069E"/>
    <w:rsid w:val="001709FE"/>
    <w:rsid w:val="00171699"/>
    <w:rsid w:val="00171C34"/>
    <w:rsid w:val="00171E0E"/>
    <w:rsid w:val="00171F9C"/>
    <w:rsid w:val="00173ADE"/>
    <w:rsid w:val="0017432E"/>
    <w:rsid w:val="0017625D"/>
    <w:rsid w:val="00176969"/>
    <w:rsid w:val="00181426"/>
    <w:rsid w:val="0018264A"/>
    <w:rsid w:val="0018320F"/>
    <w:rsid w:val="00183C01"/>
    <w:rsid w:val="00186129"/>
    <w:rsid w:val="001862B2"/>
    <w:rsid w:val="0018716C"/>
    <w:rsid w:val="0019213D"/>
    <w:rsid w:val="001939A0"/>
    <w:rsid w:val="00193D54"/>
    <w:rsid w:val="00195A7C"/>
    <w:rsid w:val="00195E15"/>
    <w:rsid w:val="001974F8"/>
    <w:rsid w:val="001A0004"/>
    <w:rsid w:val="001A0114"/>
    <w:rsid w:val="001A0248"/>
    <w:rsid w:val="001A056B"/>
    <w:rsid w:val="001A0BB6"/>
    <w:rsid w:val="001A1E92"/>
    <w:rsid w:val="001A3A8A"/>
    <w:rsid w:val="001A45E7"/>
    <w:rsid w:val="001A54CA"/>
    <w:rsid w:val="001A7B2C"/>
    <w:rsid w:val="001A7D2A"/>
    <w:rsid w:val="001B00AE"/>
    <w:rsid w:val="001B0834"/>
    <w:rsid w:val="001B11F7"/>
    <w:rsid w:val="001B1C47"/>
    <w:rsid w:val="001B21B6"/>
    <w:rsid w:val="001B3976"/>
    <w:rsid w:val="001B584F"/>
    <w:rsid w:val="001B5E15"/>
    <w:rsid w:val="001B6B5F"/>
    <w:rsid w:val="001C1D20"/>
    <w:rsid w:val="001C2244"/>
    <w:rsid w:val="001C533C"/>
    <w:rsid w:val="001C6871"/>
    <w:rsid w:val="001C7CB7"/>
    <w:rsid w:val="001D0270"/>
    <w:rsid w:val="001D041F"/>
    <w:rsid w:val="001D125C"/>
    <w:rsid w:val="001D2EC5"/>
    <w:rsid w:val="001D408D"/>
    <w:rsid w:val="001D4C64"/>
    <w:rsid w:val="001D58F9"/>
    <w:rsid w:val="001D72A8"/>
    <w:rsid w:val="001D7BFA"/>
    <w:rsid w:val="001E033D"/>
    <w:rsid w:val="001E11BF"/>
    <w:rsid w:val="001E3346"/>
    <w:rsid w:val="001E430B"/>
    <w:rsid w:val="001E4628"/>
    <w:rsid w:val="001E5B89"/>
    <w:rsid w:val="001E5C76"/>
    <w:rsid w:val="001F217B"/>
    <w:rsid w:val="001F58D9"/>
    <w:rsid w:val="001F637B"/>
    <w:rsid w:val="001F6A19"/>
    <w:rsid w:val="001F6CD4"/>
    <w:rsid w:val="002004C5"/>
    <w:rsid w:val="0020111B"/>
    <w:rsid w:val="002041F4"/>
    <w:rsid w:val="002048D7"/>
    <w:rsid w:val="00206333"/>
    <w:rsid w:val="002076AC"/>
    <w:rsid w:val="00207D59"/>
    <w:rsid w:val="002107B2"/>
    <w:rsid w:val="00210E48"/>
    <w:rsid w:val="002114F3"/>
    <w:rsid w:val="00211649"/>
    <w:rsid w:val="0021168C"/>
    <w:rsid w:val="002126B2"/>
    <w:rsid w:val="00213920"/>
    <w:rsid w:val="00216FD5"/>
    <w:rsid w:val="00217268"/>
    <w:rsid w:val="002176F5"/>
    <w:rsid w:val="002202C7"/>
    <w:rsid w:val="0022203B"/>
    <w:rsid w:val="00224367"/>
    <w:rsid w:val="002247A0"/>
    <w:rsid w:val="002268E1"/>
    <w:rsid w:val="00230487"/>
    <w:rsid w:val="002310D7"/>
    <w:rsid w:val="00231553"/>
    <w:rsid w:val="00232324"/>
    <w:rsid w:val="00234148"/>
    <w:rsid w:val="0023566E"/>
    <w:rsid w:val="00235DF6"/>
    <w:rsid w:val="002367AC"/>
    <w:rsid w:val="00236EBF"/>
    <w:rsid w:val="00240AE9"/>
    <w:rsid w:val="002429F6"/>
    <w:rsid w:val="00244058"/>
    <w:rsid w:val="00244AC0"/>
    <w:rsid w:val="00245368"/>
    <w:rsid w:val="00245C1E"/>
    <w:rsid w:val="002469F6"/>
    <w:rsid w:val="00250990"/>
    <w:rsid w:val="002522F4"/>
    <w:rsid w:val="00253D06"/>
    <w:rsid w:val="00254DEC"/>
    <w:rsid w:val="0026077E"/>
    <w:rsid w:val="002617EF"/>
    <w:rsid w:val="00262BF7"/>
    <w:rsid w:val="00264145"/>
    <w:rsid w:val="00264334"/>
    <w:rsid w:val="0026571A"/>
    <w:rsid w:val="002659A9"/>
    <w:rsid w:val="002660B2"/>
    <w:rsid w:val="00266491"/>
    <w:rsid w:val="00266C1F"/>
    <w:rsid w:val="00267926"/>
    <w:rsid w:val="00271369"/>
    <w:rsid w:val="00271876"/>
    <w:rsid w:val="00272FAD"/>
    <w:rsid w:val="00274875"/>
    <w:rsid w:val="0027508D"/>
    <w:rsid w:val="0027547F"/>
    <w:rsid w:val="002760B2"/>
    <w:rsid w:val="002779D3"/>
    <w:rsid w:val="00280058"/>
    <w:rsid w:val="0028053B"/>
    <w:rsid w:val="00280938"/>
    <w:rsid w:val="00280E60"/>
    <w:rsid w:val="00283170"/>
    <w:rsid w:val="00284872"/>
    <w:rsid w:val="00284A35"/>
    <w:rsid w:val="00284FE2"/>
    <w:rsid w:val="00285418"/>
    <w:rsid w:val="00285467"/>
    <w:rsid w:val="00285B97"/>
    <w:rsid w:val="00286C08"/>
    <w:rsid w:val="00286E94"/>
    <w:rsid w:val="002875BB"/>
    <w:rsid w:val="002879FE"/>
    <w:rsid w:val="00290A6D"/>
    <w:rsid w:val="0029150A"/>
    <w:rsid w:val="0029170F"/>
    <w:rsid w:val="002923E0"/>
    <w:rsid w:val="002924E2"/>
    <w:rsid w:val="00294C3F"/>
    <w:rsid w:val="00295385"/>
    <w:rsid w:val="00295C00"/>
    <w:rsid w:val="002961CA"/>
    <w:rsid w:val="002967D3"/>
    <w:rsid w:val="00296EE4"/>
    <w:rsid w:val="00297E20"/>
    <w:rsid w:val="002A100C"/>
    <w:rsid w:val="002A26BC"/>
    <w:rsid w:val="002A36E2"/>
    <w:rsid w:val="002A3A00"/>
    <w:rsid w:val="002A433E"/>
    <w:rsid w:val="002A446A"/>
    <w:rsid w:val="002A596B"/>
    <w:rsid w:val="002A774A"/>
    <w:rsid w:val="002B0A69"/>
    <w:rsid w:val="002B1B5E"/>
    <w:rsid w:val="002B3873"/>
    <w:rsid w:val="002B3BD4"/>
    <w:rsid w:val="002B51A3"/>
    <w:rsid w:val="002B52EF"/>
    <w:rsid w:val="002B68E4"/>
    <w:rsid w:val="002B6A35"/>
    <w:rsid w:val="002C0047"/>
    <w:rsid w:val="002C1055"/>
    <w:rsid w:val="002C132E"/>
    <w:rsid w:val="002C3198"/>
    <w:rsid w:val="002C730D"/>
    <w:rsid w:val="002D247C"/>
    <w:rsid w:val="002D29F9"/>
    <w:rsid w:val="002D31B9"/>
    <w:rsid w:val="002D3D46"/>
    <w:rsid w:val="002D578E"/>
    <w:rsid w:val="002D617E"/>
    <w:rsid w:val="002D6A4E"/>
    <w:rsid w:val="002D7BF3"/>
    <w:rsid w:val="002E023A"/>
    <w:rsid w:val="002E1075"/>
    <w:rsid w:val="002E11F4"/>
    <w:rsid w:val="002E155E"/>
    <w:rsid w:val="002E54C1"/>
    <w:rsid w:val="002E66B8"/>
    <w:rsid w:val="002E6727"/>
    <w:rsid w:val="002E68D6"/>
    <w:rsid w:val="002E7068"/>
    <w:rsid w:val="002E7D9A"/>
    <w:rsid w:val="002F02C5"/>
    <w:rsid w:val="002F07AF"/>
    <w:rsid w:val="002F2B65"/>
    <w:rsid w:val="002F5D84"/>
    <w:rsid w:val="002F75A7"/>
    <w:rsid w:val="002F766C"/>
    <w:rsid w:val="002F7702"/>
    <w:rsid w:val="00301426"/>
    <w:rsid w:val="00301C1C"/>
    <w:rsid w:val="00305C13"/>
    <w:rsid w:val="0030767D"/>
    <w:rsid w:val="00307900"/>
    <w:rsid w:val="003103FA"/>
    <w:rsid w:val="00312392"/>
    <w:rsid w:val="00315EB4"/>
    <w:rsid w:val="00317593"/>
    <w:rsid w:val="00320B7E"/>
    <w:rsid w:val="00320FC7"/>
    <w:rsid w:val="00321569"/>
    <w:rsid w:val="00324B84"/>
    <w:rsid w:val="00325739"/>
    <w:rsid w:val="00326BDA"/>
    <w:rsid w:val="00327683"/>
    <w:rsid w:val="00327A7C"/>
    <w:rsid w:val="00327C84"/>
    <w:rsid w:val="003305A3"/>
    <w:rsid w:val="00330901"/>
    <w:rsid w:val="00330BA0"/>
    <w:rsid w:val="00330C2C"/>
    <w:rsid w:val="00333272"/>
    <w:rsid w:val="00333292"/>
    <w:rsid w:val="00334DE6"/>
    <w:rsid w:val="00335491"/>
    <w:rsid w:val="0033682D"/>
    <w:rsid w:val="003402F0"/>
    <w:rsid w:val="003404FC"/>
    <w:rsid w:val="003406E7"/>
    <w:rsid w:val="003413E1"/>
    <w:rsid w:val="00341937"/>
    <w:rsid w:val="003422D8"/>
    <w:rsid w:val="00342CFC"/>
    <w:rsid w:val="00344267"/>
    <w:rsid w:val="003458DB"/>
    <w:rsid w:val="00345A34"/>
    <w:rsid w:val="00345DFB"/>
    <w:rsid w:val="00347395"/>
    <w:rsid w:val="00347E1A"/>
    <w:rsid w:val="00350F14"/>
    <w:rsid w:val="00351ECF"/>
    <w:rsid w:val="00351F9C"/>
    <w:rsid w:val="00352C4D"/>
    <w:rsid w:val="00353B23"/>
    <w:rsid w:val="00356559"/>
    <w:rsid w:val="00357915"/>
    <w:rsid w:val="0035798C"/>
    <w:rsid w:val="0036046D"/>
    <w:rsid w:val="00361CAC"/>
    <w:rsid w:val="00362246"/>
    <w:rsid w:val="003625CB"/>
    <w:rsid w:val="00363924"/>
    <w:rsid w:val="00363993"/>
    <w:rsid w:val="00365994"/>
    <w:rsid w:val="0036599A"/>
    <w:rsid w:val="003659F9"/>
    <w:rsid w:val="00366A1A"/>
    <w:rsid w:val="00367356"/>
    <w:rsid w:val="003675BF"/>
    <w:rsid w:val="003677AF"/>
    <w:rsid w:val="00367CAB"/>
    <w:rsid w:val="00374A17"/>
    <w:rsid w:val="0037501A"/>
    <w:rsid w:val="00375C6D"/>
    <w:rsid w:val="00376A82"/>
    <w:rsid w:val="00377426"/>
    <w:rsid w:val="003775AC"/>
    <w:rsid w:val="00377782"/>
    <w:rsid w:val="00377B9C"/>
    <w:rsid w:val="0038084B"/>
    <w:rsid w:val="003818E4"/>
    <w:rsid w:val="0038294A"/>
    <w:rsid w:val="00383A30"/>
    <w:rsid w:val="00383DC2"/>
    <w:rsid w:val="0038495A"/>
    <w:rsid w:val="00385395"/>
    <w:rsid w:val="0038689F"/>
    <w:rsid w:val="003868F9"/>
    <w:rsid w:val="003869E3"/>
    <w:rsid w:val="0039141F"/>
    <w:rsid w:val="003928FA"/>
    <w:rsid w:val="00393016"/>
    <w:rsid w:val="00393F4A"/>
    <w:rsid w:val="003945CF"/>
    <w:rsid w:val="00394BD1"/>
    <w:rsid w:val="00394DA5"/>
    <w:rsid w:val="00394E35"/>
    <w:rsid w:val="003967F2"/>
    <w:rsid w:val="00396C7A"/>
    <w:rsid w:val="003A0674"/>
    <w:rsid w:val="003A0E9B"/>
    <w:rsid w:val="003A0FE5"/>
    <w:rsid w:val="003A2D3C"/>
    <w:rsid w:val="003A657A"/>
    <w:rsid w:val="003B1390"/>
    <w:rsid w:val="003B142A"/>
    <w:rsid w:val="003B31AB"/>
    <w:rsid w:val="003B4D88"/>
    <w:rsid w:val="003B52F3"/>
    <w:rsid w:val="003B574D"/>
    <w:rsid w:val="003B6219"/>
    <w:rsid w:val="003B75E8"/>
    <w:rsid w:val="003C14A9"/>
    <w:rsid w:val="003C2440"/>
    <w:rsid w:val="003C340D"/>
    <w:rsid w:val="003C34D5"/>
    <w:rsid w:val="003C4E7A"/>
    <w:rsid w:val="003C5ABE"/>
    <w:rsid w:val="003C5BB8"/>
    <w:rsid w:val="003C643E"/>
    <w:rsid w:val="003C6AE7"/>
    <w:rsid w:val="003D0599"/>
    <w:rsid w:val="003D0948"/>
    <w:rsid w:val="003D22BA"/>
    <w:rsid w:val="003D2D3F"/>
    <w:rsid w:val="003D3FEE"/>
    <w:rsid w:val="003D43E5"/>
    <w:rsid w:val="003D488E"/>
    <w:rsid w:val="003D51F5"/>
    <w:rsid w:val="003D648C"/>
    <w:rsid w:val="003D6F2E"/>
    <w:rsid w:val="003D7A7E"/>
    <w:rsid w:val="003E31B5"/>
    <w:rsid w:val="003E5187"/>
    <w:rsid w:val="003E52E7"/>
    <w:rsid w:val="003E55F0"/>
    <w:rsid w:val="003E6215"/>
    <w:rsid w:val="003E66E3"/>
    <w:rsid w:val="003E6903"/>
    <w:rsid w:val="003E7FE1"/>
    <w:rsid w:val="003F19EA"/>
    <w:rsid w:val="003F1F80"/>
    <w:rsid w:val="003F223F"/>
    <w:rsid w:val="003F397A"/>
    <w:rsid w:val="003F3DFD"/>
    <w:rsid w:val="003F481F"/>
    <w:rsid w:val="003F4A7B"/>
    <w:rsid w:val="003F4D69"/>
    <w:rsid w:val="003F5825"/>
    <w:rsid w:val="003F7B87"/>
    <w:rsid w:val="003F7EEB"/>
    <w:rsid w:val="004004C7"/>
    <w:rsid w:val="00400742"/>
    <w:rsid w:val="00400F5A"/>
    <w:rsid w:val="00401CBE"/>
    <w:rsid w:val="00401FCC"/>
    <w:rsid w:val="0040295C"/>
    <w:rsid w:val="00403311"/>
    <w:rsid w:val="004044FD"/>
    <w:rsid w:val="00404D6E"/>
    <w:rsid w:val="00404D90"/>
    <w:rsid w:val="004075B3"/>
    <w:rsid w:val="004108C0"/>
    <w:rsid w:val="00410D19"/>
    <w:rsid w:val="00412EAF"/>
    <w:rsid w:val="00413283"/>
    <w:rsid w:val="004132B3"/>
    <w:rsid w:val="00413384"/>
    <w:rsid w:val="00413866"/>
    <w:rsid w:val="00413A97"/>
    <w:rsid w:val="00413C47"/>
    <w:rsid w:val="00413CEB"/>
    <w:rsid w:val="004143B6"/>
    <w:rsid w:val="0042038F"/>
    <w:rsid w:val="004212F6"/>
    <w:rsid w:val="00422B76"/>
    <w:rsid w:val="0042404A"/>
    <w:rsid w:val="0042601B"/>
    <w:rsid w:val="00427352"/>
    <w:rsid w:val="00430069"/>
    <w:rsid w:val="0043175D"/>
    <w:rsid w:val="00431CBC"/>
    <w:rsid w:val="004335AD"/>
    <w:rsid w:val="00436D38"/>
    <w:rsid w:val="004371DA"/>
    <w:rsid w:val="00437F43"/>
    <w:rsid w:val="004401F3"/>
    <w:rsid w:val="00440DB4"/>
    <w:rsid w:val="004413A1"/>
    <w:rsid w:val="00443BA0"/>
    <w:rsid w:val="0044411A"/>
    <w:rsid w:val="004442A8"/>
    <w:rsid w:val="00444C7A"/>
    <w:rsid w:val="00444CD3"/>
    <w:rsid w:val="00447F41"/>
    <w:rsid w:val="0045072D"/>
    <w:rsid w:val="00450906"/>
    <w:rsid w:val="00450E53"/>
    <w:rsid w:val="0045101E"/>
    <w:rsid w:val="004513CF"/>
    <w:rsid w:val="004543A8"/>
    <w:rsid w:val="00455537"/>
    <w:rsid w:val="004566FC"/>
    <w:rsid w:val="00460E18"/>
    <w:rsid w:val="0046211E"/>
    <w:rsid w:val="00463BCA"/>
    <w:rsid w:val="004640B6"/>
    <w:rsid w:val="004653DB"/>
    <w:rsid w:val="00465B09"/>
    <w:rsid w:val="00467B6C"/>
    <w:rsid w:val="004702D4"/>
    <w:rsid w:val="0047075E"/>
    <w:rsid w:val="00472E9E"/>
    <w:rsid w:val="00473A03"/>
    <w:rsid w:val="00475201"/>
    <w:rsid w:val="004764F8"/>
    <w:rsid w:val="004765EB"/>
    <w:rsid w:val="00477280"/>
    <w:rsid w:val="00477460"/>
    <w:rsid w:val="00477C2D"/>
    <w:rsid w:val="0048161C"/>
    <w:rsid w:val="004817AF"/>
    <w:rsid w:val="00481F6D"/>
    <w:rsid w:val="00482889"/>
    <w:rsid w:val="00484882"/>
    <w:rsid w:val="00484884"/>
    <w:rsid w:val="00484E1C"/>
    <w:rsid w:val="004865ED"/>
    <w:rsid w:val="0048690A"/>
    <w:rsid w:val="00490663"/>
    <w:rsid w:val="00490DE9"/>
    <w:rsid w:val="00490E7B"/>
    <w:rsid w:val="004910AE"/>
    <w:rsid w:val="00493A08"/>
    <w:rsid w:val="00494F5E"/>
    <w:rsid w:val="00495DAF"/>
    <w:rsid w:val="0049695C"/>
    <w:rsid w:val="00496C26"/>
    <w:rsid w:val="004976D8"/>
    <w:rsid w:val="00497B0D"/>
    <w:rsid w:val="004A0590"/>
    <w:rsid w:val="004A3190"/>
    <w:rsid w:val="004A3956"/>
    <w:rsid w:val="004A3A25"/>
    <w:rsid w:val="004A3FAC"/>
    <w:rsid w:val="004A4635"/>
    <w:rsid w:val="004A47B7"/>
    <w:rsid w:val="004A7455"/>
    <w:rsid w:val="004B0819"/>
    <w:rsid w:val="004B15E5"/>
    <w:rsid w:val="004B202D"/>
    <w:rsid w:val="004B2401"/>
    <w:rsid w:val="004B472C"/>
    <w:rsid w:val="004B5477"/>
    <w:rsid w:val="004B7C7C"/>
    <w:rsid w:val="004C04FA"/>
    <w:rsid w:val="004C0C21"/>
    <w:rsid w:val="004C0C81"/>
    <w:rsid w:val="004C1651"/>
    <w:rsid w:val="004C194A"/>
    <w:rsid w:val="004C31A8"/>
    <w:rsid w:val="004C3B3F"/>
    <w:rsid w:val="004C4E8D"/>
    <w:rsid w:val="004C5092"/>
    <w:rsid w:val="004C5785"/>
    <w:rsid w:val="004C745A"/>
    <w:rsid w:val="004D1ABC"/>
    <w:rsid w:val="004D48D7"/>
    <w:rsid w:val="004D5640"/>
    <w:rsid w:val="004D71E5"/>
    <w:rsid w:val="004D7AD2"/>
    <w:rsid w:val="004E0F9C"/>
    <w:rsid w:val="004E2543"/>
    <w:rsid w:val="004E2927"/>
    <w:rsid w:val="004E36AC"/>
    <w:rsid w:val="004E3E0A"/>
    <w:rsid w:val="004E41E3"/>
    <w:rsid w:val="004E5A4A"/>
    <w:rsid w:val="004F21EA"/>
    <w:rsid w:val="004F2B3B"/>
    <w:rsid w:val="004F335F"/>
    <w:rsid w:val="004F3B6E"/>
    <w:rsid w:val="004F3DF5"/>
    <w:rsid w:val="004F4B80"/>
    <w:rsid w:val="004F52A6"/>
    <w:rsid w:val="004F6F09"/>
    <w:rsid w:val="004F7DBF"/>
    <w:rsid w:val="005007F2"/>
    <w:rsid w:val="00500A21"/>
    <w:rsid w:val="00500DAD"/>
    <w:rsid w:val="00501FD2"/>
    <w:rsid w:val="00503E3A"/>
    <w:rsid w:val="005044AE"/>
    <w:rsid w:val="00505155"/>
    <w:rsid w:val="00505B04"/>
    <w:rsid w:val="00505E6D"/>
    <w:rsid w:val="0050643F"/>
    <w:rsid w:val="005121F4"/>
    <w:rsid w:val="00515750"/>
    <w:rsid w:val="00515819"/>
    <w:rsid w:val="00517A73"/>
    <w:rsid w:val="005205EF"/>
    <w:rsid w:val="00521D0A"/>
    <w:rsid w:val="005223EC"/>
    <w:rsid w:val="00522499"/>
    <w:rsid w:val="00524517"/>
    <w:rsid w:val="00524BEE"/>
    <w:rsid w:val="0052500D"/>
    <w:rsid w:val="00526011"/>
    <w:rsid w:val="005306A3"/>
    <w:rsid w:val="00532353"/>
    <w:rsid w:val="00532A0C"/>
    <w:rsid w:val="00532CD2"/>
    <w:rsid w:val="00534A08"/>
    <w:rsid w:val="005350D1"/>
    <w:rsid w:val="00535420"/>
    <w:rsid w:val="0053554C"/>
    <w:rsid w:val="00536778"/>
    <w:rsid w:val="00541393"/>
    <w:rsid w:val="00541765"/>
    <w:rsid w:val="00541CF5"/>
    <w:rsid w:val="00541E37"/>
    <w:rsid w:val="00543046"/>
    <w:rsid w:val="005430A6"/>
    <w:rsid w:val="00543F83"/>
    <w:rsid w:val="005469F4"/>
    <w:rsid w:val="0054782F"/>
    <w:rsid w:val="005504A1"/>
    <w:rsid w:val="00552145"/>
    <w:rsid w:val="00552B04"/>
    <w:rsid w:val="00552BBF"/>
    <w:rsid w:val="00554BEF"/>
    <w:rsid w:val="00554EE6"/>
    <w:rsid w:val="00555316"/>
    <w:rsid w:val="00555B18"/>
    <w:rsid w:val="0055734F"/>
    <w:rsid w:val="00562C27"/>
    <w:rsid w:val="005630F5"/>
    <w:rsid w:val="005634A2"/>
    <w:rsid w:val="00564AA4"/>
    <w:rsid w:val="00565803"/>
    <w:rsid w:val="00566382"/>
    <w:rsid w:val="005669C4"/>
    <w:rsid w:val="00571253"/>
    <w:rsid w:val="005715AB"/>
    <w:rsid w:val="00573B86"/>
    <w:rsid w:val="00575325"/>
    <w:rsid w:val="00575760"/>
    <w:rsid w:val="0057744C"/>
    <w:rsid w:val="0057747F"/>
    <w:rsid w:val="005801E3"/>
    <w:rsid w:val="0058169F"/>
    <w:rsid w:val="005845EF"/>
    <w:rsid w:val="005868D3"/>
    <w:rsid w:val="00586D0A"/>
    <w:rsid w:val="00590C97"/>
    <w:rsid w:val="0059119E"/>
    <w:rsid w:val="00591A17"/>
    <w:rsid w:val="00591ACF"/>
    <w:rsid w:val="0059223A"/>
    <w:rsid w:val="0059286F"/>
    <w:rsid w:val="0059358C"/>
    <w:rsid w:val="00596753"/>
    <w:rsid w:val="00597519"/>
    <w:rsid w:val="00597DEE"/>
    <w:rsid w:val="005A07DC"/>
    <w:rsid w:val="005A086C"/>
    <w:rsid w:val="005A3E32"/>
    <w:rsid w:val="005A5263"/>
    <w:rsid w:val="005A57F1"/>
    <w:rsid w:val="005A5877"/>
    <w:rsid w:val="005A5D46"/>
    <w:rsid w:val="005B09B7"/>
    <w:rsid w:val="005B0F6D"/>
    <w:rsid w:val="005B20C8"/>
    <w:rsid w:val="005B2129"/>
    <w:rsid w:val="005B344B"/>
    <w:rsid w:val="005B40FC"/>
    <w:rsid w:val="005B4506"/>
    <w:rsid w:val="005B6114"/>
    <w:rsid w:val="005B68C5"/>
    <w:rsid w:val="005B6BC0"/>
    <w:rsid w:val="005C0532"/>
    <w:rsid w:val="005C0F14"/>
    <w:rsid w:val="005C12A1"/>
    <w:rsid w:val="005C2E9C"/>
    <w:rsid w:val="005C4507"/>
    <w:rsid w:val="005C47AC"/>
    <w:rsid w:val="005C5772"/>
    <w:rsid w:val="005C6592"/>
    <w:rsid w:val="005C6EAE"/>
    <w:rsid w:val="005C716F"/>
    <w:rsid w:val="005C7844"/>
    <w:rsid w:val="005D1560"/>
    <w:rsid w:val="005D2962"/>
    <w:rsid w:val="005D2BE6"/>
    <w:rsid w:val="005D3599"/>
    <w:rsid w:val="005D3717"/>
    <w:rsid w:val="005D3829"/>
    <w:rsid w:val="005D4B83"/>
    <w:rsid w:val="005D4DCC"/>
    <w:rsid w:val="005D5343"/>
    <w:rsid w:val="005D668D"/>
    <w:rsid w:val="005D7991"/>
    <w:rsid w:val="005E0EE0"/>
    <w:rsid w:val="005E2694"/>
    <w:rsid w:val="005E404F"/>
    <w:rsid w:val="005E4C23"/>
    <w:rsid w:val="005F0039"/>
    <w:rsid w:val="005F0FE1"/>
    <w:rsid w:val="005F2B23"/>
    <w:rsid w:val="005F2D52"/>
    <w:rsid w:val="005F45A6"/>
    <w:rsid w:val="005F5036"/>
    <w:rsid w:val="005F51A4"/>
    <w:rsid w:val="005F53A6"/>
    <w:rsid w:val="005F5D5F"/>
    <w:rsid w:val="0060057C"/>
    <w:rsid w:val="00602D96"/>
    <w:rsid w:val="00603165"/>
    <w:rsid w:val="00603FAF"/>
    <w:rsid w:val="00604D53"/>
    <w:rsid w:val="00606FC0"/>
    <w:rsid w:val="006071C7"/>
    <w:rsid w:val="006079DD"/>
    <w:rsid w:val="00607FED"/>
    <w:rsid w:val="00610D4E"/>
    <w:rsid w:val="00611083"/>
    <w:rsid w:val="0061583E"/>
    <w:rsid w:val="00615BF5"/>
    <w:rsid w:val="00615CD0"/>
    <w:rsid w:val="0061677F"/>
    <w:rsid w:val="00617F2C"/>
    <w:rsid w:val="0062058E"/>
    <w:rsid w:val="0062089B"/>
    <w:rsid w:val="00621AF6"/>
    <w:rsid w:val="00623B70"/>
    <w:rsid w:val="006241A9"/>
    <w:rsid w:val="00625FDF"/>
    <w:rsid w:val="0062608C"/>
    <w:rsid w:val="006265EF"/>
    <w:rsid w:val="00627490"/>
    <w:rsid w:val="00631B0E"/>
    <w:rsid w:val="00632117"/>
    <w:rsid w:val="0063255B"/>
    <w:rsid w:val="006340C6"/>
    <w:rsid w:val="00637AA3"/>
    <w:rsid w:val="00637F88"/>
    <w:rsid w:val="00641128"/>
    <w:rsid w:val="00641BF4"/>
    <w:rsid w:val="006424D4"/>
    <w:rsid w:val="00643E8D"/>
    <w:rsid w:val="0064599E"/>
    <w:rsid w:val="00645A9A"/>
    <w:rsid w:val="00647578"/>
    <w:rsid w:val="00651119"/>
    <w:rsid w:val="0065147F"/>
    <w:rsid w:val="00653251"/>
    <w:rsid w:val="00653393"/>
    <w:rsid w:val="0065395B"/>
    <w:rsid w:val="00654F2F"/>
    <w:rsid w:val="00655D0F"/>
    <w:rsid w:val="00660D76"/>
    <w:rsid w:val="0066134B"/>
    <w:rsid w:val="00662EA6"/>
    <w:rsid w:val="00663EF1"/>
    <w:rsid w:val="00663FD1"/>
    <w:rsid w:val="00664BB5"/>
    <w:rsid w:val="006668E6"/>
    <w:rsid w:val="00666BA7"/>
    <w:rsid w:val="006672FE"/>
    <w:rsid w:val="00667BDA"/>
    <w:rsid w:val="00670D81"/>
    <w:rsid w:val="006721C8"/>
    <w:rsid w:val="00677AD1"/>
    <w:rsid w:val="00677E0B"/>
    <w:rsid w:val="00681536"/>
    <w:rsid w:val="00681690"/>
    <w:rsid w:val="00682C9F"/>
    <w:rsid w:val="00682DDC"/>
    <w:rsid w:val="00683C3B"/>
    <w:rsid w:val="00684C24"/>
    <w:rsid w:val="00686CCF"/>
    <w:rsid w:val="00691594"/>
    <w:rsid w:val="00692FF7"/>
    <w:rsid w:val="006932EB"/>
    <w:rsid w:val="00693DD6"/>
    <w:rsid w:val="006942CB"/>
    <w:rsid w:val="00694374"/>
    <w:rsid w:val="00694E7C"/>
    <w:rsid w:val="00695B70"/>
    <w:rsid w:val="00697309"/>
    <w:rsid w:val="00697391"/>
    <w:rsid w:val="0069789E"/>
    <w:rsid w:val="006A0200"/>
    <w:rsid w:val="006A0908"/>
    <w:rsid w:val="006A0B1F"/>
    <w:rsid w:val="006A0CC7"/>
    <w:rsid w:val="006A0FCB"/>
    <w:rsid w:val="006A11F5"/>
    <w:rsid w:val="006A2E5A"/>
    <w:rsid w:val="006A3FBE"/>
    <w:rsid w:val="006A4258"/>
    <w:rsid w:val="006A444F"/>
    <w:rsid w:val="006A5369"/>
    <w:rsid w:val="006A7BD0"/>
    <w:rsid w:val="006B0E7B"/>
    <w:rsid w:val="006B131D"/>
    <w:rsid w:val="006B15B0"/>
    <w:rsid w:val="006B1C3A"/>
    <w:rsid w:val="006B2EE1"/>
    <w:rsid w:val="006B3F06"/>
    <w:rsid w:val="006B468E"/>
    <w:rsid w:val="006B5869"/>
    <w:rsid w:val="006B6455"/>
    <w:rsid w:val="006C097B"/>
    <w:rsid w:val="006C1151"/>
    <w:rsid w:val="006C1861"/>
    <w:rsid w:val="006C1CC2"/>
    <w:rsid w:val="006C1F9A"/>
    <w:rsid w:val="006C21D6"/>
    <w:rsid w:val="006C41E1"/>
    <w:rsid w:val="006C45DD"/>
    <w:rsid w:val="006C56D6"/>
    <w:rsid w:val="006C6133"/>
    <w:rsid w:val="006C67A8"/>
    <w:rsid w:val="006D31FC"/>
    <w:rsid w:val="006D49F0"/>
    <w:rsid w:val="006D4EF3"/>
    <w:rsid w:val="006D67F9"/>
    <w:rsid w:val="006D734B"/>
    <w:rsid w:val="006D79DE"/>
    <w:rsid w:val="006E0AFE"/>
    <w:rsid w:val="006E0F09"/>
    <w:rsid w:val="006E1E1E"/>
    <w:rsid w:val="006E4844"/>
    <w:rsid w:val="006E62AF"/>
    <w:rsid w:val="006E75AA"/>
    <w:rsid w:val="006F03D1"/>
    <w:rsid w:val="006F0C87"/>
    <w:rsid w:val="006F1C27"/>
    <w:rsid w:val="006F1C5F"/>
    <w:rsid w:val="006F1DCA"/>
    <w:rsid w:val="006F23AB"/>
    <w:rsid w:val="006F3078"/>
    <w:rsid w:val="006F3443"/>
    <w:rsid w:val="006F6DB6"/>
    <w:rsid w:val="006F6E10"/>
    <w:rsid w:val="006F76C1"/>
    <w:rsid w:val="00700567"/>
    <w:rsid w:val="00700E56"/>
    <w:rsid w:val="00701482"/>
    <w:rsid w:val="00702C4A"/>
    <w:rsid w:val="00703092"/>
    <w:rsid w:val="0070342B"/>
    <w:rsid w:val="00704017"/>
    <w:rsid w:val="0070475A"/>
    <w:rsid w:val="0070504F"/>
    <w:rsid w:val="00705C68"/>
    <w:rsid w:val="00705D34"/>
    <w:rsid w:val="007063B8"/>
    <w:rsid w:val="00706555"/>
    <w:rsid w:val="00706CDE"/>
    <w:rsid w:val="00707242"/>
    <w:rsid w:val="007103E0"/>
    <w:rsid w:val="007123E1"/>
    <w:rsid w:val="00712957"/>
    <w:rsid w:val="0071388A"/>
    <w:rsid w:val="00713BA7"/>
    <w:rsid w:val="00713E07"/>
    <w:rsid w:val="00714D43"/>
    <w:rsid w:val="007153B4"/>
    <w:rsid w:val="00716873"/>
    <w:rsid w:val="00716F4D"/>
    <w:rsid w:val="0071794A"/>
    <w:rsid w:val="00720F24"/>
    <w:rsid w:val="0072146B"/>
    <w:rsid w:val="0072366E"/>
    <w:rsid w:val="00723804"/>
    <w:rsid w:val="00726667"/>
    <w:rsid w:val="00726FC4"/>
    <w:rsid w:val="007270FD"/>
    <w:rsid w:val="00730DDD"/>
    <w:rsid w:val="007312A3"/>
    <w:rsid w:val="00731D4A"/>
    <w:rsid w:val="00732B67"/>
    <w:rsid w:val="00734953"/>
    <w:rsid w:val="00734E15"/>
    <w:rsid w:val="00737256"/>
    <w:rsid w:val="00740452"/>
    <w:rsid w:val="00740941"/>
    <w:rsid w:val="00740CA2"/>
    <w:rsid w:val="00741F36"/>
    <w:rsid w:val="00743590"/>
    <w:rsid w:val="007436D3"/>
    <w:rsid w:val="00746C38"/>
    <w:rsid w:val="0074710E"/>
    <w:rsid w:val="00752721"/>
    <w:rsid w:val="00752FC5"/>
    <w:rsid w:val="00754D0F"/>
    <w:rsid w:val="007555CE"/>
    <w:rsid w:val="00756709"/>
    <w:rsid w:val="00756778"/>
    <w:rsid w:val="0075684A"/>
    <w:rsid w:val="00757216"/>
    <w:rsid w:val="00762662"/>
    <w:rsid w:val="00762DBC"/>
    <w:rsid w:val="007637F7"/>
    <w:rsid w:val="00765849"/>
    <w:rsid w:val="00766160"/>
    <w:rsid w:val="00766622"/>
    <w:rsid w:val="00766C25"/>
    <w:rsid w:val="007671D4"/>
    <w:rsid w:val="00767AE4"/>
    <w:rsid w:val="0077117C"/>
    <w:rsid w:val="00772891"/>
    <w:rsid w:val="007750F6"/>
    <w:rsid w:val="0077518E"/>
    <w:rsid w:val="00776505"/>
    <w:rsid w:val="00776657"/>
    <w:rsid w:val="007802CF"/>
    <w:rsid w:val="007813E3"/>
    <w:rsid w:val="00781852"/>
    <w:rsid w:val="00782486"/>
    <w:rsid w:val="007839E2"/>
    <w:rsid w:val="00785347"/>
    <w:rsid w:val="0078629A"/>
    <w:rsid w:val="00786C77"/>
    <w:rsid w:val="00786D90"/>
    <w:rsid w:val="00790169"/>
    <w:rsid w:val="007904C9"/>
    <w:rsid w:val="00791BA5"/>
    <w:rsid w:val="007944B8"/>
    <w:rsid w:val="00794A3F"/>
    <w:rsid w:val="007958B8"/>
    <w:rsid w:val="007974EB"/>
    <w:rsid w:val="00797EEF"/>
    <w:rsid w:val="00797EF1"/>
    <w:rsid w:val="007A02FF"/>
    <w:rsid w:val="007A0D0A"/>
    <w:rsid w:val="007A147F"/>
    <w:rsid w:val="007A14AD"/>
    <w:rsid w:val="007A213D"/>
    <w:rsid w:val="007A6503"/>
    <w:rsid w:val="007A6999"/>
    <w:rsid w:val="007A7225"/>
    <w:rsid w:val="007A784C"/>
    <w:rsid w:val="007A7ED2"/>
    <w:rsid w:val="007B11CE"/>
    <w:rsid w:val="007B1254"/>
    <w:rsid w:val="007B1520"/>
    <w:rsid w:val="007B1836"/>
    <w:rsid w:val="007B2091"/>
    <w:rsid w:val="007B639A"/>
    <w:rsid w:val="007B726C"/>
    <w:rsid w:val="007C133C"/>
    <w:rsid w:val="007C2CAF"/>
    <w:rsid w:val="007C2D81"/>
    <w:rsid w:val="007C3A16"/>
    <w:rsid w:val="007C3BF2"/>
    <w:rsid w:val="007C3C06"/>
    <w:rsid w:val="007C712A"/>
    <w:rsid w:val="007C731B"/>
    <w:rsid w:val="007C7FC3"/>
    <w:rsid w:val="007D1A78"/>
    <w:rsid w:val="007D21BD"/>
    <w:rsid w:val="007D2A42"/>
    <w:rsid w:val="007D459B"/>
    <w:rsid w:val="007D4611"/>
    <w:rsid w:val="007D4A74"/>
    <w:rsid w:val="007D548B"/>
    <w:rsid w:val="007D567C"/>
    <w:rsid w:val="007D5E96"/>
    <w:rsid w:val="007E0A83"/>
    <w:rsid w:val="007E1383"/>
    <w:rsid w:val="007E13C8"/>
    <w:rsid w:val="007E3D95"/>
    <w:rsid w:val="007E453B"/>
    <w:rsid w:val="007E4EAC"/>
    <w:rsid w:val="007E53A1"/>
    <w:rsid w:val="007E5D34"/>
    <w:rsid w:val="007E616F"/>
    <w:rsid w:val="007E6438"/>
    <w:rsid w:val="007E7337"/>
    <w:rsid w:val="007E780C"/>
    <w:rsid w:val="007F0968"/>
    <w:rsid w:val="007F0D3D"/>
    <w:rsid w:val="007F3590"/>
    <w:rsid w:val="007F408C"/>
    <w:rsid w:val="007F4382"/>
    <w:rsid w:val="007F4C4C"/>
    <w:rsid w:val="007F5189"/>
    <w:rsid w:val="007F7E20"/>
    <w:rsid w:val="00800DCC"/>
    <w:rsid w:val="008044F8"/>
    <w:rsid w:val="00805289"/>
    <w:rsid w:val="008062B2"/>
    <w:rsid w:val="008068A7"/>
    <w:rsid w:val="00806E8E"/>
    <w:rsid w:val="00810342"/>
    <w:rsid w:val="00810349"/>
    <w:rsid w:val="00811026"/>
    <w:rsid w:val="0081397E"/>
    <w:rsid w:val="00813B90"/>
    <w:rsid w:val="00813F9F"/>
    <w:rsid w:val="00814AA8"/>
    <w:rsid w:val="00814EEA"/>
    <w:rsid w:val="00815E31"/>
    <w:rsid w:val="0081625C"/>
    <w:rsid w:val="0081667C"/>
    <w:rsid w:val="008169B4"/>
    <w:rsid w:val="00816C4F"/>
    <w:rsid w:val="0081795F"/>
    <w:rsid w:val="00820B88"/>
    <w:rsid w:val="00820CCE"/>
    <w:rsid w:val="00821937"/>
    <w:rsid w:val="00823683"/>
    <w:rsid w:val="00823CCE"/>
    <w:rsid w:val="00824A15"/>
    <w:rsid w:val="00825785"/>
    <w:rsid w:val="008257FD"/>
    <w:rsid w:val="00825EEF"/>
    <w:rsid w:val="0082618A"/>
    <w:rsid w:val="008265D4"/>
    <w:rsid w:val="00826A1C"/>
    <w:rsid w:val="00827477"/>
    <w:rsid w:val="00827E06"/>
    <w:rsid w:val="0083257D"/>
    <w:rsid w:val="00832918"/>
    <w:rsid w:val="00832A44"/>
    <w:rsid w:val="00834BC0"/>
    <w:rsid w:val="00834DE1"/>
    <w:rsid w:val="00835AF6"/>
    <w:rsid w:val="00835CDE"/>
    <w:rsid w:val="00835FBD"/>
    <w:rsid w:val="0083743B"/>
    <w:rsid w:val="00837F6B"/>
    <w:rsid w:val="0084012C"/>
    <w:rsid w:val="0084269E"/>
    <w:rsid w:val="0084548F"/>
    <w:rsid w:val="00845A3D"/>
    <w:rsid w:val="00846E03"/>
    <w:rsid w:val="00850185"/>
    <w:rsid w:val="00851170"/>
    <w:rsid w:val="008513CC"/>
    <w:rsid w:val="00851572"/>
    <w:rsid w:val="0085289E"/>
    <w:rsid w:val="00852BAF"/>
    <w:rsid w:val="00853A51"/>
    <w:rsid w:val="00855883"/>
    <w:rsid w:val="00856718"/>
    <w:rsid w:val="00856DAE"/>
    <w:rsid w:val="00856FF9"/>
    <w:rsid w:val="008570FF"/>
    <w:rsid w:val="008576B9"/>
    <w:rsid w:val="00857A43"/>
    <w:rsid w:val="00857FDE"/>
    <w:rsid w:val="0086004E"/>
    <w:rsid w:val="008608B7"/>
    <w:rsid w:val="008623F5"/>
    <w:rsid w:val="00863581"/>
    <w:rsid w:val="0086404D"/>
    <w:rsid w:val="0086501E"/>
    <w:rsid w:val="00865089"/>
    <w:rsid w:val="00865A33"/>
    <w:rsid w:val="00865DB7"/>
    <w:rsid w:val="00866336"/>
    <w:rsid w:val="008665CB"/>
    <w:rsid w:val="0087051D"/>
    <w:rsid w:val="008721C3"/>
    <w:rsid w:val="00873274"/>
    <w:rsid w:val="008831BD"/>
    <w:rsid w:val="00883B02"/>
    <w:rsid w:val="00883BFC"/>
    <w:rsid w:val="00883E28"/>
    <w:rsid w:val="00885E48"/>
    <w:rsid w:val="00887B3E"/>
    <w:rsid w:val="008913EF"/>
    <w:rsid w:val="0089181E"/>
    <w:rsid w:val="00891DB3"/>
    <w:rsid w:val="00892567"/>
    <w:rsid w:val="00894587"/>
    <w:rsid w:val="008966E8"/>
    <w:rsid w:val="008975D4"/>
    <w:rsid w:val="008975D8"/>
    <w:rsid w:val="0089789D"/>
    <w:rsid w:val="008A0554"/>
    <w:rsid w:val="008A13A2"/>
    <w:rsid w:val="008A13F0"/>
    <w:rsid w:val="008A1902"/>
    <w:rsid w:val="008A4246"/>
    <w:rsid w:val="008A607E"/>
    <w:rsid w:val="008A6AD0"/>
    <w:rsid w:val="008B02BE"/>
    <w:rsid w:val="008B05DA"/>
    <w:rsid w:val="008B161B"/>
    <w:rsid w:val="008B1AB8"/>
    <w:rsid w:val="008B1B24"/>
    <w:rsid w:val="008B3938"/>
    <w:rsid w:val="008B3E50"/>
    <w:rsid w:val="008B43BD"/>
    <w:rsid w:val="008B52E1"/>
    <w:rsid w:val="008B7D9D"/>
    <w:rsid w:val="008C19F3"/>
    <w:rsid w:val="008C2691"/>
    <w:rsid w:val="008C31F3"/>
    <w:rsid w:val="008C4024"/>
    <w:rsid w:val="008C4AB5"/>
    <w:rsid w:val="008C557C"/>
    <w:rsid w:val="008C5ABF"/>
    <w:rsid w:val="008C754D"/>
    <w:rsid w:val="008C765F"/>
    <w:rsid w:val="008C7D55"/>
    <w:rsid w:val="008D0BF0"/>
    <w:rsid w:val="008D1F40"/>
    <w:rsid w:val="008D28D4"/>
    <w:rsid w:val="008D41B2"/>
    <w:rsid w:val="008D7863"/>
    <w:rsid w:val="008E136B"/>
    <w:rsid w:val="008E3955"/>
    <w:rsid w:val="008E3EFB"/>
    <w:rsid w:val="008E7098"/>
    <w:rsid w:val="008E71B8"/>
    <w:rsid w:val="008E7F32"/>
    <w:rsid w:val="008E7F68"/>
    <w:rsid w:val="008F03CD"/>
    <w:rsid w:val="008F2048"/>
    <w:rsid w:val="008F25B0"/>
    <w:rsid w:val="008F42CE"/>
    <w:rsid w:val="008F48B0"/>
    <w:rsid w:val="008F7960"/>
    <w:rsid w:val="009003F9"/>
    <w:rsid w:val="009011DD"/>
    <w:rsid w:val="009012CB"/>
    <w:rsid w:val="00904047"/>
    <w:rsid w:val="009064A4"/>
    <w:rsid w:val="009075A2"/>
    <w:rsid w:val="00907737"/>
    <w:rsid w:val="00911683"/>
    <w:rsid w:val="009121DE"/>
    <w:rsid w:val="009125FF"/>
    <w:rsid w:val="0091297E"/>
    <w:rsid w:val="00913665"/>
    <w:rsid w:val="009140BB"/>
    <w:rsid w:val="009167F1"/>
    <w:rsid w:val="00917EE7"/>
    <w:rsid w:val="00920738"/>
    <w:rsid w:val="00923414"/>
    <w:rsid w:val="009247DF"/>
    <w:rsid w:val="00925139"/>
    <w:rsid w:val="009252B4"/>
    <w:rsid w:val="0092675D"/>
    <w:rsid w:val="00927D47"/>
    <w:rsid w:val="00932DCC"/>
    <w:rsid w:val="00933190"/>
    <w:rsid w:val="00933232"/>
    <w:rsid w:val="00933977"/>
    <w:rsid w:val="00935719"/>
    <w:rsid w:val="00936D1C"/>
    <w:rsid w:val="00937285"/>
    <w:rsid w:val="00940D04"/>
    <w:rsid w:val="00943E4D"/>
    <w:rsid w:val="0094478F"/>
    <w:rsid w:val="00945B89"/>
    <w:rsid w:val="00946A69"/>
    <w:rsid w:val="00947A1D"/>
    <w:rsid w:val="0095133A"/>
    <w:rsid w:val="009514A9"/>
    <w:rsid w:val="00952440"/>
    <w:rsid w:val="00952AD0"/>
    <w:rsid w:val="009541D3"/>
    <w:rsid w:val="009544FB"/>
    <w:rsid w:val="00956155"/>
    <w:rsid w:val="00957825"/>
    <w:rsid w:val="00961667"/>
    <w:rsid w:val="009626E2"/>
    <w:rsid w:val="0096443F"/>
    <w:rsid w:val="009656AC"/>
    <w:rsid w:val="00965DC6"/>
    <w:rsid w:val="00970049"/>
    <w:rsid w:val="00970748"/>
    <w:rsid w:val="00970A20"/>
    <w:rsid w:val="00970AD4"/>
    <w:rsid w:val="00970E2A"/>
    <w:rsid w:val="0097347B"/>
    <w:rsid w:val="00976888"/>
    <w:rsid w:val="0097724B"/>
    <w:rsid w:val="0098156D"/>
    <w:rsid w:val="0098190D"/>
    <w:rsid w:val="00985D50"/>
    <w:rsid w:val="00986384"/>
    <w:rsid w:val="009865E7"/>
    <w:rsid w:val="00986DDD"/>
    <w:rsid w:val="00990327"/>
    <w:rsid w:val="00993C50"/>
    <w:rsid w:val="00993FE8"/>
    <w:rsid w:val="009945C9"/>
    <w:rsid w:val="00994770"/>
    <w:rsid w:val="0099518F"/>
    <w:rsid w:val="009956FD"/>
    <w:rsid w:val="00996A33"/>
    <w:rsid w:val="009971AD"/>
    <w:rsid w:val="009974E5"/>
    <w:rsid w:val="009A0C98"/>
    <w:rsid w:val="009A290C"/>
    <w:rsid w:val="009A4315"/>
    <w:rsid w:val="009A43E8"/>
    <w:rsid w:val="009A4C9E"/>
    <w:rsid w:val="009A60B9"/>
    <w:rsid w:val="009A7560"/>
    <w:rsid w:val="009A76B1"/>
    <w:rsid w:val="009A78CD"/>
    <w:rsid w:val="009B1632"/>
    <w:rsid w:val="009B181D"/>
    <w:rsid w:val="009B2790"/>
    <w:rsid w:val="009B2AA1"/>
    <w:rsid w:val="009B2B12"/>
    <w:rsid w:val="009B3AF1"/>
    <w:rsid w:val="009B4193"/>
    <w:rsid w:val="009B5368"/>
    <w:rsid w:val="009B648B"/>
    <w:rsid w:val="009B6D6B"/>
    <w:rsid w:val="009B7330"/>
    <w:rsid w:val="009C1E69"/>
    <w:rsid w:val="009C202A"/>
    <w:rsid w:val="009C2625"/>
    <w:rsid w:val="009C2C67"/>
    <w:rsid w:val="009C48CC"/>
    <w:rsid w:val="009C4FF0"/>
    <w:rsid w:val="009C5A65"/>
    <w:rsid w:val="009C6133"/>
    <w:rsid w:val="009C6517"/>
    <w:rsid w:val="009C6B84"/>
    <w:rsid w:val="009C7EB8"/>
    <w:rsid w:val="009D245C"/>
    <w:rsid w:val="009D2C17"/>
    <w:rsid w:val="009D3541"/>
    <w:rsid w:val="009D361C"/>
    <w:rsid w:val="009D5873"/>
    <w:rsid w:val="009D5EBE"/>
    <w:rsid w:val="009D6D72"/>
    <w:rsid w:val="009D7048"/>
    <w:rsid w:val="009E0D0A"/>
    <w:rsid w:val="009E2A95"/>
    <w:rsid w:val="009E2B1A"/>
    <w:rsid w:val="009E2E2A"/>
    <w:rsid w:val="009E2EA8"/>
    <w:rsid w:val="009E3978"/>
    <w:rsid w:val="009E4073"/>
    <w:rsid w:val="009E4BBB"/>
    <w:rsid w:val="009E537C"/>
    <w:rsid w:val="009E5CC9"/>
    <w:rsid w:val="009E691E"/>
    <w:rsid w:val="009E771B"/>
    <w:rsid w:val="009E7B3D"/>
    <w:rsid w:val="009E7BDB"/>
    <w:rsid w:val="009F2541"/>
    <w:rsid w:val="009F3C8F"/>
    <w:rsid w:val="009F3F72"/>
    <w:rsid w:val="009F4B4B"/>
    <w:rsid w:val="009F4C3B"/>
    <w:rsid w:val="009F4F54"/>
    <w:rsid w:val="009F5473"/>
    <w:rsid w:val="009F71D5"/>
    <w:rsid w:val="009F7D50"/>
    <w:rsid w:val="00A00BC5"/>
    <w:rsid w:val="00A00C3D"/>
    <w:rsid w:val="00A00EE6"/>
    <w:rsid w:val="00A01215"/>
    <w:rsid w:val="00A03AB7"/>
    <w:rsid w:val="00A03DF5"/>
    <w:rsid w:val="00A03E5C"/>
    <w:rsid w:val="00A04410"/>
    <w:rsid w:val="00A05C61"/>
    <w:rsid w:val="00A07681"/>
    <w:rsid w:val="00A07BFA"/>
    <w:rsid w:val="00A11997"/>
    <w:rsid w:val="00A12076"/>
    <w:rsid w:val="00A12AC1"/>
    <w:rsid w:val="00A12BDC"/>
    <w:rsid w:val="00A12E1A"/>
    <w:rsid w:val="00A13B4C"/>
    <w:rsid w:val="00A141BC"/>
    <w:rsid w:val="00A14E26"/>
    <w:rsid w:val="00A15581"/>
    <w:rsid w:val="00A15C0E"/>
    <w:rsid w:val="00A161AA"/>
    <w:rsid w:val="00A16300"/>
    <w:rsid w:val="00A16C0C"/>
    <w:rsid w:val="00A16D8A"/>
    <w:rsid w:val="00A23706"/>
    <w:rsid w:val="00A24205"/>
    <w:rsid w:val="00A25D73"/>
    <w:rsid w:val="00A27B63"/>
    <w:rsid w:val="00A27C4D"/>
    <w:rsid w:val="00A27F5F"/>
    <w:rsid w:val="00A30526"/>
    <w:rsid w:val="00A31BA7"/>
    <w:rsid w:val="00A350AF"/>
    <w:rsid w:val="00A37490"/>
    <w:rsid w:val="00A40A38"/>
    <w:rsid w:val="00A415ED"/>
    <w:rsid w:val="00A41D41"/>
    <w:rsid w:val="00A43582"/>
    <w:rsid w:val="00A43AB2"/>
    <w:rsid w:val="00A4536D"/>
    <w:rsid w:val="00A45983"/>
    <w:rsid w:val="00A46E13"/>
    <w:rsid w:val="00A478C3"/>
    <w:rsid w:val="00A50171"/>
    <w:rsid w:val="00A50226"/>
    <w:rsid w:val="00A511E8"/>
    <w:rsid w:val="00A51F4F"/>
    <w:rsid w:val="00A52409"/>
    <w:rsid w:val="00A52DAE"/>
    <w:rsid w:val="00A53E6B"/>
    <w:rsid w:val="00A55673"/>
    <w:rsid w:val="00A572E5"/>
    <w:rsid w:val="00A60AF1"/>
    <w:rsid w:val="00A617EA"/>
    <w:rsid w:val="00A622F0"/>
    <w:rsid w:val="00A628EC"/>
    <w:rsid w:val="00A63714"/>
    <w:rsid w:val="00A6633E"/>
    <w:rsid w:val="00A70A56"/>
    <w:rsid w:val="00A70BE8"/>
    <w:rsid w:val="00A70CA4"/>
    <w:rsid w:val="00A71068"/>
    <w:rsid w:val="00A7248B"/>
    <w:rsid w:val="00A7323D"/>
    <w:rsid w:val="00A745CF"/>
    <w:rsid w:val="00A74841"/>
    <w:rsid w:val="00A749A4"/>
    <w:rsid w:val="00A75967"/>
    <w:rsid w:val="00A7671C"/>
    <w:rsid w:val="00A76C1F"/>
    <w:rsid w:val="00A77EEC"/>
    <w:rsid w:val="00A80249"/>
    <w:rsid w:val="00A808D1"/>
    <w:rsid w:val="00A80B83"/>
    <w:rsid w:val="00A83C26"/>
    <w:rsid w:val="00A8466E"/>
    <w:rsid w:val="00A85F1F"/>
    <w:rsid w:val="00A87667"/>
    <w:rsid w:val="00A9007A"/>
    <w:rsid w:val="00A91B3C"/>
    <w:rsid w:val="00A92D89"/>
    <w:rsid w:val="00A9333B"/>
    <w:rsid w:val="00A933B6"/>
    <w:rsid w:val="00A94C6A"/>
    <w:rsid w:val="00A95481"/>
    <w:rsid w:val="00A9649E"/>
    <w:rsid w:val="00A964BE"/>
    <w:rsid w:val="00A96D60"/>
    <w:rsid w:val="00A97468"/>
    <w:rsid w:val="00AA17F8"/>
    <w:rsid w:val="00AA1C1F"/>
    <w:rsid w:val="00AA2914"/>
    <w:rsid w:val="00AA2D0D"/>
    <w:rsid w:val="00AA6452"/>
    <w:rsid w:val="00AA7E67"/>
    <w:rsid w:val="00AB081D"/>
    <w:rsid w:val="00AB0E30"/>
    <w:rsid w:val="00AB1569"/>
    <w:rsid w:val="00AB1BFA"/>
    <w:rsid w:val="00AB29DA"/>
    <w:rsid w:val="00AB312D"/>
    <w:rsid w:val="00AB47D2"/>
    <w:rsid w:val="00AB5126"/>
    <w:rsid w:val="00AC0061"/>
    <w:rsid w:val="00AC0B01"/>
    <w:rsid w:val="00AC0EBE"/>
    <w:rsid w:val="00AC137D"/>
    <w:rsid w:val="00AC16EA"/>
    <w:rsid w:val="00AC34D4"/>
    <w:rsid w:val="00AC39FA"/>
    <w:rsid w:val="00AC60AD"/>
    <w:rsid w:val="00AC695C"/>
    <w:rsid w:val="00AC6B87"/>
    <w:rsid w:val="00AC7D11"/>
    <w:rsid w:val="00AD005C"/>
    <w:rsid w:val="00AD02AB"/>
    <w:rsid w:val="00AD05AD"/>
    <w:rsid w:val="00AD0AAC"/>
    <w:rsid w:val="00AD0ADE"/>
    <w:rsid w:val="00AD1C4E"/>
    <w:rsid w:val="00AD272D"/>
    <w:rsid w:val="00AD29E3"/>
    <w:rsid w:val="00AD2A19"/>
    <w:rsid w:val="00AD45D9"/>
    <w:rsid w:val="00AD762E"/>
    <w:rsid w:val="00AE228D"/>
    <w:rsid w:val="00AE31CB"/>
    <w:rsid w:val="00AE55DC"/>
    <w:rsid w:val="00AE616B"/>
    <w:rsid w:val="00AE6929"/>
    <w:rsid w:val="00AE6CAB"/>
    <w:rsid w:val="00AE6F08"/>
    <w:rsid w:val="00AE7458"/>
    <w:rsid w:val="00AF0DA8"/>
    <w:rsid w:val="00AF4C84"/>
    <w:rsid w:val="00AF76A5"/>
    <w:rsid w:val="00AF7B06"/>
    <w:rsid w:val="00B00335"/>
    <w:rsid w:val="00B01282"/>
    <w:rsid w:val="00B03B20"/>
    <w:rsid w:val="00B03F0D"/>
    <w:rsid w:val="00B043A8"/>
    <w:rsid w:val="00B04ADC"/>
    <w:rsid w:val="00B05E39"/>
    <w:rsid w:val="00B07278"/>
    <w:rsid w:val="00B10590"/>
    <w:rsid w:val="00B10BE8"/>
    <w:rsid w:val="00B10D32"/>
    <w:rsid w:val="00B110B9"/>
    <w:rsid w:val="00B1258B"/>
    <w:rsid w:val="00B12596"/>
    <w:rsid w:val="00B14140"/>
    <w:rsid w:val="00B1445B"/>
    <w:rsid w:val="00B14B2B"/>
    <w:rsid w:val="00B164FA"/>
    <w:rsid w:val="00B165EA"/>
    <w:rsid w:val="00B16C0D"/>
    <w:rsid w:val="00B20C6E"/>
    <w:rsid w:val="00B2162E"/>
    <w:rsid w:val="00B219E4"/>
    <w:rsid w:val="00B21B08"/>
    <w:rsid w:val="00B21D6A"/>
    <w:rsid w:val="00B228C7"/>
    <w:rsid w:val="00B22D31"/>
    <w:rsid w:val="00B22E02"/>
    <w:rsid w:val="00B2496D"/>
    <w:rsid w:val="00B25264"/>
    <w:rsid w:val="00B2533A"/>
    <w:rsid w:val="00B3052C"/>
    <w:rsid w:val="00B3058D"/>
    <w:rsid w:val="00B318DD"/>
    <w:rsid w:val="00B3696D"/>
    <w:rsid w:val="00B3724E"/>
    <w:rsid w:val="00B40499"/>
    <w:rsid w:val="00B4064F"/>
    <w:rsid w:val="00B40691"/>
    <w:rsid w:val="00B40D66"/>
    <w:rsid w:val="00B41A08"/>
    <w:rsid w:val="00B42606"/>
    <w:rsid w:val="00B42787"/>
    <w:rsid w:val="00B430B1"/>
    <w:rsid w:val="00B43159"/>
    <w:rsid w:val="00B43B06"/>
    <w:rsid w:val="00B447F3"/>
    <w:rsid w:val="00B45F32"/>
    <w:rsid w:val="00B46E27"/>
    <w:rsid w:val="00B50F65"/>
    <w:rsid w:val="00B51A05"/>
    <w:rsid w:val="00B51C03"/>
    <w:rsid w:val="00B5291A"/>
    <w:rsid w:val="00B53C3D"/>
    <w:rsid w:val="00B54560"/>
    <w:rsid w:val="00B575BA"/>
    <w:rsid w:val="00B620E4"/>
    <w:rsid w:val="00B641EA"/>
    <w:rsid w:val="00B6521D"/>
    <w:rsid w:val="00B6634E"/>
    <w:rsid w:val="00B67E25"/>
    <w:rsid w:val="00B708CD"/>
    <w:rsid w:val="00B70E32"/>
    <w:rsid w:val="00B713D3"/>
    <w:rsid w:val="00B71A4D"/>
    <w:rsid w:val="00B71AD5"/>
    <w:rsid w:val="00B7404B"/>
    <w:rsid w:val="00B74239"/>
    <w:rsid w:val="00B74FE7"/>
    <w:rsid w:val="00B75725"/>
    <w:rsid w:val="00B7586C"/>
    <w:rsid w:val="00B75E21"/>
    <w:rsid w:val="00B75EE1"/>
    <w:rsid w:val="00B76040"/>
    <w:rsid w:val="00B7611C"/>
    <w:rsid w:val="00B77105"/>
    <w:rsid w:val="00B77CAE"/>
    <w:rsid w:val="00B80BAA"/>
    <w:rsid w:val="00B8146A"/>
    <w:rsid w:val="00B82024"/>
    <w:rsid w:val="00B832DC"/>
    <w:rsid w:val="00B85463"/>
    <w:rsid w:val="00B85A74"/>
    <w:rsid w:val="00B85CB6"/>
    <w:rsid w:val="00B902DA"/>
    <w:rsid w:val="00B90649"/>
    <w:rsid w:val="00B92A93"/>
    <w:rsid w:val="00B9434E"/>
    <w:rsid w:val="00B94AAF"/>
    <w:rsid w:val="00B964A4"/>
    <w:rsid w:val="00B97137"/>
    <w:rsid w:val="00B97329"/>
    <w:rsid w:val="00B9773D"/>
    <w:rsid w:val="00BA42B3"/>
    <w:rsid w:val="00BA5160"/>
    <w:rsid w:val="00BA5398"/>
    <w:rsid w:val="00BA58A3"/>
    <w:rsid w:val="00BA5926"/>
    <w:rsid w:val="00BA78D4"/>
    <w:rsid w:val="00BB04A3"/>
    <w:rsid w:val="00BB0CB3"/>
    <w:rsid w:val="00BB157B"/>
    <w:rsid w:val="00BB2CFD"/>
    <w:rsid w:val="00BB359A"/>
    <w:rsid w:val="00BB3954"/>
    <w:rsid w:val="00BB5931"/>
    <w:rsid w:val="00BB6D64"/>
    <w:rsid w:val="00BB74F3"/>
    <w:rsid w:val="00BC0387"/>
    <w:rsid w:val="00BC240D"/>
    <w:rsid w:val="00BC2A0F"/>
    <w:rsid w:val="00BC4714"/>
    <w:rsid w:val="00BC49D8"/>
    <w:rsid w:val="00BC4AE2"/>
    <w:rsid w:val="00BC4CF3"/>
    <w:rsid w:val="00BC5D11"/>
    <w:rsid w:val="00BC6422"/>
    <w:rsid w:val="00BC654C"/>
    <w:rsid w:val="00BC657D"/>
    <w:rsid w:val="00BC69FA"/>
    <w:rsid w:val="00BC7638"/>
    <w:rsid w:val="00BD0DE3"/>
    <w:rsid w:val="00BD2647"/>
    <w:rsid w:val="00BD3677"/>
    <w:rsid w:val="00BD44BB"/>
    <w:rsid w:val="00BD5684"/>
    <w:rsid w:val="00BD5E3A"/>
    <w:rsid w:val="00BD6904"/>
    <w:rsid w:val="00BE032A"/>
    <w:rsid w:val="00BE07C5"/>
    <w:rsid w:val="00BE228F"/>
    <w:rsid w:val="00BE2952"/>
    <w:rsid w:val="00BE2A83"/>
    <w:rsid w:val="00BE37A4"/>
    <w:rsid w:val="00BE508F"/>
    <w:rsid w:val="00BE53E5"/>
    <w:rsid w:val="00BE5EDE"/>
    <w:rsid w:val="00BE612A"/>
    <w:rsid w:val="00BE76E3"/>
    <w:rsid w:val="00BE7ADD"/>
    <w:rsid w:val="00BF16B5"/>
    <w:rsid w:val="00BF1EDF"/>
    <w:rsid w:val="00BF2ACF"/>
    <w:rsid w:val="00BF4C06"/>
    <w:rsid w:val="00BF51BE"/>
    <w:rsid w:val="00BF5967"/>
    <w:rsid w:val="00BF7162"/>
    <w:rsid w:val="00BF794F"/>
    <w:rsid w:val="00C001F9"/>
    <w:rsid w:val="00C00B5E"/>
    <w:rsid w:val="00C01400"/>
    <w:rsid w:val="00C01F61"/>
    <w:rsid w:val="00C0250A"/>
    <w:rsid w:val="00C031EA"/>
    <w:rsid w:val="00C036C2"/>
    <w:rsid w:val="00C041D0"/>
    <w:rsid w:val="00C044CA"/>
    <w:rsid w:val="00C05268"/>
    <w:rsid w:val="00C052B0"/>
    <w:rsid w:val="00C064E7"/>
    <w:rsid w:val="00C071AC"/>
    <w:rsid w:val="00C0776B"/>
    <w:rsid w:val="00C07EC7"/>
    <w:rsid w:val="00C118F2"/>
    <w:rsid w:val="00C11FCF"/>
    <w:rsid w:val="00C12AB8"/>
    <w:rsid w:val="00C14960"/>
    <w:rsid w:val="00C15D36"/>
    <w:rsid w:val="00C17A89"/>
    <w:rsid w:val="00C204C6"/>
    <w:rsid w:val="00C2068F"/>
    <w:rsid w:val="00C2094E"/>
    <w:rsid w:val="00C21016"/>
    <w:rsid w:val="00C211F0"/>
    <w:rsid w:val="00C21402"/>
    <w:rsid w:val="00C21A70"/>
    <w:rsid w:val="00C224B6"/>
    <w:rsid w:val="00C227BC"/>
    <w:rsid w:val="00C25ABD"/>
    <w:rsid w:val="00C25F66"/>
    <w:rsid w:val="00C26738"/>
    <w:rsid w:val="00C26E3C"/>
    <w:rsid w:val="00C27BE3"/>
    <w:rsid w:val="00C30A5F"/>
    <w:rsid w:val="00C312F9"/>
    <w:rsid w:val="00C33468"/>
    <w:rsid w:val="00C34061"/>
    <w:rsid w:val="00C34728"/>
    <w:rsid w:val="00C34E8B"/>
    <w:rsid w:val="00C35A0E"/>
    <w:rsid w:val="00C35CEF"/>
    <w:rsid w:val="00C35F2C"/>
    <w:rsid w:val="00C423AB"/>
    <w:rsid w:val="00C42570"/>
    <w:rsid w:val="00C4392F"/>
    <w:rsid w:val="00C439A6"/>
    <w:rsid w:val="00C44E76"/>
    <w:rsid w:val="00C47447"/>
    <w:rsid w:val="00C52156"/>
    <w:rsid w:val="00C52185"/>
    <w:rsid w:val="00C5293B"/>
    <w:rsid w:val="00C52E55"/>
    <w:rsid w:val="00C565E7"/>
    <w:rsid w:val="00C570CE"/>
    <w:rsid w:val="00C57990"/>
    <w:rsid w:val="00C613AE"/>
    <w:rsid w:val="00C6143D"/>
    <w:rsid w:val="00C6163B"/>
    <w:rsid w:val="00C61B1A"/>
    <w:rsid w:val="00C61D91"/>
    <w:rsid w:val="00C6258F"/>
    <w:rsid w:val="00C6361F"/>
    <w:rsid w:val="00C639A0"/>
    <w:rsid w:val="00C63A10"/>
    <w:rsid w:val="00C63D5E"/>
    <w:rsid w:val="00C6462A"/>
    <w:rsid w:val="00C654EA"/>
    <w:rsid w:val="00C6634A"/>
    <w:rsid w:val="00C66716"/>
    <w:rsid w:val="00C678D2"/>
    <w:rsid w:val="00C70496"/>
    <w:rsid w:val="00C7306B"/>
    <w:rsid w:val="00C742BE"/>
    <w:rsid w:val="00C74E42"/>
    <w:rsid w:val="00C75463"/>
    <w:rsid w:val="00C7607A"/>
    <w:rsid w:val="00C763EE"/>
    <w:rsid w:val="00C77440"/>
    <w:rsid w:val="00C775DB"/>
    <w:rsid w:val="00C777DC"/>
    <w:rsid w:val="00C778C5"/>
    <w:rsid w:val="00C817FB"/>
    <w:rsid w:val="00C83093"/>
    <w:rsid w:val="00C842E1"/>
    <w:rsid w:val="00C85AF1"/>
    <w:rsid w:val="00C85E00"/>
    <w:rsid w:val="00C87809"/>
    <w:rsid w:val="00C90190"/>
    <w:rsid w:val="00C901B0"/>
    <w:rsid w:val="00C9075D"/>
    <w:rsid w:val="00C9084D"/>
    <w:rsid w:val="00C91ADE"/>
    <w:rsid w:val="00C93AF3"/>
    <w:rsid w:val="00C94155"/>
    <w:rsid w:val="00C96369"/>
    <w:rsid w:val="00C96830"/>
    <w:rsid w:val="00C97955"/>
    <w:rsid w:val="00C97BD0"/>
    <w:rsid w:val="00C97CE9"/>
    <w:rsid w:val="00CA015E"/>
    <w:rsid w:val="00CA06CB"/>
    <w:rsid w:val="00CA0988"/>
    <w:rsid w:val="00CA0A0E"/>
    <w:rsid w:val="00CA0AAF"/>
    <w:rsid w:val="00CA30C9"/>
    <w:rsid w:val="00CA36A5"/>
    <w:rsid w:val="00CA3F5F"/>
    <w:rsid w:val="00CA61EC"/>
    <w:rsid w:val="00CA75A8"/>
    <w:rsid w:val="00CA7670"/>
    <w:rsid w:val="00CA7673"/>
    <w:rsid w:val="00CB0142"/>
    <w:rsid w:val="00CB3970"/>
    <w:rsid w:val="00CB4589"/>
    <w:rsid w:val="00CB4D60"/>
    <w:rsid w:val="00CB51E8"/>
    <w:rsid w:val="00CB5976"/>
    <w:rsid w:val="00CB5F87"/>
    <w:rsid w:val="00CB6B6C"/>
    <w:rsid w:val="00CB6C9B"/>
    <w:rsid w:val="00CC0C8C"/>
    <w:rsid w:val="00CC0F83"/>
    <w:rsid w:val="00CC0FAE"/>
    <w:rsid w:val="00CC19DB"/>
    <w:rsid w:val="00CC439D"/>
    <w:rsid w:val="00CC47FD"/>
    <w:rsid w:val="00CD1D39"/>
    <w:rsid w:val="00CD1E47"/>
    <w:rsid w:val="00CD2A10"/>
    <w:rsid w:val="00CD3A98"/>
    <w:rsid w:val="00CD484C"/>
    <w:rsid w:val="00CD48CE"/>
    <w:rsid w:val="00CD517A"/>
    <w:rsid w:val="00CE0953"/>
    <w:rsid w:val="00CE1865"/>
    <w:rsid w:val="00CE1C48"/>
    <w:rsid w:val="00CE3FC0"/>
    <w:rsid w:val="00CE49CD"/>
    <w:rsid w:val="00CE6289"/>
    <w:rsid w:val="00CE7DD3"/>
    <w:rsid w:val="00CF1E5D"/>
    <w:rsid w:val="00CF2679"/>
    <w:rsid w:val="00CF28AF"/>
    <w:rsid w:val="00CF2A57"/>
    <w:rsid w:val="00CF7034"/>
    <w:rsid w:val="00CF72E6"/>
    <w:rsid w:val="00CF745F"/>
    <w:rsid w:val="00D00290"/>
    <w:rsid w:val="00D021EF"/>
    <w:rsid w:val="00D02C59"/>
    <w:rsid w:val="00D072EB"/>
    <w:rsid w:val="00D103C8"/>
    <w:rsid w:val="00D10B66"/>
    <w:rsid w:val="00D119DE"/>
    <w:rsid w:val="00D120F4"/>
    <w:rsid w:val="00D13936"/>
    <w:rsid w:val="00D14AF3"/>
    <w:rsid w:val="00D176A7"/>
    <w:rsid w:val="00D178A9"/>
    <w:rsid w:val="00D20DD3"/>
    <w:rsid w:val="00D242D2"/>
    <w:rsid w:val="00D24E03"/>
    <w:rsid w:val="00D2595F"/>
    <w:rsid w:val="00D260AC"/>
    <w:rsid w:val="00D26153"/>
    <w:rsid w:val="00D261F9"/>
    <w:rsid w:val="00D26CDC"/>
    <w:rsid w:val="00D32D5E"/>
    <w:rsid w:val="00D32D90"/>
    <w:rsid w:val="00D333D7"/>
    <w:rsid w:val="00D33FBA"/>
    <w:rsid w:val="00D3415B"/>
    <w:rsid w:val="00D34488"/>
    <w:rsid w:val="00D34E14"/>
    <w:rsid w:val="00D351F4"/>
    <w:rsid w:val="00D35907"/>
    <w:rsid w:val="00D36314"/>
    <w:rsid w:val="00D3673E"/>
    <w:rsid w:val="00D36D7B"/>
    <w:rsid w:val="00D3769F"/>
    <w:rsid w:val="00D426C7"/>
    <w:rsid w:val="00D45BCE"/>
    <w:rsid w:val="00D460AD"/>
    <w:rsid w:val="00D46EB6"/>
    <w:rsid w:val="00D47D57"/>
    <w:rsid w:val="00D50095"/>
    <w:rsid w:val="00D50DAA"/>
    <w:rsid w:val="00D515C0"/>
    <w:rsid w:val="00D5313D"/>
    <w:rsid w:val="00D53461"/>
    <w:rsid w:val="00D5506B"/>
    <w:rsid w:val="00D55FBC"/>
    <w:rsid w:val="00D56FEC"/>
    <w:rsid w:val="00D57CE4"/>
    <w:rsid w:val="00D624AD"/>
    <w:rsid w:val="00D6328E"/>
    <w:rsid w:val="00D64A47"/>
    <w:rsid w:val="00D6551A"/>
    <w:rsid w:val="00D665E6"/>
    <w:rsid w:val="00D67163"/>
    <w:rsid w:val="00D7427D"/>
    <w:rsid w:val="00D75BA5"/>
    <w:rsid w:val="00D830F6"/>
    <w:rsid w:val="00D853F4"/>
    <w:rsid w:val="00D8554C"/>
    <w:rsid w:val="00D876D4"/>
    <w:rsid w:val="00D87F58"/>
    <w:rsid w:val="00D911E9"/>
    <w:rsid w:val="00D91623"/>
    <w:rsid w:val="00D92A97"/>
    <w:rsid w:val="00D930B2"/>
    <w:rsid w:val="00D93FC2"/>
    <w:rsid w:val="00D94389"/>
    <w:rsid w:val="00D949AB"/>
    <w:rsid w:val="00D95932"/>
    <w:rsid w:val="00D9602E"/>
    <w:rsid w:val="00D97CFD"/>
    <w:rsid w:val="00DA1262"/>
    <w:rsid w:val="00DA21EC"/>
    <w:rsid w:val="00DA555B"/>
    <w:rsid w:val="00DA5915"/>
    <w:rsid w:val="00DA6181"/>
    <w:rsid w:val="00DA6DF9"/>
    <w:rsid w:val="00DA6E42"/>
    <w:rsid w:val="00DB0673"/>
    <w:rsid w:val="00DB0683"/>
    <w:rsid w:val="00DB13EA"/>
    <w:rsid w:val="00DB31BC"/>
    <w:rsid w:val="00DB417C"/>
    <w:rsid w:val="00DB4391"/>
    <w:rsid w:val="00DB45CE"/>
    <w:rsid w:val="00DB49B2"/>
    <w:rsid w:val="00DB4C9C"/>
    <w:rsid w:val="00DB5F76"/>
    <w:rsid w:val="00DB6EE3"/>
    <w:rsid w:val="00DC2930"/>
    <w:rsid w:val="00DC484E"/>
    <w:rsid w:val="00DC5867"/>
    <w:rsid w:val="00DC5DEA"/>
    <w:rsid w:val="00DC679A"/>
    <w:rsid w:val="00DC7FF1"/>
    <w:rsid w:val="00DD5164"/>
    <w:rsid w:val="00DE0C32"/>
    <w:rsid w:val="00DE2166"/>
    <w:rsid w:val="00DE2436"/>
    <w:rsid w:val="00DE3CA5"/>
    <w:rsid w:val="00DE4BEA"/>
    <w:rsid w:val="00DE5733"/>
    <w:rsid w:val="00DE5EF2"/>
    <w:rsid w:val="00DE7E10"/>
    <w:rsid w:val="00DF0AE2"/>
    <w:rsid w:val="00DF1C71"/>
    <w:rsid w:val="00DF22D7"/>
    <w:rsid w:val="00DF271F"/>
    <w:rsid w:val="00DF3404"/>
    <w:rsid w:val="00DF3F9A"/>
    <w:rsid w:val="00DF43A4"/>
    <w:rsid w:val="00DF53CB"/>
    <w:rsid w:val="00DF54AD"/>
    <w:rsid w:val="00DF5CD7"/>
    <w:rsid w:val="00DF5CE6"/>
    <w:rsid w:val="00E00522"/>
    <w:rsid w:val="00E00F2D"/>
    <w:rsid w:val="00E014B7"/>
    <w:rsid w:val="00E01D99"/>
    <w:rsid w:val="00E029F7"/>
    <w:rsid w:val="00E02F9B"/>
    <w:rsid w:val="00E0315B"/>
    <w:rsid w:val="00E035B8"/>
    <w:rsid w:val="00E0420C"/>
    <w:rsid w:val="00E05E10"/>
    <w:rsid w:val="00E1004F"/>
    <w:rsid w:val="00E1336D"/>
    <w:rsid w:val="00E1349F"/>
    <w:rsid w:val="00E141FE"/>
    <w:rsid w:val="00E16068"/>
    <w:rsid w:val="00E20CF7"/>
    <w:rsid w:val="00E2415E"/>
    <w:rsid w:val="00E244FB"/>
    <w:rsid w:val="00E25185"/>
    <w:rsid w:val="00E2574C"/>
    <w:rsid w:val="00E25E28"/>
    <w:rsid w:val="00E26192"/>
    <w:rsid w:val="00E3063E"/>
    <w:rsid w:val="00E310B5"/>
    <w:rsid w:val="00E3286F"/>
    <w:rsid w:val="00E33293"/>
    <w:rsid w:val="00E338DF"/>
    <w:rsid w:val="00E33EC6"/>
    <w:rsid w:val="00E3443F"/>
    <w:rsid w:val="00E34623"/>
    <w:rsid w:val="00E34D80"/>
    <w:rsid w:val="00E36357"/>
    <w:rsid w:val="00E40A58"/>
    <w:rsid w:val="00E40B17"/>
    <w:rsid w:val="00E40C02"/>
    <w:rsid w:val="00E41506"/>
    <w:rsid w:val="00E41A03"/>
    <w:rsid w:val="00E427E3"/>
    <w:rsid w:val="00E42EF6"/>
    <w:rsid w:val="00E431EF"/>
    <w:rsid w:val="00E43C14"/>
    <w:rsid w:val="00E4531B"/>
    <w:rsid w:val="00E45917"/>
    <w:rsid w:val="00E46DE6"/>
    <w:rsid w:val="00E527D3"/>
    <w:rsid w:val="00E52BFC"/>
    <w:rsid w:val="00E53E55"/>
    <w:rsid w:val="00E5535F"/>
    <w:rsid w:val="00E57A44"/>
    <w:rsid w:val="00E6093C"/>
    <w:rsid w:val="00E61FAE"/>
    <w:rsid w:val="00E6583A"/>
    <w:rsid w:val="00E66FAF"/>
    <w:rsid w:val="00E674D8"/>
    <w:rsid w:val="00E70992"/>
    <w:rsid w:val="00E70F1F"/>
    <w:rsid w:val="00E71E17"/>
    <w:rsid w:val="00E72400"/>
    <w:rsid w:val="00E72C9D"/>
    <w:rsid w:val="00E7499D"/>
    <w:rsid w:val="00E74B6E"/>
    <w:rsid w:val="00E757D2"/>
    <w:rsid w:val="00E76047"/>
    <w:rsid w:val="00E762C6"/>
    <w:rsid w:val="00E7645C"/>
    <w:rsid w:val="00E779F0"/>
    <w:rsid w:val="00E82143"/>
    <w:rsid w:val="00E8706B"/>
    <w:rsid w:val="00E9033F"/>
    <w:rsid w:val="00E90781"/>
    <w:rsid w:val="00E9159F"/>
    <w:rsid w:val="00E92CAA"/>
    <w:rsid w:val="00E9304F"/>
    <w:rsid w:val="00E942F7"/>
    <w:rsid w:val="00E95667"/>
    <w:rsid w:val="00E95735"/>
    <w:rsid w:val="00E96449"/>
    <w:rsid w:val="00E9781E"/>
    <w:rsid w:val="00E97B5C"/>
    <w:rsid w:val="00EA0019"/>
    <w:rsid w:val="00EA19CE"/>
    <w:rsid w:val="00EA1DD5"/>
    <w:rsid w:val="00EA2969"/>
    <w:rsid w:val="00EA2EF4"/>
    <w:rsid w:val="00EA3D92"/>
    <w:rsid w:val="00EA7338"/>
    <w:rsid w:val="00EB02DF"/>
    <w:rsid w:val="00EB10A1"/>
    <w:rsid w:val="00EB112B"/>
    <w:rsid w:val="00EB2279"/>
    <w:rsid w:val="00EB24DA"/>
    <w:rsid w:val="00EB3647"/>
    <w:rsid w:val="00EB390F"/>
    <w:rsid w:val="00EB4C9A"/>
    <w:rsid w:val="00EB4F86"/>
    <w:rsid w:val="00EB4FD5"/>
    <w:rsid w:val="00EB7342"/>
    <w:rsid w:val="00EB793E"/>
    <w:rsid w:val="00EC04D3"/>
    <w:rsid w:val="00EC0515"/>
    <w:rsid w:val="00EC1082"/>
    <w:rsid w:val="00EC11CF"/>
    <w:rsid w:val="00EC434F"/>
    <w:rsid w:val="00EC488E"/>
    <w:rsid w:val="00EC497C"/>
    <w:rsid w:val="00EC4D7C"/>
    <w:rsid w:val="00EC6EF2"/>
    <w:rsid w:val="00EC71AE"/>
    <w:rsid w:val="00EC7F5B"/>
    <w:rsid w:val="00ED0040"/>
    <w:rsid w:val="00ED0448"/>
    <w:rsid w:val="00ED29C4"/>
    <w:rsid w:val="00ED2C86"/>
    <w:rsid w:val="00ED2DD5"/>
    <w:rsid w:val="00ED41B2"/>
    <w:rsid w:val="00ED4800"/>
    <w:rsid w:val="00ED4C35"/>
    <w:rsid w:val="00ED5628"/>
    <w:rsid w:val="00ED685F"/>
    <w:rsid w:val="00ED6AB1"/>
    <w:rsid w:val="00ED7A93"/>
    <w:rsid w:val="00EE024D"/>
    <w:rsid w:val="00EE2FF6"/>
    <w:rsid w:val="00EE3801"/>
    <w:rsid w:val="00EE6E48"/>
    <w:rsid w:val="00EF081C"/>
    <w:rsid w:val="00EF0EFB"/>
    <w:rsid w:val="00EF1019"/>
    <w:rsid w:val="00EF3E70"/>
    <w:rsid w:val="00EF3FF3"/>
    <w:rsid w:val="00EF4DAD"/>
    <w:rsid w:val="00EF560F"/>
    <w:rsid w:val="00F000B2"/>
    <w:rsid w:val="00F027D2"/>
    <w:rsid w:val="00F0331E"/>
    <w:rsid w:val="00F0505A"/>
    <w:rsid w:val="00F0644B"/>
    <w:rsid w:val="00F076BC"/>
    <w:rsid w:val="00F1084A"/>
    <w:rsid w:val="00F11927"/>
    <w:rsid w:val="00F126C6"/>
    <w:rsid w:val="00F13597"/>
    <w:rsid w:val="00F13E52"/>
    <w:rsid w:val="00F140DF"/>
    <w:rsid w:val="00F15276"/>
    <w:rsid w:val="00F1626D"/>
    <w:rsid w:val="00F1642D"/>
    <w:rsid w:val="00F17C7F"/>
    <w:rsid w:val="00F17DF5"/>
    <w:rsid w:val="00F17EA7"/>
    <w:rsid w:val="00F214AB"/>
    <w:rsid w:val="00F22CAD"/>
    <w:rsid w:val="00F251AD"/>
    <w:rsid w:val="00F27EDD"/>
    <w:rsid w:val="00F30F2D"/>
    <w:rsid w:val="00F32B9C"/>
    <w:rsid w:val="00F338F2"/>
    <w:rsid w:val="00F33BC7"/>
    <w:rsid w:val="00F3626D"/>
    <w:rsid w:val="00F36C6B"/>
    <w:rsid w:val="00F405D6"/>
    <w:rsid w:val="00F40DF3"/>
    <w:rsid w:val="00F41ED0"/>
    <w:rsid w:val="00F42681"/>
    <w:rsid w:val="00F43A2B"/>
    <w:rsid w:val="00F43CFE"/>
    <w:rsid w:val="00F43E1F"/>
    <w:rsid w:val="00F4484A"/>
    <w:rsid w:val="00F44F26"/>
    <w:rsid w:val="00F45110"/>
    <w:rsid w:val="00F45291"/>
    <w:rsid w:val="00F457DE"/>
    <w:rsid w:val="00F51422"/>
    <w:rsid w:val="00F51A33"/>
    <w:rsid w:val="00F5321A"/>
    <w:rsid w:val="00F53E5D"/>
    <w:rsid w:val="00F548FF"/>
    <w:rsid w:val="00F5631E"/>
    <w:rsid w:val="00F56881"/>
    <w:rsid w:val="00F5763D"/>
    <w:rsid w:val="00F5765B"/>
    <w:rsid w:val="00F618C8"/>
    <w:rsid w:val="00F61DDE"/>
    <w:rsid w:val="00F61E2E"/>
    <w:rsid w:val="00F62E2D"/>
    <w:rsid w:val="00F639DD"/>
    <w:rsid w:val="00F63BDB"/>
    <w:rsid w:val="00F63F1F"/>
    <w:rsid w:val="00F64822"/>
    <w:rsid w:val="00F652A3"/>
    <w:rsid w:val="00F67A25"/>
    <w:rsid w:val="00F70A11"/>
    <w:rsid w:val="00F71352"/>
    <w:rsid w:val="00F737CF"/>
    <w:rsid w:val="00F75025"/>
    <w:rsid w:val="00F759F9"/>
    <w:rsid w:val="00F75C7E"/>
    <w:rsid w:val="00F76DD4"/>
    <w:rsid w:val="00F81908"/>
    <w:rsid w:val="00F81B11"/>
    <w:rsid w:val="00F83CAF"/>
    <w:rsid w:val="00F840D9"/>
    <w:rsid w:val="00F84394"/>
    <w:rsid w:val="00F846A5"/>
    <w:rsid w:val="00F9486B"/>
    <w:rsid w:val="00F95040"/>
    <w:rsid w:val="00F95AD4"/>
    <w:rsid w:val="00F964C7"/>
    <w:rsid w:val="00F9654F"/>
    <w:rsid w:val="00F96ACC"/>
    <w:rsid w:val="00FA03FE"/>
    <w:rsid w:val="00FA0E73"/>
    <w:rsid w:val="00FA141C"/>
    <w:rsid w:val="00FA1660"/>
    <w:rsid w:val="00FA16C8"/>
    <w:rsid w:val="00FA179F"/>
    <w:rsid w:val="00FA2455"/>
    <w:rsid w:val="00FA3D5D"/>
    <w:rsid w:val="00FA467F"/>
    <w:rsid w:val="00FA4AA7"/>
    <w:rsid w:val="00FA4DC7"/>
    <w:rsid w:val="00FA5342"/>
    <w:rsid w:val="00FA5518"/>
    <w:rsid w:val="00FB1717"/>
    <w:rsid w:val="00FB1CC3"/>
    <w:rsid w:val="00FB2461"/>
    <w:rsid w:val="00FB2FE8"/>
    <w:rsid w:val="00FB3AE2"/>
    <w:rsid w:val="00FB3BB5"/>
    <w:rsid w:val="00FB4B24"/>
    <w:rsid w:val="00FB5429"/>
    <w:rsid w:val="00FB690E"/>
    <w:rsid w:val="00FB69DA"/>
    <w:rsid w:val="00FB7B5B"/>
    <w:rsid w:val="00FC05F7"/>
    <w:rsid w:val="00FC156D"/>
    <w:rsid w:val="00FC180A"/>
    <w:rsid w:val="00FC2766"/>
    <w:rsid w:val="00FC4BDA"/>
    <w:rsid w:val="00FC6925"/>
    <w:rsid w:val="00FC6DB1"/>
    <w:rsid w:val="00FC7C37"/>
    <w:rsid w:val="00FC7ED3"/>
    <w:rsid w:val="00FD11C1"/>
    <w:rsid w:val="00FD13C2"/>
    <w:rsid w:val="00FD1911"/>
    <w:rsid w:val="00FD22FF"/>
    <w:rsid w:val="00FD254E"/>
    <w:rsid w:val="00FD2D1B"/>
    <w:rsid w:val="00FD3E69"/>
    <w:rsid w:val="00FD462D"/>
    <w:rsid w:val="00FD5BCC"/>
    <w:rsid w:val="00FD61EB"/>
    <w:rsid w:val="00FD7001"/>
    <w:rsid w:val="00FD7FB3"/>
    <w:rsid w:val="00FE092A"/>
    <w:rsid w:val="00FE270D"/>
    <w:rsid w:val="00FE27F2"/>
    <w:rsid w:val="00FE31E3"/>
    <w:rsid w:val="00FE3A07"/>
    <w:rsid w:val="00FE40C0"/>
    <w:rsid w:val="00FE4D72"/>
    <w:rsid w:val="00FE4FB3"/>
    <w:rsid w:val="00FE5D94"/>
    <w:rsid w:val="00FE6EA0"/>
    <w:rsid w:val="00FE7311"/>
    <w:rsid w:val="00FF0AE4"/>
    <w:rsid w:val="00FF0E28"/>
    <w:rsid w:val="00FF14E1"/>
    <w:rsid w:val="00FF2319"/>
    <w:rsid w:val="00FF40F6"/>
    <w:rsid w:val="00FF4B38"/>
    <w:rsid w:val="00FF6CD3"/>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74C5F1B2"/>
  <w15:docId w15:val="{2A1089D0-45DB-4D68-98BA-18EF8CF4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Titlu1">
    <w:name w:val="heading 1"/>
    <w:basedOn w:val="Normal"/>
    <w:next w:val="Normal"/>
    <w:link w:val="Titlu1Caracter"/>
    <w:uiPriority w:val="9"/>
    <w:qFormat/>
    <w:rsid w:val="009E7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unhideWhenUsed/>
    <w:qFormat/>
    <w:rsid w:val="00477C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link w:val="Titlu4Caracter"/>
    <w:uiPriority w:val="9"/>
    <w:semiHidden/>
    <w:unhideWhenUsed/>
    <w:qFormat/>
    <w:rsid w:val="007F0D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A30526"/>
    <w:pPr>
      <w:spacing w:before="240" w:after="60"/>
      <w:outlineLvl w:val="4"/>
    </w:pPr>
    <w:rPr>
      <w:rFonts w:eastAsia="Times New Roman"/>
      <w:b/>
      <w:bCs/>
      <w:i/>
      <w:iCs/>
      <w:sz w:val="26"/>
      <w:szCs w:val="26"/>
    </w:rPr>
  </w:style>
  <w:style w:type="paragraph" w:styleId="Titlu9">
    <w:name w:val="heading 9"/>
    <w:basedOn w:val="Normal"/>
    <w:next w:val="Normal"/>
    <w:link w:val="Titlu9Caracter"/>
    <w:uiPriority w:val="9"/>
    <w:semiHidden/>
    <w:unhideWhenUsed/>
    <w:qFormat/>
    <w:rsid w:val="00A30526"/>
    <w:pPr>
      <w:spacing w:before="240" w:after="60"/>
      <w:outlineLvl w:val="8"/>
    </w:pPr>
    <w:rPr>
      <w:rFonts w:ascii="Calibri Light" w:eastAsia="Times New Roman" w:hAnsi="Calibri Light"/>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rPr>
      <w:lang w:val="x-none" w:eastAsia="x-none"/>
    </w:rPr>
  </w:style>
  <w:style w:type="character" w:customStyle="1" w:styleId="CorptextCaracter">
    <w:name w:val="Corp text Caracter"/>
    <w:link w:val="Corptext"/>
    <w:rsid w:val="00C11FCF"/>
    <w:rPr>
      <w:sz w:val="22"/>
      <w:szCs w:val="22"/>
    </w:rPr>
  </w:style>
  <w:style w:type="table" w:customStyle="1" w:styleId="LightShading1">
    <w:name w:val="Light Shading1"/>
    <w:basedOn w:val="Tabel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Indentcorptext">
    <w:name w:val="Body Text Indent"/>
    <w:basedOn w:val="Normal"/>
    <w:link w:val="IndentcorptextCaracter"/>
    <w:uiPriority w:val="99"/>
    <w:semiHidden/>
    <w:unhideWhenUsed/>
    <w:rsid w:val="009D6D72"/>
    <w:pPr>
      <w:spacing w:after="120"/>
      <w:ind w:left="360"/>
    </w:pPr>
    <w:rPr>
      <w:lang w:val="x-none" w:eastAsia="x-none"/>
    </w:rPr>
  </w:style>
  <w:style w:type="character" w:customStyle="1" w:styleId="IndentcorptextCaracter">
    <w:name w:val="Indent corp text Caracter"/>
    <w:link w:val="Indentcorptext"/>
    <w:uiPriority w:val="99"/>
    <w:semiHidden/>
    <w:rsid w:val="009D6D72"/>
    <w:rPr>
      <w:sz w:val="22"/>
      <w:szCs w:val="22"/>
    </w:rPr>
  </w:style>
  <w:style w:type="table" w:styleId="Tabelgril">
    <w:name w:val="Table Grid"/>
    <w:basedOn w:val="Tabel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Robust">
    <w:name w:val="Strong"/>
    <w:aliases w:val="Subcapitole VII"/>
    <w:qFormat/>
    <w:rsid w:val="00F43A2B"/>
    <w:rPr>
      <w:b/>
      <w:bCs/>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99"/>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paragraph" w:styleId="Frspaiere">
    <w:name w:val="No Spacing"/>
    <w:uiPriority w:val="1"/>
    <w:qFormat/>
    <w:rsid w:val="00FC6925"/>
    <w:rPr>
      <w:sz w:val="22"/>
      <w:szCs w:val="22"/>
    </w:rPr>
  </w:style>
  <w:style w:type="paragraph" w:styleId="Indentcorptext2">
    <w:name w:val="Body Text Indent 2"/>
    <w:basedOn w:val="Normal"/>
    <w:link w:val="Indentcorptext2Caracter"/>
    <w:uiPriority w:val="99"/>
    <w:unhideWhenUsed/>
    <w:rsid w:val="005E2694"/>
    <w:pPr>
      <w:spacing w:after="120" w:line="480" w:lineRule="auto"/>
      <w:ind w:left="360"/>
    </w:pPr>
  </w:style>
  <w:style w:type="character" w:customStyle="1" w:styleId="Indentcorptext2Caracter">
    <w:name w:val="Indent corp text 2 Caracter"/>
    <w:basedOn w:val="Fontdeparagrafimplicit"/>
    <w:link w:val="Indentcorptext2"/>
    <w:uiPriority w:val="99"/>
    <w:rsid w:val="005E2694"/>
    <w:rPr>
      <w:sz w:val="22"/>
      <w:szCs w:val="22"/>
    </w:rPr>
  </w:style>
  <w:style w:type="character" w:customStyle="1" w:styleId="sttpunct">
    <w:name w:val="st_tpunct"/>
    <w:basedOn w:val="Fontdeparagrafimplicit"/>
    <w:rsid w:val="00834BC0"/>
  </w:style>
  <w:style w:type="character" w:customStyle="1" w:styleId="Titlu3Caracter">
    <w:name w:val="Titlu 3 Caracter"/>
    <w:basedOn w:val="Fontdeparagrafimplicit"/>
    <w:link w:val="Titlu3"/>
    <w:uiPriority w:val="9"/>
    <w:rsid w:val="00477C2D"/>
    <w:rPr>
      <w:rFonts w:asciiTheme="majorHAnsi" w:eastAsiaTheme="majorEastAsia" w:hAnsiTheme="majorHAnsi" w:cstheme="majorBidi"/>
      <w:color w:val="1F3763" w:themeColor="accent1" w:themeShade="7F"/>
      <w:sz w:val="24"/>
      <w:szCs w:val="24"/>
    </w:rPr>
  </w:style>
  <w:style w:type="paragraph" w:styleId="Corptext2">
    <w:name w:val="Body Text 2"/>
    <w:basedOn w:val="Normal"/>
    <w:link w:val="Corptext2Caracter"/>
    <w:unhideWhenUsed/>
    <w:rsid w:val="00477C2D"/>
    <w:pPr>
      <w:spacing w:after="120" w:line="480" w:lineRule="auto"/>
    </w:pPr>
  </w:style>
  <w:style w:type="character" w:customStyle="1" w:styleId="Corptext2Caracter">
    <w:name w:val="Corp text 2 Caracter"/>
    <w:basedOn w:val="Fontdeparagrafimplicit"/>
    <w:link w:val="Corptext2"/>
    <w:rsid w:val="00477C2D"/>
    <w:rPr>
      <w:sz w:val="22"/>
      <w:szCs w:val="22"/>
    </w:rPr>
  </w:style>
  <w:style w:type="paragraph" w:styleId="Corptext3">
    <w:name w:val="Body Text 3"/>
    <w:basedOn w:val="Normal"/>
    <w:link w:val="Corptext3Caracter"/>
    <w:uiPriority w:val="99"/>
    <w:semiHidden/>
    <w:unhideWhenUsed/>
    <w:rsid w:val="00DB0683"/>
    <w:pPr>
      <w:spacing w:after="120"/>
    </w:pPr>
    <w:rPr>
      <w:rFonts w:cs="Calibri"/>
      <w:sz w:val="16"/>
      <w:szCs w:val="16"/>
    </w:rPr>
  </w:style>
  <w:style w:type="character" w:customStyle="1" w:styleId="Corptext3Caracter">
    <w:name w:val="Corp text 3 Caracter"/>
    <w:basedOn w:val="Fontdeparagrafimplicit"/>
    <w:link w:val="Corptext3"/>
    <w:uiPriority w:val="99"/>
    <w:semiHidden/>
    <w:rsid w:val="00DB0683"/>
    <w:rPr>
      <w:rFonts w:cs="Calibri"/>
      <w:sz w:val="16"/>
      <w:szCs w:val="16"/>
    </w:rPr>
  </w:style>
  <w:style w:type="character" w:customStyle="1" w:styleId="Titlu1Caracter">
    <w:name w:val="Titlu 1 Caracter"/>
    <w:basedOn w:val="Fontdeparagrafimplicit"/>
    <w:link w:val="Titlu1"/>
    <w:uiPriority w:val="9"/>
    <w:rsid w:val="009E7B3D"/>
    <w:rPr>
      <w:rFonts w:asciiTheme="majorHAnsi" w:eastAsiaTheme="majorEastAsia" w:hAnsiTheme="majorHAnsi" w:cstheme="majorBidi"/>
      <w:color w:val="2F5496" w:themeColor="accent1" w:themeShade="BF"/>
      <w:sz w:val="32"/>
      <w:szCs w:val="32"/>
    </w:rPr>
  </w:style>
  <w:style w:type="character" w:customStyle="1" w:styleId="Titlu4Caracter">
    <w:name w:val="Titlu 4 Caracter"/>
    <w:basedOn w:val="Fontdeparagrafimplicit"/>
    <w:link w:val="Titlu4"/>
    <w:uiPriority w:val="9"/>
    <w:semiHidden/>
    <w:rsid w:val="007F0D3D"/>
    <w:rPr>
      <w:rFonts w:asciiTheme="majorHAnsi" w:eastAsiaTheme="majorEastAsia" w:hAnsiTheme="majorHAnsi" w:cstheme="majorBidi"/>
      <w:i/>
      <w:iCs/>
      <w:color w:val="2F5496" w:themeColor="accent1" w:themeShade="BF"/>
      <w:sz w:val="22"/>
      <w:szCs w:val="22"/>
    </w:rPr>
  </w:style>
  <w:style w:type="character" w:customStyle="1" w:styleId="Titlu5Caracter">
    <w:name w:val="Titlu 5 Caracter"/>
    <w:basedOn w:val="Fontdeparagrafimplicit"/>
    <w:link w:val="Titlu5"/>
    <w:uiPriority w:val="9"/>
    <w:semiHidden/>
    <w:rsid w:val="00A30526"/>
    <w:rPr>
      <w:rFonts w:eastAsia="Times New Roman"/>
      <w:b/>
      <w:bCs/>
      <w:i/>
      <w:iCs/>
      <w:sz w:val="26"/>
      <w:szCs w:val="26"/>
    </w:rPr>
  </w:style>
  <w:style w:type="character" w:customStyle="1" w:styleId="Titlu9Caracter">
    <w:name w:val="Titlu 9 Caracter"/>
    <w:basedOn w:val="Fontdeparagrafimplicit"/>
    <w:link w:val="Titlu9"/>
    <w:uiPriority w:val="9"/>
    <w:semiHidden/>
    <w:rsid w:val="00A30526"/>
    <w:rPr>
      <w:rFonts w:ascii="Calibri Light" w:eastAsia="Times New Roman" w:hAnsi="Calibri Light"/>
      <w:sz w:val="22"/>
      <w:szCs w:val="22"/>
      <w:lang w:val="x-none" w:eastAsia="x-none"/>
    </w:rPr>
  </w:style>
  <w:style w:type="paragraph" w:customStyle="1" w:styleId="Char1CharChar1Char0">
    <w:name w:val="Char1 Char Char1 Char"/>
    <w:basedOn w:val="Normal"/>
    <w:rsid w:val="00A30526"/>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table" w:styleId="Umbriredeculoaredeschis-Accentuare5">
    <w:name w:val="Light Shading Accent 5"/>
    <w:basedOn w:val="TabelNormal"/>
    <w:uiPriority w:val="60"/>
    <w:rsid w:val="00A30526"/>
    <w:rPr>
      <w:color w:val="31849B"/>
      <w:lang w:val="ro-RO" w:eastAsia="ro-RO"/>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alineat1">
    <w:name w:val="st_alineat1"/>
    <w:rsid w:val="00A30526"/>
    <w:rPr>
      <w:b/>
      <w:bCs/>
      <w:color w:val="74929F"/>
    </w:rPr>
  </w:style>
  <w:style w:type="character" w:customStyle="1" w:styleId="sttalineat1">
    <w:name w:val="st_talineat1"/>
    <w:rsid w:val="00A30526"/>
    <w:rPr>
      <w:color w:val="000000"/>
    </w:rPr>
  </w:style>
  <w:style w:type="paragraph" w:customStyle="1" w:styleId="NoSpacing1">
    <w:name w:val="No Spacing1"/>
    <w:qFormat/>
    <w:rsid w:val="00A30526"/>
    <w:rPr>
      <w:rFonts w:cs="Calibri"/>
      <w:sz w:val="22"/>
      <w:szCs w:val="22"/>
    </w:rPr>
  </w:style>
  <w:style w:type="character" w:customStyle="1" w:styleId="tpa1">
    <w:name w:val="tpa1"/>
    <w:rsid w:val="00A30526"/>
  </w:style>
  <w:style w:type="paragraph" w:customStyle="1" w:styleId="tablazat">
    <w:name w:val="tablazat"/>
    <w:basedOn w:val="Normal"/>
    <w:rsid w:val="00A30526"/>
    <w:pPr>
      <w:widowControl w:val="0"/>
      <w:spacing w:after="0" w:line="240" w:lineRule="auto"/>
      <w:jc w:val="center"/>
    </w:pPr>
    <w:rPr>
      <w:rFonts w:ascii="Times New Roman" w:eastAsia="Times New Roman" w:hAnsi="Times New Roman"/>
      <w:sz w:val="20"/>
      <w:szCs w:val="20"/>
    </w:rPr>
  </w:style>
  <w:style w:type="paragraph" w:customStyle="1" w:styleId="normi">
    <w:name w:val="normi"/>
    <w:basedOn w:val="Normal"/>
    <w:rsid w:val="00A30526"/>
    <w:pPr>
      <w:widowControl w:val="0"/>
      <w:spacing w:after="0" w:line="360" w:lineRule="auto"/>
      <w:ind w:firstLine="680"/>
      <w:jc w:val="both"/>
    </w:pPr>
    <w:rPr>
      <w:rFonts w:ascii="Times New Roman" w:eastAsia="Times New Roman" w:hAnsi="Times New Roman"/>
      <w:sz w:val="24"/>
      <w:szCs w:val="20"/>
    </w:rPr>
  </w:style>
  <w:style w:type="paragraph" w:styleId="Indentcorptext3">
    <w:name w:val="Body Text Indent 3"/>
    <w:basedOn w:val="Normal"/>
    <w:link w:val="Indentcorptext3Caracter"/>
    <w:uiPriority w:val="99"/>
    <w:semiHidden/>
    <w:unhideWhenUsed/>
    <w:rsid w:val="00A30526"/>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A30526"/>
    <w:rPr>
      <w:sz w:val="16"/>
      <w:szCs w:val="16"/>
    </w:rPr>
  </w:style>
  <w:style w:type="table" w:customStyle="1" w:styleId="Umbriredeculoaredeschis10">
    <w:name w:val="Umbrire de culoare deschisă1"/>
    <w:basedOn w:val="Tabel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li1">
    <w:name w:val="tli1"/>
    <w:rsid w:val="00A30526"/>
  </w:style>
  <w:style w:type="paragraph" w:styleId="Textsimplu">
    <w:name w:val="Plain Text"/>
    <w:aliases w:val=" Char Char Char"/>
    <w:basedOn w:val="Normal"/>
    <w:link w:val="TextsimpluCaracter"/>
    <w:rsid w:val="00A30526"/>
    <w:pPr>
      <w:spacing w:after="0" w:line="240" w:lineRule="auto"/>
    </w:pPr>
    <w:rPr>
      <w:rFonts w:ascii="Courier New" w:eastAsia="Times New Roman" w:hAnsi="Courier New"/>
      <w:sz w:val="20"/>
      <w:szCs w:val="20"/>
      <w:lang w:val="en-AU" w:eastAsia="x-none"/>
    </w:rPr>
  </w:style>
  <w:style w:type="character" w:customStyle="1" w:styleId="TextsimpluCaracter">
    <w:name w:val="Text simplu Caracter"/>
    <w:aliases w:val=" Char Char Char Caracter"/>
    <w:basedOn w:val="Fontdeparagrafimplicit"/>
    <w:link w:val="Textsimplu"/>
    <w:rsid w:val="00A30526"/>
    <w:rPr>
      <w:rFonts w:ascii="Courier New" w:eastAsia="Times New Roman" w:hAnsi="Courier New"/>
      <w:lang w:val="en-AU" w:eastAsia="x-none"/>
    </w:rPr>
  </w:style>
  <w:style w:type="character" w:customStyle="1" w:styleId="Bodytext11">
    <w:name w:val="Body text (11)_"/>
    <w:link w:val="Bodytext110"/>
    <w:rsid w:val="00A30526"/>
    <w:rPr>
      <w:i/>
      <w:iCs/>
      <w:sz w:val="22"/>
      <w:szCs w:val="22"/>
      <w:shd w:val="clear" w:color="auto" w:fill="FFFFFF"/>
    </w:rPr>
  </w:style>
  <w:style w:type="character" w:customStyle="1" w:styleId="Bodytext11NotItalic">
    <w:name w:val="Body text (11) + Not Italic"/>
    <w:rsid w:val="00A30526"/>
    <w:rPr>
      <w:rFonts w:ascii="Times New Roman" w:eastAsia="Times New Roman" w:hAnsi="Times New Roman" w:cs="Times New Roman"/>
      <w:i/>
      <w:iCs/>
      <w:color w:val="000000"/>
      <w:spacing w:val="0"/>
      <w:w w:val="100"/>
      <w:position w:val="0"/>
      <w:sz w:val="22"/>
      <w:szCs w:val="22"/>
      <w:shd w:val="clear" w:color="auto" w:fill="FFFFFF"/>
      <w:lang w:val="ro-RO" w:eastAsia="ro-RO" w:bidi="ro-RO"/>
    </w:rPr>
  </w:style>
  <w:style w:type="character" w:customStyle="1" w:styleId="Bodytext2Italic">
    <w:name w:val="Body text (2) +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Bodytext114pt">
    <w:name w:val="Body text (11) + 4 pt"/>
    <w:aliases w:val="Not Italic,Body text (8) + Not Bold,Body text (8) + 4 pt,Not Bold,Body text (9) + 4 pt,Body text (6) + 11 pt,Body text (6) + Not Bold,Table caption + 8 pt,Heading #3 + 10 pt,Table caption (5) + 10 pt,Header or footer + 13 pt"/>
    <w:rsid w:val="00A30526"/>
    <w:rPr>
      <w:rFonts w:ascii="Times New Roman" w:eastAsia="Times New Roman" w:hAnsi="Times New Roman" w:cs="Times New Roman"/>
      <w:i/>
      <w:iCs/>
      <w:color w:val="000000"/>
      <w:spacing w:val="0"/>
      <w:w w:val="100"/>
      <w:position w:val="0"/>
      <w:sz w:val="8"/>
      <w:szCs w:val="8"/>
      <w:shd w:val="clear" w:color="auto" w:fill="FFFFFF"/>
      <w:lang w:val="ro-RO" w:eastAsia="ro-RO" w:bidi="ro-RO"/>
    </w:rPr>
  </w:style>
  <w:style w:type="character" w:customStyle="1" w:styleId="TableofcontentsBold">
    <w:name w:val="Table of contents + Bold"/>
    <w:aliases w:val="Italic,Body text (2) + Bold,Body text (6) + 9 pt,Spacing -1 pt,Body text (6) + 8.5 pt,Header or footer (4) + 9 pt,Header or footer (4) + 11 pt,Body text (11) + 9 pt,Body text (11) + 7 pt,Spacing 0 pt,Body text (11) + 9.5 pt"/>
    <w:rsid w:val="00A30526"/>
    <w:rPr>
      <w:rFonts w:ascii="Times New Roman" w:eastAsia="Times New Roman" w:hAnsi="Times New Roman" w:cs="Times New Roman"/>
      <w:b/>
      <w:bCs/>
      <w:color w:val="000000"/>
      <w:spacing w:val="0"/>
      <w:w w:val="100"/>
      <w:position w:val="0"/>
      <w:sz w:val="22"/>
      <w:szCs w:val="22"/>
      <w:shd w:val="clear" w:color="auto" w:fill="FFFFFF"/>
      <w:lang w:val="ro-RO" w:eastAsia="ro-RO" w:bidi="ro-RO"/>
    </w:rPr>
  </w:style>
  <w:style w:type="character" w:customStyle="1" w:styleId="Bodytext11Bold">
    <w:name w:val="Body text (11) + Bold"/>
    <w:rsid w:val="00A30526"/>
    <w:rPr>
      <w:rFonts w:ascii="Times New Roman" w:eastAsia="Times New Roman" w:hAnsi="Times New Roman" w:cs="Times New Roman"/>
      <w:b/>
      <w:bCs/>
      <w:i/>
      <w:iCs/>
      <w:color w:val="000000"/>
      <w:spacing w:val="0"/>
      <w:w w:val="100"/>
      <w:position w:val="0"/>
      <w:sz w:val="22"/>
      <w:szCs w:val="22"/>
      <w:shd w:val="clear" w:color="auto" w:fill="FFFFFF"/>
      <w:lang w:val="ro-RO" w:eastAsia="ro-RO" w:bidi="ro-RO"/>
    </w:rPr>
  </w:style>
  <w:style w:type="paragraph" w:customStyle="1" w:styleId="Bodytext110">
    <w:name w:val="Body text (11)"/>
    <w:basedOn w:val="Normal"/>
    <w:link w:val="Bodytext11"/>
    <w:rsid w:val="00A30526"/>
    <w:pPr>
      <w:widowControl w:val="0"/>
      <w:shd w:val="clear" w:color="auto" w:fill="FFFFFF"/>
      <w:spacing w:after="300" w:line="240" w:lineRule="exact"/>
      <w:ind w:hanging="2"/>
      <w:jc w:val="center"/>
    </w:pPr>
    <w:rPr>
      <w:i/>
      <w:iCs/>
    </w:rPr>
  </w:style>
  <w:style w:type="character" w:customStyle="1" w:styleId="Heading3Exact">
    <w:name w:val="Heading #3 Exact"/>
    <w:link w:val="Heading3"/>
    <w:rsid w:val="00A30526"/>
    <w:rPr>
      <w:b/>
      <w:bCs/>
      <w:i/>
      <w:iCs/>
      <w:sz w:val="40"/>
      <w:szCs w:val="40"/>
      <w:shd w:val="clear" w:color="auto" w:fill="FFFFFF"/>
    </w:rPr>
  </w:style>
  <w:style w:type="paragraph" w:customStyle="1" w:styleId="Heading3">
    <w:name w:val="Heading #3"/>
    <w:basedOn w:val="Normal"/>
    <w:link w:val="Heading3Exact"/>
    <w:rsid w:val="00A30526"/>
    <w:pPr>
      <w:widowControl w:val="0"/>
      <w:shd w:val="clear" w:color="auto" w:fill="FFFFFF"/>
      <w:spacing w:before="420" w:after="0" w:line="696" w:lineRule="exact"/>
      <w:jc w:val="center"/>
      <w:outlineLvl w:val="2"/>
    </w:pPr>
    <w:rPr>
      <w:b/>
      <w:bCs/>
      <w:i/>
      <w:iCs/>
      <w:sz w:val="40"/>
      <w:szCs w:val="40"/>
    </w:rPr>
  </w:style>
  <w:style w:type="character" w:customStyle="1" w:styleId="Bodytext6">
    <w:name w:val="Body text (6)_"/>
    <w:link w:val="Bodytext60"/>
    <w:rsid w:val="00A30526"/>
    <w:rPr>
      <w:sz w:val="22"/>
      <w:szCs w:val="22"/>
      <w:shd w:val="clear" w:color="auto" w:fill="FFFFFF"/>
    </w:rPr>
  </w:style>
  <w:style w:type="paragraph" w:customStyle="1" w:styleId="Bodytext60">
    <w:name w:val="Body text (6)"/>
    <w:basedOn w:val="Normal"/>
    <w:link w:val="Bodytext6"/>
    <w:rsid w:val="00A30526"/>
    <w:pPr>
      <w:widowControl w:val="0"/>
      <w:shd w:val="clear" w:color="auto" w:fill="FFFFFF"/>
      <w:spacing w:after="0" w:line="0" w:lineRule="atLeast"/>
      <w:ind w:firstLine="29"/>
    </w:pPr>
  </w:style>
  <w:style w:type="character" w:customStyle="1" w:styleId="Bodytext6NotItalic">
    <w:name w:val="Body text (6) + Not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12pt">
    <w:name w:val="Body text (2) + 12 pt"/>
    <w:aliases w:val="Bold,Body text (11) + 12 pt,Body text (10) + 12 pt,Body text (2) + 9 pt,Body text (2) + 6.5 pt,Body text (9) + 9 pt,Body text (2) + 8.5 pt,Header or footer + 11 pt,Body text (2) + 10.5 pt,Body text (2) + 10 pt,Body text (2) + 8 pt"/>
    <w:rsid w:val="00A30526"/>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paragraph" w:customStyle="1" w:styleId="Standard">
    <w:name w:val="Standard"/>
    <w:rsid w:val="00A745CF"/>
    <w:pPr>
      <w:suppressAutoHyphens/>
    </w:pPr>
    <w:rPr>
      <w:rFonts w:ascii="Times New Roman" w:eastAsia="Times New Roman" w:hAnsi="Times New Roman"/>
      <w:sz w:val="24"/>
    </w:rPr>
  </w:style>
  <w:style w:type="character" w:customStyle="1" w:styleId="body2CharChar">
    <w:name w:val="body 2 Char Char"/>
    <w:aliases w:val="List Paragraph Char1,Listă paragraf1 Char,body 2 Char1"/>
    <w:uiPriority w:val="34"/>
    <w:rsid w:val="00D26153"/>
    <w:rPr>
      <w:sz w:val="24"/>
      <w:szCs w:val="22"/>
      <w:lang w:val="en-US" w:eastAsia="en-US"/>
    </w:rPr>
  </w:style>
  <w:style w:type="paragraph" w:customStyle="1" w:styleId="BodyText21">
    <w:name w:val="Body Text 21"/>
    <w:basedOn w:val="Normal"/>
    <w:rsid w:val="00D26153"/>
    <w:pPr>
      <w:suppressAutoHyphens/>
      <w:spacing w:after="120" w:line="480" w:lineRule="auto"/>
      <w:jc w:val="both"/>
    </w:pPr>
    <w:rPr>
      <w:rFonts w:ascii="Times New Roman" w:eastAsia="Times New Roman" w:hAnsi="Times New Roman"/>
      <w:kern w:val="1"/>
      <w:szCs w:val="20"/>
      <w:lang w:val="ro-RO" w:eastAsia="zh-CN"/>
    </w:rPr>
  </w:style>
  <w:style w:type="paragraph" w:customStyle="1" w:styleId="titlutabel">
    <w:name w:val="titlu tabel"/>
    <w:basedOn w:val="Normal"/>
    <w:link w:val="titlutabelChar"/>
    <w:qFormat/>
    <w:rsid w:val="00D26153"/>
    <w:pPr>
      <w:spacing w:after="60" w:line="240" w:lineRule="auto"/>
      <w:jc w:val="right"/>
    </w:pPr>
    <w:rPr>
      <w:rFonts w:ascii="Cambria" w:hAnsi="Cambria"/>
      <w:i/>
      <w:sz w:val="20"/>
      <w:lang w:val="ro-RO" w:eastAsia="x-none"/>
    </w:rPr>
  </w:style>
  <w:style w:type="character" w:customStyle="1" w:styleId="titlutabelChar">
    <w:name w:val="titlu tabel Char"/>
    <w:link w:val="titlutabel"/>
    <w:rsid w:val="00D26153"/>
    <w:rPr>
      <w:rFonts w:ascii="Cambria" w:hAnsi="Cambria"/>
      <w:i/>
      <w:szCs w:val="22"/>
      <w:lang w:val="ro-RO" w:eastAsia="x-none"/>
    </w:rPr>
  </w:style>
  <w:style w:type="paragraph" w:customStyle="1" w:styleId="Texttabel">
    <w:name w:val="Text tabel"/>
    <w:basedOn w:val="Normal"/>
    <w:uiPriority w:val="99"/>
    <w:rsid w:val="00D26153"/>
    <w:pPr>
      <w:spacing w:after="0" w:line="240" w:lineRule="auto"/>
      <w:ind w:left="-57" w:right="-57"/>
      <w:jc w:val="center"/>
    </w:pPr>
    <w:rPr>
      <w:rFonts w:ascii="Cambria" w:hAnsi="Cambria"/>
      <w:sz w:val="20"/>
      <w:szCs w:val="20"/>
      <w:lang w:val="ro-RO" w:eastAsia="ru-RU"/>
    </w:rPr>
  </w:style>
  <w:style w:type="character" w:styleId="Referinnotdesubsol">
    <w:name w:val="footnote reference"/>
    <w:rsid w:val="00A70CA4"/>
    <w:rPr>
      <w:vertAlign w:val="superscript"/>
    </w:rPr>
  </w:style>
  <w:style w:type="paragraph" w:styleId="Textnotdesubsol">
    <w:name w:val="footnote text"/>
    <w:basedOn w:val="Normal"/>
    <w:link w:val="TextnotdesubsolCaracter"/>
    <w:uiPriority w:val="99"/>
    <w:semiHidden/>
    <w:unhideWhenUsed/>
    <w:rsid w:val="00A70CA4"/>
    <w:pPr>
      <w:spacing w:after="0" w:line="240" w:lineRule="auto"/>
    </w:pPr>
    <w:rPr>
      <w:sz w:val="20"/>
      <w:szCs w:val="20"/>
      <w:lang w:val="ro-RO"/>
    </w:rPr>
  </w:style>
  <w:style w:type="character" w:customStyle="1" w:styleId="TextnotdesubsolCaracter">
    <w:name w:val="Text notă de subsol Caracter"/>
    <w:basedOn w:val="Fontdeparagrafimplicit"/>
    <w:link w:val="Textnotdesubsol"/>
    <w:uiPriority w:val="99"/>
    <w:semiHidden/>
    <w:rsid w:val="00A70CA4"/>
    <w:rPr>
      <w:lang w:val="ro-RO"/>
    </w:rPr>
  </w:style>
  <w:style w:type="character" w:styleId="Referincomentariu">
    <w:name w:val="annotation reference"/>
    <w:basedOn w:val="Fontdeparagrafimplicit"/>
    <w:uiPriority w:val="99"/>
    <w:semiHidden/>
    <w:unhideWhenUsed/>
    <w:rsid w:val="00A41D41"/>
    <w:rPr>
      <w:sz w:val="16"/>
      <w:szCs w:val="16"/>
    </w:rPr>
  </w:style>
  <w:style w:type="paragraph" w:styleId="Textcomentariu">
    <w:name w:val="annotation text"/>
    <w:basedOn w:val="Normal"/>
    <w:link w:val="TextcomentariuCaracter"/>
    <w:uiPriority w:val="99"/>
    <w:semiHidden/>
    <w:unhideWhenUsed/>
    <w:rsid w:val="00A41D41"/>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41D41"/>
  </w:style>
  <w:style w:type="paragraph" w:styleId="SubiectComentariu">
    <w:name w:val="annotation subject"/>
    <w:basedOn w:val="Textcomentariu"/>
    <w:next w:val="Textcomentariu"/>
    <w:link w:val="SubiectComentariuCaracter"/>
    <w:uiPriority w:val="99"/>
    <w:semiHidden/>
    <w:unhideWhenUsed/>
    <w:rsid w:val="00A41D41"/>
    <w:rPr>
      <w:b/>
      <w:bCs/>
    </w:rPr>
  </w:style>
  <w:style w:type="character" w:customStyle="1" w:styleId="SubiectComentariuCaracter">
    <w:name w:val="Subiect Comentariu Caracter"/>
    <w:basedOn w:val="TextcomentariuCaracter"/>
    <w:link w:val="SubiectComentariu"/>
    <w:uiPriority w:val="99"/>
    <w:semiHidden/>
    <w:rsid w:val="00A41D41"/>
    <w:rPr>
      <w:b/>
      <w:bCs/>
    </w:rPr>
  </w:style>
  <w:style w:type="paragraph" w:styleId="Legend">
    <w:name w:val="caption"/>
    <w:basedOn w:val="Normal"/>
    <w:next w:val="Normal"/>
    <w:link w:val="LegendCaracter"/>
    <w:qFormat/>
    <w:rsid w:val="00307900"/>
    <w:pPr>
      <w:overflowPunct w:val="0"/>
      <w:autoSpaceDE w:val="0"/>
      <w:autoSpaceDN w:val="0"/>
      <w:adjustRightInd w:val="0"/>
      <w:spacing w:after="0" w:line="240" w:lineRule="auto"/>
      <w:textAlignment w:val="baseline"/>
    </w:pPr>
    <w:rPr>
      <w:rFonts w:ascii="Times New Roman" w:eastAsia="Times New Roman" w:hAnsi="Times New Roman"/>
      <w:b/>
      <w:bCs/>
      <w:noProof/>
      <w:sz w:val="20"/>
      <w:szCs w:val="20"/>
      <w:lang w:val="ro-RO"/>
    </w:rPr>
  </w:style>
  <w:style w:type="character" w:customStyle="1" w:styleId="LegendCaracter">
    <w:name w:val="Legendă Caracter"/>
    <w:link w:val="Legend"/>
    <w:rsid w:val="00307900"/>
    <w:rPr>
      <w:rFonts w:ascii="Times New Roman" w:eastAsia="Times New Roman" w:hAnsi="Times New Roman"/>
      <w:b/>
      <w:bCs/>
      <w:noProof/>
      <w:lang w:val="ro-RO"/>
    </w:rPr>
  </w:style>
  <w:style w:type="table" w:customStyle="1" w:styleId="Tabelgril1">
    <w:name w:val="Tabel grilă1"/>
    <w:basedOn w:val="TabelNormal"/>
    <w:next w:val="Tabelgril"/>
    <w:uiPriority w:val="59"/>
    <w:rsid w:val="00396C7A"/>
    <w:rPr>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83593762">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756679525">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24593997">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75551-5DC0-46D7-AD11-17D3B752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5267</Words>
  <Characters>30550</Characters>
  <Application>Microsoft Office Word</Application>
  <DocSecurity>0</DocSecurity>
  <Lines>254</Lines>
  <Paragraphs>71</Paragraphs>
  <ScaleCrop>false</ScaleCrop>
  <HeadingPairs>
    <vt:vector size="6" baseType="variant">
      <vt:variant>
        <vt:lpstr>Titlu</vt:lpstr>
      </vt:variant>
      <vt:variant>
        <vt:i4>1</vt:i4>
      </vt:variant>
      <vt:variant>
        <vt:lpstr>Title</vt:lpstr>
      </vt:variant>
      <vt:variant>
        <vt:i4>1</vt:i4>
      </vt:variant>
      <vt:variant>
        <vt:lpstr>Headings</vt:lpstr>
      </vt:variant>
      <vt:variant>
        <vt:i4>22</vt:i4>
      </vt:variant>
    </vt:vector>
  </HeadingPairs>
  <TitlesOfParts>
    <vt:vector size="24" baseType="lpstr">
      <vt:lpstr>Nr</vt:lpstr>
      <vt:lpstr>Nr</vt:lpstr>
      <vt:lpstr>        Implementarea amenajamentului silvic nu poate afecta semnificativ habitate natur</vt:lpstr>
      <vt:lpstr>        Lucrările prevăzute în amenajamentul silvic poate afectea direct sau indirect zo</vt:lpstr>
      <vt:lpstr>        Lucrările prevăzute în amenajamentul silvic nu duc la o izolare reproductivă a u</vt:lpstr>
      <vt:lpstr>        Amenajamentul silvic nu prevede executarea de tăieri rase;</vt:lpstr>
      <vt:lpstr>        Amenajamentul silvic nu prevede executarea de tăieri cu suprafaţa mai mare de 0,</vt:lpstr>
      <vt:lpstr>        A fost realizată încadrarea funcţională în funcţie de măsurile de conservare din</vt:lpstr>
      <vt:lpstr>        măsurile de conservare a habitatelor şi speciilor de interes comunitar Sunt inte</vt:lpstr>
      <vt:lpstr>        Amenajamentul silvic nu cuprinde tăieri rase în suprafeţele de pădure încadrate </vt:lpstr>
      <vt:lpstr>        Amenajamentul silvic nu va avea un impact negativ semnificativ asupra ecosisteme</vt:lpstr>
      <vt:lpstr>        Măsuri care se pot lua în caz de calamități, pentru evitarea reluării procedurii</vt:lpstr>
      <vt:lpstr>Informarea şi participarea publicului la procedura de evaluare de mediu/procedur</vt:lpstr>
      <vt:lpstr>A.P.M. Bistriţa-Năsăud a asigurat accesul liber al publicului la informații prin</vt:lpstr>
      <vt:lpstr>Anunțuri publicate de titular în ziarul Răsunetul de Bistrița-Năsăud în data de </vt:lpstr>
      <vt:lpstr>Anunțul publicat de titular în ziarul Răsunetul de Bistrița-Năsăud în data de 07</vt:lpstr>
      <vt:lpstr>Documentația depusă și completările ulterioare au fost accesibile spre consultar</vt:lpstr>
      <vt:lpstr>După postarea pe site-ul instituției a deciziei inițiale a fost depusă la Agenți</vt:lpstr>
      <vt:lpstr>Limitele de proprietate ale ua-urilor dintre cele două proprietăți, orașul Năsău</vt:lpstr>
      <vt:lpstr>Limitele GIS ale amenajamentului UP I Năsăud nu se suprapun cu limitele GIS ale </vt:lpstr>
      <vt:lpstr>APNMR a răspuns că în ceea ce privește limita dintre cele două proprietății, res</vt:lpstr>
      <vt:lpstr>Observațiile dumneavoastră au fost analizate în ședința Comitetului Special Cons</vt:lpstr>
      <vt:lpstr>Nu au existat comentarii/contestații din partea publicului interesat/potențial a</vt:lpstr>
      <vt:lpstr/>
    </vt:vector>
  </TitlesOfParts>
  <Company>Panasonic</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cp:lastModifiedBy>Salajan Rodica</cp:lastModifiedBy>
  <cp:revision>128</cp:revision>
  <cp:lastPrinted>2023-11-29T11:56:00Z</cp:lastPrinted>
  <dcterms:created xsi:type="dcterms:W3CDTF">2023-11-29T11:31:00Z</dcterms:created>
  <dcterms:modified xsi:type="dcterms:W3CDTF">2023-12-15T10:57:00Z</dcterms:modified>
</cp:coreProperties>
</file>