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483235" w:rsidRDefault="0071482F" w:rsidP="007814E6">
      <w:pPr>
        <w:pStyle w:val="Header"/>
        <w:tabs>
          <w:tab w:val="clear" w:pos="4680"/>
          <w:tab w:val="clear" w:pos="9360"/>
          <w:tab w:val="left" w:pos="9000"/>
        </w:tabs>
        <w:ind w:left="720" w:firstLine="270"/>
        <w:jc w:val="both"/>
        <w:rPr>
          <w:rFonts w:ascii="Times New Roman" w:hAnsi="Times New Roman"/>
          <w:sz w:val="28"/>
          <w:szCs w:val="28"/>
          <w:lang w:val="ro-RO"/>
        </w:rPr>
      </w:pPr>
      <w:r w:rsidRPr="00483235">
        <w:rPr>
          <w:rFonts w:ascii="Times New Roman" w:hAnsi="Times New Roman"/>
          <w:b/>
          <w:noProof/>
          <w:sz w:val="28"/>
          <w:szCs w:val="28"/>
        </w:rPr>
        <w:drawing>
          <wp:anchor distT="0" distB="0" distL="114935" distR="114935" simplePos="0" relativeHeight="251656704" behindDoc="1" locked="0" layoutInCell="1" allowOverlap="1">
            <wp:simplePos x="0" y="0"/>
            <wp:positionH relativeFrom="column">
              <wp:posOffset>5495290</wp:posOffset>
            </wp:positionH>
            <wp:positionV relativeFrom="paragraph">
              <wp:posOffset>92710</wp:posOffset>
            </wp:positionV>
            <wp:extent cx="657225" cy="553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553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45B47" w:rsidRPr="00483235">
        <w:rPr>
          <w:rFonts w:ascii="Times New Roman" w:hAnsi="Times New Roman"/>
          <w:noProof/>
          <w:sz w:val="28"/>
          <w:szCs w:val="28"/>
        </w:rPr>
        <w:drawing>
          <wp:anchor distT="0" distB="0" distL="114300" distR="114300" simplePos="0" relativeHeight="251655680"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p>
    <w:p w:rsidR="008F25B0" w:rsidRPr="00483235" w:rsidRDefault="00A81ADD" w:rsidP="007814E6">
      <w:pPr>
        <w:pStyle w:val="Header"/>
        <w:tabs>
          <w:tab w:val="clear" w:pos="4680"/>
          <w:tab w:val="clear" w:pos="9360"/>
          <w:tab w:val="left" w:pos="9000"/>
        </w:tabs>
        <w:ind w:left="720" w:firstLine="270"/>
        <w:rPr>
          <w:rFonts w:ascii="Times New Roman" w:hAnsi="Times New Roman"/>
          <w:b/>
          <w:sz w:val="28"/>
          <w:szCs w:val="28"/>
          <w:lang w:val="ro-RO"/>
        </w:rPr>
      </w:pPr>
      <w:r w:rsidRPr="00483235">
        <w:rPr>
          <w:rFonts w:ascii="Times New Roman" w:hAnsi="Times New Roman"/>
          <w:b/>
          <w:sz w:val="28"/>
          <w:szCs w:val="28"/>
          <w:lang w:val="ro-RO"/>
        </w:rPr>
        <w:t xml:space="preserve">     </w:t>
      </w:r>
      <w:r w:rsidR="0089789D" w:rsidRPr="00483235">
        <w:rPr>
          <w:rFonts w:ascii="Times New Roman" w:hAnsi="Times New Roman"/>
          <w:b/>
          <w:sz w:val="28"/>
          <w:szCs w:val="28"/>
          <w:lang w:val="ro-RO"/>
        </w:rPr>
        <w:t>Ministerul Mediului</w:t>
      </w:r>
      <w:r w:rsidR="00913A1F" w:rsidRPr="00483235">
        <w:rPr>
          <w:rFonts w:ascii="Times New Roman" w:hAnsi="Times New Roman"/>
          <w:b/>
          <w:sz w:val="28"/>
          <w:szCs w:val="28"/>
          <w:lang w:val="ro-RO"/>
        </w:rPr>
        <w:t>, Apelor și  Pădurilor</w:t>
      </w:r>
    </w:p>
    <w:p w:rsidR="0089789D" w:rsidRPr="00483235" w:rsidRDefault="0089789D" w:rsidP="007814E6">
      <w:pPr>
        <w:pStyle w:val="Header"/>
        <w:tabs>
          <w:tab w:val="clear" w:pos="4680"/>
          <w:tab w:val="clear" w:pos="9360"/>
          <w:tab w:val="left" w:pos="9000"/>
        </w:tabs>
        <w:ind w:left="720" w:firstLine="270"/>
        <w:rPr>
          <w:rFonts w:ascii="Times New Roman" w:hAnsi="Times New Roman"/>
          <w:b/>
          <w:sz w:val="28"/>
          <w:szCs w:val="28"/>
          <w:lang w:val="ro-RO"/>
        </w:rPr>
      </w:pPr>
      <w:r w:rsidRPr="00483235">
        <w:rPr>
          <w:rFonts w:ascii="Times New Roman" w:hAnsi="Times New Roman"/>
          <w:b/>
          <w:sz w:val="28"/>
          <w:szCs w:val="28"/>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83235" w:rsidTr="00B64A33">
        <w:trPr>
          <w:trHeight w:val="486"/>
        </w:trPr>
        <w:tc>
          <w:tcPr>
            <w:tcW w:w="10031" w:type="dxa"/>
            <w:tcBorders>
              <w:top w:val="single" w:sz="8" w:space="0" w:color="000000"/>
              <w:bottom w:val="single" w:sz="8" w:space="0" w:color="000000"/>
            </w:tcBorders>
            <w:shd w:val="clear" w:color="auto" w:fill="auto"/>
            <w:vAlign w:val="center"/>
          </w:tcPr>
          <w:p w:rsidR="0089789D" w:rsidRPr="00483235" w:rsidRDefault="008068A7" w:rsidP="007814E6">
            <w:pPr>
              <w:spacing w:after="0" w:line="240" w:lineRule="auto"/>
              <w:ind w:left="720" w:firstLine="270"/>
              <w:jc w:val="both"/>
              <w:rPr>
                <w:rFonts w:ascii="Times New Roman" w:hAnsi="Times New Roman"/>
                <w:b/>
                <w:bCs/>
                <w:color w:val="FFFFFF"/>
                <w:sz w:val="28"/>
                <w:szCs w:val="28"/>
                <w:lang w:val="ro-RO"/>
              </w:rPr>
            </w:pPr>
            <w:r w:rsidRPr="00483235">
              <w:rPr>
                <w:rFonts w:ascii="Times New Roman" w:hAnsi="Times New Roman"/>
                <w:b/>
                <w:bCs/>
                <w:sz w:val="28"/>
                <w:szCs w:val="28"/>
                <w:lang w:val="ro-RO"/>
              </w:rPr>
              <w:t>AG</w:t>
            </w:r>
            <w:r w:rsidR="00515750" w:rsidRPr="00483235">
              <w:rPr>
                <w:rFonts w:ascii="Times New Roman" w:hAnsi="Times New Roman"/>
                <w:b/>
                <w:bCs/>
                <w:sz w:val="28"/>
                <w:szCs w:val="28"/>
                <w:lang w:val="ro-RO"/>
              </w:rPr>
              <w:t>ENŢ</w:t>
            </w:r>
            <w:r w:rsidRPr="00483235">
              <w:rPr>
                <w:rFonts w:ascii="Times New Roman" w:hAnsi="Times New Roman"/>
                <w:b/>
                <w:bCs/>
                <w:sz w:val="28"/>
                <w:szCs w:val="28"/>
                <w:lang w:val="ro-RO"/>
              </w:rPr>
              <w:t>IA PENTRU PROTEC</w:t>
            </w:r>
            <w:r w:rsidR="00515750" w:rsidRPr="00483235">
              <w:rPr>
                <w:rFonts w:ascii="Times New Roman" w:hAnsi="Times New Roman"/>
                <w:b/>
                <w:bCs/>
                <w:sz w:val="28"/>
                <w:szCs w:val="28"/>
                <w:lang w:val="ro-RO"/>
              </w:rPr>
              <w:t>Ţ</w:t>
            </w:r>
            <w:r w:rsidRPr="00483235">
              <w:rPr>
                <w:rFonts w:ascii="Times New Roman" w:hAnsi="Times New Roman"/>
                <w:b/>
                <w:bCs/>
                <w:sz w:val="28"/>
                <w:szCs w:val="28"/>
                <w:lang w:val="ro-RO"/>
              </w:rPr>
              <w:t>IA MEDIULUI</w:t>
            </w:r>
            <w:r w:rsidR="00825785" w:rsidRPr="00483235">
              <w:rPr>
                <w:rFonts w:ascii="Times New Roman" w:hAnsi="Times New Roman"/>
                <w:b/>
                <w:bCs/>
                <w:sz w:val="28"/>
                <w:szCs w:val="28"/>
                <w:lang w:val="ro-RO"/>
              </w:rPr>
              <w:t xml:space="preserve">BISTRIȚA - NĂSĂUD </w:t>
            </w:r>
          </w:p>
        </w:tc>
      </w:tr>
    </w:tbl>
    <w:p w:rsidR="008E1F6D" w:rsidRPr="00483235" w:rsidRDefault="0089789D" w:rsidP="007814E6">
      <w:pPr>
        <w:spacing w:after="0" w:line="240" w:lineRule="auto"/>
        <w:ind w:left="720" w:firstLine="270"/>
        <w:jc w:val="both"/>
        <w:rPr>
          <w:rFonts w:ascii="Times New Roman" w:hAnsi="Times New Roman"/>
          <w:b/>
          <w:bCs/>
          <w:color w:val="FFFFFF"/>
          <w:sz w:val="28"/>
          <w:szCs w:val="28"/>
          <w:lang w:val="ro-RO"/>
        </w:rPr>
      </w:pPr>
      <w:r w:rsidRPr="00483235">
        <w:rPr>
          <w:rFonts w:ascii="Times New Roman" w:hAnsi="Times New Roman"/>
          <w:b/>
          <w:bCs/>
          <w:color w:val="FFFFFF"/>
          <w:sz w:val="28"/>
          <w:szCs w:val="28"/>
          <w:lang w:val="ro-RO"/>
        </w:rPr>
        <w:t>D</w:t>
      </w:r>
    </w:p>
    <w:p w:rsidR="002A529C" w:rsidRPr="00483235" w:rsidRDefault="002A529C" w:rsidP="007814E6">
      <w:pPr>
        <w:spacing w:after="0" w:line="240" w:lineRule="auto"/>
        <w:ind w:left="720" w:firstLine="270"/>
        <w:jc w:val="both"/>
        <w:rPr>
          <w:rFonts w:ascii="Times New Roman" w:hAnsi="Times New Roman"/>
          <w:b/>
          <w:bCs/>
          <w:color w:val="FFFFFF"/>
          <w:sz w:val="28"/>
          <w:szCs w:val="28"/>
          <w:lang w:val="ro-RO"/>
        </w:rPr>
      </w:pPr>
    </w:p>
    <w:p w:rsidR="00A57D13" w:rsidRPr="00A57D13" w:rsidRDefault="00A57D13" w:rsidP="00A57D13">
      <w:pPr>
        <w:spacing w:after="0" w:line="240" w:lineRule="auto"/>
        <w:jc w:val="center"/>
        <w:rPr>
          <w:rFonts w:ascii="Times New Roman" w:eastAsia="Times New Roman" w:hAnsi="Times New Roman"/>
          <w:b/>
          <w:sz w:val="28"/>
          <w:szCs w:val="28"/>
          <w:lang w:val="ro-RO"/>
        </w:rPr>
      </w:pPr>
      <w:r w:rsidRPr="00A57D13">
        <w:rPr>
          <w:rFonts w:ascii="Times New Roman" w:eastAsia="Times New Roman" w:hAnsi="Times New Roman"/>
          <w:b/>
          <w:sz w:val="28"/>
          <w:szCs w:val="28"/>
          <w:lang w:val="ro-RO"/>
        </w:rPr>
        <w:t>DECIZIE INIȚIALĂ</w:t>
      </w:r>
    </w:p>
    <w:p w:rsidR="00351EAF" w:rsidRPr="00A57D13" w:rsidRDefault="00A57D13" w:rsidP="00A57D13">
      <w:pPr>
        <w:spacing w:after="0" w:line="240" w:lineRule="auto"/>
        <w:rPr>
          <w:rFonts w:ascii="Times New Roman" w:eastAsia="Times New Roman" w:hAnsi="Times New Roman"/>
          <w:b/>
          <w:sz w:val="28"/>
          <w:szCs w:val="28"/>
          <w:lang w:val="ro-RO"/>
        </w:rPr>
      </w:pPr>
      <w:r>
        <w:rPr>
          <w:rFonts w:ascii="Times New Roman" w:eastAsia="Times New Roman" w:hAnsi="Times New Roman"/>
          <w:b/>
          <w:sz w:val="28"/>
          <w:szCs w:val="28"/>
          <w:lang w:val="ro-RO"/>
        </w:rPr>
        <w:t xml:space="preserve">                                                     </w:t>
      </w:r>
      <w:r w:rsidRPr="00A57D13">
        <w:rPr>
          <w:rFonts w:ascii="Times New Roman" w:eastAsia="Times New Roman" w:hAnsi="Times New Roman"/>
          <w:b/>
          <w:sz w:val="28"/>
          <w:szCs w:val="28"/>
          <w:lang w:val="ro-RO"/>
        </w:rPr>
        <w:t>01 septembrie 2022</w:t>
      </w:r>
      <w:r w:rsidR="00351EAF" w:rsidRPr="00A57D13">
        <w:rPr>
          <w:rFonts w:ascii="Times New Roman" w:eastAsia="Times New Roman" w:hAnsi="Times New Roman"/>
          <w:b/>
          <w:sz w:val="28"/>
          <w:szCs w:val="28"/>
          <w:lang w:val="ro-RO"/>
        </w:rPr>
        <w:t xml:space="preserve">    </w:t>
      </w:r>
    </w:p>
    <w:p w:rsidR="00351EAF" w:rsidRPr="00483235" w:rsidRDefault="00351EAF" w:rsidP="00351EAF">
      <w:pPr>
        <w:spacing w:after="0" w:line="240" w:lineRule="auto"/>
        <w:ind w:firstLine="794"/>
        <w:jc w:val="both"/>
        <w:rPr>
          <w:rFonts w:ascii="Times New Roman" w:hAnsi="Times New Roman"/>
          <w:sz w:val="28"/>
          <w:szCs w:val="28"/>
          <w:lang w:val="ro-RO"/>
        </w:rPr>
      </w:pPr>
    </w:p>
    <w:p w:rsidR="00351EAF" w:rsidRPr="00483235" w:rsidRDefault="00351EAF" w:rsidP="00351EAF">
      <w:pPr>
        <w:spacing w:after="0" w:line="240" w:lineRule="auto"/>
        <w:ind w:firstLine="720"/>
        <w:jc w:val="both"/>
        <w:textAlignment w:val="baseline"/>
        <w:rPr>
          <w:rFonts w:ascii="Times New Roman" w:eastAsia="Arial" w:hAnsi="Times New Roman"/>
          <w:b/>
          <w:color w:val="000000"/>
          <w:sz w:val="28"/>
          <w:szCs w:val="28"/>
        </w:rPr>
      </w:pPr>
      <w:r w:rsidRPr="00483235">
        <w:rPr>
          <w:rFonts w:ascii="Times New Roman" w:hAnsi="Times New Roman"/>
          <w:sz w:val="28"/>
          <w:szCs w:val="28"/>
          <w:lang w:val="ro-RO"/>
        </w:rPr>
        <w:t xml:space="preserve">Urmare a notificării depuse de </w:t>
      </w:r>
      <w:r w:rsidRPr="00483235">
        <w:rPr>
          <w:rFonts w:ascii="Times New Roman" w:eastAsia="Arial" w:hAnsi="Times New Roman"/>
          <w:b/>
          <w:color w:val="000000"/>
          <w:sz w:val="28"/>
          <w:szCs w:val="28"/>
        </w:rPr>
        <w:t>U.A.T. ORAȘUL NĂSĂUD,</w:t>
      </w:r>
      <w:r w:rsidRPr="00483235">
        <w:rPr>
          <w:rFonts w:ascii="Times New Roman" w:hAnsi="Times New Roman"/>
          <w:bCs/>
          <w:sz w:val="28"/>
          <w:szCs w:val="28"/>
          <w:lang w:val="ro-RO"/>
        </w:rPr>
        <w:t xml:space="preserve"> </w:t>
      </w:r>
      <w:r w:rsidRPr="00483235">
        <w:rPr>
          <w:rFonts w:ascii="Times New Roman" w:hAnsi="Times New Roman"/>
          <w:sz w:val="28"/>
          <w:szCs w:val="28"/>
          <w:lang w:val="ro-RO"/>
        </w:rPr>
        <w:t xml:space="preserve">cu sediul în orașul Năsăud, str. Piața Unirii, nr. 15, județul Bistrița-Năsăud, privind prima versiune a planului: </w:t>
      </w:r>
      <w:r w:rsidRPr="00483235">
        <w:rPr>
          <w:rFonts w:ascii="Times New Roman" w:hAnsi="Times New Roman"/>
          <w:bCs/>
          <w:i/>
          <w:iCs/>
          <w:sz w:val="28"/>
          <w:szCs w:val="28"/>
          <w:lang w:val="ro-RO"/>
        </w:rPr>
        <w:t xml:space="preserve">Plan Urbanistic Zonal – </w:t>
      </w:r>
      <w:r w:rsidRPr="00483235">
        <w:rPr>
          <w:rFonts w:ascii="Times New Roman" w:eastAsia="Arial" w:hAnsi="Times New Roman"/>
          <w:b/>
          <w:color w:val="000000"/>
          <w:sz w:val="28"/>
          <w:szCs w:val="28"/>
        </w:rPr>
        <w:t>VARIANTA DE OCOLIRE A ORAȘULUI NĂSĂUD, JUDETUL BISTRIȚA — NĂSĂUD</w:t>
      </w:r>
      <w:r w:rsidRPr="00483235">
        <w:rPr>
          <w:rFonts w:ascii="Times New Roman" w:hAnsi="Times New Roman"/>
          <w:sz w:val="28"/>
          <w:szCs w:val="28"/>
          <w:lang w:val="ro-RO"/>
        </w:rPr>
        <w:t>, solicitare înregistrată la Agenţia pentru Protecţia Mediului Bistrița sub nr. 12465/29.10.202</w:t>
      </w:r>
      <w:r w:rsidR="00A24AA6">
        <w:rPr>
          <w:rFonts w:ascii="Times New Roman" w:hAnsi="Times New Roman"/>
          <w:sz w:val="28"/>
          <w:szCs w:val="28"/>
          <w:lang w:val="ro-RO"/>
        </w:rPr>
        <w:t xml:space="preserve">1, </w:t>
      </w:r>
      <w:r w:rsidR="00D20162">
        <w:rPr>
          <w:rFonts w:ascii="Times New Roman" w:hAnsi="Times New Roman"/>
          <w:sz w:val="28"/>
          <w:szCs w:val="28"/>
          <w:lang w:val="ro-RO"/>
        </w:rPr>
        <w:t>ultima completare la nr. 10013/30</w:t>
      </w:r>
      <w:r w:rsidRPr="00483235">
        <w:rPr>
          <w:rFonts w:ascii="Times New Roman" w:hAnsi="Times New Roman"/>
          <w:sz w:val="28"/>
          <w:szCs w:val="28"/>
          <w:lang w:val="ro-RO"/>
        </w:rPr>
        <w:t>.08.2022, în baza:</w:t>
      </w:r>
      <w:r w:rsidRPr="00483235">
        <w:rPr>
          <w:rFonts w:ascii="Times New Roman" w:hAnsi="Times New Roman"/>
          <w:color w:val="FF0000"/>
          <w:sz w:val="28"/>
          <w:szCs w:val="28"/>
          <w:lang w:val="ro-RO"/>
        </w:rPr>
        <w:t xml:space="preserve"> </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r w:rsidRPr="00483235">
        <w:rPr>
          <w:rFonts w:ascii="Times New Roman" w:hAnsi="Times New Roman"/>
          <w:color w:val="000000"/>
          <w:sz w:val="28"/>
          <w:szCs w:val="28"/>
          <w:lang w:val="ro-RO"/>
        </w:rPr>
        <w:tab/>
        <w:t xml:space="preserve">- HG nr. 1000/2012 privind reorganizarea și funcționarea Agenției Naționale pentru Protecția Mediului și a instituțiilor publice aflate în subordinea acesteia, cu modificările și completările ulterioare; </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r w:rsidRPr="00483235">
        <w:rPr>
          <w:rFonts w:ascii="Times New Roman" w:hAnsi="Times New Roman"/>
          <w:color w:val="000000"/>
          <w:sz w:val="28"/>
          <w:szCs w:val="28"/>
          <w:lang w:val="ro-RO"/>
        </w:rPr>
        <w:tab/>
        <w:t xml:space="preserve">- OUG nr. 195/2005 privind protecţia mediului, aprobată cu modificări prin Legea nr. 265/2006, cu modificările și completările ulterioare; </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r w:rsidRPr="00483235">
        <w:rPr>
          <w:rFonts w:ascii="Times New Roman" w:hAnsi="Times New Roman"/>
          <w:color w:val="000000"/>
          <w:sz w:val="28"/>
          <w:szCs w:val="28"/>
          <w:lang w:val="ro-RO"/>
        </w:rPr>
        <w:tab/>
        <w:t xml:space="preserve">- HG 1076/2004 privind stabilirea procedurii de realizare a evaluării de mediu pentru planuri şi programe, cu modificările și completările ulterioare; </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r w:rsidRPr="00483235">
        <w:rPr>
          <w:rFonts w:ascii="Times New Roman" w:hAnsi="Times New Roman"/>
          <w:color w:val="000000"/>
          <w:sz w:val="28"/>
          <w:szCs w:val="28"/>
          <w:lang w:val="ro-RO"/>
        </w:rPr>
        <w:tab/>
      </w:r>
    </w:p>
    <w:p w:rsidR="00351EAF" w:rsidRPr="00483235" w:rsidRDefault="00351EAF" w:rsidP="00351EAF">
      <w:pPr>
        <w:autoSpaceDE w:val="0"/>
        <w:autoSpaceDN w:val="0"/>
        <w:adjustRightInd w:val="0"/>
        <w:spacing w:after="0" w:line="240" w:lineRule="auto"/>
        <w:jc w:val="center"/>
        <w:rPr>
          <w:rFonts w:ascii="Times New Roman" w:hAnsi="Times New Roman"/>
          <w:b/>
          <w:bCs/>
          <w:color w:val="000000"/>
          <w:sz w:val="28"/>
          <w:szCs w:val="28"/>
          <w:lang w:val="ro-RO"/>
        </w:rPr>
      </w:pPr>
      <w:r w:rsidRPr="00483235">
        <w:rPr>
          <w:rFonts w:ascii="Times New Roman" w:hAnsi="Times New Roman"/>
          <w:b/>
          <w:bCs/>
          <w:color w:val="000000"/>
          <w:sz w:val="28"/>
          <w:szCs w:val="28"/>
          <w:lang w:val="ro-RO"/>
        </w:rPr>
        <w:t>AGENȚIA PENTRU PROTECȚIA MEDIULUI BISTRIȚA-NĂSĂUD,</w:t>
      </w:r>
    </w:p>
    <w:p w:rsidR="00351EAF" w:rsidRPr="00483235" w:rsidRDefault="00351EAF" w:rsidP="00351EAF">
      <w:pPr>
        <w:autoSpaceDE w:val="0"/>
        <w:autoSpaceDN w:val="0"/>
        <w:adjustRightInd w:val="0"/>
        <w:spacing w:after="0" w:line="240" w:lineRule="auto"/>
        <w:jc w:val="center"/>
        <w:rPr>
          <w:rFonts w:ascii="Times New Roman" w:hAnsi="Times New Roman"/>
          <w:b/>
          <w:bCs/>
          <w:color w:val="000000"/>
          <w:sz w:val="28"/>
          <w:szCs w:val="28"/>
          <w:lang w:val="ro-RO"/>
        </w:rPr>
      </w:pPr>
    </w:p>
    <w:p w:rsidR="00351EAF" w:rsidRPr="00483235" w:rsidRDefault="00351EAF" w:rsidP="00351EAF">
      <w:pPr>
        <w:autoSpaceDE w:val="0"/>
        <w:autoSpaceDN w:val="0"/>
        <w:adjustRightInd w:val="0"/>
        <w:spacing w:after="0" w:line="240" w:lineRule="auto"/>
        <w:jc w:val="both"/>
        <w:rPr>
          <w:rFonts w:ascii="Times New Roman" w:hAnsi="Times New Roman"/>
          <w:color w:val="FF0000"/>
          <w:sz w:val="28"/>
          <w:szCs w:val="28"/>
          <w:lang w:val="ro-RO"/>
        </w:rPr>
      </w:pPr>
      <w:r w:rsidRPr="00483235">
        <w:rPr>
          <w:rFonts w:ascii="Times New Roman" w:hAnsi="Times New Roman"/>
          <w:b/>
          <w:bCs/>
          <w:color w:val="000000"/>
          <w:sz w:val="28"/>
          <w:szCs w:val="28"/>
          <w:lang w:val="ro-RO"/>
        </w:rPr>
        <w:t xml:space="preserve"> </w:t>
      </w:r>
      <w:r w:rsidRPr="00483235">
        <w:rPr>
          <w:rFonts w:ascii="Times New Roman" w:hAnsi="Times New Roman"/>
          <w:color w:val="000000"/>
          <w:sz w:val="28"/>
          <w:szCs w:val="28"/>
          <w:lang w:val="ro-RO"/>
        </w:rPr>
        <w:tab/>
        <w:t xml:space="preserve">- urmare a consultării titularului planului, a autorității de sănătate publică și a </w:t>
      </w:r>
      <w:r w:rsidRPr="00483235">
        <w:rPr>
          <w:rFonts w:ascii="Times New Roman" w:hAnsi="Times New Roman"/>
          <w:sz w:val="28"/>
          <w:szCs w:val="28"/>
          <w:lang w:val="ro-RO"/>
        </w:rPr>
        <w:t>autorităților interesate de efectele implementării planului</w:t>
      </w:r>
      <w:r w:rsidRPr="00483235">
        <w:rPr>
          <w:rFonts w:ascii="Times New Roman" w:hAnsi="Times New Roman"/>
          <w:color w:val="000000"/>
          <w:sz w:val="28"/>
          <w:szCs w:val="28"/>
          <w:lang w:val="ro-RO"/>
        </w:rPr>
        <w:t xml:space="preserve"> în cadrul </w:t>
      </w:r>
      <w:r w:rsidRPr="00483235">
        <w:rPr>
          <w:rFonts w:ascii="Times New Roman" w:hAnsi="Times New Roman"/>
          <w:sz w:val="28"/>
          <w:szCs w:val="28"/>
          <w:lang w:val="ro-RO"/>
        </w:rPr>
        <w:t xml:space="preserve">ședinței </w:t>
      </w:r>
      <w:r w:rsidRPr="00483235">
        <w:rPr>
          <w:rFonts w:ascii="Times New Roman" w:hAnsi="Times New Roman"/>
          <w:color w:val="000000"/>
          <w:sz w:val="28"/>
          <w:szCs w:val="28"/>
          <w:lang w:val="ro-RO"/>
        </w:rPr>
        <w:t xml:space="preserve">Comitetului Special Constituit din </w:t>
      </w:r>
      <w:r w:rsidR="00483235" w:rsidRPr="00CC15A4">
        <w:rPr>
          <w:rFonts w:ascii="Times New Roman" w:hAnsi="Times New Roman"/>
          <w:sz w:val="28"/>
          <w:szCs w:val="28"/>
          <w:lang w:val="ro-RO"/>
        </w:rPr>
        <w:t>31</w:t>
      </w:r>
      <w:r w:rsidRPr="00CC15A4">
        <w:rPr>
          <w:rFonts w:ascii="Times New Roman" w:hAnsi="Times New Roman"/>
          <w:sz w:val="28"/>
          <w:szCs w:val="28"/>
          <w:lang w:val="ro-RO"/>
        </w:rPr>
        <w:t xml:space="preserve">.08.2022,  </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r w:rsidRPr="00483235">
        <w:rPr>
          <w:rFonts w:ascii="Times New Roman" w:hAnsi="Times New Roman"/>
          <w:color w:val="000000"/>
          <w:sz w:val="28"/>
          <w:szCs w:val="28"/>
          <w:lang w:val="ro-RO"/>
        </w:rPr>
        <w:tab/>
        <w:t xml:space="preserve">- în urma parcurgerii etapei de încadrare conform HG 1076/2004 privind stabilirea procedurii de realizare a evaluării de mediu pentru planuri şi programe, </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r w:rsidRPr="00483235">
        <w:rPr>
          <w:rFonts w:ascii="Times New Roman" w:hAnsi="Times New Roman"/>
          <w:color w:val="000000"/>
          <w:sz w:val="28"/>
          <w:szCs w:val="28"/>
          <w:lang w:val="ro-RO"/>
        </w:rPr>
        <w:tab/>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r w:rsidRPr="00483235">
        <w:rPr>
          <w:rFonts w:ascii="Times New Roman" w:hAnsi="Times New Roman"/>
          <w:color w:val="000000"/>
          <w:sz w:val="28"/>
          <w:szCs w:val="28"/>
          <w:lang w:val="ro-RO"/>
        </w:rPr>
        <w:tab/>
        <w:t xml:space="preserve">- urmare a informării publicului prin anunţuri repetate şi în lipsa oricărui comentariu din partea publicului, </w:t>
      </w:r>
    </w:p>
    <w:p w:rsidR="00351EAF" w:rsidRPr="00483235" w:rsidRDefault="00351EAF" w:rsidP="00351EAF">
      <w:pPr>
        <w:autoSpaceDE w:val="0"/>
        <w:autoSpaceDN w:val="0"/>
        <w:adjustRightInd w:val="0"/>
        <w:spacing w:after="0" w:line="240" w:lineRule="auto"/>
        <w:jc w:val="both"/>
        <w:rPr>
          <w:rFonts w:ascii="Times New Roman" w:hAnsi="Times New Roman"/>
          <w:b/>
          <w:bCs/>
          <w:color w:val="000000"/>
          <w:sz w:val="28"/>
          <w:szCs w:val="28"/>
          <w:lang w:val="ro-RO"/>
        </w:rPr>
      </w:pPr>
      <w:r w:rsidRPr="00483235">
        <w:rPr>
          <w:rFonts w:ascii="Times New Roman" w:hAnsi="Times New Roman"/>
          <w:b/>
          <w:bCs/>
          <w:color w:val="000000"/>
          <w:sz w:val="28"/>
          <w:szCs w:val="28"/>
          <w:lang w:val="ro-RO"/>
        </w:rPr>
        <w:t>decide:</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r w:rsidRPr="00483235">
        <w:rPr>
          <w:rFonts w:ascii="Times New Roman" w:hAnsi="Times New Roman"/>
          <w:b/>
          <w:sz w:val="28"/>
          <w:szCs w:val="28"/>
          <w:lang w:val="ro-RO"/>
        </w:rPr>
        <w:t xml:space="preserve">planul: </w:t>
      </w:r>
      <w:r w:rsidR="00483235">
        <w:rPr>
          <w:rFonts w:ascii="Times New Roman" w:hAnsi="Times New Roman"/>
          <w:b/>
          <w:bCs/>
          <w:iCs/>
          <w:color w:val="000000"/>
          <w:sz w:val="28"/>
          <w:szCs w:val="28"/>
          <w:lang w:val="ro-RO"/>
        </w:rPr>
        <w:t>PLAN URBANISTIC ZONAL</w:t>
      </w:r>
      <w:r w:rsidRPr="00483235">
        <w:rPr>
          <w:rFonts w:ascii="Times New Roman" w:hAnsi="Times New Roman"/>
          <w:bCs/>
          <w:i/>
          <w:iCs/>
          <w:color w:val="000000"/>
          <w:sz w:val="28"/>
          <w:szCs w:val="28"/>
          <w:lang w:val="ro-RO"/>
        </w:rPr>
        <w:t xml:space="preserve"> – </w:t>
      </w:r>
      <w:r w:rsidRPr="00483235">
        <w:rPr>
          <w:rFonts w:ascii="Times New Roman" w:eastAsia="Arial" w:hAnsi="Times New Roman"/>
          <w:b/>
          <w:color w:val="000000"/>
          <w:sz w:val="28"/>
          <w:szCs w:val="28"/>
        </w:rPr>
        <w:t>VARIANTA DE OCOLIRE A ORAȘULUI NĂSĂUD,</w:t>
      </w:r>
      <w:r w:rsidR="00483235">
        <w:rPr>
          <w:rFonts w:ascii="Times New Roman" w:eastAsia="Arial" w:hAnsi="Times New Roman"/>
          <w:b/>
          <w:color w:val="000000"/>
          <w:sz w:val="28"/>
          <w:szCs w:val="28"/>
        </w:rPr>
        <w:t xml:space="preserve"> JUDEȚUL BISTRIȚA-NĂSĂUD</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r w:rsidRPr="00483235">
        <w:rPr>
          <w:rFonts w:ascii="Times New Roman" w:hAnsi="Times New Roman"/>
          <w:b/>
          <w:color w:val="000000"/>
          <w:sz w:val="28"/>
          <w:szCs w:val="28"/>
          <w:lang w:val="ro-RO"/>
        </w:rPr>
        <w:t>titular:</w:t>
      </w:r>
      <w:r w:rsidRPr="00483235">
        <w:rPr>
          <w:rFonts w:ascii="Times New Roman" w:hAnsi="Times New Roman"/>
          <w:color w:val="000000"/>
          <w:sz w:val="28"/>
          <w:szCs w:val="28"/>
          <w:lang w:val="ro-RO"/>
        </w:rPr>
        <w:t xml:space="preserve"> </w:t>
      </w:r>
      <w:r w:rsidRPr="00483235">
        <w:rPr>
          <w:rFonts w:ascii="Times New Roman" w:eastAsia="Arial" w:hAnsi="Times New Roman"/>
          <w:b/>
          <w:color w:val="000000"/>
          <w:sz w:val="28"/>
          <w:szCs w:val="28"/>
        </w:rPr>
        <w:t>U.A.T. ORAȘUL NĂSĂUD</w:t>
      </w:r>
      <w:r w:rsidRPr="00483235">
        <w:rPr>
          <w:rFonts w:ascii="Times New Roman" w:hAnsi="Times New Roman"/>
          <w:bCs/>
          <w:color w:val="000000"/>
          <w:sz w:val="28"/>
          <w:szCs w:val="28"/>
          <w:lang w:val="ro-RO"/>
        </w:rPr>
        <w:t>,</w:t>
      </w:r>
      <w:r w:rsidRPr="00483235">
        <w:rPr>
          <w:rFonts w:ascii="Times New Roman" w:hAnsi="Times New Roman"/>
          <w:b/>
          <w:bCs/>
          <w:color w:val="000000"/>
          <w:sz w:val="28"/>
          <w:szCs w:val="28"/>
          <w:lang w:val="ro-RO"/>
        </w:rPr>
        <w:t xml:space="preserve"> </w:t>
      </w:r>
      <w:r w:rsidRPr="00483235">
        <w:rPr>
          <w:rFonts w:ascii="Times New Roman" w:hAnsi="Times New Roman"/>
          <w:color w:val="000000"/>
          <w:sz w:val="28"/>
          <w:szCs w:val="28"/>
          <w:lang w:val="ro-RO"/>
        </w:rPr>
        <w:t xml:space="preserve">cu sediul în orașul Năsăud, str. Piața Unirii, nr. 15, județul Bistrița-Năsăud, </w:t>
      </w:r>
    </w:p>
    <w:p w:rsidR="00351EAF" w:rsidRPr="00483235" w:rsidRDefault="00351EAF" w:rsidP="00351EAF">
      <w:pPr>
        <w:autoSpaceDE w:val="0"/>
        <w:autoSpaceDN w:val="0"/>
        <w:adjustRightInd w:val="0"/>
        <w:spacing w:after="0" w:line="240" w:lineRule="auto"/>
        <w:jc w:val="both"/>
        <w:rPr>
          <w:rFonts w:ascii="Times New Roman" w:hAnsi="Times New Roman"/>
          <w:color w:val="000000"/>
          <w:sz w:val="28"/>
          <w:szCs w:val="28"/>
          <w:lang w:val="ro-RO"/>
        </w:rPr>
      </w:pPr>
    </w:p>
    <w:p w:rsidR="00351EAF" w:rsidRPr="00483235" w:rsidRDefault="00351EAF" w:rsidP="00351EAF">
      <w:pPr>
        <w:autoSpaceDE w:val="0"/>
        <w:autoSpaceDN w:val="0"/>
        <w:adjustRightInd w:val="0"/>
        <w:spacing w:after="0" w:line="240" w:lineRule="auto"/>
        <w:jc w:val="both"/>
        <w:rPr>
          <w:rFonts w:ascii="Times New Roman" w:hAnsi="Times New Roman"/>
          <w:b/>
          <w:bCs/>
          <w:color w:val="000000"/>
          <w:sz w:val="28"/>
          <w:szCs w:val="28"/>
          <w:lang w:val="ro-RO"/>
        </w:rPr>
      </w:pPr>
      <w:r w:rsidRPr="00483235">
        <w:rPr>
          <w:rFonts w:ascii="Times New Roman" w:hAnsi="Times New Roman"/>
          <w:b/>
          <w:bCs/>
          <w:color w:val="000000"/>
          <w:sz w:val="28"/>
          <w:szCs w:val="28"/>
          <w:lang w:val="ro-RO"/>
        </w:rPr>
        <w:t xml:space="preserve">nu necesită evaluare de mediu, nu necesită evaluare adecvată și se adoptă fără aviz de mediu. </w:t>
      </w:r>
    </w:p>
    <w:p w:rsidR="00351EAF" w:rsidRPr="00483235" w:rsidRDefault="00351EAF" w:rsidP="00351EAF">
      <w:pPr>
        <w:autoSpaceDE w:val="0"/>
        <w:autoSpaceDN w:val="0"/>
        <w:adjustRightInd w:val="0"/>
        <w:spacing w:after="0" w:line="240" w:lineRule="auto"/>
        <w:jc w:val="both"/>
        <w:rPr>
          <w:rFonts w:ascii="Times New Roman" w:hAnsi="Times New Roman"/>
          <w:b/>
          <w:bCs/>
          <w:color w:val="000000"/>
          <w:sz w:val="28"/>
          <w:szCs w:val="28"/>
          <w:lang w:val="ro-RO"/>
        </w:rPr>
      </w:pPr>
    </w:p>
    <w:p w:rsidR="00A57D13" w:rsidRDefault="00A57D13" w:rsidP="00CC15A4">
      <w:pPr>
        <w:spacing w:after="0" w:line="240" w:lineRule="auto"/>
        <w:ind w:right="215" w:firstLine="505"/>
        <w:jc w:val="both"/>
        <w:textAlignment w:val="baseline"/>
        <w:rPr>
          <w:rFonts w:ascii="Times New Roman" w:eastAsia="Arial" w:hAnsi="Times New Roman"/>
          <w:i/>
          <w:color w:val="000000"/>
          <w:spacing w:val="-4"/>
          <w:sz w:val="28"/>
          <w:szCs w:val="28"/>
        </w:rPr>
      </w:pPr>
    </w:p>
    <w:p w:rsidR="00483235" w:rsidRPr="00367D13" w:rsidRDefault="00483235" w:rsidP="00CC15A4">
      <w:pPr>
        <w:spacing w:after="0" w:line="240" w:lineRule="auto"/>
        <w:ind w:right="215" w:firstLine="505"/>
        <w:jc w:val="both"/>
        <w:textAlignment w:val="baseline"/>
        <w:rPr>
          <w:rFonts w:ascii="Times New Roman" w:eastAsia="Arial" w:hAnsi="Times New Roman"/>
          <w:i/>
          <w:color w:val="000000"/>
          <w:spacing w:val="-4"/>
          <w:sz w:val="28"/>
          <w:szCs w:val="28"/>
          <w:lang w:val="ro-RO"/>
        </w:rPr>
      </w:pPr>
      <w:r w:rsidRPr="00367D13">
        <w:rPr>
          <w:rFonts w:ascii="Times New Roman" w:eastAsia="Arial" w:hAnsi="Times New Roman"/>
          <w:i/>
          <w:color w:val="000000"/>
          <w:spacing w:val="-4"/>
          <w:sz w:val="28"/>
          <w:szCs w:val="28"/>
          <w:lang w:val="ro-RO"/>
        </w:rPr>
        <w:t xml:space="preserve">Prin Planul Urbanistic Zonal </w:t>
      </w:r>
      <w:r w:rsidRPr="00367D13">
        <w:rPr>
          <w:rFonts w:ascii="Times New Roman" w:hAnsi="Times New Roman"/>
          <w:b/>
          <w:bCs/>
          <w:spacing w:val="-4"/>
          <w:sz w:val="28"/>
          <w:szCs w:val="28"/>
          <w:lang w:val="ro-RO"/>
        </w:rPr>
        <w:t>Varianta de ocolire a orașului Năsăud</w:t>
      </w:r>
      <w:r w:rsidRPr="00367D13">
        <w:rPr>
          <w:rFonts w:ascii="Times New Roman" w:eastAsia="Arial" w:hAnsi="Times New Roman"/>
          <w:i/>
          <w:color w:val="000000"/>
          <w:spacing w:val="-4"/>
          <w:sz w:val="28"/>
          <w:szCs w:val="28"/>
          <w:lang w:val="ro-RO"/>
        </w:rPr>
        <w:t xml:space="preserve"> se realizează modificarea indicatorilor urbanistici </w:t>
      </w:r>
      <w:r w:rsidRPr="00367D13">
        <w:rPr>
          <w:rFonts w:ascii="Times New Roman" w:eastAsia="Arial" w:hAnsi="Times New Roman"/>
          <w:i/>
          <w:spacing w:val="-4"/>
          <w:sz w:val="28"/>
          <w:szCs w:val="28"/>
          <w:lang w:val="ro-RO"/>
        </w:rPr>
        <w:t xml:space="preserve">pentru zonele </w:t>
      </w:r>
      <w:r w:rsidRPr="00367D13">
        <w:rPr>
          <w:rFonts w:ascii="Times New Roman" w:eastAsia="Arial" w:hAnsi="Times New Roman"/>
          <w:i/>
          <w:color w:val="000000"/>
          <w:spacing w:val="-4"/>
          <w:sz w:val="28"/>
          <w:szCs w:val="28"/>
          <w:lang w:val="ro-RO"/>
        </w:rPr>
        <w:t>UTR 7, UTR 8, UTR 9 și UTR 10 în vederea realizării obiectivului de investiții Varianta de ocolire Năsăud.</w:t>
      </w:r>
    </w:p>
    <w:p w:rsidR="00483235" w:rsidRPr="00367D13" w:rsidRDefault="00483235" w:rsidP="00CC15A4">
      <w:pPr>
        <w:spacing w:after="0" w:line="240" w:lineRule="auto"/>
        <w:ind w:right="91" w:firstLine="505"/>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Conform PUG al orașului Năsăud, amplasamentul planului este situat în partea sudică a localității, este situat in intra</w:t>
      </w:r>
      <w:r w:rsidR="00DC1A6F">
        <w:rPr>
          <w:rFonts w:ascii="Times New Roman" w:eastAsia="Arial" w:hAnsi="Times New Roman"/>
          <w:i/>
          <w:color w:val="000000"/>
          <w:sz w:val="28"/>
          <w:szCs w:val="28"/>
          <w:lang w:val="ro-RO"/>
        </w:rPr>
        <w:t xml:space="preserve"> </w:t>
      </w:r>
      <w:r w:rsidRPr="00367D13">
        <w:rPr>
          <w:rFonts w:ascii="Times New Roman" w:eastAsia="Arial" w:hAnsi="Times New Roman"/>
          <w:i/>
          <w:color w:val="000000"/>
          <w:sz w:val="28"/>
          <w:szCs w:val="28"/>
          <w:lang w:val="ro-RO"/>
        </w:rPr>
        <w:t xml:space="preserve"> și extravilanul orașului Năsăud, având o suprafață totală S=203,48 ha repartizată astfel:</w:t>
      </w:r>
    </w:p>
    <w:p w:rsidR="00483235" w:rsidRPr="00367D13" w:rsidRDefault="00483235" w:rsidP="00CC15A4">
      <w:pPr>
        <w:spacing w:after="0" w:line="240" w:lineRule="auto"/>
        <w:ind w:right="91"/>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 xml:space="preserve">- 166,60 ha intravilan care include UTR 7, UTR 8, UTR 9 și UTR 10 </w:t>
      </w:r>
      <w:r w:rsidRPr="00367D13">
        <w:rPr>
          <w:rFonts w:ascii="Times New Roman" w:eastAsia="Arial" w:hAnsi="Times New Roman"/>
          <w:i/>
          <w:color w:val="000000"/>
          <w:sz w:val="28"/>
          <w:szCs w:val="28"/>
          <w:lang w:val="ro-RO"/>
        </w:rPr>
        <w:br/>
        <w:t>-  36,87 ha extravilan</w:t>
      </w:r>
      <w:r w:rsidR="00DC1A6F">
        <w:rPr>
          <w:rFonts w:ascii="Times New Roman" w:eastAsia="Arial" w:hAnsi="Times New Roman"/>
          <w:i/>
          <w:color w:val="000000"/>
          <w:sz w:val="28"/>
          <w:szCs w:val="28"/>
          <w:lang w:val="ro-RO"/>
        </w:rPr>
        <w:t>.</w:t>
      </w:r>
    </w:p>
    <w:p w:rsidR="00483235" w:rsidRPr="00367D13" w:rsidRDefault="00483235" w:rsidP="00CC15A4">
      <w:pPr>
        <w:spacing w:after="0" w:line="240" w:lineRule="auto"/>
        <w:ind w:right="91" w:firstLine="505"/>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 xml:space="preserve"> Amplasamentul este compus din: lunca râului Someșul Mare, zonă rezidențială de locuințe, zonă eterogenă formată din unități de depozitare en gros, servicii, locuințe unifamiliale, unități de producție. </w:t>
      </w:r>
    </w:p>
    <w:p w:rsidR="00483235" w:rsidRPr="00367D13" w:rsidRDefault="00483235" w:rsidP="00CC15A4">
      <w:pPr>
        <w:spacing w:after="0" w:line="240" w:lineRule="auto"/>
        <w:ind w:firstLine="718"/>
        <w:jc w:val="both"/>
        <w:textAlignment w:val="baseline"/>
        <w:rPr>
          <w:rFonts w:ascii="Times New Roman" w:eastAsia="Arial" w:hAnsi="Times New Roman"/>
          <w:i/>
          <w:color w:val="000000"/>
          <w:spacing w:val="-4"/>
          <w:sz w:val="28"/>
          <w:szCs w:val="28"/>
          <w:lang w:val="ro-RO"/>
        </w:rPr>
      </w:pPr>
      <w:r w:rsidRPr="00367D13">
        <w:rPr>
          <w:rFonts w:ascii="Times New Roman" w:eastAsia="Arial" w:hAnsi="Times New Roman"/>
          <w:i/>
          <w:color w:val="000000"/>
          <w:spacing w:val="-4"/>
          <w:sz w:val="28"/>
          <w:szCs w:val="28"/>
          <w:lang w:val="ro-RO"/>
        </w:rPr>
        <w:t xml:space="preserve">În cadrul fiecarui UTR studiat, se delimitează subzona </w:t>
      </w:r>
      <w:r w:rsidRPr="00367D13">
        <w:rPr>
          <w:rFonts w:ascii="Times New Roman" w:eastAsia="Arial" w:hAnsi="Times New Roman"/>
          <w:b/>
          <w:i/>
          <w:color w:val="000000"/>
          <w:spacing w:val="-4"/>
          <w:sz w:val="28"/>
          <w:szCs w:val="28"/>
          <w:lang w:val="ro-RO"/>
        </w:rPr>
        <w:t xml:space="preserve">CCr2 - căi de comunicație rutiere propuse </w:t>
      </w:r>
      <w:r w:rsidRPr="00367D13">
        <w:rPr>
          <w:rFonts w:ascii="Times New Roman" w:eastAsia="Arial" w:hAnsi="Times New Roman"/>
          <w:i/>
          <w:color w:val="000000"/>
          <w:spacing w:val="-4"/>
          <w:sz w:val="28"/>
          <w:szCs w:val="28"/>
          <w:lang w:val="ro-RO"/>
        </w:rPr>
        <w:t>care</w:t>
      </w:r>
      <w:r w:rsidRPr="00367D13">
        <w:rPr>
          <w:rFonts w:ascii="Times New Roman" w:eastAsia="Arial" w:hAnsi="Times New Roman"/>
          <w:b/>
          <w:i/>
          <w:color w:val="000000"/>
          <w:spacing w:val="-4"/>
          <w:sz w:val="28"/>
          <w:szCs w:val="28"/>
          <w:lang w:val="ro-RO"/>
        </w:rPr>
        <w:t xml:space="preserve"> </w:t>
      </w:r>
      <w:r w:rsidRPr="00367D13">
        <w:rPr>
          <w:rFonts w:ascii="Times New Roman" w:eastAsia="Arial" w:hAnsi="Times New Roman"/>
          <w:i/>
          <w:color w:val="000000"/>
          <w:spacing w:val="-4"/>
          <w:sz w:val="28"/>
          <w:szCs w:val="28"/>
          <w:lang w:val="ro-RO"/>
        </w:rPr>
        <w:t>reprezintă traseul variantei de ocolire a orașului Năsăud.</w:t>
      </w:r>
    </w:p>
    <w:p w:rsidR="00483235" w:rsidRPr="00367D13" w:rsidRDefault="00483235" w:rsidP="00CC15A4">
      <w:pPr>
        <w:spacing w:after="0" w:line="240" w:lineRule="auto"/>
        <w:ind w:firstLine="708"/>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Amplasamentul propus pentru Varianta de Ocolire Năsăud se suprapune Unității Administrativ Teritoriale Năsăud, între drumul național 17C (DN 17C) și drumul național 17D (DN 17D), în lunca râului Someșul Mare.</w:t>
      </w:r>
      <w:r w:rsidRPr="00367D13">
        <w:rPr>
          <w:rFonts w:ascii="Times New Roman" w:eastAsia="Times New Roman" w:hAnsi="Times New Roman"/>
          <w:noProof/>
          <w:sz w:val="28"/>
          <w:szCs w:val="28"/>
          <w:lang w:val="ro-RO"/>
        </w:rPr>
        <mc:AlternateContent>
          <mc:Choice Requires="wps">
            <w:drawing>
              <wp:anchor distT="0" distB="0" distL="114299" distR="114299" simplePos="0" relativeHeight="251658752" behindDoc="0" locked="0" layoutInCell="1" allowOverlap="1">
                <wp:simplePos x="0" y="0"/>
                <wp:positionH relativeFrom="page">
                  <wp:posOffset>7461249</wp:posOffset>
                </wp:positionH>
                <wp:positionV relativeFrom="page">
                  <wp:posOffset>2572385</wp:posOffset>
                </wp:positionV>
                <wp:extent cx="0" cy="5864860"/>
                <wp:effectExtent l="0" t="0" r="19050" b="215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48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AEE3" id="Straight Connector 4" o:spid="_x0000_s1026" style="position:absolute;z-index:2516618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7.5pt,202.55pt" to="587.5pt,6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" strokeweight=".7pt">
                <w10:wrap anchorx="page" anchory="page"/>
              </v:line>
            </w:pict>
          </mc:Fallback>
        </mc:AlternateContent>
      </w:r>
    </w:p>
    <w:p w:rsidR="00483235" w:rsidRPr="00367D13" w:rsidRDefault="00483235" w:rsidP="00CC15A4">
      <w:pPr>
        <w:spacing w:after="0" w:line="240" w:lineRule="auto"/>
        <w:ind w:firstLine="432"/>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sz w:val="28"/>
          <w:szCs w:val="28"/>
          <w:lang w:val="ro-RO"/>
        </w:rPr>
        <w:t>Planul</w:t>
      </w:r>
      <w:r w:rsidRPr="00367D13">
        <w:rPr>
          <w:rFonts w:ascii="Times New Roman" w:eastAsia="Arial" w:hAnsi="Times New Roman"/>
          <w:i/>
          <w:color w:val="000000"/>
          <w:sz w:val="28"/>
          <w:szCs w:val="28"/>
          <w:lang w:val="ro-RO"/>
        </w:rPr>
        <w:t xml:space="preserve"> propune realizarea unui drum cu lungimea </w:t>
      </w:r>
      <w:r w:rsidRPr="00367D13">
        <w:rPr>
          <w:rFonts w:ascii="Times New Roman" w:eastAsia="Arial" w:hAnsi="Times New Roman"/>
          <w:b/>
          <w:i/>
          <w:color w:val="000000"/>
          <w:sz w:val="28"/>
          <w:szCs w:val="28"/>
          <w:lang w:val="ro-RO"/>
        </w:rPr>
        <w:t xml:space="preserve">L=4755 m </w:t>
      </w:r>
      <w:r w:rsidRPr="00367D13">
        <w:rPr>
          <w:rFonts w:ascii="Times New Roman" w:eastAsia="Arial" w:hAnsi="Times New Roman"/>
          <w:i/>
          <w:color w:val="000000"/>
          <w:sz w:val="28"/>
          <w:szCs w:val="28"/>
          <w:lang w:val="ro-RO"/>
        </w:rPr>
        <w:t>între drumurile na</w:t>
      </w:r>
      <w:r w:rsidR="00DC1A6F">
        <w:rPr>
          <w:rFonts w:ascii="Times New Roman" w:eastAsia="Arial" w:hAnsi="Times New Roman"/>
          <w:i/>
          <w:color w:val="000000"/>
          <w:sz w:val="28"/>
          <w:szCs w:val="28"/>
          <w:lang w:val="ro-RO"/>
        </w:rPr>
        <w:t>ț</w:t>
      </w:r>
      <w:r w:rsidRPr="00367D13">
        <w:rPr>
          <w:rFonts w:ascii="Times New Roman" w:eastAsia="Arial" w:hAnsi="Times New Roman"/>
          <w:i/>
          <w:color w:val="000000"/>
          <w:sz w:val="28"/>
          <w:szCs w:val="28"/>
          <w:lang w:val="ro-RO"/>
        </w:rPr>
        <w:t>ionale DN17 C și DN17 D prin terasa inferioară a râului Someșul Mare.</w:t>
      </w:r>
    </w:p>
    <w:p w:rsidR="00483235" w:rsidRPr="00367D13" w:rsidRDefault="00483235" w:rsidP="00CC15A4">
      <w:pPr>
        <w:spacing w:after="0" w:line="240" w:lineRule="auto"/>
        <w:ind w:firstLine="432"/>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Drumul va avea doua poduri tip viaduct în carierul Lușca, peste râul Someșul Mare și Magistrala CF.</w:t>
      </w:r>
    </w:p>
    <w:p w:rsidR="00483235" w:rsidRPr="00367D13" w:rsidRDefault="00483235" w:rsidP="00CC15A4">
      <w:pPr>
        <w:spacing w:after="0" w:line="240" w:lineRule="auto"/>
        <w:ind w:right="91" w:firstLine="576"/>
        <w:jc w:val="both"/>
        <w:textAlignment w:val="baseline"/>
        <w:rPr>
          <w:rFonts w:ascii="Times New Roman" w:eastAsia="Arial" w:hAnsi="Times New Roman"/>
          <w:i/>
          <w:color w:val="000000"/>
          <w:spacing w:val="-4"/>
          <w:sz w:val="28"/>
          <w:szCs w:val="28"/>
          <w:lang w:val="ro-RO"/>
        </w:rPr>
      </w:pPr>
      <w:r w:rsidRPr="00367D13">
        <w:rPr>
          <w:rFonts w:ascii="Times New Roman" w:eastAsia="Arial" w:hAnsi="Times New Roman"/>
          <w:i/>
          <w:color w:val="000000"/>
          <w:spacing w:val="-4"/>
          <w:sz w:val="28"/>
          <w:szCs w:val="28"/>
          <w:lang w:val="ro-RO"/>
        </w:rPr>
        <w:t>Se estimează că la darea în exploatare a Variantei Ocolitoare a orașului Năsăud, aceasta va atrage cca. 2700 autovehicole pe zi, cu o pondere a traficului greu de 19%. Investiția va fi realizată adiacent râului Someșul Mare, având începutul la intersectia cu drumul na</w:t>
      </w:r>
      <w:r w:rsidR="00B21986">
        <w:rPr>
          <w:rFonts w:ascii="Times New Roman" w:eastAsia="Arial" w:hAnsi="Times New Roman"/>
          <w:i/>
          <w:color w:val="000000"/>
          <w:spacing w:val="-4"/>
          <w:sz w:val="28"/>
          <w:szCs w:val="28"/>
          <w:lang w:val="ro-RO"/>
        </w:rPr>
        <w:t>ț</w:t>
      </w:r>
      <w:r w:rsidRPr="00367D13">
        <w:rPr>
          <w:rFonts w:ascii="Times New Roman" w:eastAsia="Arial" w:hAnsi="Times New Roman"/>
          <w:i/>
          <w:color w:val="000000"/>
          <w:spacing w:val="-4"/>
          <w:sz w:val="28"/>
          <w:szCs w:val="28"/>
          <w:lang w:val="ro-RO"/>
        </w:rPr>
        <w:t>ional DN 17C la poziția kilometrică 19+450,00 și sfârșitul în zona intersecției cu drumul național DN 17D, la poziția kilometrică 23+771,00.</w:t>
      </w:r>
    </w:p>
    <w:p w:rsidR="00483235" w:rsidRPr="00367D13" w:rsidRDefault="00483235" w:rsidP="00CC15A4">
      <w:pPr>
        <w:spacing w:after="0" w:line="240" w:lineRule="auto"/>
        <w:ind w:right="91" w:firstLine="432"/>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Punctul final îl reprezintă amenajarea intersecției cu DN 17D prin intermediul unei intersecții giratorii.</w:t>
      </w:r>
    </w:p>
    <w:p w:rsidR="00483235" w:rsidRPr="00367D13" w:rsidRDefault="00483235" w:rsidP="00CC15A4">
      <w:pPr>
        <w:spacing w:after="0" w:line="240" w:lineRule="auto"/>
        <w:ind w:right="91" w:firstLine="431"/>
        <w:jc w:val="both"/>
        <w:textAlignment w:val="baseline"/>
        <w:rPr>
          <w:rFonts w:ascii="Times New Roman" w:eastAsia="Arial" w:hAnsi="Times New Roman"/>
          <w:i/>
          <w:color w:val="000000"/>
          <w:spacing w:val="-6"/>
          <w:sz w:val="28"/>
          <w:szCs w:val="28"/>
          <w:lang w:val="ro-RO"/>
        </w:rPr>
      </w:pPr>
      <w:r w:rsidRPr="00367D13">
        <w:rPr>
          <w:rFonts w:ascii="Times New Roman" w:eastAsia="Arial" w:hAnsi="Times New Roman"/>
          <w:i/>
          <w:color w:val="000000"/>
          <w:spacing w:val="-6"/>
          <w:sz w:val="28"/>
          <w:szCs w:val="28"/>
          <w:lang w:val="ro-RO"/>
        </w:rPr>
        <w:t>Suprafața totală ocupată de varianta ocolitoare, inclusiv zonele de siguran</w:t>
      </w:r>
      <w:r w:rsidR="00B21986">
        <w:rPr>
          <w:rFonts w:ascii="Times New Roman" w:eastAsia="Arial" w:hAnsi="Times New Roman"/>
          <w:i/>
          <w:color w:val="000000"/>
          <w:spacing w:val="-6"/>
          <w:sz w:val="28"/>
          <w:szCs w:val="28"/>
          <w:lang w:val="ro-RO"/>
        </w:rPr>
        <w:t>ță</w:t>
      </w:r>
      <w:r w:rsidRPr="00367D13">
        <w:rPr>
          <w:rFonts w:ascii="Times New Roman" w:eastAsia="Arial" w:hAnsi="Times New Roman"/>
          <w:i/>
          <w:color w:val="000000"/>
          <w:spacing w:val="-6"/>
          <w:sz w:val="28"/>
          <w:szCs w:val="28"/>
          <w:lang w:val="ro-RO"/>
        </w:rPr>
        <w:t xml:space="preserve"> este S=</w:t>
      </w:r>
      <w:r w:rsidRPr="00367D13">
        <w:rPr>
          <w:rFonts w:ascii="Times New Roman" w:eastAsia="Arial" w:hAnsi="Times New Roman"/>
          <w:b/>
          <w:i/>
          <w:color w:val="000000"/>
          <w:spacing w:val="-6"/>
          <w:sz w:val="28"/>
          <w:szCs w:val="28"/>
          <w:lang w:val="ro-RO"/>
        </w:rPr>
        <w:t>160.326 mp.</w:t>
      </w:r>
    </w:p>
    <w:p w:rsidR="00483235" w:rsidRPr="00367D13" w:rsidRDefault="00483235" w:rsidP="00CC15A4">
      <w:pPr>
        <w:spacing w:after="0" w:line="240" w:lineRule="auto"/>
        <w:ind w:firstLine="431"/>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Traseul variantei de ocolire se desprinde din DN 17C prin intermediul unei intersecții giratorii, care este la poziția Km 0+000 a variantei. Trecerea de la drumul național la partea superioară a dealului Lușca se va realiza prin intermediul terasamentelor prevăzute cu ziduri de sprijin.</w:t>
      </w:r>
    </w:p>
    <w:p w:rsidR="00483235" w:rsidRPr="00367D13" w:rsidRDefault="00483235" w:rsidP="00CC15A4">
      <w:pPr>
        <w:spacing w:after="0" w:line="240" w:lineRule="auto"/>
        <w:ind w:firstLine="431"/>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 xml:space="preserve">Supratraversarea zonei Lușca se va realiza prin intermediul unui pod având lungimea L=681 m amplasat între pozițiile Km 0+894,83 si Km 1+573,8. În continuarea podului, traseul se desfășoară pe zona de luncă a râului Someșul Mare, până la poziția Km 4+326,62 </w:t>
      </w:r>
      <w:r w:rsidRPr="00367D13">
        <w:rPr>
          <w:rFonts w:ascii="Times New Roman" w:eastAsia="Arial" w:hAnsi="Times New Roman"/>
          <w:i/>
          <w:sz w:val="28"/>
          <w:szCs w:val="28"/>
          <w:lang w:val="ro-RO"/>
        </w:rPr>
        <w:t>unde traversează râul și calea ferată</w:t>
      </w:r>
      <w:r w:rsidRPr="00367D13">
        <w:rPr>
          <w:rFonts w:ascii="Times New Roman" w:hAnsi="Times New Roman"/>
          <w:i/>
          <w:sz w:val="28"/>
          <w:szCs w:val="28"/>
          <w:lang w:val="ro-RO"/>
        </w:rPr>
        <w:t xml:space="preserve"> </w:t>
      </w:r>
      <w:r w:rsidRPr="00367D13">
        <w:rPr>
          <w:rFonts w:ascii="Times New Roman" w:eastAsia="Arial" w:hAnsi="Times New Roman"/>
          <w:i/>
          <w:sz w:val="28"/>
          <w:szCs w:val="28"/>
          <w:lang w:val="ro-RO"/>
        </w:rPr>
        <w:t xml:space="preserve">416B Dej-Beclean-Ilva Mica pe un pod cu lungimea L=281 m. </w:t>
      </w:r>
      <w:r w:rsidRPr="00367D13">
        <w:rPr>
          <w:rFonts w:ascii="Times New Roman" w:eastAsia="Arial" w:hAnsi="Times New Roman"/>
          <w:i/>
          <w:color w:val="000000"/>
          <w:sz w:val="28"/>
          <w:szCs w:val="28"/>
          <w:lang w:val="ro-RO"/>
        </w:rPr>
        <w:t xml:space="preserve">Punctul final îl reprezintă amenajarea intersecției cu DN17D prin intermediul unui sens giratoriu. </w:t>
      </w:r>
    </w:p>
    <w:p w:rsidR="00483235" w:rsidRPr="00367D13" w:rsidRDefault="00483235" w:rsidP="00CC15A4">
      <w:pPr>
        <w:spacing w:after="0" w:line="240" w:lineRule="auto"/>
        <w:ind w:firstLine="431"/>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Varianta de ocolire este un drum de clasa tehnică III, traseul fiind alcătuit dintr-o succesiune de aliniamente și curbe. Lungimea totală a curbelor este de 2.563,69 m. Viteza de proiectare adoptată este de 80 km/h -zona de deal - conform OMT 1269- 2017, redusă local datorită condițiilor existente de traseu pentru evitarea lucrărilor costisitoare.</w:t>
      </w:r>
    </w:p>
    <w:p w:rsidR="00A57D13" w:rsidRPr="00367D13" w:rsidRDefault="00A57D13" w:rsidP="00483235">
      <w:pPr>
        <w:textAlignment w:val="baseline"/>
        <w:rPr>
          <w:rFonts w:ascii="Times New Roman" w:eastAsia="Arial" w:hAnsi="Times New Roman"/>
          <w:b/>
          <w:i/>
          <w:color w:val="000000"/>
          <w:sz w:val="28"/>
          <w:szCs w:val="28"/>
          <w:lang w:val="ro-RO"/>
        </w:rPr>
      </w:pPr>
    </w:p>
    <w:p w:rsidR="00483235" w:rsidRPr="00367D13" w:rsidRDefault="00483235" w:rsidP="00B21986">
      <w:pPr>
        <w:spacing w:after="0" w:line="240" w:lineRule="auto"/>
        <w:jc w:val="both"/>
        <w:textAlignment w:val="baseline"/>
        <w:rPr>
          <w:rFonts w:ascii="Times New Roman" w:eastAsia="Arial" w:hAnsi="Times New Roman"/>
          <w:b/>
          <w:i/>
          <w:color w:val="000000"/>
          <w:sz w:val="28"/>
          <w:szCs w:val="28"/>
          <w:lang w:val="ro-RO"/>
        </w:rPr>
      </w:pPr>
      <w:r w:rsidRPr="00367D13">
        <w:rPr>
          <w:rFonts w:ascii="Times New Roman" w:eastAsia="Arial" w:hAnsi="Times New Roman"/>
          <w:b/>
          <w:i/>
          <w:color w:val="000000"/>
          <w:sz w:val="28"/>
          <w:szCs w:val="28"/>
          <w:lang w:val="ro-RO"/>
        </w:rPr>
        <w:lastRenderedPageBreak/>
        <w:t>Varianta de ocolire – caracteristici:</w:t>
      </w:r>
    </w:p>
    <w:p w:rsidR="00483235" w:rsidRPr="00367D13" w:rsidRDefault="00483235" w:rsidP="00B21986">
      <w:pPr>
        <w:numPr>
          <w:ilvl w:val="0"/>
          <w:numId w:val="5"/>
        </w:numPr>
        <w:spacing w:after="0" w:line="240" w:lineRule="auto"/>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Lungimea traseului este de 4755 m.</w:t>
      </w:r>
    </w:p>
    <w:p w:rsidR="00483235" w:rsidRPr="00367D13" w:rsidRDefault="00483235" w:rsidP="00B21986">
      <w:pPr>
        <w:numPr>
          <w:ilvl w:val="0"/>
          <w:numId w:val="5"/>
        </w:numPr>
        <w:spacing w:after="0" w:line="240" w:lineRule="auto"/>
        <w:ind w:right="36"/>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Parte carosabilă: 7,00 m -2 benzi de circulatie de 3,50 m fiecare,</w:t>
      </w:r>
    </w:p>
    <w:p w:rsidR="00483235" w:rsidRPr="00367D13" w:rsidRDefault="00483235" w:rsidP="00B21986">
      <w:pPr>
        <w:numPr>
          <w:ilvl w:val="0"/>
          <w:numId w:val="5"/>
        </w:numPr>
        <w:spacing w:after="0" w:line="240" w:lineRule="auto"/>
        <w:ind w:right="36"/>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Acostamente: 2x1,50 m, din care 2x0,75m benzi de încadrare (acostamente consolidate) și 2x0,75m rigole de acostament;</w:t>
      </w:r>
    </w:p>
    <w:p w:rsidR="00483235" w:rsidRPr="00367D13" w:rsidRDefault="00483235" w:rsidP="00B21986">
      <w:pPr>
        <w:numPr>
          <w:ilvl w:val="0"/>
          <w:numId w:val="5"/>
        </w:numPr>
        <w:spacing w:after="0" w:line="240" w:lineRule="auto"/>
        <w:ind w:left="709" w:right="36"/>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 xml:space="preserve"> Spațiu pentru parapet: 2x1,00m;</w:t>
      </w:r>
    </w:p>
    <w:p w:rsidR="00483235" w:rsidRPr="00367D13" w:rsidRDefault="00483235" w:rsidP="00B21986">
      <w:pPr>
        <w:numPr>
          <w:ilvl w:val="0"/>
          <w:numId w:val="5"/>
        </w:numPr>
        <w:spacing w:after="0" w:line="240" w:lineRule="auto"/>
        <w:ind w:right="36"/>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Lățime totală platformă:12,00m;</w:t>
      </w:r>
    </w:p>
    <w:p w:rsidR="00483235" w:rsidRPr="00367D13" w:rsidRDefault="00483235" w:rsidP="00B21986">
      <w:pPr>
        <w:spacing w:after="0" w:line="240" w:lineRule="auto"/>
        <w:jc w:val="both"/>
        <w:textAlignment w:val="baseline"/>
        <w:rPr>
          <w:rFonts w:ascii="Times New Roman" w:eastAsia="Arial" w:hAnsi="Times New Roman"/>
          <w:b/>
          <w:i/>
          <w:color w:val="000000"/>
          <w:sz w:val="28"/>
          <w:szCs w:val="28"/>
          <w:lang w:val="ro-RO"/>
        </w:rPr>
      </w:pPr>
      <w:r w:rsidRPr="00367D13">
        <w:rPr>
          <w:rFonts w:ascii="Times New Roman" w:eastAsia="Arial" w:hAnsi="Times New Roman"/>
          <w:b/>
          <w:i/>
          <w:color w:val="000000"/>
          <w:sz w:val="28"/>
          <w:szCs w:val="28"/>
          <w:lang w:val="ro-RO"/>
        </w:rPr>
        <w:t xml:space="preserve">Pod KM 0+894,83 - </w:t>
      </w:r>
      <w:r w:rsidRPr="00367D13">
        <w:rPr>
          <w:rFonts w:ascii="Times New Roman" w:eastAsia="Arial" w:hAnsi="Times New Roman"/>
          <w:b/>
          <w:i/>
          <w:color w:val="000000"/>
          <w:sz w:val="28"/>
          <w:szCs w:val="28"/>
          <w:u w:val="single"/>
          <w:lang w:val="ro-RO"/>
        </w:rPr>
        <w:t xml:space="preserve">Lungimea totală </w:t>
      </w:r>
      <w:r w:rsidRPr="00367D13">
        <w:rPr>
          <w:rFonts w:ascii="Times New Roman" w:eastAsia="Arial" w:hAnsi="Times New Roman"/>
          <w:b/>
          <w:i/>
          <w:color w:val="000000"/>
          <w:sz w:val="28"/>
          <w:szCs w:val="28"/>
          <w:lang w:val="ro-RO"/>
        </w:rPr>
        <w:t xml:space="preserve"> L = 681 m</w:t>
      </w:r>
    </w:p>
    <w:p w:rsidR="00483235" w:rsidRPr="00367D13" w:rsidRDefault="00483235" w:rsidP="00B21986">
      <w:pPr>
        <w:spacing w:after="0" w:line="240" w:lineRule="auto"/>
        <w:ind w:firstLine="708"/>
        <w:jc w:val="both"/>
        <w:textAlignment w:val="baseline"/>
        <w:rPr>
          <w:rFonts w:ascii="Times New Roman" w:eastAsia="Arial" w:hAnsi="Times New Roman"/>
          <w:i/>
          <w:color w:val="000000"/>
          <w:spacing w:val="-6"/>
          <w:sz w:val="28"/>
          <w:szCs w:val="28"/>
          <w:u w:val="single"/>
          <w:lang w:val="ro-RO"/>
        </w:rPr>
      </w:pPr>
      <w:r w:rsidRPr="00367D13">
        <w:rPr>
          <w:rFonts w:ascii="Times New Roman" w:eastAsia="Arial" w:hAnsi="Times New Roman"/>
          <w:i/>
          <w:color w:val="000000"/>
          <w:spacing w:val="-6"/>
          <w:sz w:val="28"/>
          <w:szCs w:val="28"/>
          <w:u w:val="single"/>
          <w:lang w:val="ro-RO"/>
        </w:rPr>
        <w:t xml:space="preserve">Lățimea totală suprastructură </w:t>
      </w:r>
      <w:r w:rsidRPr="00367D13">
        <w:rPr>
          <w:rFonts w:ascii="Times New Roman" w:eastAsia="Arial" w:hAnsi="Times New Roman"/>
          <w:i/>
          <w:color w:val="000000"/>
          <w:spacing w:val="-6"/>
          <w:sz w:val="28"/>
          <w:szCs w:val="28"/>
          <w:lang w:val="ro-RO"/>
        </w:rPr>
        <w:t xml:space="preserve"> 1=12 m din care lățimea carosabilului 7 m (2 x 3,5 m), benzi de ghidare 1,5 m (2 x 0,75 m), </w:t>
      </w:r>
      <w:r w:rsidRPr="00367D13">
        <w:rPr>
          <w:rFonts w:ascii="Times New Roman" w:eastAsia="Arial" w:hAnsi="Times New Roman"/>
          <w:i/>
          <w:spacing w:val="-6"/>
          <w:sz w:val="28"/>
          <w:szCs w:val="28"/>
          <w:lang w:val="ro-RO"/>
        </w:rPr>
        <w:t>lățime efect optic 1</w:t>
      </w:r>
      <w:r w:rsidRPr="00367D13">
        <w:rPr>
          <w:rFonts w:ascii="Times New Roman" w:eastAsia="Arial" w:hAnsi="Times New Roman"/>
          <w:i/>
          <w:color w:val="000000"/>
          <w:spacing w:val="-6"/>
          <w:sz w:val="28"/>
          <w:szCs w:val="28"/>
          <w:lang w:val="ro-RO"/>
        </w:rPr>
        <w:t xml:space="preserve">,5 m (2 x 0,75 m), lisa parapet 2 m (2 x 1 m). </w:t>
      </w:r>
      <w:r w:rsidRPr="00367D13">
        <w:rPr>
          <w:rFonts w:ascii="Times New Roman" w:eastAsia="Arial" w:hAnsi="Times New Roman"/>
          <w:i/>
          <w:color w:val="000000"/>
          <w:spacing w:val="-6"/>
          <w:sz w:val="28"/>
          <w:szCs w:val="28"/>
          <w:u w:val="single"/>
          <w:lang w:val="ro-RO"/>
        </w:rPr>
        <w:t>Infrastructura podului</w:t>
      </w:r>
      <w:r w:rsidRPr="00367D13">
        <w:rPr>
          <w:rFonts w:ascii="Times New Roman" w:eastAsia="Arial" w:hAnsi="Times New Roman"/>
          <w:i/>
          <w:color w:val="000000"/>
          <w:spacing w:val="-6"/>
          <w:sz w:val="28"/>
          <w:szCs w:val="28"/>
          <w:lang w:val="ro-RO"/>
        </w:rPr>
        <w:t xml:space="preserve"> este alcătuită din două culei și 27 pile.</w:t>
      </w:r>
    </w:p>
    <w:p w:rsidR="00483235" w:rsidRPr="00367D13" w:rsidRDefault="00483235" w:rsidP="00B21986">
      <w:pPr>
        <w:spacing w:after="0" w:line="240" w:lineRule="auto"/>
        <w:ind w:right="36"/>
        <w:jc w:val="both"/>
        <w:textAlignment w:val="baseline"/>
        <w:rPr>
          <w:rFonts w:ascii="Times New Roman" w:eastAsia="Arial" w:hAnsi="Times New Roman"/>
          <w:b/>
          <w:i/>
          <w:color w:val="000000"/>
          <w:sz w:val="28"/>
          <w:szCs w:val="28"/>
          <w:lang w:val="ro-RO"/>
        </w:rPr>
      </w:pPr>
      <w:r w:rsidRPr="00367D13">
        <w:rPr>
          <w:rFonts w:ascii="Times New Roman" w:eastAsia="Arial" w:hAnsi="Times New Roman"/>
          <w:b/>
          <w:i/>
          <w:color w:val="000000"/>
          <w:sz w:val="28"/>
          <w:szCs w:val="28"/>
          <w:lang w:val="ro-RO"/>
        </w:rPr>
        <w:t xml:space="preserve">Pod KM 4+326,62 </w:t>
      </w:r>
      <w:r w:rsidRPr="00367D13">
        <w:rPr>
          <w:rFonts w:ascii="Times New Roman" w:eastAsia="Arial" w:hAnsi="Times New Roman"/>
          <w:b/>
          <w:i/>
          <w:color w:val="000000"/>
          <w:sz w:val="28"/>
          <w:szCs w:val="28"/>
          <w:u w:val="single"/>
          <w:lang w:val="ro-RO"/>
        </w:rPr>
        <w:t xml:space="preserve">Lunqimea totală </w:t>
      </w:r>
      <w:r w:rsidRPr="00367D13">
        <w:rPr>
          <w:rFonts w:ascii="Times New Roman" w:eastAsia="Arial" w:hAnsi="Times New Roman"/>
          <w:b/>
          <w:i/>
          <w:color w:val="000000"/>
          <w:sz w:val="28"/>
          <w:szCs w:val="28"/>
          <w:lang w:val="ro-RO"/>
        </w:rPr>
        <w:t xml:space="preserve"> L = 281 m</w:t>
      </w:r>
    </w:p>
    <w:p w:rsidR="00483235" w:rsidRPr="00367D13" w:rsidRDefault="00483235" w:rsidP="00B21986">
      <w:pPr>
        <w:spacing w:after="0" w:line="240" w:lineRule="auto"/>
        <w:ind w:right="36" w:firstLine="708"/>
        <w:jc w:val="both"/>
        <w:textAlignment w:val="baseline"/>
        <w:rPr>
          <w:rFonts w:ascii="Times New Roman" w:eastAsia="Arial" w:hAnsi="Times New Roman"/>
          <w:i/>
          <w:color w:val="000000"/>
          <w:sz w:val="28"/>
          <w:szCs w:val="28"/>
          <w:u w:val="single"/>
          <w:lang w:val="ro-RO"/>
        </w:rPr>
      </w:pPr>
      <w:r w:rsidRPr="00367D13">
        <w:rPr>
          <w:rFonts w:ascii="Times New Roman" w:eastAsia="Arial" w:hAnsi="Times New Roman"/>
          <w:i/>
          <w:color w:val="000000"/>
          <w:spacing w:val="-6"/>
          <w:sz w:val="28"/>
          <w:szCs w:val="28"/>
          <w:u w:val="single"/>
          <w:lang w:val="ro-RO"/>
        </w:rPr>
        <w:t xml:space="preserve">Lățimea totală suprastructură </w:t>
      </w:r>
      <w:r w:rsidRPr="00367D13">
        <w:rPr>
          <w:rFonts w:ascii="Times New Roman" w:eastAsia="Arial" w:hAnsi="Times New Roman"/>
          <w:i/>
          <w:color w:val="000000"/>
          <w:spacing w:val="-6"/>
          <w:sz w:val="28"/>
          <w:szCs w:val="28"/>
          <w:lang w:val="ro-RO"/>
        </w:rPr>
        <w:t xml:space="preserve"> 1=12 m din care lățimea carosabilului 7 m (2 x 3,5 m),</w:t>
      </w:r>
      <w:r w:rsidRPr="00367D13">
        <w:rPr>
          <w:rFonts w:ascii="Times New Roman" w:eastAsia="Arial" w:hAnsi="Times New Roman"/>
          <w:i/>
          <w:color w:val="000000"/>
          <w:spacing w:val="-6"/>
          <w:sz w:val="28"/>
          <w:szCs w:val="28"/>
          <w:u w:val="single"/>
          <w:lang w:val="ro-RO"/>
        </w:rPr>
        <w:t xml:space="preserve"> </w:t>
      </w:r>
      <w:r w:rsidRPr="00367D13">
        <w:rPr>
          <w:rFonts w:ascii="Times New Roman" w:eastAsia="Arial" w:hAnsi="Times New Roman"/>
          <w:i/>
          <w:color w:val="000000"/>
          <w:spacing w:val="-6"/>
          <w:sz w:val="28"/>
          <w:szCs w:val="28"/>
          <w:lang w:val="ro-RO"/>
        </w:rPr>
        <w:t>benzi de ghidare 1,5 m (2 x 0,75 m), lățime efect optic 1,5 m (2 x 0,75 m),</w:t>
      </w:r>
      <w:r w:rsidRPr="00367D13">
        <w:rPr>
          <w:rFonts w:ascii="Times New Roman" w:eastAsia="Arial" w:hAnsi="Times New Roman"/>
          <w:i/>
          <w:color w:val="000000"/>
          <w:spacing w:val="-6"/>
          <w:sz w:val="28"/>
          <w:szCs w:val="28"/>
          <w:u w:val="single"/>
          <w:lang w:val="ro-RO"/>
        </w:rPr>
        <w:t xml:space="preserve"> </w:t>
      </w:r>
      <w:r w:rsidRPr="00367D13">
        <w:rPr>
          <w:rFonts w:ascii="Times New Roman" w:eastAsia="Arial" w:hAnsi="Times New Roman"/>
          <w:i/>
          <w:color w:val="000000"/>
          <w:spacing w:val="-6"/>
          <w:sz w:val="28"/>
          <w:szCs w:val="28"/>
          <w:lang w:val="ro-RO"/>
        </w:rPr>
        <w:t>lisa parapet 2 m (2 x 1 m).</w:t>
      </w:r>
      <w:r w:rsidRPr="00367D13">
        <w:rPr>
          <w:rFonts w:ascii="Times New Roman" w:eastAsia="Arial" w:hAnsi="Times New Roman"/>
          <w:i/>
          <w:color w:val="000000"/>
          <w:spacing w:val="-6"/>
          <w:sz w:val="28"/>
          <w:szCs w:val="28"/>
          <w:u w:val="single"/>
          <w:lang w:val="ro-RO"/>
        </w:rPr>
        <w:t xml:space="preserve"> Infrastructura podului </w:t>
      </w:r>
      <w:r w:rsidRPr="00367D13">
        <w:rPr>
          <w:rFonts w:ascii="Times New Roman" w:eastAsia="Arial" w:hAnsi="Times New Roman"/>
          <w:i/>
          <w:color w:val="000000"/>
          <w:spacing w:val="-6"/>
          <w:sz w:val="28"/>
          <w:szCs w:val="28"/>
          <w:lang w:val="ro-RO"/>
        </w:rPr>
        <w:t xml:space="preserve"> este alcatuită din două culee și 10 pile</w:t>
      </w:r>
      <w:r w:rsidRPr="00367D13">
        <w:rPr>
          <w:rFonts w:ascii="Times New Roman" w:eastAsia="Arial" w:hAnsi="Times New Roman"/>
          <w:i/>
          <w:color w:val="000000"/>
          <w:sz w:val="28"/>
          <w:szCs w:val="28"/>
          <w:lang w:val="ro-RO"/>
        </w:rPr>
        <w:t>.</w:t>
      </w:r>
    </w:p>
    <w:p w:rsidR="00483235" w:rsidRPr="00367D13" w:rsidRDefault="00483235" w:rsidP="00B21986">
      <w:pPr>
        <w:spacing w:after="0" w:line="240" w:lineRule="auto"/>
        <w:ind w:right="360"/>
        <w:jc w:val="both"/>
        <w:textAlignment w:val="baseline"/>
        <w:rPr>
          <w:rFonts w:ascii="Times New Roman" w:eastAsia="Arial" w:hAnsi="Times New Roman"/>
          <w:i/>
          <w:color w:val="000000"/>
          <w:sz w:val="28"/>
          <w:szCs w:val="28"/>
          <w:u w:val="single"/>
          <w:lang w:val="ro-RO"/>
        </w:rPr>
      </w:pPr>
      <w:r w:rsidRPr="00367D13">
        <w:rPr>
          <w:rFonts w:ascii="Times New Roman" w:eastAsia="Arial" w:hAnsi="Times New Roman"/>
          <w:b/>
          <w:i/>
          <w:color w:val="000000"/>
          <w:sz w:val="28"/>
          <w:szCs w:val="28"/>
          <w:lang w:val="ro-RO"/>
        </w:rPr>
        <w:t>Ziduri de sprijin lateral</w:t>
      </w:r>
      <w:r w:rsidRPr="00367D13">
        <w:rPr>
          <w:rFonts w:ascii="Times New Roman" w:eastAsia="Arial" w:hAnsi="Times New Roman"/>
          <w:b/>
          <w:i/>
          <w:color w:val="000000"/>
          <w:sz w:val="28"/>
          <w:szCs w:val="28"/>
          <w:u w:val="single"/>
          <w:lang w:val="ro-RO"/>
        </w:rPr>
        <w:t xml:space="preserve"> </w:t>
      </w:r>
      <w:r w:rsidRPr="00367D13">
        <w:rPr>
          <w:rFonts w:ascii="Times New Roman" w:eastAsia="Arial" w:hAnsi="Times New Roman"/>
          <w:b/>
          <w:i/>
          <w:color w:val="000000"/>
          <w:sz w:val="28"/>
          <w:szCs w:val="28"/>
          <w:lang w:val="ro-RO"/>
        </w:rPr>
        <w:t xml:space="preserve"> L=777 m</w:t>
      </w:r>
      <w:r w:rsidRPr="00367D13">
        <w:rPr>
          <w:rFonts w:ascii="Times New Roman" w:eastAsia="Arial" w:hAnsi="Times New Roman"/>
          <w:i/>
          <w:color w:val="000000"/>
          <w:sz w:val="28"/>
          <w:szCs w:val="28"/>
          <w:lang w:val="ro-RO"/>
        </w:rPr>
        <w:t xml:space="preserve"> din beton armat C35/45 cu fundație indirectă prin </w:t>
      </w:r>
      <w:r w:rsidR="00B21986">
        <w:rPr>
          <w:rFonts w:ascii="Times New Roman" w:eastAsia="Arial" w:hAnsi="Times New Roman"/>
          <w:i/>
          <w:color w:val="000000"/>
          <w:sz w:val="28"/>
          <w:szCs w:val="28"/>
          <w:lang w:val="ro-RO"/>
        </w:rPr>
        <w:t>p</w:t>
      </w:r>
      <w:r w:rsidRPr="00367D13">
        <w:rPr>
          <w:rFonts w:ascii="Times New Roman" w:eastAsia="Arial" w:hAnsi="Times New Roman"/>
          <w:i/>
          <w:color w:val="000000"/>
          <w:sz w:val="28"/>
          <w:szCs w:val="28"/>
          <w:lang w:val="ro-RO"/>
        </w:rPr>
        <w:t>iloți forați DN=880mm, având lungimea de 12m.</w:t>
      </w:r>
    </w:p>
    <w:p w:rsidR="00483235" w:rsidRPr="00367D13" w:rsidRDefault="00483235" w:rsidP="00B21986">
      <w:pPr>
        <w:spacing w:after="0" w:line="240" w:lineRule="auto"/>
        <w:ind w:right="504"/>
        <w:jc w:val="both"/>
        <w:textAlignment w:val="baseline"/>
        <w:rPr>
          <w:rFonts w:ascii="Times New Roman" w:eastAsia="Arial" w:hAnsi="Times New Roman"/>
          <w:i/>
          <w:color w:val="000000"/>
          <w:sz w:val="28"/>
          <w:szCs w:val="28"/>
          <w:u w:val="single"/>
          <w:lang w:val="ro-RO"/>
        </w:rPr>
      </w:pPr>
      <w:r w:rsidRPr="00367D13">
        <w:rPr>
          <w:rFonts w:ascii="Times New Roman" w:eastAsia="Arial" w:hAnsi="Times New Roman"/>
          <w:b/>
          <w:i/>
          <w:color w:val="000000"/>
          <w:sz w:val="28"/>
          <w:szCs w:val="28"/>
          <w:lang w:val="ro-RO"/>
        </w:rPr>
        <w:t>Zid de sprijin L=250 m</w:t>
      </w:r>
      <w:r w:rsidRPr="00367D13">
        <w:rPr>
          <w:rFonts w:ascii="Times New Roman" w:eastAsia="Arial" w:hAnsi="Times New Roman"/>
          <w:i/>
          <w:color w:val="000000"/>
          <w:sz w:val="28"/>
          <w:szCs w:val="28"/>
          <w:lang w:val="ro-RO"/>
        </w:rPr>
        <w:t xml:space="preserve"> cu structură de sprijin tip fundație adâncită de parapet (FAP) pe toata lungimea variantei de ocolire.</w:t>
      </w:r>
    </w:p>
    <w:p w:rsidR="00483235" w:rsidRPr="00367D13" w:rsidRDefault="00483235" w:rsidP="00B21986">
      <w:pPr>
        <w:spacing w:after="0" w:line="240" w:lineRule="auto"/>
        <w:jc w:val="both"/>
        <w:textAlignment w:val="baseline"/>
        <w:rPr>
          <w:rFonts w:ascii="Times New Roman" w:eastAsia="Arial" w:hAnsi="Times New Roman"/>
          <w:b/>
          <w:i/>
          <w:color w:val="000000"/>
          <w:sz w:val="28"/>
          <w:szCs w:val="28"/>
          <w:u w:val="single"/>
          <w:lang w:val="ro-RO"/>
        </w:rPr>
      </w:pPr>
      <w:r w:rsidRPr="00367D13">
        <w:rPr>
          <w:rFonts w:ascii="Times New Roman" w:eastAsia="Arial" w:hAnsi="Times New Roman"/>
          <w:b/>
          <w:i/>
          <w:color w:val="000000"/>
          <w:sz w:val="28"/>
          <w:szCs w:val="28"/>
          <w:lang w:val="ro-RO"/>
        </w:rPr>
        <w:t>Șant pereat din beton L = 6126 m; Rigolă de acostament L = 6940 m</w:t>
      </w:r>
      <w:r w:rsidR="00B21986">
        <w:rPr>
          <w:rFonts w:ascii="Times New Roman" w:eastAsia="Arial" w:hAnsi="Times New Roman"/>
          <w:b/>
          <w:i/>
          <w:color w:val="000000"/>
          <w:sz w:val="28"/>
          <w:szCs w:val="28"/>
          <w:lang w:val="ro-RO"/>
        </w:rPr>
        <w:t>.</w:t>
      </w:r>
    </w:p>
    <w:p w:rsidR="00483235" w:rsidRPr="00367D13" w:rsidRDefault="00483235" w:rsidP="00B21986">
      <w:pPr>
        <w:spacing w:after="0" w:line="240" w:lineRule="auto"/>
        <w:jc w:val="both"/>
        <w:rPr>
          <w:rFonts w:ascii="Times New Roman" w:eastAsia="PMingLiU" w:hAnsi="Times New Roman"/>
          <w:b/>
          <w:i/>
          <w:sz w:val="28"/>
          <w:szCs w:val="28"/>
          <w:lang w:val="ro-RO"/>
        </w:rPr>
      </w:pPr>
      <w:r w:rsidRPr="00367D13">
        <w:rPr>
          <w:rFonts w:ascii="Times New Roman" w:eastAsia="PMingLiU" w:hAnsi="Times New Roman"/>
          <w:b/>
          <w:i/>
          <w:sz w:val="28"/>
          <w:szCs w:val="28"/>
          <w:lang w:val="ro-RO"/>
        </w:rPr>
        <w:t xml:space="preserve">Apărări de mal </w:t>
      </w:r>
      <w:r w:rsidRPr="00367D13">
        <w:rPr>
          <w:rFonts w:ascii="Times New Roman" w:eastAsia="Arial" w:hAnsi="Times New Roman"/>
          <w:i/>
          <w:color w:val="000000"/>
          <w:sz w:val="28"/>
          <w:szCs w:val="28"/>
          <w:lang w:val="ro-RO"/>
        </w:rPr>
        <w:t>Lucrările în albia minoră se vor executa "în uscat", pentru devierea apei vor fi realizate diguri provizorii amonte/aval realizate din materiale locale pentru prevenirea inundației zonelor de lucru.</w:t>
      </w:r>
    </w:p>
    <w:p w:rsidR="00D44950" w:rsidRPr="00367D13" w:rsidRDefault="00D44950" w:rsidP="00CC15A4">
      <w:pPr>
        <w:spacing w:after="0" w:line="240" w:lineRule="auto"/>
        <w:jc w:val="both"/>
        <w:textAlignment w:val="baseline"/>
        <w:rPr>
          <w:rFonts w:ascii="Times New Roman" w:eastAsia="Arial" w:hAnsi="Times New Roman"/>
          <w:b/>
          <w:i/>
          <w:color w:val="000000"/>
          <w:sz w:val="28"/>
          <w:szCs w:val="28"/>
          <w:lang w:val="ro-RO"/>
        </w:rPr>
      </w:pPr>
    </w:p>
    <w:p w:rsidR="00483235" w:rsidRPr="00367D13" w:rsidRDefault="00483235" w:rsidP="00CC15A4">
      <w:pPr>
        <w:spacing w:after="0" w:line="240" w:lineRule="auto"/>
        <w:jc w:val="both"/>
        <w:textAlignment w:val="baseline"/>
        <w:rPr>
          <w:rFonts w:ascii="Times New Roman" w:eastAsia="Arial" w:hAnsi="Times New Roman"/>
          <w:b/>
          <w:i/>
          <w:color w:val="000000"/>
          <w:sz w:val="28"/>
          <w:szCs w:val="28"/>
          <w:lang w:val="ro-RO"/>
        </w:rPr>
      </w:pPr>
      <w:r w:rsidRPr="00367D13">
        <w:rPr>
          <w:rFonts w:ascii="Times New Roman" w:eastAsia="Arial" w:hAnsi="Times New Roman"/>
          <w:b/>
          <w:i/>
          <w:color w:val="000000"/>
          <w:sz w:val="28"/>
          <w:szCs w:val="28"/>
          <w:lang w:val="ro-RO"/>
        </w:rPr>
        <w:t>Colectare și evacuare a apelor</w:t>
      </w:r>
    </w:p>
    <w:p w:rsidR="00483235" w:rsidRPr="00367D13" w:rsidRDefault="00483235" w:rsidP="00CC15A4">
      <w:pPr>
        <w:spacing w:after="0" w:line="240" w:lineRule="auto"/>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Lucrările de scurgere a apelor pluviale pe traseul drumului constau în următoarele soluții propuse:</w:t>
      </w:r>
    </w:p>
    <w:p w:rsidR="00483235" w:rsidRPr="00367D13" w:rsidRDefault="00483235" w:rsidP="00CC15A4">
      <w:pPr>
        <w:numPr>
          <w:ilvl w:val="0"/>
          <w:numId w:val="4"/>
        </w:numPr>
        <w:tabs>
          <w:tab w:val="left" w:pos="284"/>
        </w:tabs>
        <w:spacing w:after="0" w:line="240" w:lineRule="auto"/>
        <w:ind w:left="-142"/>
        <w:contextualSpacing/>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șanturi din beton la baza taluzelor pe întreaga lungime a centurii;</w:t>
      </w:r>
    </w:p>
    <w:p w:rsidR="00483235" w:rsidRPr="00367D13" w:rsidRDefault="00483235" w:rsidP="00CC15A4">
      <w:pPr>
        <w:numPr>
          <w:ilvl w:val="0"/>
          <w:numId w:val="4"/>
        </w:numPr>
        <w:tabs>
          <w:tab w:val="left" w:pos="792"/>
          <w:tab w:val="left" w:pos="3384"/>
        </w:tabs>
        <w:spacing w:after="0" w:line="240" w:lineRule="auto"/>
        <w:ind w:left="0"/>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rigole de acostament și</w:t>
      </w:r>
      <w:r w:rsidRPr="00367D13">
        <w:rPr>
          <w:rFonts w:ascii="Times New Roman" w:eastAsia="Arial" w:hAnsi="Times New Roman"/>
          <w:i/>
          <w:sz w:val="28"/>
          <w:szCs w:val="28"/>
          <w:lang w:val="ro-RO"/>
        </w:rPr>
        <w:t xml:space="preserve"> casiuri </w:t>
      </w:r>
      <w:r w:rsidRPr="00367D13">
        <w:rPr>
          <w:rFonts w:ascii="Times New Roman" w:eastAsia="Arial" w:hAnsi="Times New Roman"/>
          <w:i/>
          <w:color w:val="000000"/>
          <w:sz w:val="28"/>
          <w:szCs w:val="28"/>
          <w:lang w:val="ro-RO"/>
        </w:rPr>
        <w:t xml:space="preserve">de descărcare pentru a împiedica scurgerea </w:t>
      </w:r>
      <w:r w:rsidRPr="00367D13">
        <w:rPr>
          <w:rFonts w:ascii="Times New Roman" w:eastAsia="Arial" w:hAnsi="Times New Roman"/>
          <w:i/>
          <w:color w:val="000000"/>
          <w:sz w:val="28"/>
          <w:szCs w:val="28"/>
          <w:lang w:val="ro-RO"/>
        </w:rPr>
        <w:br/>
        <w:t>directă a apelor pluviale pe taluz;</w:t>
      </w:r>
    </w:p>
    <w:p w:rsidR="00483235" w:rsidRPr="00367D13" w:rsidRDefault="00483235" w:rsidP="00CC15A4">
      <w:pPr>
        <w:numPr>
          <w:ilvl w:val="0"/>
          <w:numId w:val="4"/>
        </w:numPr>
        <w:tabs>
          <w:tab w:val="left" w:pos="792"/>
        </w:tabs>
        <w:spacing w:after="0" w:line="240" w:lineRule="auto"/>
        <w:ind w:left="0"/>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 xml:space="preserve">rigole în cazul taluzurilor cu înălțimi mai mari de 6 m unde se </w:t>
      </w:r>
      <w:r w:rsidRPr="00367D13">
        <w:rPr>
          <w:rFonts w:ascii="Times New Roman" w:eastAsia="Arial" w:hAnsi="Times New Roman"/>
          <w:i/>
          <w:sz w:val="28"/>
          <w:szCs w:val="28"/>
          <w:lang w:val="ro-RO"/>
        </w:rPr>
        <w:t>prevăd berme;</w:t>
      </w:r>
    </w:p>
    <w:p w:rsidR="00483235" w:rsidRPr="00367D13" w:rsidRDefault="00483235" w:rsidP="00CC15A4">
      <w:pPr>
        <w:numPr>
          <w:ilvl w:val="0"/>
          <w:numId w:val="4"/>
        </w:numPr>
        <w:tabs>
          <w:tab w:val="left" w:pos="792"/>
        </w:tabs>
        <w:spacing w:after="0" w:line="240" w:lineRule="auto"/>
        <w:ind w:left="0"/>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construcții tip I și II pentru epurarea apelor meteorologice vor fi amplasate la deversarea apelor colectate de către șanțuri în zona podețelor transversale. Apele pluviale sunt dirijate prin intermediul elementelor de preluare a apelor prezentate mai sus către zonele de evacuare (podețe transversal proiectate).</w:t>
      </w:r>
    </w:p>
    <w:p w:rsidR="00483235" w:rsidRPr="00367D13" w:rsidRDefault="00483235" w:rsidP="00CC15A4">
      <w:pPr>
        <w:spacing w:after="0" w:line="240" w:lineRule="auto"/>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Pe zonele de debleu, pentru prevenirea infiltrării apelor de pe taluzuri în corpul drumului, au fost prevăzute sub rigole drenuri orizontale.</w:t>
      </w:r>
    </w:p>
    <w:p w:rsidR="00483235" w:rsidRPr="00367D13" w:rsidRDefault="00483235" w:rsidP="00CC15A4">
      <w:pPr>
        <w:spacing w:after="0" w:line="240" w:lineRule="auto"/>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Pentru evacuarea apelor colectate către emisar au fost prevăzute 8 podețe transversale și un canal din beton armat.</w:t>
      </w:r>
    </w:p>
    <w:p w:rsidR="00483235" w:rsidRPr="00367D13" w:rsidRDefault="00483235" w:rsidP="00CC15A4">
      <w:pPr>
        <w:spacing w:after="0" w:line="240" w:lineRule="auto"/>
        <w:jc w:val="both"/>
        <w:textAlignment w:val="baseline"/>
        <w:rPr>
          <w:rFonts w:ascii="Times New Roman" w:eastAsia="Arial" w:hAnsi="Times New Roman"/>
          <w:b/>
          <w:i/>
          <w:color w:val="000000"/>
          <w:sz w:val="28"/>
          <w:szCs w:val="28"/>
          <w:lang w:val="ro-RO"/>
        </w:rPr>
      </w:pPr>
      <w:r w:rsidRPr="00367D13">
        <w:rPr>
          <w:rFonts w:ascii="Times New Roman" w:eastAsia="Arial" w:hAnsi="Times New Roman"/>
          <w:b/>
          <w:i/>
          <w:color w:val="000000"/>
          <w:sz w:val="28"/>
          <w:szCs w:val="28"/>
          <w:lang w:val="ro-RO"/>
        </w:rPr>
        <w:t>Amenajarea intersecțiilor cu drumurile nationale</w:t>
      </w:r>
    </w:p>
    <w:p w:rsidR="00483235" w:rsidRPr="00367D13" w:rsidRDefault="00483235" w:rsidP="00CC15A4">
      <w:pPr>
        <w:spacing w:after="0" w:line="240" w:lineRule="auto"/>
        <w:jc w:val="both"/>
        <w:textAlignment w:val="baseline"/>
        <w:rPr>
          <w:rFonts w:ascii="Times New Roman" w:eastAsia="Arial" w:hAnsi="Times New Roman"/>
          <w:i/>
          <w:color w:val="000000"/>
          <w:sz w:val="28"/>
          <w:szCs w:val="28"/>
          <w:lang w:val="ro-RO"/>
        </w:rPr>
      </w:pPr>
      <w:r w:rsidRPr="00367D13">
        <w:rPr>
          <w:rFonts w:ascii="Times New Roman" w:eastAsia="Arial" w:hAnsi="Times New Roman"/>
          <w:i/>
          <w:color w:val="000000"/>
          <w:sz w:val="28"/>
          <w:szCs w:val="28"/>
          <w:lang w:val="ro-RO"/>
        </w:rPr>
        <w:t>La drumurile intersectate cu varianta de ocolire au fost prevăzute intersecții la nivel tip giratoriu amplasate la următoarele poziții kilometrice:</w:t>
      </w:r>
    </w:p>
    <w:p w:rsidR="00483235" w:rsidRPr="00367D13" w:rsidRDefault="00483235" w:rsidP="00CC15A4">
      <w:pPr>
        <w:numPr>
          <w:ilvl w:val="0"/>
          <w:numId w:val="3"/>
        </w:numPr>
        <w:tabs>
          <w:tab w:val="left" w:pos="1224"/>
        </w:tabs>
        <w:spacing w:after="0" w:line="240" w:lineRule="auto"/>
        <w:ind w:left="0"/>
        <w:jc w:val="both"/>
        <w:textAlignment w:val="baseline"/>
        <w:rPr>
          <w:rFonts w:ascii="Times New Roman" w:eastAsia="Arial" w:hAnsi="Times New Roman"/>
          <w:i/>
          <w:sz w:val="28"/>
          <w:szCs w:val="28"/>
          <w:lang w:val="ro-RO"/>
        </w:rPr>
      </w:pPr>
      <w:r w:rsidRPr="00367D13">
        <w:rPr>
          <w:rFonts w:ascii="Times New Roman" w:eastAsia="Arial" w:hAnsi="Times New Roman"/>
          <w:i/>
          <w:sz w:val="28"/>
          <w:szCs w:val="28"/>
          <w:lang w:val="ro-RO"/>
        </w:rPr>
        <w:t>Km 0+000,00- intersecție cu DN17D în zona poziției Km 23+771,00</w:t>
      </w:r>
    </w:p>
    <w:p w:rsidR="00483235" w:rsidRPr="00367D13" w:rsidRDefault="00483235" w:rsidP="00CC15A4">
      <w:pPr>
        <w:numPr>
          <w:ilvl w:val="0"/>
          <w:numId w:val="3"/>
        </w:numPr>
        <w:tabs>
          <w:tab w:val="left" w:pos="1224"/>
        </w:tabs>
        <w:spacing w:after="0" w:line="240" w:lineRule="auto"/>
        <w:ind w:left="0"/>
        <w:jc w:val="both"/>
        <w:textAlignment w:val="baseline"/>
        <w:rPr>
          <w:rFonts w:ascii="Times New Roman" w:eastAsia="Arial" w:hAnsi="Times New Roman"/>
          <w:i/>
          <w:sz w:val="28"/>
          <w:szCs w:val="28"/>
          <w:lang w:val="ro-RO"/>
        </w:rPr>
      </w:pPr>
      <w:r w:rsidRPr="00367D13">
        <w:rPr>
          <w:rFonts w:ascii="Times New Roman" w:eastAsia="Arial" w:hAnsi="Times New Roman"/>
          <w:i/>
          <w:sz w:val="28"/>
          <w:szCs w:val="28"/>
          <w:lang w:val="ro-RO"/>
        </w:rPr>
        <w:t>Km 4+755,00- intersecție cu DN17C în zona poziției Km 19+450,00</w:t>
      </w:r>
    </w:p>
    <w:p w:rsidR="00483235" w:rsidRPr="00367D13" w:rsidRDefault="00483235" w:rsidP="00CC15A4">
      <w:pPr>
        <w:spacing w:after="0" w:line="240" w:lineRule="auto"/>
        <w:jc w:val="both"/>
        <w:textAlignment w:val="baseline"/>
        <w:rPr>
          <w:rFonts w:ascii="Times New Roman" w:eastAsia="Arial" w:hAnsi="Times New Roman"/>
          <w:i/>
          <w:sz w:val="28"/>
          <w:szCs w:val="28"/>
          <w:lang w:val="ro-RO"/>
        </w:rPr>
      </w:pPr>
      <w:r w:rsidRPr="00367D13">
        <w:rPr>
          <w:rFonts w:ascii="Times New Roman" w:eastAsia="Arial" w:hAnsi="Times New Roman"/>
          <w:i/>
          <w:sz w:val="28"/>
          <w:szCs w:val="28"/>
          <w:lang w:val="ro-RO"/>
        </w:rPr>
        <w:t xml:space="preserve">Intersecție giratorie la intersecția cu DN17C - reprezintă punctul de început al proiectului și asigură accesul utilizatorilor drumului național către viitoarea variantă de ocolire. Intersecția cu drumul național DN17C la kilometrul 0+000,00 al variantei </w:t>
      </w:r>
      <w:r w:rsidRPr="00367D13">
        <w:rPr>
          <w:rFonts w:ascii="Times New Roman" w:eastAsia="Arial" w:hAnsi="Times New Roman"/>
          <w:i/>
          <w:sz w:val="28"/>
          <w:szCs w:val="28"/>
          <w:lang w:val="ro-RO"/>
        </w:rPr>
        <w:lastRenderedPageBreak/>
        <w:t>ocolitoare este o girație cu 4 brațe: 2 al drumului național, unul al străzii Podirei si unul al variantei ocolitoare.</w:t>
      </w:r>
    </w:p>
    <w:p w:rsidR="00483235" w:rsidRPr="00367D13" w:rsidRDefault="00483235" w:rsidP="00CC15A4">
      <w:pPr>
        <w:spacing w:after="0" w:line="240" w:lineRule="auto"/>
        <w:jc w:val="both"/>
        <w:textAlignment w:val="baseline"/>
        <w:rPr>
          <w:rFonts w:ascii="Times New Roman" w:eastAsia="Arial" w:hAnsi="Times New Roman"/>
          <w:i/>
          <w:sz w:val="28"/>
          <w:szCs w:val="28"/>
          <w:lang w:val="ro-RO"/>
        </w:rPr>
      </w:pPr>
      <w:r w:rsidRPr="00367D13">
        <w:rPr>
          <w:rFonts w:ascii="Times New Roman" w:eastAsia="Arial" w:hAnsi="Times New Roman"/>
          <w:i/>
          <w:sz w:val="28"/>
          <w:szCs w:val="28"/>
          <w:lang w:val="ro-RO"/>
        </w:rPr>
        <w:t>Intersecție giratorie la intersectia cu DN17D - reprezintă punctul final al proiectului și asigură accesul utilizatorilor drumului național către viitoarea variantă de ocolire.</w:t>
      </w:r>
    </w:p>
    <w:p w:rsidR="00483235" w:rsidRPr="00367D13" w:rsidRDefault="00483235" w:rsidP="00CC15A4">
      <w:pPr>
        <w:spacing w:after="0" w:line="240" w:lineRule="auto"/>
        <w:jc w:val="both"/>
        <w:textAlignment w:val="baseline"/>
        <w:rPr>
          <w:rFonts w:ascii="Times New Roman" w:eastAsia="Arial" w:hAnsi="Times New Roman"/>
          <w:i/>
          <w:sz w:val="28"/>
          <w:szCs w:val="28"/>
          <w:lang w:val="ro-RO"/>
        </w:rPr>
      </w:pPr>
      <w:r w:rsidRPr="00367D13">
        <w:rPr>
          <w:rFonts w:ascii="Times New Roman" w:eastAsia="Arial" w:hAnsi="Times New Roman"/>
          <w:i/>
          <w:sz w:val="28"/>
          <w:szCs w:val="28"/>
          <w:lang w:val="ro-RO"/>
        </w:rPr>
        <w:t xml:space="preserve">Intersecția cu drumul national DN17D la kilometrul 4+755,00 al variantei ocolitoare este o girație cu 3 brațe: 2 al drumului national și unul al variantei ocolitoare </w:t>
      </w:r>
    </w:p>
    <w:p w:rsidR="00483235" w:rsidRPr="00367D13" w:rsidRDefault="00483235" w:rsidP="00CC15A4">
      <w:pPr>
        <w:spacing w:after="0" w:line="240" w:lineRule="auto"/>
        <w:jc w:val="both"/>
        <w:textAlignment w:val="baseline"/>
        <w:rPr>
          <w:rFonts w:ascii="Times New Roman" w:eastAsia="Arial" w:hAnsi="Times New Roman"/>
          <w:i/>
          <w:sz w:val="28"/>
          <w:szCs w:val="28"/>
          <w:lang w:val="ro-RO"/>
        </w:rPr>
      </w:pPr>
      <w:r w:rsidRPr="00367D13">
        <w:rPr>
          <w:rFonts w:ascii="Times New Roman" w:eastAsia="Arial" w:hAnsi="Times New Roman"/>
          <w:i/>
          <w:sz w:val="28"/>
          <w:szCs w:val="28"/>
          <w:lang w:val="ro-RO"/>
        </w:rPr>
        <w:t>Structura rutiera a intersecțiilor variantei de ocolire cu drumurile naționale este identică cu cea a variantei de ocolire.</w:t>
      </w:r>
    </w:p>
    <w:p w:rsidR="00483235" w:rsidRDefault="00483235" w:rsidP="00CC15A4">
      <w:pPr>
        <w:spacing w:after="0" w:line="240" w:lineRule="auto"/>
        <w:ind w:firstLine="720"/>
        <w:jc w:val="both"/>
        <w:rPr>
          <w:rFonts w:ascii="Times New Roman" w:hAnsi="Times New Roman"/>
          <w:bCs/>
          <w:i/>
          <w:sz w:val="28"/>
          <w:szCs w:val="28"/>
          <w:lang w:val="ro-RO"/>
        </w:rPr>
      </w:pPr>
      <w:r w:rsidRPr="00367D13">
        <w:rPr>
          <w:rFonts w:ascii="Times New Roman" w:hAnsi="Times New Roman"/>
          <w:bCs/>
          <w:i/>
          <w:sz w:val="28"/>
          <w:szCs w:val="28"/>
          <w:lang w:val="ro-RO"/>
        </w:rPr>
        <w:t>Bilanțul teritorial al suprafețelor cuprinse în intravilanul existent și cel propus este redat în tabelul de mai jos:</w:t>
      </w:r>
    </w:p>
    <w:p w:rsidR="004F321D" w:rsidRPr="00F572E9" w:rsidRDefault="004F321D" w:rsidP="004F321D">
      <w:pPr>
        <w:ind w:firstLine="720"/>
        <w:jc w:val="both"/>
        <w:rPr>
          <w:rFonts w:ascii="Arial" w:hAnsi="Arial" w:cs="Arial"/>
          <w:bCs/>
          <w:i/>
        </w:rPr>
      </w:pPr>
    </w:p>
    <w:tbl>
      <w:tblPr>
        <w:tblW w:w="0" w:type="auto"/>
        <w:tblInd w:w="114" w:type="dxa"/>
        <w:tblLayout w:type="fixed"/>
        <w:tblCellMar>
          <w:left w:w="0" w:type="dxa"/>
          <w:right w:w="0" w:type="dxa"/>
        </w:tblCellMar>
        <w:tblLook w:val="0000" w:firstRow="0" w:lastRow="0" w:firstColumn="0" w:lastColumn="0" w:noHBand="0" w:noVBand="0"/>
      </w:tblPr>
      <w:tblGrid>
        <w:gridCol w:w="2050"/>
        <w:gridCol w:w="873"/>
        <w:gridCol w:w="874"/>
        <w:gridCol w:w="873"/>
        <w:gridCol w:w="879"/>
        <w:gridCol w:w="869"/>
        <w:gridCol w:w="868"/>
        <w:gridCol w:w="874"/>
        <w:gridCol w:w="878"/>
      </w:tblGrid>
      <w:tr w:rsidR="004F321D" w:rsidRPr="004F321D" w:rsidTr="00DC4EFA">
        <w:trPr>
          <w:trHeight w:hRule="exact" w:val="614"/>
        </w:trPr>
        <w:tc>
          <w:tcPr>
            <w:tcW w:w="9038" w:type="dxa"/>
            <w:gridSpan w:val="9"/>
            <w:tcBorders>
              <w:top w:val="single" w:sz="4" w:space="0" w:color="000000"/>
              <w:left w:val="single" w:sz="4" w:space="0" w:color="000000"/>
              <w:bottom w:val="single" w:sz="4" w:space="0" w:color="000000"/>
              <w:right w:val="single" w:sz="4" w:space="0" w:color="000000"/>
            </w:tcBorders>
          </w:tcPr>
          <w:p w:rsidR="004F321D" w:rsidRPr="004F321D" w:rsidRDefault="004F321D" w:rsidP="00DC4EFA">
            <w:pPr>
              <w:spacing w:after="7" w:line="214"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 xml:space="preserve">BILANT TERITORIAL </w:t>
            </w:r>
            <w:r w:rsidRPr="004F321D">
              <w:rPr>
                <w:rFonts w:ascii="Times New Roman" w:eastAsia="Arial" w:hAnsi="Times New Roman"/>
                <w:b/>
                <w:color w:val="000000"/>
                <w:sz w:val="24"/>
                <w:szCs w:val="24"/>
                <w:lang w:val="ro-RO"/>
              </w:rPr>
              <w:br/>
              <w:t>COMPARATIV</w:t>
            </w:r>
          </w:p>
        </w:tc>
      </w:tr>
      <w:tr w:rsidR="004F321D" w:rsidRPr="004F321D" w:rsidTr="00DC4EFA">
        <w:trPr>
          <w:trHeight w:hRule="exact" w:val="566"/>
        </w:trPr>
        <w:tc>
          <w:tcPr>
            <w:tcW w:w="2050" w:type="dxa"/>
            <w:vMerge w:val="restart"/>
            <w:tcBorders>
              <w:top w:val="single" w:sz="4" w:space="0" w:color="000000"/>
              <w:left w:val="single" w:sz="4" w:space="0" w:color="000000"/>
              <w:bottom w:val="single" w:sz="0" w:space="0" w:color="000000"/>
              <w:right w:val="single" w:sz="4" w:space="0" w:color="000000"/>
            </w:tcBorders>
          </w:tcPr>
          <w:p w:rsidR="004F321D" w:rsidRPr="004F321D" w:rsidRDefault="004F321D" w:rsidP="004F321D">
            <w:pPr>
              <w:spacing w:after="211" w:line="193" w:lineRule="exact"/>
              <w:ind w:right="26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Zone functionale</w:t>
            </w: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2"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Existent</w:t>
            </w: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Desfiintat</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206"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Propus</w:t>
            </w: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Total</w:t>
            </w:r>
          </w:p>
        </w:tc>
      </w:tr>
      <w:tr w:rsidR="004F321D" w:rsidRPr="004F321D" w:rsidTr="00DC4EFA">
        <w:trPr>
          <w:trHeight w:hRule="exact" w:val="524"/>
        </w:trPr>
        <w:tc>
          <w:tcPr>
            <w:tcW w:w="2050" w:type="dxa"/>
            <w:vMerge/>
            <w:tcBorders>
              <w:top w:val="single" w:sz="0" w:space="0" w:color="000000"/>
              <w:left w:val="single" w:sz="4" w:space="0" w:color="000000"/>
              <w:bottom w:val="single" w:sz="4" w:space="0" w:color="000000"/>
              <w:right w:val="single" w:sz="4" w:space="0" w:color="000000"/>
            </w:tcBorders>
          </w:tcPr>
          <w:p w:rsidR="004F321D" w:rsidRPr="004F321D" w:rsidRDefault="004F321D" w:rsidP="004F321D">
            <w:pPr>
              <w:jc w:val="center"/>
              <w:rPr>
                <w:rFonts w:ascii="Times New Roman" w:eastAsia="PMingLiU" w:hAnsi="Times New Roman"/>
                <w:sz w:val="24"/>
                <w:szCs w:val="24"/>
                <w:lang w:val="ro-RO"/>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ha</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3" w:line="187"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ha</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20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ha</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ha</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20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w:t>
            </w:r>
          </w:p>
        </w:tc>
      </w:tr>
      <w:tr w:rsidR="004F321D" w:rsidRPr="004F321D" w:rsidTr="00DC4EFA">
        <w:trPr>
          <w:trHeight w:hRule="exact" w:val="534"/>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after="4" w:line="193" w:lineRule="exact"/>
              <w:ind w:right="26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Zone construibile</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117,11</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57,56</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29,03</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14,27</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88,09</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0"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43,29</w:t>
            </w:r>
          </w:p>
        </w:tc>
      </w:tr>
      <w:tr w:rsidR="004F321D" w:rsidRPr="004F321D" w:rsidTr="00DC4EFA">
        <w:trPr>
          <w:trHeight w:hRule="exact" w:val="594"/>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after="5" w:line="211" w:lineRule="exact"/>
              <w:ind w:right="17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Circulatii (strazi, CF)</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6"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25,45</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12,51</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0"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14,84</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7,29</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1"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40,29</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19,80</w:t>
            </w:r>
          </w:p>
        </w:tc>
      </w:tr>
      <w:tr w:rsidR="004F321D" w:rsidRPr="004F321D" w:rsidTr="00DC4EFA">
        <w:trPr>
          <w:trHeight w:hRule="exact" w:val="692"/>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after="14" w:line="211" w:lineRule="exact"/>
              <w:ind w:right="17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Zone verzi publice</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9,02</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5"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4,44</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before="32"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0"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1,54</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5" w:line="193"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0,76</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10,56</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before="32"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5,19</w:t>
            </w:r>
          </w:p>
        </w:tc>
      </w:tr>
      <w:tr w:rsidR="004F321D" w:rsidRPr="004F321D" w:rsidTr="00DC4EFA">
        <w:trPr>
          <w:trHeight w:hRule="exact" w:val="716"/>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after="7" w:line="193" w:lineRule="exact"/>
              <w:ind w:right="17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raul Somesul Mare</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21,56</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10,60</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21,56</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10,60</w:t>
            </w:r>
          </w:p>
        </w:tc>
      </w:tr>
      <w:tr w:rsidR="004F321D" w:rsidRPr="004F321D" w:rsidTr="00DC4EFA">
        <w:trPr>
          <w:trHeight w:hRule="exact" w:val="414"/>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after="10" w:line="211"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Teren agricol</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3"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29,76</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14,63</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3"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16,83</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 w:line="193"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8,27</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3"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42,40</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20,84</w:t>
            </w:r>
          </w:p>
        </w:tc>
      </w:tr>
      <w:tr w:rsidR="004F321D" w:rsidRPr="004F321D" w:rsidTr="00DC4EFA">
        <w:trPr>
          <w:trHeight w:hRule="exact" w:val="846"/>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line="211" w:lineRule="exact"/>
              <w:ind w:right="17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alte functiuni (cimitir)</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0"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0,56</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4"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0,28</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0"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4"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5"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0,02</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4"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0,01</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7"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0,58</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4"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0,29</w:t>
            </w:r>
          </w:p>
        </w:tc>
      </w:tr>
      <w:tr w:rsidR="004F321D" w:rsidRPr="004F321D" w:rsidTr="00DC4EFA">
        <w:trPr>
          <w:trHeight w:hRule="exact" w:val="574"/>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after="8" w:line="193" w:lineRule="exact"/>
              <w:ind w:right="17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Total zona studiata</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203,48</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before="32" w:line="184"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100,00</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29,03</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1"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14,27</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33,23</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0"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16,33</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203,48</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100,00</w:t>
            </w:r>
          </w:p>
        </w:tc>
      </w:tr>
      <w:tr w:rsidR="004F321D" w:rsidRPr="004F321D" w:rsidTr="00DC4EFA">
        <w:trPr>
          <w:trHeight w:hRule="exact" w:val="442"/>
        </w:trPr>
        <w:tc>
          <w:tcPr>
            <w:tcW w:w="9038" w:type="dxa"/>
            <w:gridSpan w:val="9"/>
            <w:tcBorders>
              <w:top w:val="single" w:sz="4" w:space="0" w:color="000000"/>
              <w:left w:val="single" w:sz="4" w:space="0" w:color="000000"/>
              <w:bottom w:val="single" w:sz="4" w:space="0" w:color="000000"/>
              <w:right w:val="single" w:sz="4" w:space="0" w:color="000000"/>
            </w:tcBorders>
          </w:tcPr>
          <w:p w:rsidR="004F321D" w:rsidRPr="004F321D" w:rsidRDefault="004F321D" w:rsidP="00DC4EFA">
            <w:pPr>
              <w:spacing w:after="9" w:line="214"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 xml:space="preserve">din care </w:t>
            </w:r>
            <w:r w:rsidRPr="004F321D">
              <w:rPr>
                <w:rFonts w:ascii="Times New Roman" w:eastAsia="Arial" w:hAnsi="Times New Roman"/>
                <w:b/>
                <w:color w:val="000000"/>
                <w:sz w:val="24"/>
                <w:szCs w:val="24"/>
                <w:lang w:val="ro-RO"/>
              </w:rPr>
              <w:br/>
              <w:t>INTRAVILAN</w:t>
            </w:r>
          </w:p>
        </w:tc>
      </w:tr>
      <w:tr w:rsidR="004F321D" w:rsidRPr="004F321D" w:rsidTr="00E313E4">
        <w:trPr>
          <w:trHeight w:hRule="exact" w:val="405"/>
        </w:trPr>
        <w:tc>
          <w:tcPr>
            <w:tcW w:w="2050" w:type="dxa"/>
            <w:vMerge w:val="restart"/>
            <w:tcBorders>
              <w:top w:val="single" w:sz="4" w:space="0" w:color="000000"/>
              <w:left w:val="single" w:sz="4" w:space="0" w:color="000000"/>
              <w:bottom w:val="single" w:sz="0" w:space="0" w:color="000000"/>
              <w:right w:val="single" w:sz="4" w:space="0" w:color="000000"/>
            </w:tcBorders>
          </w:tcPr>
          <w:p w:rsidR="004F321D" w:rsidRPr="004F321D" w:rsidRDefault="004F321D" w:rsidP="004F321D">
            <w:pPr>
              <w:spacing w:after="204"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Zone functionale</w:t>
            </w: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7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Existent</w:t>
            </w: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Desfiintat</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6"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Propus</w:t>
            </w: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rsidR="004F321D" w:rsidRDefault="004F321D" w:rsidP="00DC4EFA">
            <w:pPr>
              <w:spacing w:line="18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Total</w:t>
            </w:r>
          </w:p>
          <w:p w:rsidR="004F321D" w:rsidRDefault="004F321D" w:rsidP="00DC4EFA">
            <w:pPr>
              <w:spacing w:line="183" w:lineRule="exact"/>
              <w:jc w:val="center"/>
              <w:textAlignment w:val="baseline"/>
              <w:rPr>
                <w:rFonts w:ascii="Times New Roman" w:eastAsia="Arial" w:hAnsi="Times New Roman"/>
                <w:color w:val="000000"/>
                <w:sz w:val="24"/>
                <w:szCs w:val="24"/>
                <w:lang w:val="ro-RO"/>
              </w:rPr>
            </w:pPr>
          </w:p>
          <w:p w:rsidR="004F321D" w:rsidRDefault="004F321D" w:rsidP="00DC4EFA">
            <w:pPr>
              <w:spacing w:line="183" w:lineRule="exact"/>
              <w:jc w:val="center"/>
              <w:textAlignment w:val="baseline"/>
              <w:rPr>
                <w:rFonts w:ascii="Times New Roman" w:eastAsia="Arial" w:hAnsi="Times New Roman"/>
                <w:color w:val="000000"/>
                <w:sz w:val="24"/>
                <w:szCs w:val="24"/>
                <w:lang w:val="ro-RO"/>
              </w:rPr>
            </w:pPr>
          </w:p>
          <w:p w:rsidR="004F321D" w:rsidRDefault="004F321D" w:rsidP="00DC4EFA">
            <w:pPr>
              <w:spacing w:line="183" w:lineRule="exact"/>
              <w:jc w:val="center"/>
              <w:textAlignment w:val="baseline"/>
              <w:rPr>
                <w:rFonts w:ascii="Times New Roman" w:eastAsia="Arial" w:hAnsi="Times New Roman"/>
                <w:color w:val="000000"/>
                <w:sz w:val="24"/>
                <w:szCs w:val="24"/>
                <w:lang w:val="ro-RO"/>
              </w:rPr>
            </w:pPr>
          </w:p>
          <w:p w:rsidR="004F321D" w:rsidRPr="004F321D" w:rsidRDefault="004F321D" w:rsidP="00DC4EFA">
            <w:pPr>
              <w:spacing w:line="183" w:lineRule="exact"/>
              <w:jc w:val="center"/>
              <w:textAlignment w:val="baseline"/>
              <w:rPr>
                <w:rFonts w:ascii="Times New Roman" w:eastAsia="Arial" w:hAnsi="Times New Roman"/>
                <w:color w:val="000000"/>
                <w:sz w:val="24"/>
                <w:szCs w:val="24"/>
                <w:lang w:val="ro-RO"/>
              </w:rPr>
            </w:pPr>
          </w:p>
        </w:tc>
      </w:tr>
      <w:tr w:rsidR="004F321D" w:rsidRPr="004F321D" w:rsidTr="00DC4EFA">
        <w:trPr>
          <w:trHeight w:hRule="exact" w:val="674"/>
        </w:trPr>
        <w:tc>
          <w:tcPr>
            <w:tcW w:w="2050" w:type="dxa"/>
            <w:vMerge/>
            <w:tcBorders>
              <w:top w:val="single" w:sz="0" w:space="0" w:color="000000"/>
              <w:left w:val="single" w:sz="4" w:space="0" w:color="000000"/>
              <w:bottom w:val="single" w:sz="4" w:space="0" w:color="000000"/>
              <w:right w:val="single" w:sz="4" w:space="0" w:color="000000"/>
            </w:tcBorders>
          </w:tcPr>
          <w:p w:rsidR="004F321D" w:rsidRPr="004F321D" w:rsidRDefault="004F321D" w:rsidP="004F321D">
            <w:pPr>
              <w:jc w:val="center"/>
              <w:rPr>
                <w:rFonts w:ascii="Times New Roman" w:eastAsia="PMingLiU" w:hAnsi="Times New Roman"/>
                <w:sz w:val="24"/>
                <w:szCs w:val="24"/>
                <w:lang w:val="ro-RO"/>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1"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ha</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7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7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ha</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3" w:line="17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ok</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6"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ha</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6"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ha</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3" w:line="17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ok</w:t>
            </w:r>
          </w:p>
        </w:tc>
      </w:tr>
      <w:tr w:rsidR="004F321D" w:rsidRPr="004F321D" w:rsidTr="00DC4EFA">
        <w:trPr>
          <w:trHeight w:hRule="exact" w:val="570"/>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after="10" w:line="193" w:lineRule="exact"/>
              <w:ind w:right="26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Zone construibile</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117,11</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70,30</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29,03</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17,42</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88,09</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52,87</w:t>
            </w:r>
          </w:p>
        </w:tc>
      </w:tr>
      <w:tr w:rsidR="004F321D" w:rsidRPr="004F321D" w:rsidTr="00DC4EFA">
        <w:trPr>
          <w:trHeight w:hRule="exact" w:val="564"/>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after="9" w:line="213" w:lineRule="exact"/>
              <w:ind w:right="17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Circulatii (strazi, CF)</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1"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23,10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5"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13,86</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5"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10,64</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5" w:line="193"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6,39</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33,74</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20,25</w:t>
            </w:r>
          </w:p>
        </w:tc>
      </w:tr>
      <w:tr w:rsidR="004F321D" w:rsidRPr="004F321D" w:rsidTr="00DC4EFA">
        <w:trPr>
          <w:trHeight w:hRule="exact" w:val="700"/>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line="212" w:lineRule="exact"/>
              <w:ind w:right="17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Zone verzi publice</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9,02</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5"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5,42</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1,54</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0,92</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10,56</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6,34</w:t>
            </w:r>
          </w:p>
        </w:tc>
      </w:tr>
      <w:tr w:rsidR="004F321D" w:rsidRPr="004F321D" w:rsidTr="00DC4EFA">
        <w:trPr>
          <w:trHeight w:hRule="exact" w:val="618"/>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after="10" w:line="193" w:lineRule="exact"/>
              <w:ind w:right="17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raul Somesul Mare</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16,80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10,08</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3"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 w:line="193"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3"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16,80</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5"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10,08</w:t>
            </w:r>
          </w:p>
        </w:tc>
      </w:tr>
      <w:tr w:rsidR="004F321D" w:rsidRPr="004F321D" w:rsidTr="00DC4EFA">
        <w:trPr>
          <w:trHeight w:hRule="exact" w:val="678"/>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line="20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Teren agricol</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5"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before="32" w:line="179"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0"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0"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16,83</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10,10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0"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16,83</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9"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10,10</w:t>
            </w:r>
          </w:p>
        </w:tc>
      </w:tr>
      <w:tr w:rsidR="004F321D" w:rsidRPr="004F321D" w:rsidTr="00DC4EFA">
        <w:trPr>
          <w:trHeight w:hRule="exact" w:val="596"/>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4F321D">
            <w:pPr>
              <w:spacing w:line="213" w:lineRule="exact"/>
              <w:ind w:right="178"/>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alte functiuni (cimitir)</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0,56</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0,34</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0,00</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0,00</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0,02</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0,01</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7"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0,58</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8"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0,35</w:t>
            </w:r>
          </w:p>
        </w:tc>
      </w:tr>
      <w:tr w:rsidR="004F321D" w:rsidRPr="004F321D" w:rsidTr="00DC4EFA">
        <w:trPr>
          <w:trHeight w:hRule="exact" w:val="514"/>
        </w:trPr>
        <w:tc>
          <w:tcPr>
            <w:tcW w:w="2050"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2" w:line="193" w:lineRule="exact"/>
              <w:ind w:right="178"/>
              <w:jc w:val="right"/>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lastRenderedPageBreak/>
              <w:t>Total zona studiata</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5"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166,60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before="32"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100,00</w:t>
            </w:r>
          </w:p>
        </w:tc>
        <w:tc>
          <w:tcPr>
            <w:tcW w:w="873"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before="31" w:after="2"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29,03</w:t>
            </w:r>
          </w:p>
        </w:tc>
        <w:tc>
          <w:tcPr>
            <w:tcW w:w="87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5"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17,42</w:t>
            </w:r>
          </w:p>
        </w:tc>
        <w:tc>
          <w:tcPr>
            <w:tcW w:w="869"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1"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29,03</w:t>
            </w:r>
          </w:p>
        </w:tc>
        <w:tc>
          <w:tcPr>
            <w:tcW w:w="86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9" w:line="193" w:lineRule="exact"/>
              <w:ind w:left="230"/>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17,42</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1" w:line="192" w:lineRule="exact"/>
              <w:jc w:val="center"/>
              <w:textAlignment w:val="baseline"/>
              <w:rPr>
                <w:rFonts w:ascii="Times New Roman" w:eastAsia="Arial" w:hAnsi="Times New Roman"/>
                <w:b/>
                <w:color w:val="000000"/>
                <w:sz w:val="24"/>
                <w:szCs w:val="24"/>
                <w:lang w:val="ro-RO"/>
              </w:rPr>
            </w:pPr>
            <w:r w:rsidRPr="004F321D">
              <w:rPr>
                <w:rFonts w:ascii="Times New Roman" w:eastAsia="Arial" w:hAnsi="Times New Roman"/>
                <w:b/>
                <w:color w:val="000000"/>
                <w:sz w:val="24"/>
                <w:szCs w:val="24"/>
                <w:lang w:val="ro-RO"/>
              </w:rPr>
              <w:t>166,60</w:t>
            </w:r>
          </w:p>
        </w:tc>
        <w:tc>
          <w:tcPr>
            <w:tcW w:w="878"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3" w:line="193" w:lineRule="exact"/>
              <w:jc w:val="center"/>
              <w:textAlignment w:val="baseline"/>
              <w:rPr>
                <w:rFonts w:ascii="Times New Roman" w:eastAsia="Arial" w:hAnsi="Times New Roman"/>
                <w:color w:val="000000"/>
                <w:sz w:val="24"/>
                <w:szCs w:val="24"/>
                <w:lang w:val="ro-RO"/>
              </w:rPr>
            </w:pPr>
            <w:r w:rsidRPr="004F321D">
              <w:rPr>
                <w:rFonts w:ascii="Times New Roman" w:eastAsia="Arial" w:hAnsi="Times New Roman"/>
                <w:color w:val="000000"/>
                <w:sz w:val="24"/>
                <w:szCs w:val="24"/>
                <w:lang w:val="ro-RO"/>
              </w:rPr>
              <w:t>100,00</w:t>
            </w:r>
          </w:p>
        </w:tc>
      </w:tr>
    </w:tbl>
    <w:p w:rsidR="004F321D" w:rsidRPr="00F572E9" w:rsidRDefault="004F321D" w:rsidP="004F321D">
      <w:pPr>
        <w:rPr>
          <w:rFonts w:ascii="Arial" w:hAnsi="Arial" w:cs="Arial"/>
          <w:vanish/>
        </w:rPr>
      </w:pPr>
    </w:p>
    <w:tbl>
      <w:tblPr>
        <w:tblpPr w:leftFromText="180" w:rightFromText="180" w:vertAnchor="text" w:horzAnchor="margin" w:tblpY="2"/>
        <w:tblW w:w="0" w:type="auto"/>
        <w:tblLayout w:type="fixed"/>
        <w:tblCellMar>
          <w:left w:w="0" w:type="dxa"/>
          <w:right w:w="0" w:type="dxa"/>
        </w:tblCellMar>
        <w:tblLook w:val="0000" w:firstRow="0" w:lastRow="0" w:firstColumn="0" w:lastColumn="0" w:noHBand="0" w:noVBand="0"/>
      </w:tblPr>
      <w:tblGrid>
        <w:gridCol w:w="2040"/>
        <w:gridCol w:w="878"/>
        <w:gridCol w:w="874"/>
        <w:gridCol w:w="869"/>
        <w:gridCol w:w="878"/>
        <w:gridCol w:w="869"/>
        <w:gridCol w:w="874"/>
        <w:gridCol w:w="864"/>
        <w:gridCol w:w="921"/>
      </w:tblGrid>
      <w:tr w:rsidR="004F321D" w:rsidRPr="004F321D" w:rsidTr="004F321D">
        <w:trPr>
          <w:trHeight w:hRule="exact" w:val="722"/>
        </w:trPr>
        <w:tc>
          <w:tcPr>
            <w:tcW w:w="9067" w:type="dxa"/>
            <w:gridSpan w:val="9"/>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before="46"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din care</w:t>
            </w:r>
          </w:p>
          <w:p w:rsidR="004F321D" w:rsidRPr="004F321D" w:rsidRDefault="004F321D" w:rsidP="00DC4EFA">
            <w:pPr>
              <w:spacing w:before="23" w:after="6"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EXTRAVILAN</w:t>
            </w:r>
          </w:p>
        </w:tc>
      </w:tr>
      <w:tr w:rsidR="004F321D" w:rsidRPr="004F321D" w:rsidTr="004F321D">
        <w:trPr>
          <w:trHeight w:hRule="exact" w:val="211"/>
        </w:trPr>
        <w:tc>
          <w:tcPr>
            <w:tcW w:w="2040" w:type="dxa"/>
            <w:tcBorders>
              <w:top w:val="single" w:sz="4" w:space="0" w:color="000000"/>
              <w:left w:val="single" w:sz="4" w:space="0" w:color="000000"/>
              <w:bottom w:val="single" w:sz="4" w:space="0" w:color="000000"/>
              <w:right w:val="single" w:sz="4" w:space="0" w:color="000000"/>
            </w:tcBorders>
            <w:vAlign w:val="center"/>
          </w:tcPr>
          <w:p w:rsidR="004F321D" w:rsidRPr="00A47E64" w:rsidRDefault="004F321D" w:rsidP="004F321D">
            <w:pPr>
              <w:spacing w:after="14" w:line="197" w:lineRule="exact"/>
              <w:ind w:right="272"/>
              <w:jc w:val="center"/>
              <w:textAlignment w:val="baseline"/>
              <w:rPr>
                <w:rFonts w:ascii="Times New Roman" w:eastAsia="Arial" w:hAnsi="Times New Roman"/>
                <w:color w:val="000000"/>
                <w:sz w:val="24"/>
                <w:szCs w:val="24"/>
                <w:lang w:val="ro-RO"/>
              </w:rPr>
            </w:pPr>
            <w:r w:rsidRPr="00A47E64">
              <w:rPr>
                <w:rFonts w:ascii="Times New Roman" w:eastAsia="Arial" w:hAnsi="Times New Roman"/>
                <w:color w:val="000000"/>
                <w:sz w:val="24"/>
                <w:szCs w:val="24"/>
                <w:lang w:val="ro-RO"/>
              </w:rPr>
              <w:t>Zone functionale</w:t>
            </w: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10" w:line="20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Existent</w:t>
            </w: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6" w:line="20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Desfiintat</w:t>
            </w:r>
          </w:p>
        </w:tc>
        <w:tc>
          <w:tcPr>
            <w:tcW w:w="1743"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20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Propus</w:t>
            </w:r>
          </w:p>
        </w:tc>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20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Total</w:t>
            </w:r>
          </w:p>
        </w:tc>
      </w:tr>
      <w:tr w:rsidR="004F321D" w:rsidRPr="004F321D" w:rsidTr="003A375E">
        <w:trPr>
          <w:trHeight w:hRule="exact" w:val="472"/>
        </w:trPr>
        <w:tc>
          <w:tcPr>
            <w:tcW w:w="2040" w:type="dxa"/>
            <w:tcBorders>
              <w:top w:val="single" w:sz="4" w:space="0" w:color="000000"/>
              <w:left w:val="single" w:sz="4" w:space="0" w:color="000000"/>
              <w:bottom w:val="single" w:sz="4" w:space="0" w:color="000000"/>
              <w:right w:val="single" w:sz="4" w:space="0" w:color="000000"/>
            </w:tcBorders>
          </w:tcPr>
          <w:p w:rsidR="004F321D" w:rsidRPr="00A47E64" w:rsidRDefault="004F321D" w:rsidP="00634203">
            <w:pPr>
              <w:ind w:firstLine="142"/>
              <w:jc w:val="center"/>
              <w:textAlignment w:val="baseline"/>
              <w:rPr>
                <w:rFonts w:ascii="Times New Roman" w:eastAsia="Arial" w:hAnsi="Times New Roman"/>
                <w:color w:val="000000"/>
                <w:sz w:val="24"/>
                <w:szCs w:val="24"/>
                <w:lang w:val="ro-RO"/>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7"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ha</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1" w:lineRule="exact"/>
              <w:jc w:val="center"/>
              <w:textAlignment w:val="baseline"/>
              <w:rPr>
                <w:rFonts w:ascii="Times New Roman" w:eastAsia="Arial" w:hAnsi="Times New Roman"/>
                <w:color w:val="000000"/>
                <w:sz w:val="24"/>
                <w:szCs w:val="24"/>
                <w:vertAlign w:val="superscript"/>
              </w:rPr>
            </w:pPr>
            <w:r w:rsidRPr="004F321D">
              <w:rPr>
                <w:rFonts w:ascii="Times New Roman" w:eastAsia="Arial" w:hAnsi="Times New Roman"/>
                <w:color w:val="000000"/>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5"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ha</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23" w:line="178"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2"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ha</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ha</w:t>
            </w:r>
          </w:p>
        </w:tc>
        <w:tc>
          <w:tcPr>
            <w:tcW w:w="921"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before="31" w:line="170"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w:t>
            </w:r>
          </w:p>
        </w:tc>
      </w:tr>
      <w:tr w:rsidR="004F321D" w:rsidRPr="004F321D" w:rsidTr="003A375E">
        <w:trPr>
          <w:trHeight w:hRule="exact" w:val="563"/>
        </w:trPr>
        <w:tc>
          <w:tcPr>
            <w:tcW w:w="2040" w:type="dxa"/>
            <w:tcBorders>
              <w:top w:val="single" w:sz="4" w:space="0" w:color="000000"/>
              <w:left w:val="single" w:sz="4" w:space="0" w:color="000000"/>
              <w:bottom w:val="single" w:sz="4" w:space="0" w:color="000000"/>
              <w:right w:val="single" w:sz="4" w:space="0" w:color="000000"/>
            </w:tcBorders>
            <w:vAlign w:val="center"/>
          </w:tcPr>
          <w:p w:rsidR="004F321D" w:rsidRPr="00A47E64" w:rsidRDefault="004F321D" w:rsidP="004F321D">
            <w:pPr>
              <w:spacing w:after="24" w:line="197" w:lineRule="exact"/>
              <w:ind w:right="272"/>
              <w:jc w:val="center"/>
              <w:textAlignment w:val="baseline"/>
              <w:rPr>
                <w:rFonts w:ascii="Times New Roman" w:eastAsia="Arial" w:hAnsi="Times New Roman"/>
                <w:color w:val="000000"/>
                <w:sz w:val="24"/>
                <w:szCs w:val="24"/>
                <w:lang w:val="ro-RO"/>
              </w:rPr>
            </w:pPr>
            <w:r w:rsidRPr="00A47E64">
              <w:rPr>
                <w:rFonts w:ascii="Times New Roman" w:eastAsia="Arial" w:hAnsi="Times New Roman"/>
                <w:color w:val="000000"/>
                <w:sz w:val="24"/>
                <w:szCs w:val="24"/>
                <w:lang w:val="ro-RO"/>
              </w:rPr>
              <w:t>Zone construibile</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11"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6" w:line="20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6"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8"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before="31" w:line="190"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6"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before="39" w:line="182"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921"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6"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r>
      <w:tr w:rsidR="004F321D" w:rsidRPr="004F321D" w:rsidTr="003A375E">
        <w:trPr>
          <w:trHeight w:hRule="exact" w:val="609"/>
        </w:trPr>
        <w:tc>
          <w:tcPr>
            <w:tcW w:w="2040" w:type="dxa"/>
            <w:tcBorders>
              <w:top w:val="single" w:sz="4" w:space="0" w:color="000000"/>
              <w:left w:val="single" w:sz="4" w:space="0" w:color="000000"/>
              <w:bottom w:val="single" w:sz="4" w:space="0" w:color="000000"/>
              <w:right w:val="single" w:sz="4" w:space="0" w:color="000000"/>
            </w:tcBorders>
            <w:vAlign w:val="center"/>
          </w:tcPr>
          <w:p w:rsidR="004F321D" w:rsidRPr="00A47E64" w:rsidRDefault="004F321D" w:rsidP="004F321D">
            <w:pPr>
              <w:spacing w:after="10" w:line="201" w:lineRule="exact"/>
              <w:ind w:right="182"/>
              <w:jc w:val="center"/>
              <w:textAlignment w:val="baseline"/>
              <w:rPr>
                <w:rFonts w:ascii="Times New Roman" w:eastAsia="Arial" w:hAnsi="Times New Roman"/>
                <w:color w:val="000000"/>
                <w:sz w:val="24"/>
                <w:szCs w:val="24"/>
                <w:lang w:val="ro-RO"/>
              </w:rPr>
            </w:pPr>
            <w:r w:rsidRPr="00A47E64">
              <w:rPr>
                <w:rFonts w:ascii="Times New Roman" w:eastAsia="Arial" w:hAnsi="Times New Roman"/>
                <w:color w:val="000000"/>
                <w:sz w:val="24"/>
                <w:szCs w:val="24"/>
                <w:lang w:val="ro-RO"/>
              </w:rPr>
              <w:t>Circulatii (strazi, CF)</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8"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2,35</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7"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6,37</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0"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82"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4,20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87"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11,38</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before="36" w:line="175"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6,55</w:t>
            </w:r>
          </w:p>
        </w:tc>
        <w:tc>
          <w:tcPr>
            <w:tcW w:w="921"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7"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17,76</w:t>
            </w:r>
          </w:p>
        </w:tc>
      </w:tr>
      <w:tr w:rsidR="004F321D" w:rsidRPr="004F321D" w:rsidTr="003A375E">
        <w:trPr>
          <w:trHeight w:hRule="exact" w:val="523"/>
        </w:trPr>
        <w:tc>
          <w:tcPr>
            <w:tcW w:w="2040" w:type="dxa"/>
            <w:tcBorders>
              <w:top w:val="single" w:sz="4" w:space="0" w:color="000000"/>
              <w:left w:val="single" w:sz="4" w:space="0" w:color="000000"/>
              <w:bottom w:val="single" w:sz="4" w:space="0" w:color="000000"/>
              <w:right w:val="single" w:sz="4" w:space="0" w:color="000000"/>
            </w:tcBorders>
            <w:vAlign w:val="center"/>
          </w:tcPr>
          <w:p w:rsidR="004F321D" w:rsidRPr="00A47E64" w:rsidRDefault="004F321D" w:rsidP="004F321D">
            <w:pPr>
              <w:spacing w:after="14" w:line="201" w:lineRule="exact"/>
              <w:ind w:right="182"/>
              <w:jc w:val="center"/>
              <w:textAlignment w:val="baseline"/>
              <w:rPr>
                <w:rFonts w:ascii="Times New Roman" w:eastAsia="Arial" w:hAnsi="Times New Roman"/>
                <w:color w:val="000000"/>
                <w:sz w:val="24"/>
                <w:szCs w:val="24"/>
                <w:lang w:val="ro-RO"/>
              </w:rPr>
            </w:pPr>
            <w:r w:rsidRPr="00A47E64">
              <w:rPr>
                <w:rFonts w:ascii="Times New Roman" w:eastAsia="Arial" w:hAnsi="Times New Roman"/>
                <w:color w:val="000000"/>
                <w:sz w:val="24"/>
                <w:szCs w:val="24"/>
                <w:lang w:val="ro-RO"/>
              </w:rPr>
              <w:t>Zone verzi publice</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8"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7"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4"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89"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before="36" w:line="180"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921"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r>
      <w:tr w:rsidR="004F321D" w:rsidRPr="004F321D" w:rsidTr="003A375E">
        <w:trPr>
          <w:trHeight w:hRule="exact" w:val="580"/>
        </w:trPr>
        <w:tc>
          <w:tcPr>
            <w:tcW w:w="2040" w:type="dxa"/>
            <w:tcBorders>
              <w:top w:val="single" w:sz="4" w:space="0" w:color="000000"/>
              <w:left w:val="single" w:sz="4" w:space="0" w:color="000000"/>
              <w:bottom w:val="single" w:sz="4" w:space="0" w:color="000000"/>
              <w:right w:val="single" w:sz="4" w:space="0" w:color="000000"/>
            </w:tcBorders>
            <w:vAlign w:val="center"/>
          </w:tcPr>
          <w:p w:rsidR="004F321D" w:rsidRPr="00A47E64" w:rsidRDefault="004F321D" w:rsidP="004F321D">
            <w:pPr>
              <w:spacing w:after="24" w:line="196" w:lineRule="exact"/>
              <w:ind w:right="182"/>
              <w:jc w:val="center"/>
              <w:textAlignment w:val="baseline"/>
              <w:rPr>
                <w:rFonts w:ascii="Times New Roman" w:eastAsia="Arial" w:hAnsi="Times New Roman"/>
                <w:color w:val="000000"/>
                <w:sz w:val="24"/>
                <w:szCs w:val="24"/>
                <w:lang w:val="ro-RO"/>
              </w:rPr>
            </w:pPr>
            <w:r w:rsidRPr="00A47E64">
              <w:rPr>
                <w:rFonts w:ascii="Times New Roman" w:eastAsia="Arial" w:hAnsi="Times New Roman"/>
                <w:color w:val="000000"/>
                <w:sz w:val="24"/>
                <w:szCs w:val="24"/>
                <w:lang w:val="ro-RO"/>
              </w:rPr>
              <w:t>raul Somesul Mare</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15"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4,76</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8" w:line="20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12,90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3"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7"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6"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1" w:line="20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before="31" w:line="189"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4,76</w:t>
            </w:r>
          </w:p>
        </w:tc>
        <w:tc>
          <w:tcPr>
            <w:tcW w:w="921"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6"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12,90</w:t>
            </w:r>
          </w:p>
        </w:tc>
      </w:tr>
      <w:tr w:rsidR="004F321D" w:rsidRPr="004F321D" w:rsidTr="003A375E">
        <w:trPr>
          <w:trHeight w:hRule="exact" w:val="560"/>
        </w:trPr>
        <w:tc>
          <w:tcPr>
            <w:tcW w:w="2040" w:type="dxa"/>
            <w:tcBorders>
              <w:top w:val="single" w:sz="4" w:space="0" w:color="000000"/>
              <w:left w:val="single" w:sz="4" w:space="0" w:color="000000"/>
              <w:bottom w:val="single" w:sz="4" w:space="0" w:color="000000"/>
              <w:right w:val="single" w:sz="4" w:space="0" w:color="000000"/>
            </w:tcBorders>
            <w:vAlign w:val="center"/>
          </w:tcPr>
          <w:p w:rsidR="004F321D" w:rsidRPr="00A47E64" w:rsidRDefault="004F321D" w:rsidP="004F321D">
            <w:pPr>
              <w:spacing w:after="9" w:line="201" w:lineRule="exact"/>
              <w:jc w:val="center"/>
              <w:textAlignment w:val="baseline"/>
              <w:rPr>
                <w:rFonts w:ascii="Times New Roman" w:eastAsia="Arial" w:hAnsi="Times New Roman"/>
                <w:color w:val="000000"/>
                <w:sz w:val="24"/>
                <w:szCs w:val="24"/>
                <w:lang w:val="ro-RO"/>
              </w:rPr>
            </w:pPr>
            <w:r w:rsidRPr="00A47E64">
              <w:rPr>
                <w:rFonts w:ascii="Times New Roman" w:eastAsia="Arial" w:hAnsi="Times New Roman"/>
                <w:color w:val="000000"/>
                <w:sz w:val="24"/>
                <w:szCs w:val="24"/>
                <w:lang w:val="ro-RO"/>
              </w:rPr>
              <w:t>Teren agricol</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5"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29,76</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6"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80,73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84"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4,20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5"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11,38</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84"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before="32" w:line="179"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25,57</w:t>
            </w:r>
          </w:p>
        </w:tc>
        <w:tc>
          <w:tcPr>
            <w:tcW w:w="921"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69,34</w:t>
            </w:r>
          </w:p>
        </w:tc>
      </w:tr>
      <w:tr w:rsidR="004F321D" w:rsidRPr="004F321D" w:rsidTr="003A375E">
        <w:trPr>
          <w:trHeight w:hRule="exact" w:val="569"/>
        </w:trPr>
        <w:tc>
          <w:tcPr>
            <w:tcW w:w="2040" w:type="dxa"/>
            <w:tcBorders>
              <w:top w:val="single" w:sz="4" w:space="0" w:color="000000"/>
              <w:left w:val="single" w:sz="4" w:space="0" w:color="000000"/>
              <w:bottom w:val="single" w:sz="4" w:space="0" w:color="000000"/>
              <w:right w:val="single" w:sz="4" w:space="0" w:color="000000"/>
            </w:tcBorders>
            <w:vAlign w:val="center"/>
          </w:tcPr>
          <w:p w:rsidR="004F321D" w:rsidRPr="00A47E64" w:rsidRDefault="004F321D" w:rsidP="004F321D">
            <w:pPr>
              <w:spacing w:after="14" w:line="201" w:lineRule="exact"/>
              <w:ind w:right="182"/>
              <w:jc w:val="center"/>
              <w:textAlignment w:val="baseline"/>
              <w:rPr>
                <w:rFonts w:ascii="Times New Roman" w:eastAsia="Arial" w:hAnsi="Times New Roman"/>
                <w:color w:val="000000"/>
                <w:sz w:val="24"/>
                <w:szCs w:val="24"/>
                <w:lang w:val="ro-RO"/>
              </w:rPr>
            </w:pPr>
            <w:r w:rsidRPr="00A47E64">
              <w:rPr>
                <w:rFonts w:ascii="Times New Roman" w:eastAsia="Arial" w:hAnsi="Times New Roman"/>
                <w:color w:val="000000"/>
                <w:sz w:val="24"/>
                <w:szCs w:val="24"/>
                <w:lang w:val="ro-RO"/>
              </w:rPr>
              <w:t>alte functiuni (cimitir)</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11"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after="6" w:line="20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5"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after="1" w:line="201"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before="31" w:line="190"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6"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before="41" w:line="180"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0,00</w:t>
            </w:r>
          </w:p>
        </w:tc>
        <w:tc>
          <w:tcPr>
            <w:tcW w:w="921"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before="44" w:line="177"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0,00</w:t>
            </w:r>
          </w:p>
        </w:tc>
      </w:tr>
      <w:tr w:rsidR="004F321D" w:rsidRPr="004F321D" w:rsidTr="003A375E">
        <w:trPr>
          <w:trHeight w:hRule="exact" w:val="421"/>
        </w:trPr>
        <w:tc>
          <w:tcPr>
            <w:tcW w:w="2040" w:type="dxa"/>
            <w:tcBorders>
              <w:top w:val="single" w:sz="4" w:space="0" w:color="000000"/>
              <w:left w:val="single" w:sz="4" w:space="0" w:color="000000"/>
              <w:bottom w:val="single" w:sz="4" w:space="0" w:color="000000"/>
              <w:right w:val="single" w:sz="4" w:space="0" w:color="000000"/>
            </w:tcBorders>
            <w:vAlign w:val="center"/>
          </w:tcPr>
          <w:p w:rsidR="004F321D" w:rsidRPr="00A47E64" w:rsidRDefault="004F321D" w:rsidP="004F321D">
            <w:pPr>
              <w:spacing w:after="14" w:line="197" w:lineRule="exact"/>
              <w:ind w:right="182"/>
              <w:jc w:val="center"/>
              <w:textAlignment w:val="baseline"/>
              <w:rPr>
                <w:rFonts w:ascii="Times New Roman" w:eastAsia="Arial" w:hAnsi="Times New Roman"/>
                <w:color w:val="000000"/>
                <w:sz w:val="24"/>
                <w:szCs w:val="24"/>
                <w:lang w:val="ro-RO"/>
              </w:rPr>
            </w:pPr>
            <w:r w:rsidRPr="00A47E64">
              <w:rPr>
                <w:rFonts w:ascii="Times New Roman" w:eastAsia="Arial" w:hAnsi="Times New Roman"/>
                <w:color w:val="000000"/>
                <w:sz w:val="24"/>
                <w:szCs w:val="24"/>
                <w:lang w:val="ro-RO"/>
              </w:rPr>
              <w:t>Total zona studiata</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3"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36,87</w:t>
            </w:r>
          </w:p>
        </w:tc>
        <w:tc>
          <w:tcPr>
            <w:tcW w:w="874"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100,00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85"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4,20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93"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11,38</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82"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4,20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line="187"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11,38</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1D" w:rsidRPr="004F321D" w:rsidRDefault="004F321D" w:rsidP="00DC4EFA">
            <w:pPr>
              <w:spacing w:before="41" w:line="170" w:lineRule="exact"/>
              <w:jc w:val="center"/>
              <w:textAlignment w:val="baseline"/>
              <w:rPr>
                <w:rFonts w:ascii="Times New Roman" w:eastAsia="Arial" w:hAnsi="Times New Roman"/>
                <w:b/>
                <w:color w:val="000000"/>
                <w:sz w:val="24"/>
                <w:szCs w:val="24"/>
              </w:rPr>
            </w:pPr>
            <w:r w:rsidRPr="004F321D">
              <w:rPr>
                <w:rFonts w:ascii="Times New Roman" w:eastAsia="Arial" w:hAnsi="Times New Roman"/>
                <w:b/>
                <w:color w:val="000000"/>
                <w:sz w:val="24"/>
                <w:szCs w:val="24"/>
              </w:rPr>
              <w:t>36,87</w:t>
            </w:r>
          </w:p>
        </w:tc>
        <w:tc>
          <w:tcPr>
            <w:tcW w:w="921" w:type="dxa"/>
            <w:tcBorders>
              <w:top w:val="single" w:sz="4" w:space="0" w:color="000000"/>
              <w:left w:val="single" w:sz="4" w:space="0" w:color="000000"/>
              <w:bottom w:val="single" w:sz="4" w:space="0" w:color="000000"/>
              <w:right w:val="single" w:sz="4" w:space="0" w:color="000000"/>
            </w:tcBorders>
            <w:vAlign w:val="center"/>
          </w:tcPr>
          <w:p w:rsidR="004F321D" w:rsidRPr="004F321D" w:rsidRDefault="004F321D" w:rsidP="00DC4EFA">
            <w:pPr>
              <w:spacing w:line="187" w:lineRule="exact"/>
              <w:jc w:val="center"/>
              <w:textAlignment w:val="baseline"/>
              <w:rPr>
                <w:rFonts w:ascii="Times New Roman" w:eastAsia="Arial" w:hAnsi="Times New Roman"/>
                <w:color w:val="000000"/>
                <w:sz w:val="24"/>
                <w:szCs w:val="24"/>
              </w:rPr>
            </w:pPr>
            <w:r w:rsidRPr="004F321D">
              <w:rPr>
                <w:rFonts w:ascii="Times New Roman" w:eastAsia="Arial" w:hAnsi="Times New Roman"/>
                <w:color w:val="000000"/>
                <w:sz w:val="24"/>
                <w:szCs w:val="24"/>
              </w:rPr>
              <w:t>100,00</w:t>
            </w:r>
          </w:p>
        </w:tc>
      </w:tr>
    </w:tbl>
    <w:p w:rsidR="004F321D" w:rsidRDefault="004F321D" w:rsidP="00CC15A4">
      <w:pPr>
        <w:spacing w:after="0" w:line="240" w:lineRule="auto"/>
        <w:ind w:firstLine="720"/>
        <w:jc w:val="both"/>
        <w:rPr>
          <w:rFonts w:ascii="Times New Roman" w:hAnsi="Times New Roman"/>
          <w:bCs/>
          <w:i/>
          <w:sz w:val="28"/>
          <w:szCs w:val="28"/>
          <w:lang w:val="ro-RO"/>
        </w:rPr>
      </w:pPr>
    </w:p>
    <w:p w:rsidR="00483235" w:rsidRPr="004F321D" w:rsidRDefault="00483235" w:rsidP="00CC15A4">
      <w:pPr>
        <w:spacing w:after="0" w:line="240" w:lineRule="auto"/>
        <w:ind w:firstLine="504"/>
        <w:jc w:val="both"/>
        <w:textAlignment w:val="baseline"/>
        <w:rPr>
          <w:rFonts w:ascii="Times New Roman" w:eastAsia="Arial" w:hAnsi="Times New Roman"/>
          <w:i/>
          <w:color w:val="000000"/>
          <w:sz w:val="28"/>
          <w:szCs w:val="28"/>
          <w:lang w:val="ro-RO"/>
        </w:rPr>
      </w:pPr>
      <w:r w:rsidRPr="004F321D">
        <w:rPr>
          <w:rFonts w:ascii="Times New Roman" w:eastAsia="Arial" w:hAnsi="Times New Roman"/>
          <w:i/>
          <w:color w:val="000000"/>
          <w:sz w:val="28"/>
          <w:szCs w:val="28"/>
          <w:lang w:val="ro-RO"/>
        </w:rPr>
        <w:t xml:space="preserve">Lipsa unei </w:t>
      </w:r>
      <w:r w:rsidR="004F321D">
        <w:rPr>
          <w:rFonts w:ascii="Times New Roman" w:eastAsia="Arial" w:hAnsi="Times New Roman"/>
          <w:i/>
          <w:color w:val="000000"/>
          <w:sz w:val="28"/>
          <w:szCs w:val="28"/>
          <w:lang w:val="ro-RO"/>
        </w:rPr>
        <w:t>ș</w:t>
      </w:r>
      <w:r w:rsidRPr="004F321D">
        <w:rPr>
          <w:rFonts w:ascii="Times New Roman" w:eastAsia="Arial" w:hAnsi="Times New Roman"/>
          <w:i/>
          <w:color w:val="000000"/>
          <w:sz w:val="28"/>
          <w:szCs w:val="28"/>
          <w:lang w:val="ro-RO"/>
        </w:rPr>
        <w:t>osele de centură provoacă probleme de aglomerare a traficului și genereaza probleme pentru dezvoltarea urbană.</w:t>
      </w:r>
    </w:p>
    <w:p w:rsidR="00483235" w:rsidRDefault="00483235" w:rsidP="00D44950">
      <w:pPr>
        <w:spacing w:after="0" w:line="240" w:lineRule="auto"/>
        <w:ind w:firstLine="504"/>
        <w:jc w:val="both"/>
        <w:textAlignment w:val="baseline"/>
        <w:rPr>
          <w:rFonts w:ascii="Times New Roman" w:eastAsia="Arial" w:hAnsi="Times New Roman"/>
          <w:i/>
          <w:color w:val="000000"/>
          <w:sz w:val="28"/>
          <w:szCs w:val="28"/>
          <w:lang w:val="ro-RO"/>
        </w:rPr>
      </w:pPr>
      <w:r w:rsidRPr="004F321D">
        <w:rPr>
          <w:rFonts w:ascii="Times New Roman" w:eastAsia="Arial" w:hAnsi="Times New Roman"/>
          <w:i/>
          <w:color w:val="000000"/>
          <w:sz w:val="28"/>
          <w:szCs w:val="28"/>
          <w:lang w:val="ro-RO"/>
        </w:rPr>
        <w:t>Obiectivul de investi</w:t>
      </w:r>
      <w:r w:rsidR="004F321D">
        <w:rPr>
          <w:rFonts w:ascii="Times New Roman" w:eastAsia="Arial" w:hAnsi="Times New Roman"/>
          <w:i/>
          <w:color w:val="000000"/>
          <w:sz w:val="28"/>
          <w:szCs w:val="28"/>
          <w:lang w:val="ro-RO"/>
        </w:rPr>
        <w:t>ț</w:t>
      </w:r>
      <w:r w:rsidRPr="004F321D">
        <w:rPr>
          <w:rFonts w:ascii="Times New Roman" w:eastAsia="Arial" w:hAnsi="Times New Roman"/>
          <w:i/>
          <w:color w:val="000000"/>
          <w:sz w:val="28"/>
          <w:szCs w:val="28"/>
          <w:lang w:val="ro-RO"/>
        </w:rPr>
        <w:t>ii VARIANTA DE OCOLIRE NĂSAUD se încadrează, conform MASTERPLANULUI GENERAL DE TRANSPORT AL ROMÂNIEI, aprobat prin HOTARAREA DE GUVERN NR. 666/2016, in cadrul proiectelor de nivel 3) drumuri trans regio, eurotrans si variante de ocolire în parametrii impuși de MASTERPLANUL GENERAL DE TRANSPORT în vederea asigurării conectivității între regiunile de dezvoltare ale României.</w:t>
      </w:r>
      <w:r w:rsidR="00775306">
        <w:rPr>
          <w:rFonts w:ascii="Times New Roman" w:eastAsia="Arial" w:hAnsi="Times New Roman"/>
          <w:i/>
          <w:color w:val="000000"/>
          <w:sz w:val="28"/>
          <w:szCs w:val="28"/>
          <w:lang w:val="ro-RO"/>
        </w:rPr>
        <w:t xml:space="preserve"> </w:t>
      </w:r>
    </w:p>
    <w:p w:rsidR="00483235" w:rsidRPr="004F321D" w:rsidRDefault="00483235" w:rsidP="00D44950">
      <w:pPr>
        <w:spacing w:after="0" w:line="240" w:lineRule="auto"/>
        <w:ind w:firstLine="504"/>
        <w:jc w:val="both"/>
        <w:textAlignment w:val="baseline"/>
        <w:rPr>
          <w:rFonts w:ascii="Times New Roman" w:eastAsia="Arial" w:hAnsi="Times New Roman"/>
          <w:i/>
          <w:sz w:val="28"/>
          <w:szCs w:val="28"/>
          <w:lang w:val="ro-RO"/>
        </w:rPr>
      </w:pPr>
      <w:r w:rsidRPr="004F321D">
        <w:rPr>
          <w:rFonts w:ascii="Times New Roman" w:eastAsia="Arial" w:hAnsi="Times New Roman"/>
          <w:i/>
          <w:sz w:val="28"/>
          <w:szCs w:val="28"/>
          <w:lang w:val="ro-RO"/>
        </w:rPr>
        <w:t>Proiect</w:t>
      </w:r>
      <w:r w:rsidR="004F321D">
        <w:rPr>
          <w:rFonts w:ascii="Times New Roman" w:eastAsia="Arial" w:hAnsi="Times New Roman"/>
          <w:i/>
          <w:sz w:val="28"/>
          <w:szCs w:val="28"/>
          <w:lang w:val="ro-RO"/>
        </w:rPr>
        <w:t>ul a fost declarat</w:t>
      </w:r>
      <w:r w:rsidRPr="004F321D">
        <w:rPr>
          <w:rFonts w:ascii="Times New Roman" w:eastAsia="Arial" w:hAnsi="Times New Roman"/>
          <w:i/>
          <w:sz w:val="28"/>
          <w:szCs w:val="28"/>
          <w:lang w:val="ro-RO"/>
        </w:rPr>
        <w:t xml:space="preserve"> de utilitate publică conform adresei nr. 28245/20.07.2022 a Direcției Generală de Programe Europene Transport, Ministerul Transporturilor și Infrastructurii, proiectul fiind parte a Drumului Transregio Beclean (Bistrița) –Salva-Moisei Cârlibaba</w:t>
      </w:r>
      <w:r w:rsidR="00775306">
        <w:rPr>
          <w:rFonts w:ascii="Times New Roman" w:eastAsia="Arial" w:hAnsi="Times New Roman"/>
          <w:i/>
          <w:sz w:val="28"/>
          <w:szCs w:val="28"/>
          <w:lang w:val="ro-RO"/>
        </w:rPr>
        <w:t>.</w:t>
      </w:r>
    </w:p>
    <w:p w:rsidR="00483235" w:rsidRDefault="00775306" w:rsidP="00775306">
      <w:pPr>
        <w:spacing w:after="0" w:line="240" w:lineRule="auto"/>
        <w:ind w:firstLine="504"/>
        <w:jc w:val="both"/>
        <w:textAlignment w:val="baseline"/>
        <w:rPr>
          <w:rFonts w:ascii="Times New Roman" w:hAnsi="Times New Roman"/>
          <w:i/>
          <w:color w:val="000000"/>
          <w:sz w:val="28"/>
          <w:szCs w:val="28"/>
          <w:lang w:val="ro-RO"/>
        </w:rPr>
      </w:pPr>
      <w:r>
        <w:rPr>
          <w:rFonts w:ascii="Times New Roman" w:hAnsi="Times New Roman"/>
          <w:i/>
          <w:color w:val="000000"/>
          <w:sz w:val="28"/>
          <w:szCs w:val="28"/>
          <w:lang w:val="ro-RO"/>
        </w:rPr>
        <w:t xml:space="preserve">Planul va conduce la </w:t>
      </w:r>
      <w:r w:rsidR="00483235" w:rsidRPr="004F321D">
        <w:rPr>
          <w:rFonts w:ascii="Times New Roman" w:hAnsi="Times New Roman"/>
          <w:i/>
          <w:color w:val="000000"/>
          <w:sz w:val="28"/>
          <w:szCs w:val="28"/>
          <w:lang w:val="ro-RO"/>
        </w:rPr>
        <w:t>îmbunatatirea condi</w:t>
      </w:r>
      <w:r>
        <w:rPr>
          <w:rFonts w:ascii="Times New Roman" w:hAnsi="Times New Roman"/>
          <w:i/>
          <w:color w:val="000000"/>
          <w:sz w:val="28"/>
          <w:szCs w:val="28"/>
          <w:lang w:val="ro-RO"/>
        </w:rPr>
        <w:t>ț</w:t>
      </w:r>
      <w:r w:rsidR="00483235" w:rsidRPr="004F321D">
        <w:rPr>
          <w:rFonts w:ascii="Times New Roman" w:hAnsi="Times New Roman"/>
          <w:i/>
          <w:color w:val="000000"/>
          <w:sz w:val="28"/>
          <w:szCs w:val="28"/>
          <w:lang w:val="ro-RO"/>
        </w:rPr>
        <w:t>iilor de circula</w:t>
      </w:r>
      <w:r>
        <w:rPr>
          <w:rFonts w:ascii="Times New Roman" w:hAnsi="Times New Roman"/>
          <w:i/>
          <w:color w:val="000000"/>
          <w:sz w:val="28"/>
          <w:szCs w:val="28"/>
          <w:lang w:val="ro-RO"/>
        </w:rPr>
        <w:t>ț</w:t>
      </w:r>
      <w:r w:rsidR="00483235" w:rsidRPr="004F321D">
        <w:rPr>
          <w:rFonts w:ascii="Times New Roman" w:hAnsi="Times New Roman"/>
          <w:i/>
          <w:color w:val="000000"/>
          <w:sz w:val="28"/>
          <w:szCs w:val="28"/>
          <w:lang w:val="ro-RO"/>
        </w:rPr>
        <w:t>ie la nivel de re</w:t>
      </w:r>
      <w:r>
        <w:rPr>
          <w:rFonts w:ascii="Times New Roman" w:hAnsi="Times New Roman"/>
          <w:i/>
          <w:color w:val="000000"/>
          <w:sz w:val="28"/>
          <w:szCs w:val="28"/>
          <w:lang w:val="ro-RO"/>
        </w:rPr>
        <w:t>ț</w:t>
      </w:r>
      <w:r w:rsidR="00483235" w:rsidRPr="004F321D">
        <w:rPr>
          <w:rFonts w:ascii="Times New Roman" w:hAnsi="Times New Roman"/>
          <w:i/>
          <w:color w:val="000000"/>
          <w:sz w:val="28"/>
          <w:szCs w:val="28"/>
          <w:lang w:val="ro-RO"/>
        </w:rPr>
        <w:t>ea rutier</w:t>
      </w:r>
      <w:r>
        <w:rPr>
          <w:rFonts w:ascii="Times New Roman" w:hAnsi="Times New Roman"/>
          <w:i/>
          <w:color w:val="000000"/>
          <w:sz w:val="28"/>
          <w:szCs w:val="28"/>
          <w:lang w:val="ro-RO"/>
        </w:rPr>
        <w:t>ă</w:t>
      </w:r>
      <w:r w:rsidR="00483235" w:rsidRPr="004F321D">
        <w:rPr>
          <w:rFonts w:ascii="Times New Roman" w:hAnsi="Times New Roman"/>
          <w:i/>
          <w:color w:val="000000"/>
          <w:sz w:val="28"/>
          <w:szCs w:val="28"/>
          <w:lang w:val="ro-RO"/>
        </w:rPr>
        <w:t xml:space="preserve"> locală de transport, inclusiv sub aspect de siguranta rutiera, reducerea emisiilor poluante, reducerea costurilor de operare.</w:t>
      </w:r>
    </w:p>
    <w:p w:rsidR="00775306" w:rsidRPr="004F321D" w:rsidRDefault="00775306" w:rsidP="00775306">
      <w:pPr>
        <w:spacing w:after="0" w:line="240" w:lineRule="auto"/>
        <w:ind w:firstLine="504"/>
        <w:jc w:val="both"/>
        <w:textAlignment w:val="baseline"/>
        <w:rPr>
          <w:rFonts w:ascii="Times New Roman" w:hAnsi="Times New Roman"/>
          <w:i/>
          <w:color w:val="000000"/>
          <w:sz w:val="28"/>
          <w:szCs w:val="28"/>
          <w:lang w:val="ro-RO"/>
        </w:rPr>
      </w:pPr>
    </w:p>
    <w:p w:rsidR="00483235" w:rsidRPr="004F321D" w:rsidRDefault="00483235" w:rsidP="00D44950">
      <w:pPr>
        <w:keepNext/>
        <w:shd w:val="clear" w:color="auto" w:fill="FFFFFF"/>
        <w:tabs>
          <w:tab w:val="left" w:pos="450"/>
        </w:tabs>
        <w:spacing w:after="0" w:line="240" w:lineRule="auto"/>
        <w:jc w:val="both"/>
        <w:rPr>
          <w:rFonts w:ascii="Times New Roman" w:hAnsi="Times New Roman"/>
          <w:b/>
          <w:i/>
          <w:sz w:val="28"/>
          <w:szCs w:val="28"/>
          <w:lang w:val="ro-RO"/>
        </w:rPr>
      </w:pPr>
      <w:r w:rsidRPr="004F321D">
        <w:rPr>
          <w:rFonts w:ascii="Times New Roman" w:hAnsi="Times New Roman"/>
          <w:b/>
          <w:i/>
          <w:sz w:val="28"/>
          <w:szCs w:val="28"/>
          <w:lang w:val="ro-RO"/>
        </w:rPr>
        <w:t>Motivele care au stat la baza luării deciziei etapei de încadrare (luând în considerare criteriile prevăzute în anexa 1 a HG nr. 1076/2004) sunt următoarele:</w:t>
      </w:r>
    </w:p>
    <w:p w:rsidR="00483235" w:rsidRPr="00483235" w:rsidRDefault="00483235" w:rsidP="00D44950">
      <w:pPr>
        <w:keepNext/>
        <w:shd w:val="clear" w:color="auto" w:fill="FFFFFF"/>
        <w:tabs>
          <w:tab w:val="left" w:pos="450"/>
        </w:tabs>
        <w:spacing w:after="0" w:line="240" w:lineRule="auto"/>
        <w:jc w:val="both"/>
        <w:rPr>
          <w:rFonts w:ascii="Times New Roman" w:hAnsi="Times New Roman"/>
          <w:b/>
          <w:i/>
          <w:sz w:val="28"/>
          <w:szCs w:val="28"/>
        </w:rPr>
      </w:pPr>
    </w:p>
    <w:p w:rsidR="00483235" w:rsidRPr="00775306" w:rsidRDefault="00483235" w:rsidP="00D44950">
      <w:pPr>
        <w:keepNext/>
        <w:numPr>
          <w:ilvl w:val="4"/>
          <w:numId w:val="1"/>
        </w:numPr>
        <w:shd w:val="clear" w:color="auto" w:fill="FFFFFF"/>
        <w:tabs>
          <w:tab w:val="left" w:pos="0"/>
        </w:tabs>
        <w:suppressAutoHyphens/>
        <w:spacing w:after="0" w:line="240" w:lineRule="auto"/>
        <w:jc w:val="both"/>
        <w:outlineLvl w:val="4"/>
        <w:rPr>
          <w:rFonts w:ascii="Times New Roman" w:hAnsi="Times New Roman"/>
          <w:b/>
          <w:sz w:val="28"/>
          <w:szCs w:val="28"/>
          <w:lang w:val="ro-RO"/>
        </w:rPr>
      </w:pPr>
      <w:r w:rsidRPr="00775306">
        <w:rPr>
          <w:rFonts w:ascii="Times New Roman" w:hAnsi="Times New Roman"/>
          <w:b/>
          <w:sz w:val="28"/>
          <w:szCs w:val="28"/>
          <w:lang w:val="ro-RO"/>
        </w:rPr>
        <w:t>1.</w:t>
      </w:r>
      <w:r w:rsidRPr="00775306">
        <w:rPr>
          <w:rFonts w:ascii="Times New Roman" w:hAnsi="Times New Roman"/>
          <w:sz w:val="28"/>
          <w:szCs w:val="28"/>
          <w:lang w:val="ro-RO"/>
        </w:rPr>
        <w:t xml:space="preserve"> </w:t>
      </w:r>
      <w:r w:rsidRPr="00775306">
        <w:rPr>
          <w:rFonts w:ascii="Times New Roman" w:hAnsi="Times New Roman"/>
          <w:b/>
          <w:sz w:val="28"/>
          <w:szCs w:val="28"/>
          <w:lang w:val="ro-RO"/>
        </w:rPr>
        <w:t>Caracteristicile planurilor şi programelor cu privire, în special, la:</w:t>
      </w:r>
    </w:p>
    <w:p w:rsidR="00483235" w:rsidRPr="00775306" w:rsidRDefault="00483235" w:rsidP="00D44950">
      <w:pPr>
        <w:spacing w:after="0" w:line="240" w:lineRule="auto"/>
        <w:jc w:val="both"/>
        <w:rPr>
          <w:rFonts w:ascii="Times New Roman" w:hAnsi="Times New Roman"/>
          <w:bCs/>
          <w:sz w:val="28"/>
          <w:szCs w:val="28"/>
          <w:lang w:val="ro-RO"/>
        </w:rPr>
      </w:pPr>
      <w:r w:rsidRPr="00775306">
        <w:rPr>
          <w:rFonts w:ascii="Times New Roman" w:hAnsi="Times New Roman"/>
          <w:b/>
          <w:bCs/>
          <w:sz w:val="28"/>
          <w:szCs w:val="28"/>
          <w:lang w:val="ro-RO"/>
        </w:rPr>
        <w:t>a)</w:t>
      </w:r>
      <w:r w:rsidRPr="00775306">
        <w:rPr>
          <w:rFonts w:ascii="Times New Roman" w:hAnsi="Times New Roman"/>
          <w:bCs/>
          <w:sz w:val="28"/>
          <w:szCs w:val="28"/>
          <w:lang w:val="ro-RO"/>
        </w:rPr>
        <w:t xml:space="preserve"> gradul în care planul sau programul creează un cadru pentru proiecte şi alte activităţi viitoare fie în ceea ce priveşte amplasamentul, natura, mărimea şi condiţiile de funcţionare, fie în privinţa alocării resurselor: </w:t>
      </w:r>
    </w:p>
    <w:p w:rsidR="00483235" w:rsidRPr="00775306" w:rsidRDefault="00483235" w:rsidP="00D44950">
      <w:pPr>
        <w:spacing w:after="0" w:line="240" w:lineRule="auto"/>
        <w:jc w:val="both"/>
        <w:rPr>
          <w:rFonts w:ascii="Times New Roman" w:hAnsi="Times New Roman"/>
          <w:bCs/>
          <w:i/>
          <w:sz w:val="28"/>
          <w:szCs w:val="28"/>
          <w:lang w:val="ro-RO"/>
        </w:rPr>
      </w:pPr>
      <w:r w:rsidRPr="00775306">
        <w:rPr>
          <w:rFonts w:ascii="Times New Roman" w:hAnsi="Times New Roman"/>
          <w:bCs/>
          <w:i/>
          <w:sz w:val="28"/>
          <w:szCs w:val="28"/>
          <w:lang w:val="ro-RO"/>
        </w:rPr>
        <w:t xml:space="preserve">Lipsa unei </w:t>
      </w:r>
      <w:r w:rsidR="00775306">
        <w:rPr>
          <w:rFonts w:ascii="Times New Roman" w:hAnsi="Times New Roman"/>
          <w:bCs/>
          <w:i/>
          <w:sz w:val="28"/>
          <w:szCs w:val="28"/>
          <w:lang w:val="ro-RO"/>
        </w:rPr>
        <w:t>ș</w:t>
      </w:r>
      <w:r w:rsidRPr="00775306">
        <w:rPr>
          <w:rFonts w:ascii="Times New Roman" w:hAnsi="Times New Roman"/>
          <w:bCs/>
          <w:i/>
          <w:sz w:val="28"/>
          <w:szCs w:val="28"/>
          <w:lang w:val="ro-RO"/>
        </w:rPr>
        <w:t>osele de centură provoacă probleme de aglomerare a traficului și genereaz</w:t>
      </w:r>
      <w:r w:rsidR="00775306">
        <w:rPr>
          <w:rFonts w:ascii="Times New Roman" w:hAnsi="Times New Roman"/>
          <w:bCs/>
          <w:i/>
          <w:sz w:val="28"/>
          <w:szCs w:val="28"/>
          <w:lang w:val="ro-RO"/>
        </w:rPr>
        <w:t>ă</w:t>
      </w:r>
      <w:r w:rsidRPr="00775306">
        <w:rPr>
          <w:rFonts w:ascii="Times New Roman" w:hAnsi="Times New Roman"/>
          <w:bCs/>
          <w:i/>
          <w:sz w:val="28"/>
          <w:szCs w:val="28"/>
          <w:lang w:val="ro-RO"/>
        </w:rPr>
        <w:t xml:space="preserve"> probleme pentru dezvoltarea urbană.</w:t>
      </w:r>
    </w:p>
    <w:p w:rsidR="00483235" w:rsidRPr="00775306" w:rsidRDefault="00483235" w:rsidP="00D44950">
      <w:pPr>
        <w:spacing w:after="0" w:line="240" w:lineRule="auto"/>
        <w:jc w:val="both"/>
        <w:rPr>
          <w:rFonts w:ascii="Times New Roman" w:hAnsi="Times New Roman"/>
          <w:bCs/>
          <w:i/>
          <w:sz w:val="28"/>
          <w:szCs w:val="28"/>
          <w:lang w:val="ro-RO"/>
        </w:rPr>
      </w:pPr>
      <w:r w:rsidRPr="00775306">
        <w:rPr>
          <w:rFonts w:ascii="Times New Roman" w:hAnsi="Times New Roman"/>
          <w:bCs/>
          <w:i/>
          <w:sz w:val="28"/>
          <w:szCs w:val="28"/>
          <w:lang w:val="ro-RO"/>
        </w:rPr>
        <w:t>Prin plan se realizează îmbunătățirea condițiilor de circulație la nivel de rețea rutieră locală de transport, inclusiv sub aspect de siguranță rutieră, reducerea emisiilor poluante, reducerea costurilor de operare.</w:t>
      </w:r>
    </w:p>
    <w:p w:rsidR="00483235" w:rsidRPr="00775306" w:rsidRDefault="00483235" w:rsidP="00A47E64">
      <w:pPr>
        <w:spacing w:after="0" w:line="240" w:lineRule="auto"/>
        <w:jc w:val="both"/>
        <w:rPr>
          <w:rFonts w:ascii="Times New Roman" w:hAnsi="Times New Roman"/>
          <w:i/>
          <w:sz w:val="28"/>
          <w:szCs w:val="28"/>
          <w:lang w:val="ro-RO"/>
        </w:rPr>
      </w:pPr>
      <w:r w:rsidRPr="00775306">
        <w:rPr>
          <w:rFonts w:ascii="Times New Roman" w:hAnsi="Times New Roman"/>
          <w:i/>
          <w:sz w:val="28"/>
          <w:szCs w:val="28"/>
          <w:lang w:val="ro-RO"/>
        </w:rPr>
        <w:lastRenderedPageBreak/>
        <w:t>Planul Urbanistic Zonal va crea un cadru pentru proiecte și alte activităţi viitoare fie în ceea ce privește amplasamentul, natura, mărimea și condițiile de funcționare, fie în privința alocării resurselor.</w:t>
      </w:r>
    </w:p>
    <w:p w:rsidR="00483235" w:rsidRPr="00775306" w:rsidRDefault="00483235" w:rsidP="00A47E64">
      <w:pPr>
        <w:spacing w:after="0" w:line="240" w:lineRule="auto"/>
        <w:ind w:right="91"/>
        <w:jc w:val="both"/>
        <w:textAlignment w:val="baseline"/>
        <w:rPr>
          <w:rFonts w:ascii="Times New Roman" w:hAnsi="Times New Roman"/>
          <w:i/>
          <w:sz w:val="28"/>
          <w:szCs w:val="28"/>
          <w:lang w:val="ro-RO"/>
        </w:rPr>
      </w:pPr>
      <w:r w:rsidRPr="00775306">
        <w:rPr>
          <w:rFonts w:ascii="Times New Roman" w:hAnsi="Times New Roman"/>
          <w:i/>
          <w:sz w:val="28"/>
          <w:szCs w:val="28"/>
          <w:lang w:val="ro-RO"/>
        </w:rPr>
        <w:t>Zona studiată cuprinde terenul situat în extra</w:t>
      </w:r>
      <w:r w:rsidR="00775306">
        <w:rPr>
          <w:rFonts w:ascii="Times New Roman" w:hAnsi="Times New Roman"/>
          <w:i/>
          <w:sz w:val="28"/>
          <w:szCs w:val="28"/>
          <w:lang w:val="ro-RO"/>
        </w:rPr>
        <w:t xml:space="preserve"> </w:t>
      </w:r>
      <w:r w:rsidRPr="00775306">
        <w:rPr>
          <w:rFonts w:ascii="Times New Roman" w:hAnsi="Times New Roman"/>
          <w:i/>
          <w:sz w:val="28"/>
          <w:szCs w:val="28"/>
          <w:lang w:val="ro-RO"/>
        </w:rPr>
        <w:t xml:space="preserve"> și intravilanul orașului Năsăud. </w:t>
      </w:r>
      <w:r w:rsidRPr="00775306">
        <w:rPr>
          <w:rFonts w:ascii="Times New Roman" w:eastAsia="Arial" w:hAnsi="Times New Roman"/>
          <w:i/>
          <w:color w:val="000000"/>
          <w:sz w:val="28"/>
          <w:szCs w:val="28"/>
          <w:lang w:val="ro-RO"/>
        </w:rPr>
        <w:t>Suprafața totală ocupată de varianta ocolitoare, inclusiv zonele de siguranță este de 160.326 m</w:t>
      </w:r>
      <w:r w:rsidRPr="00775306">
        <w:rPr>
          <w:rFonts w:ascii="Times New Roman" w:hAnsi="Times New Roman"/>
          <w:i/>
          <w:sz w:val="28"/>
          <w:szCs w:val="28"/>
          <w:vertAlign w:val="superscript"/>
          <w:lang w:val="ro-RO"/>
        </w:rPr>
        <w:t>2</w:t>
      </w:r>
      <w:r w:rsidRPr="00775306">
        <w:rPr>
          <w:rFonts w:ascii="Times New Roman" w:hAnsi="Times New Roman"/>
          <w:i/>
          <w:sz w:val="28"/>
          <w:szCs w:val="28"/>
          <w:lang w:val="ro-RO"/>
        </w:rPr>
        <w:t>, iar suprafața reglementată prin PUZ este de 203,48 ha.</w:t>
      </w:r>
    </w:p>
    <w:p w:rsidR="00483235" w:rsidRPr="00775306" w:rsidRDefault="00483235" w:rsidP="00A47E64">
      <w:pPr>
        <w:spacing w:after="0" w:line="240" w:lineRule="auto"/>
        <w:ind w:right="91"/>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Prin implementarea Planului de Urbanism Zonal se realizează:</w:t>
      </w:r>
    </w:p>
    <w:p w:rsidR="00483235" w:rsidRPr="00775306" w:rsidRDefault="00483235" w:rsidP="00A47E64">
      <w:pPr>
        <w:numPr>
          <w:ilvl w:val="0"/>
          <w:numId w:val="2"/>
        </w:numPr>
        <w:spacing w:after="0" w:line="240" w:lineRule="auto"/>
        <w:ind w:right="91"/>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eliminarea trecerilor de nivel cu calea ferată</w:t>
      </w:r>
    </w:p>
    <w:p w:rsidR="00483235" w:rsidRPr="00775306" w:rsidRDefault="00483235" w:rsidP="00A47E64">
      <w:pPr>
        <w:numPr>
          <w:ilvl w:val="0"/>
          <w:numId w:val="2"/>
        </w:numPr>
        <w:spacing w:after="0" w:line="240" w:lineRule="auto"/>
        <w:ind w:right="91"/>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realizarea de variante de ocolire pentru localitățile dens populate</w:t>
      </w:r>
    </w:p>
    <w:p w:rsidR="00483235" w:rsidRPr="00775306" w:rsidRDefault="00483235" w:rsidP="00A47E64">
      <w:pPr>
        <w:numPr>
          <w:ilvl w:val="0"/>
          <w:numId w:val="2"/>
        </w:numPr>
        <w:spacing w:after="0" w:line="240" w:lineRule="auto"/>
        <w:ind w:right="91"/>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 xml:space="preserve">marcaj rezonant în zonele cu limitări de viteză sau zonele periculoase </w:t>
      </w:r>
    </w:p>
    <w:p w:rsidR="00483235" w:rsidRPr="00775306" w:rsidRDefault="00483235" w:rsidP="00A47E64">
      <w:pPr>
        <w:numPr>
          <w:ilvl w:val="0"/>
          <w:numId w:val="2"/>
        </w:numPr>
        <w:spacing w:after="0" w:line="240" w:lineRule="auto"/>
        <w:ind w:right="91"/>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creșterea razelor de curbură</w:t>
      </w:r>
    </w:p>
    <w:p w:rsidR="00483235" w:rsidRPr="00775306" w:rsidRDefault="00483235" w:rsidP="00A47E64">
      <w:pPr>
        <w:numPr>
          <w:ilvl w:val="0"/>
          <w:numId w:val="2"/>
        </w:numPr>
        <w:spacing w:after="0" w:line="240" w:lineRule="auto"/>
        <w:ind w:left="0" w:right="91" w:firstLine="360"/>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adăugarea celei de-a treia benzi de circulație pentru vehicole lente în zonele în care declivitatea este de peste 8%</w:t>
      </w:r>
    </w:p>
    <w:p w:rsidR="00483235" w:rsidRPr="00775306" w:rsidRDefault="00483235" w:rsidP="00A47E64">
      <w:pPr>
        <w:numPr>
          <w:ilvl w:val="0"/>
          <w:numId w:val="2"/>
        </w:numPr>
        <w:spacing w:after="0" w:line="240" w:lineRule="auto"/>
        <w:ind w:right="91"/>
        <w:jc w:val="both"/>
        <w:textAlignment w:val="baseline"/>
        <w:rPr>
          <w:rFonts w:ascii="Times New Roman" w:eastAsia="Arial" w:hAnsi="Times New Roman"/>
          <w:i/>
          <w:color w:val="000000"/>
          <w:spacing w:val="-6"/>
          <w:sz w:val="28"/>
          <w:szCs w:val="28"/>
          <w:lang w:val="ro-RO"/>
        </w:rPr>
      </w:pPr>
      <w:r w:rsidRPr="00775306">
        <w:rPr>
          <w:rFonts w:ascii="Times New Roman" w:eastAsia="Arial" w:hAnsi="Times New Roman"/>
          <w:i/>
          <w:color w:val="000000"/>
          <w:spacing w:val="-6"/>
          <w:sz w:val="28"/>
          <w:szCs w:val="28"/>
          <w:lang w:val="ro-RO"/>
        </w:rPr>
        <w:t>insule de calmare a traficului la intrarea în localități și în zona trecerilor de pietoni</w:t>
      </w:r>
    </w:p>
    <w:p w:rsidR="00483235" w:rsidRPr="00775306" w:rsidRDefault="00483235" w:rsidP="00A47E64">
      <w:pPr>
        <w:numPr>
          <w:ilvl w:val="0"/>
          <w:numId w:val="2"/>
        </w:numPr>
        <w:spacing w:after="0" w:line="240" w:lineRule="auto"/>
        <w:ind w:left="0" w:right="91" w:firstLine="426"/>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eliminarea trecerilor de pietoni prin construcția de pasarele pietonale introducerea de elemente rutiere de siguranță (parapeti laterali, iluminarea drumului in zonele periculoase, supralargirea suprainaltarea drumului in curbe, introducerea de sensuri giratorii în zonele cu conflict de trafic) district de intervenție, management și gestiune propriu pentru fiecare drum</w:t>
      </w:r>
    </w:p>
    <w:p w:rsidR="00483235" w:rsidRPr="00775306" w:rsidRDefault="00483235" w:rsidP="00A47E64">
      <w:pPr>
        <w:spacing w:after="0" w:line="240" w:lineRule="auto"/>
        <w:jc w:val="both"/>
        <w:rPr>
          <w:rFonts w:ascii="Times New Roman" w:hAnsi="Times New Roman"/>
          <w:bCs/>
          <w:sz w:val="28"/>
          <w:szCs w:val="28"/>
          <w:lang w:val="ro-RO"/>
        </w:rPr>
      </w:pPr>
      <w:r w:rsidRPr="00775306">
        <w:rPr>
          <w:rFonts w:ascii="Times New Roman" w:hAnsi="Times New Roman"/>
          <w:b/>
          <w:bCs/>
          <w:sz w:val="28"/>
          <w:szCs w:val="28"/>
          <w:lang w:val="ro-RO"/>
        </w:rPr>
        <w:t>b)</w:t>
      </w:r>
      <w:r w:rsidRPr="00775306">
        <w:rPr>
          <w:rFonts w:ascii="Times New Roman" w:hAnsi="Times New Roman"/>
          <w:bCs/>
          <w:sz w:val="28"/>
          <w:szCs w:val="28"/>
          <w:lang w:val="ro-RO"/>
        </w:rPr>
        <w:t xml:space="preserve"> gradul în care planul sau programul influenţează alte planuri şi programe, inclusiv pe cele în care se integrează sau care derivă din ele:</w:t>
      </w:r>
    </w:p>
    <w:p w:rsidR="00483235" w:rsidRPr="00775306" w:rsidRDefault="00483235" w:rsidP="00A47E64">
      <w:pPr>
        <w:spacing w:after="0" w:line="240" w:lineRule="auto"/>
        <w:jc w:val="both"/>
        <w:rPr>
          <w:rFonts w:ascii="Times New Roman" w:hAnsi="Times New Roman"/>
          <w:i/>
          <w:sz w:val="28"/>
          <w:szCs w:val="28"/>
          <w:lang w:val="ro-RO"/>
        </w:rPr>
      </w:pPr>
      <w:r w:rsidRPr="00775306">
        <w:rPr>
          <w:rFonts w:ascii="Times New Roman" w:hAnsi="Times New Roman"/>
          <w:i/>
          <w:sz w:val="28"/>
          <w:szCs w:val="28"/>
          <w:lang w:val="ro-RO"/>
        </w:rPr>
        <w:t xml:space="preserve">Obiectivul de investitii VARIANTA DE OCOLIRE NĂSĂUD se încadrează, conform MASTERPLANULUI GENERAL DE TRANSPORT AL ROMÂNIEI, aprobat prin HOTĂRÂREA DE GUVERN NR. 666/2016, în cadrul proiectelor de nivel 3) drumuri trans regio, eurotrans și variante de ocolire și în parametrii impuși de MASTERPLANUL GENERAL DE TRANSPORT în vederea asigurării conectivității între regiunile de dezvoltare ale României. </w:t>
      </w:r>
    </w:p>
    <w:p w:rsidR="00483235" w:rsidRPr="00775306" w:rsidRDefault="00483235" w:rsidP="00A47E64">
      <w:pPr>
        <w:spacing w:after="0" w:line="240" w:lineRule="auto"/>
        <w:jc w:val="both"/>
        <w:rPr>
          <w:rFonts w:ascii="Times New Roman" w:hAnsi="Times New Roman"/>
          <w:i/>
          <w:sz w:val="28"/>
          <w:szCs w:val="28"/>
          <w:lang w:val="ro-RO"/>
        </w:rPr>
      </w:pPr>
      <w:r w:rsidRPr="00775306">
        <w:rPr>
          <w:rFonts w:ascii="Times New Roman" w:hAnsi="Times New Roman"/>
          <w:i/>
          <w:sz w:val="28"/>
          <w:szCs w:val="28"/>
          <w:lang w:val="ro-RO"/>
        </w:rPr>
        <w:t>Prin implementarea PUZ se modifică Planul Urbanistic General (PUG) al orașului Năsăud, PUG aprobat prin HCL nr. 40/23.04.2018.</w:t>
      </w:r>
    </w:p>
    <w:p w:rsidR="00483235" w:rsidRPr="00775306" w:rsidRDefault="00483235" w:rsidP="00A47E64">
      <w:pPr>
        <w:spacing w:after="0" w:line="240" w:lineRule="auto"/>
        <w:jc w:val="both"/>
        <w:rPr>
          <w:rFonts w:ascii="Times New Roman" w:hAnsi="Times New Roman"/>
          <w:i/>
          <w:sz w:val="28"/>
          <w:szCs w:val="28"/>
          <w:lang w:val="ro-RO"/>
        </w:rPr>
      </w:pPr>
      <w:r w:rsidRPr="00775306">
        <w:rPr>
          <w:rFonts w:ascii="Times New Roman" w:hAnsi="Times New Roman"/>
          <w:i/>
          <w:sz w:val="28"/>
          <w:szCs w:val="28"/>
          <w:lang w:val="ro-RO"/>
        </w:rPr>
        <w:t>În județul Bistrița-Năsăud a fost implementat proiectul „Sistem de management integrat al deşeurilor solide”. Colectarea deșeurilor rezultate la implementarea planului se va face conform acestui proiect.</w:t>
      </w:r>
    </w:p>
    <w:p w:rsidR="00483235" w:rsidRPr="00775306" w:rsidRDefault="00483235" w:rsidP="00A47E64">
      <w:pPr>
        <w:autoSpaceDE w:val="0"/>
        <w:spacing w:after="0" w:line="240" w:lineRule="auto"/>
        <w:jc w:val="both"/>
        <w:rPr>
          <w:rFonts w:ascii="Times New Roman" w:hAnsi="Times New Roman"/>
          <w:bCs/>
          <w:sz w:val="28"/>
          <w:szCs w:val="28"/>
          <w:lang w:val="ro-RO"/>
        </w:rPr>
      </w:pPr>
      <w:r w:rsidRPr="00775306">
        <w:rPr>
          <w:rFonts w:ascii="Times New Roman" w:hAnsi="Times New Roman"/>
          <w:b/>
          <w:bCs/>
          <w:sz w:val="28"/>
          <w:szCs w:val="28"/>
          <w:lang w:val="ro-RO"/>
        </w:rPr>
        <w:t>c)</w:t>
      </w:r>
      <w:r w:rsidRPr="00775306">
        <w:rPr>
          <w:rFonts w:ascii="Times New Roman" w:hAnsi="Times New Roman"/>
          <w:bCs/>
          <w:sz w:val="28"/>
          <w:szCs w:val="28"/>
          <w:lang w:val="ro-RO"/>
        </w:rPr>
        <w:t xml:space="preserve"> relevanţa planului sau programului în/pentru integrarea consideraţiilor de mediu, mai ales din perspectiva promovării dezvoltării durabile:</w:t>
      </w:r>
    </w:p>
    <w:p w:rsidR="00483235" w:rsidRPr="00775306" w:rsidRDefault="00483235" w:rsidP="00CC15A4">
      <w:pPr>
        <w:autoSpaceDE w:val="0"/>
        <w:spacing w:after="0" w:line="240" w:lineRule="auto"/>
        <w:jc w:val="both"/>
        <w:rPr>
          <w:rFonts w:ascii="Times New Roman" w:hAnsi="Times New Roman"/>
          <w:bCs/>
          <w:i/>
          <w:sz w:val="28"/>
          <w:szCs w:val="28"/>
          <w:lang w:val="ro-RO"/>
        </w:rPr>
      </w:pPr>
      <w:r w:rsidRPr="00775306">
        <w:rPr>
          <w:rFonts w:ascii="Times New Roman" w:hAnsi="Times New Roman"/>
          <w:bCs/>
          <w:i/>
          <w:sz w:val="28"/>
          <w:szCs w:val="28"/>
          <w:lang w:val="ro-RO"/>
        </w:rPr>
        <w:t>Dezvoltarea  durabilă a orașului Năsăud, se  bazează  pe:</w:t>
      </w:r>
    </w:p>
    <w:p w:rsidR="00483235" w:rsidRPr="00775306" w:rsidRDefault="00483235" w:rsidP="00CC15A4">
      <w:pPr>
        <w:autoSpaceDE w:val="0"/>
        <w:spacing w:after="0" w:line="240" w:lineRule="auto"/>
        <w:jc w:val="both"/>
        <w:rPr>
          <w:rFonts w:ascii="Times New Roman" w:hAnsi="Times New Roman"/>
          <w:bCs/>
          <w:i/>
          <w:sz w:val="28"/>
          <w:szCs w:val="28"/>
          <w:lang w:val="ro-RO"/>
        </w:rPr>
      </w:pPr>
      <w:r w:rsidRPr="00775306">
        <w:rPr>
          <w:rFonts w:ascii="Times New Roman" w:hAnsi="Times New Roman"/>
          <w:bCs/>
          <w:i/>
          <w:sz w:val="28"/>
          <w:szCs w:val="28"/>
          <w:lang w:val="ro-RO"/>
        </w:rPr>
        <w:tab/>
        <w:t>- îmbunătăţirea  şi  dezvoltarea  infrastructurii;</w:t>
      </w:r>
    </w:p>
    <w:p w:rsidR="00483235" w:rsidRPr="00775306" w:rsidRDefault="00483235" w:rsidP="00CC15A4">
      <w:pPr>
        <w:autoSpaceDE w:val="0"/>
        <w:spacing w:after="0" w:line="240" w:lineRule="auto"/>
        <w:jc w:val="both"/>
        <w:rPr>
          <w:rFonts w:ascii="Times New Roman" w:hAnsi="Times New Roman"/>
          <w:bCs/>
          <w:i/>
          <w:sz w:val="28"/>
          <w:szCs w:val="28"/>
          <w:lang w:val="ro-RO"/>
        </w:rPr>
      </w:pPr>
      <w:r w:rsidRPr="00775306">
        <w:rPr>
          <w:rFonts w:ascii="Times New Roman" w:hAnsi="Times New Roman"/>
          <w:bCs/>
          <w:i/>
          <w:sz w:val="28"/>
          <w:szCs w:val="28"/>
          <w:lang w:val="ro-RO"/>
        </w:rPr>
        <w:tab/>
        <w:t>- întărirea  potenţialului  resurselor  umane;</w:t>
      </w:r>
    </w:p>
    <w:p w:rsidR="00483235" w:rsidRPr="00775306" w:rsidRDefault="00483235" w:rsidP="00CC15A4">
      <w:pPr>
        <w:autoSpaceDE w:val="0"/>
        <w:spacing w:after="0" w:line="240" w:lineRule="auto"/>
        <w:jc w:val="both"/>
        <w:rPr>
          <w:rFonts w:ascii="Times New Roman" w:hAnsi="Times New Roman"/>
          <w:bCs/>
          <w:i/>
          <w:sz w:val="28"/>
          <w:szCs w:val="28"/>
          <w:lang w:val="ro-RO"/>
        </w:rPr>
      </w:pPr>
      <w:r w:rsidRPr="00775306">
        <w:rPr>
          <w:rFonts w:ascii="Times New Roman" w:hAnsi="Times New Roman"/>
          <w:bCs/>
          <w:i/>
          <w:sz w:val="28"/>
          <w:szCs w:val="28"/>
          <w:lang w:val="ro-RO"/>
        </w:rPr>
        <w:tab/>
        <w:t>- sprijinirea   dezvoltării  urbane;</w:t>
      </w:r>
    </w:p>
    <w:p w:rsidR="00483235" w:rsidRPr="00775306" w:rsidRDefault="00483235" w:rsidP="00CC15A4">
      <w:pPr>
        <w:autoSpaceDE w:val="0"/>
        <w:spacing w:after="0" w:line="240" w:lineRule="auto"/>
        <w:jc w:val="both"/>
        <w:rPr>
          <w:rFonts w:ascii="Times New Roman" w:hAnsi="Times New Roman"/>
          <w:bCs/>
          <w:i/>
          <w:sz w:val="28"/>
          <w:szCs w:val="28"/>
          <w:lang w:val="ro-RO"/>
        </w:rPr>
      </w:pPr>
      <w:r w:rsidRPr="00775306">
        <w:rPr>
          <w:rFonts w:ascii="Times New Roman" w:hAnsi="Times New Roman"/>
          <w:bCs/>
          <w:i/>
          <w:sz w:val="28"/>
          <w:szCs w:val="28"/>
          <w:lang w:val="ro-RO"/>
        </w:rPr>
        <w:tab/>
        <w:t>- protejarea  şi  îmbunătăţirea  calităţii  mediului.</w:t>
      </w:r>
    </w:p>
    <w:p w:rsidR="00483235" w:rsidRPr="00775306" w:rsidRDefault="00483235" w:rsidP="00775306">
      <w:pPr>
        <w:autoSpaceDE w:val="0"/>
        <w:spacing w:after="0" w:line="240" w:lineRule="auto"/>
        <w:jc w:val="both"/>
        <w:rPr>
          <w:rFonts w:ascii="Times New Roman" w:hAnsi="Times New Roman"/>
          <w:bCs/>
          <w:i/>
          <w:sz w:val="28"/>
          <w:szCs w:val="28"/>
          <w:lang w:val="ro-RO"/>
        </w:rPr>
      </w:pPr>
      <w:r w:rsidRPr="00775306">
        <w:rPr>
          <w:rFonts w:ascii="Times New Roman" w:hAnsi="Times New Roman"/>
          <w:bCs/>
          <w:i/>
          <w:sz w:val="28"/>
          <w:szCs w:val="28"/>
          <w:lang w:val="ro-RO"/>
        </w:rPr>
        <w:t>Planul Urbanistic Zonal nu afectează negativ alte programe, din contră prin PUZ au fost prevăzute o serie de propuneri și măsuri de intervenţie urbanistică și pentru protecția factorilor de mediu. Reglementările urbanistice ale planului cuprind: funcțiunea zonei, regimul maxim de înălțime, coeficientul de utilizare al terenului (CUT), coeficientul de ocupare al terenului (POT), regimul de construire, organizarea</w:t>
      </w:r>
      <w:r w:rsidRPr="00483235">
        <w:rPr>
          <w:rFonts w:ascii="Times New Roman" w:hAnsi="Times New Roman"/>
          <w:bCs/>
          <w:i/>
          <w:sz w:val="28"/>
          <w:szCs w:val="28"/>
        </w:rPr>
        <w:t xml:space="preserve"> </w:t>
      </w:r>
      <w:r w:rsidRPr="00775306">
        <w:rPr>
          <w:rFonts w:ascii="Times New Roman" w:hAnsi="Times New Roman"/>
          <w:bCs/>
          <w:i/>
          <w:sz w:val="28"/>
          <w:szCs w:val="28"/>
          <w:lang w:val="ro-RO"/>
        </w:rPr>
        <w:t>circulației rutiere, pietonale, asigurarea cu utilităti a zonei, spații verzi, protecția mediului</w:t>
      </w:r>
    </w:p>
    <w:p w:rsidR="00483235" w:rsidRPr="00775306" w:rsidRDefault="00483235" w:rsidP="00775306">
      <w:pPr>
        <w:spacing w:after="0" w:line="240" w:lineRule="auto"/>
        <w:ind w:firstLine="708"/>
        <w:jc w:val="both"/>
        <w:rPr>
          <w:rFonts w:ascii="Times New Roman" w:hAnsi="Times New Roman"/>
          <w:bCs/>
          <w:i/>
          <w:sz w:val="28"/>
          <w:szCs w:val="28"/>
          <w:lang w:val="ro-RO"/>
        </w:rPr>
      </w:pPr>
      <w:r w:rsidRPr="00775306">
        <w:rPr>
          <w:rFonts w:ascii="Times New Roman" w:eastAsia="Arial" w:hAnsi="Times New Roman"/>
          <w:i/>
          <w:color w:val="000000"/>
          <w:sz w:val="28"/>
          <w:szCs w:val="28"/>
          <w:lang w:val="ro-RO"/>
        </w:rPr>
        <w:lastRenderedPageBreak/>
        <w:t>În cadrul amplasamentului sunt evidențiate următoarele zone verzi, terenuri agricole și zone de agrement (P.O.T. maxim = 5%):</w:t>
      </w:r>
    </w:p>
    <w:p w:rsidR="00483235" w:rsidRPr="00775306" w:rsidRDefault="00483235" w:rsidP="00775306">
      <w:pPr>
        <w:spacing w:after="0" w:line="240" w:lineRule="auto"/>
        <w:ind w:firstLine="708"/>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 zone verzi publice (subzonele Via, V1b, V2b) în suprafață de 10,56 ha, reprezentând 5,19% din suprafața amplasamentului. Suprafața de spații verzi crește cu 1,54 ha față de existent, reprezentând 0,76%;</w:t>
      </w:r>
    </w:p>
    <w:p w:rsidR="00483235" w:rsidRPr="00775306" w:rsidRDefault="00483235" w:rsidP="00775306">
      <w:pPr>
        <w:spacing w:after="0" w:line="240" w:lineRule="auto"/>
        <w:ind w:firstLine="708"/>
        <w:jc w:val="both"/>
        <w:rPr>
          <w:rFonts w:ascii="Times New Roman" w:eastAsia="Arial" w:hAnsi="Times New Roman"/>
          <w:i/>
          <w:sz w:val="28"/>
          <w:szCs w:val="28"/>
          <w:lang w:val="ro-RO"/>
        </w:rPr>
      </w:pPr>
      <w:r w:rsidRPr="00775306">
        <w:rPr>
          <w:rFonts w:ascii="Times New Roman" w:eastAsia="Arial" w:hAnsi="Times New Roman"/>
          <w:i/>
          <w:color w:val="000000"/>
          <w:sz w:val="28"/>
          <w:szCs w:val="28"/>
          <w:lang w:val="ro-RO"/>
        </w:rPr>
        <w:t xml:space="preserve">- terenuri agricole (subzonele V3d, V4d, V5d) având o suprafață însumată de 42,40 ha, reprezentând 20,84% din suprafața amplasamentului. Suprafața de terenuri agricole crește cu 16,83 ha față de existent, </w:t>
      </w:r>
      <w:r w:rsidRPr="00775306">
        <w:rPr>
          <w:rFonts w:ascii="Times New Roman" w:eastAsia="Arial" w:hAnsi="Times New Roman"/>
          <w:i/>
          <w:sz w:val="28"/>
          <w:szCs w:val="28"/>
          <w:lang w:val="ro-RO"/>
        </w:rPr>
        <w:t>reprezentând 8,27%;</w:t>
      </w:r>
    </w:p>
    <w:p w:rsidR="00483235" w:rsidRPr="00775306" w:rsidRDefault="00483235" w:rsidP="00775306">
      <w:pPr>
        <w:spacing w:after="0" w:line="240" w:lineRule="auto"/>
        <w:ind w:firstLine="708"/>
        <w:jc w:val="both"/>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 zona agrement, sport, recreere (subzonele Vld si V2b) având o suprafață însumată de 26,35 ha, reprez</w:t>
      </w:r>
      <w:r w:rsidR="00775306">
        <w:rPr>
          <w:rFonts w:ascii="Times New Roman" w:eastAsia="Arial" w:hAnsi="Times New Roman"/>
          <w:i/>
          <w:color w:val="000000"/>
          <w:sz w:val="28"/>
          <w:szCs w:val="28"/>
          <w:lang w:val="ro-RO"/>
        </w:rPr>
        <w:t>i</w:t>
      </w:r>
      <w:r w:rsidRPr="00775306">
        <w:rPr>
          <w:rFonts w:ascii="Times New Roman" w:eastAsia="Arial" w:hAnsi="Times New Roman"/>
          <w:i/>
          <w:color w:val="000000"/>
          <w:sz w:val="28"/>
          <w:szCs w:val="28"/>
          <w:lang w:val="ro-RO"/>
        </w:rPr>
        <w:t>nt</w:t>
      </w:r>
      <w:r w:rsidR="00775306">
        <w:rPr>
          <w:rFonts w:ascii="Times New Roman" w:eastAsia="Arial" w:hAnsi="Times New Roman"/>
          <w:i/>
          <w:color w:val="000000"/>
          <w:sz w:val="28"/>
          <w:szCs w:val="28"/>
          <w:lang w:val="ro-RO"/>
        </w:rPr>
        <w:t>ă</w:t>
      </w:r>
      <w:r w:rsidRPr="00775306">
        <w:rPr>
          <w:rFonts w:ascii="Times New Roman" w:eastAsia="Arial" w:hAnsi="Times New Roman"/>
          <w:i/>
          <w:color w:val="000000"/>
          <w:sz w:val="28"/>
          <w:szCs w:val="28"/>
          <w:lang w:val="ro-RO"/>
        </w:rPr>
        <w:t xml:space="preserve"> 12,95% din suprafața amplasamentului. În aceste zone sunt permise numai construcții specifice, P.O.T. maxim = 5%. Suprafața acestor subzone scade cu 24,69 ha față de existent, reprezentând 12,13%. </w:t>
      </w:r>
    </w:p>
    <w:p w:rsidR="00483235" w:rsidRPr="00775306" w:rsidRDefault="00483235" w:rsidP="00775306">
      <w:pPr>
        <w:spacing w:after="0" w:line="240" w:lineRule="auto"/>
        <w:ind w:firstLine="708"/>
        <w:jc w:val="both"/>
        <w:rPr>
          <w:rFonts w:ascii="Times New Roman" w:eastAsia="Arial" w:hAnsi="Times New Roman"/>
          <w:i/>
          <w:color w:val="FF0000"/>
          <w:sz w:val="28"/>
          <w:szCs w:val="28"/>
          <w:lang w:val="ro-RO"/>
        </w:rPr>
      </w:pPr>
      <w:r w:rsidRPr="00775306">
        <w:rPr>
          <w:rFonts w:ascii="Times New Roman" w:eastAsia="Arial" w:hAnsi="Times New Roman"/>
          <w:i/>
          <w:color w:val="000000"/>
          <w:sz w:val="28"/>
          <w:szCs w:val="28"/>
          <w:lang w:val="ro-RO"/>
        </w:rPr>
        <w:t xml:space="preserve">Conform PUZ, suprafețele cu care au fost diminuate subzonele V1d și V2d au fost convertite în terenuri agricole și subzonă căi de comunicații </w:t>
      </w:r>
      <w:r w:rsidRPr="00775306">
        <w:rPr>
          <w:rFonts w:ascii="Times New Roman" w:eastAsia="Arial" w:hAnsi="Times New Roman"/>
          <w:i/>
          <w:sz w:val="28"/>
          <w:szCs w:val="28"/>
          <w:lang w:val="ro-RO"/>
        </w:rPr>
        <w:t>rutiere -CCr2.</w:t>
      </w:r>
    </w:p>
    <w:p w:rsidR="00483235" w:rsidRPr="00775306" w:rsidRDefault="00483235" w:rsidP="00775306">
      <w:pPr>
        <w:spacing w:after="0" w:line="240" w:lineRule="auto"/>
        <w:jc w:val="both"/>
        <w:rPr>
          <w:rFonts w:ascii="Times New Roman" w:hAnsi="Times New Roman"/>
          <w:bCs/>
          <w:sz w:val="28"/>
          <w:szCs w:val="28"/>
          <w:lang w:val="ro-RO"/>
        </w:rPr>
      </w:pPr>
      <w:r w:rsidRPr="00775306">
        <w:rPr>
          <w:rFonts w:ascii="Times New Roman" w:hAnsi="Times New Roman"/>
          <w:b/>
          <w:bCs/>
          <w:sz w:val="28"/>
          <w:szCs w:val="28"/>
          <w:lang w:val="ro-RO"/>
        </w:rPr>
        <w:t>d)</w:t>
      </w:r>
      <w:r w:rsidRPr="00775306">
        <w:rPr>
          <w:rFonts w:ascii="Times New Roman" w:hAnsi="Times New Roman"/>
          <w:bCs/>
          <w:sz w:val="28"/>
          <w:szCs w:val="28"/>
          <w:lang w:val="ro-RO"/>
        </w:rPr>
        <w:t xml:space="preserve"> problemele de mediu relevante pentru plan sau program:</w:t>
      </w:r>
    </w:p>
    <w:p w:rsidR="00483235" w:rsidRPr="00775306" w:rsidRDefault="00483235" w:rsidP="00775306">
      <w:pPr>
        <w:spacing w:after="0" w:line="240" w:lineRule="auto"/>
        <w:jc w:val="both"/>
        <w:rPr>
          <w:rFonts w:ascii="Times New Roman" w:hAnsi="Times New Roman"/>
          <w:bCs/>
          <w:i/>
          <w:sz w:val="28"/>
          <w:szCs w:val="28"/>
          <w:lang w:val="ro-RO"/>
        </w:rPr>
      </w:pPr>
      <w:r w:rsidRPr="00775306">
        <w:rPr>
          <w:rFonts w:ascii="Times New Roman" w:hAnsi="Times New Roman"/>
          <w:bCs/>
          <w:i/>
          <w:sz w:val="28"/>
          <w:szCs w:val="28"/>
          <w:lang w:val="ro-RO"/>
        </w:rPr>
        <w:t>Planul identifică disfuncționalitățile actuale, care sunt în relație directă cu factorii de mediu, iar prin măsurile pe care le propune se urmărește îmbunătățirea calității mediului.</w:t>
      </w:r>
    </w:p>
    <w:p w:rsidR="00483235" w:rsidRPr="00775306" w:rsidRDefault="00483235" w:rsidP="00775306">
      <w:pPr>
        <w:spacing w:after="0" w:line="240" w:lineRule="auto"/>
        <w:jc w:val="both"/>
        <w:rPr>
          <w:rFonts w:ascii="Times New Roman" w:hAnsi="Times New Roman"/>
          <w:i/>
          <w:sz w:val="28"/>
          <w:szCs w:val="28"/>
          <w:lang w:val="ro-RO"/>
        </w:rPr>
      </w:pPr>
      <w:r w:rsidRPr="00775306">
        <w:rPr>
          <w:rFonts w:ascii="Times New Roman" w:hAnsi="Times New Roman"/>
          <w:i/>
          <w:sz w:val="28"/>
          <w:szCs w:val="28"/>
          <w:lang w:val="ro-RO"/>
        </w:rPr>
        <w:t xml:space="preserve">Au fost identificate astfel probleme de mediu și disfuncționalități existente pe raza UAT-ului care se referă la; </w:t>
      </w:r>
    </w:p>
    <w:p w:rsidR="00483235" w:rsidRPr="00775306" w:rsidRDefault="00483235" w:rsidP="00775306">
      <w:pPr>
        <w:numPr>
          <w:ilvl w:val="0"/>
          <w:numId w:val="6"/>
        </w:numPr>
        <w:spacing w:after="0" w:line="240" w:lineRule="auto"/>
        <w:ind w:left="0" w:firstLine="0"/>
        <w:contextualSpacing/>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canalizare - absența sistemului de canalizare în cartierul Lușca (UTR 7, UTR 8</w:t>
      </w:r>
      <w:r w:rsidR="00650435" w:rsidRPr="00775306">
        <w:rPr>
          <w:rFonts w:ascii="Times New Roman" w:eastAsia="Arial" w:hAnsi="Times New Roman"/>
          <w:i/>
          <w:color w:val="000000"/>
          <w:sz w:val="28"/>
          <w:szCs w:val="28"/>
          <w:lang w:val="ro-RO"/>
        </w:rPr>
        <w:t xml:space="preserve"> </w:t>
      </w:r>
      <w:r w:rsidRPr="00775306">
        <w:rPr>
          <w:rFonts w:ascii="Times New Roman" w:eastAsia="Arial" w:hAnsi="Times New Roman"/>
          <w:i/>
          <w:color w:val="000000"/>
          <w:sz w:val="28"/>
          <w:szCs w:val="28"/>
          <w:lang w:val="ro-RO"/>
        </w:rPr>
        <w:t>i UTR 9). Astfel, în zonele fără canalizare, apele uzate menajere sunt evacuate în marea majoritate direct, fără epurare, în șanțuri, rigole stradale.</w:t>
      </w:r>
      <w:r w:rsidR="00775306">
        <w:rPr>
          <w:rFonts w:ascii="Times New Roman" w:eastAsia="Arial" w:hAnsi="Times New Roman"/>
          <w:i/>
          <w:color w:val="000000"/>
          <w:sz w:val="28"/>
          <w:szCs w:val="28"/>
          <w:lang w:val="ro-RO"/>
        </w:rPr>
        <w:t xml:space="preserve"> </w:t>
      </w:r>
      <w:r w:rsidRPr="00775306">
        <w:rPr>
          <w:rFonts w:ascii="Times New Roman" w:eastAsia="Arial" w:hAnsi="Times New Roman"/>
          <w:i/>
          <w:color w:val="000000"/>
          <w:sz w:val="28"/>
          <w:szCs w:val="28"/>
          <w:lang w:val="ro-RO"/>
        </w:rPr>
        <w:t>Aceste evacuări conduc la poluarea aerului, solului, a apei și în general la o calitate a vieții mai scăzută.</w:t>
      </w:r>
    </w:p>
    <w:p w:rsidR="00483235" w:rsidRPr="00775306" w:rsidRDefault="00483235" w:rsidP="001916DF">
      <w:pPr>
        <w:numPr>
          <w:ilvl w:val="0"/>
          <w:numId w:val="6"/>
        </w:numPr>
        <w:tabs>
          <w:tab w:val="left" w:pos="1134"/>
        </w:tabs>
        <w:spacing w:after="0" w:line="240" w:lineRule="auto"/>
        <w:ind w:left="0" w:firstLine="0"/>
        <w:contextualSpacing/>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circulație - trafic greu, de tranzit în zona de centru, locuri de parcare</w:t>
      </w:r>
      <w:r w:rsidR="00775306" w:rsidRPr="00775306">
        <w:rPr>
          <w:rFonts w:ascii="Times New Roman" w:eastAsia="Arial" w:hAnsi="Times New Roman"/>
          <w:i/>
          <w:color w:val="000000"/>
          <w:sz w:val="28"/>
          <w:szCs w:val="28"/>
          <w:lang w:val="ro-RO"/>
        </w:rPr>
        <w:t xml:space="preserve"> </w:t>
      </w:r>
      <w:r w:rsidRPr="00775306">
        <w:rPr>
          <w:rFonts w:ascii="Times New Roman" w:eastAsia="Arial" w:hAnsi="Times New Roman"/>
          <w:i/>
          <w:color w:val="000000"/>
          <w:sz w:val="28"/>
          <w:szCs w:val="28"/>
          <w:lang w:val="ro-RO"/>
        </w:rPr>
        <w:t>insuficiente, zona pietonală nevalorificată;</w:t>
      </w:r>
    </w:p>
    <w:p w:rsidR="00483235" w:rsidRPr="00775306" w:rsidRDefault="00483235" w:rsidP="00775306">
      <w:pPr>
        <w:numPr>
          <w:ilvl w:val="0"/>
          <w:numId w:val="6"/>
        </w:numPr>
        <w:tabs>
          <w:tab w:val="left" w:pos="142"/>
        </w:tabs>
        <w:spacing w:after="0" w:line="240" w:lineRule="auto"/>
        <w:ind w:left="0" w:firstLine="0"/>
        <w:contextualSpacing/>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fond construit - risc de inundații, alunecări de teren;</w:t>
      </w:r>
    </w:p>
    <w:p w:rsidR="00483235" w:rsidRPr="00775306" w:rsidRDefault="00483235" w:rsidP="00775306">
      <w:pPr>
        <w:numPr>
          <w:ilvl w:val="0"/>
          <w:numId w:val="6"/>
        </w:numPr>
        <w:tabs>
          <w:tab w:val="left" w:pos="142"/>
        </w:tabs>
        <w:spacing w:after="0" w:line="240" w:lineRule="auto"/>
        <w:ind w:left="0" w:firstLine="0"/>
        <w:contextualSpacing/>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spatii verzi, zone de agrement insuficiente;</w:t>
      </w:r>
    </w:p>
    <w:p w:rsidR="00483235" w:rsidRPr="00775306" w:rsidRDefault="00483235" w:rsidP="00775306">
      <w:pPr>
        <w:numPr>
          <w:ilvl w:val="0"/>
          <w:numId w:val="6"/>
        </w:numPr>
        <w:tabs>
          <w:tab w:val="left" w:pos="0"/>
          <w:tab w:val="left" w:pos="142"/>
          <w:tab w:val="left" w:pos="709"/>
          <w:tab w:val="left" w:pos="1909"/>
        </w:tabs>
        <w:spacing w:after="0" w:line="240" w:lineRule="auto"/>
        <w:ind w:left="0" w:firstLine="0"/>
        <w:contextualSpacing/>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 xml:space="preserve">probleme de mediu: </w:t>
      </w:r>
    </w:p>
    <w:p w:rsidR="00483235" w:rsidRPr="00775306" w:rsidRDefault="00483235" w:rsidP="00775306">
      <w:pPr>
        <w:spacing w:after="0" w:line="240" w:lineRule="auto"/>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 xml:space="preserve">     - lipsa unei șosele de centură provoacă probleme de aglomerare a traficului și generează probleme pentru dezvoltarea urbană;</w:t>
      </w:r>
    </w:p>
    <w:p w:rsidR="00483235" w:rsidRPr="00775306" w:rsidRDefault="00483235" w:rsidP="00775306">
      <w:pPr>
        <w:spacing w:after="0" w:line="240" w:lineRule="auto"/>
        <w:ind w:firstLine="432"/>
        <w:jc w:val="both"/>
        <w:textAlignment w:val="baseline"/>
        <w:rPr>
          <w:rFonts w:ascii="Times New Roman" w:eastAsia="Arial" w:hAnsi="Times New Roman"/>
          <w:i/>
          <w:color w:val="000000"/>
          <w:sz w:val="28"/>
          <w:szCs w:val="28"/>
          <w:lang w:val="ro-RO"/>
        </w:rPr>
      </w:pPr>
      <w:r w:rsidRPr="00775306">
        <w:rPr>
          <w:rFonts w:ascii="Times New Roman" w:eastAsia="Arial" w:hAnsi="Times New Roman"/>
          <w:i/>
          <w:color w:val="000000"/>
          <w:sz w:val="28"/>
          <w:szCs w:val="28"/>
          <w:lang w:val="ro-RO"/>
        </w:rPr>
        <w:t>- lipsa unor perdele de protecție si a unei separări adecvate a căilor de transport de restul funcțiunilor urbane, precum și în jurul târgului de animale.</w:t>
      </w:r>
    </w:p>
    <w:p w:rsidR="00650435" w:rsidRPr="00775306" w:rsidRDefault="00483235" w:rsidP="00775306">
      <w:pPr>
        <w:autoSpaceDE w:val="0"/>
        <w:autoSpaceDN w:val="0"/>
        <w:adjustRightInd w:val="0"/>
        <w:spacing w:after="0" w:line="240" w:lineRule="auto"/>
        <w:ind w:firstLine="708"/>
        <w:jc w:val="both"/>
        <w:rPr>
          <w:rFonts w:ascii="Times New Roman" w:hAnsi="Times New Roman"/>
          <w:i/>
          <w:sz w:val="28"/>
          <w:szCs w:val="28"/>
          <w:lang w:val="ro-RO"/>
        </w:rPr>
      </w:pPr>
      <w:r w:rsidRPr="00775306">
        <w:rPr>
          <w:rFonts w:ascii="Times New Roman" w:hAnsi="Times New Roman"/>
          <w:i/>
          <w:sz w:val="28"/>
          <w:szCs w:val="28"/>
          <w:lang w:val="ro-RO"/>
        </w:rPr>
        <w:t xml:space="preserve">Implementarea măsurilor din PUZ se va face cu respectarea prevederilor legale în vigoare astfel încât impactul negativ asupra factorilor de mediu să fie unul redus. Sunt prevăzute măsuri pentru evitarea impactului negativ asupra mediului cum ar fi: </w:t>
      </w:r>
    </w:p>
    <w:p w:rsidR="00650435" w:rsidRPr="00775306" w:rsidRDefault="00483235" w:rsidP="00775306">
      <w:pPr>
        <w:autoSpaceDE w:val="0"/>
        <w:autoSpaceDN w:val="0"/>
        <w:adjustRightInd w:val="0"/>
        <w:spacing w:after="0" w:line="240" w:lineRule="auto"/>
        <w:ind w:firstLine="708"/>
        <w:jc w:val="both"/>
        <w:rPr>
          <w:rFonts w:ascii="Times New Roman" w:hAnsi="Times New Roman"/>
          <w:i/>
          <w:sz w:val="28"/>
          <w:szCs w:val="28"/>
          <w:lang w:val="ro-RO"/>
        </w:rPr>
      </w:pPr>
      <w:r w:rsidRPr="00775306">
        <w:rPr>
          <w:rFonts w:ascii="Times New Roman" w:hAnsi="Times New Roman"/>
          <w:i/>
          <w:sz w:val="28"/>
          <w:szCs w:val="28"/>
          <w:lang w:val="ro-RO"/>
        </w:rPr>
        <w:t xml:space="preserve">- depozitarea controlată a deșeurilor: depozitarea deșeurilor menajere se va face pe platforme amenajate corespunzător, urmând a fi colectate, transportate și depozitate de către compania de salubritate; </w:t>
      </w:r>
    </w:p>
    <w:p w:rsidR="00650435" w:rsidRPr="00775306" w:rsidRDefault="00483235" w:rsidP="00775306">
      <w:pPr>
        <w:autoSpaceDE w:val="0"/>
        <w:autoSpaceDN w:val="0"/>
        <w:adjustRightInd w:val="0"/>
        <w:spacing w:after="0" w:line="240" w:lineRule="auto"/>
        <w:ind w:firstLine="708"/>
        <w:jc w:val="both"/>
        <w:rPr>
          <w:rFonts w:ascii="Times New Roman" w:hAnsi="Times New Roman"/>
          <w:i/>
          <w:sz w:val="28"/>
          <w:szCs w:val="28"/>
          <w:lang w:val="ro-RO"/>
        </w:rPr>
      </w:pPr>
      <w:r w:rsidRPr="00775306">
        <w:rPr>
          <w:rFonts w:ascii="Times New Roman" w:hAnsi="Times New Roman"/>
          <w:i/>
          <w:sz w:val="28"/>
          <w:szCs w:val="28"/>
          <w:lang w:val="ro-RO"/>
        </w:rPr>
        <w:t>- zone protejate: activitatea propusă nu va genera poluanți de natură să pericliteze sănătatea populației sau mediul înconjurător;</w:t>
      </w:r>
    </w:p>
    <w:p w:rsidR="00483235" w:rsidRPr="00775306" w:rsidRDefault="00483235" w:rsidP="00775306">
      <w:pPr>
        <w:autoSpaceDE w:val="0"/>
        <w:autoSpaceDN w:val="0"/>
        <w:adjustRightInd w:val="0"/>
        <w:spacing w:after="0" w:line="240" w:lineRule="auto"/>
        <w:ind w:firstLine="708"/>
        <w:jc w:val="both"/>
        <w:rPr>
          <w:rFonts w:ascii="Times New Roman" w:hAnsi="Times New Roman"/>
          <w:i/>
          <w:sz w:val="28"/>
          <w:szCs w:val="28"/>
          <w:lang w:val="ro-RO"/>
        </w:rPr>
      </w:pPr>
      <w:r w:rsidRPr="00775306">
        <w:rPr>
          <w:rFonts w:ascii="Times New Roman" w:hAnsi="Times New Roman"/>
          <w:i/>
          <w:sz w:val="28"/>
          <w:szCs w:val="28"/>
          <w:lang w:val="ro-RO"/>
        </w:rPr>
        <w:t xml:space="preserve">- </w:t>
      </w:r>
      <w:r w:rsidR="00775306">
        <w:rPr>
          <w:rFonts w:ascii="Times New Roman" w:hAnsi="Times New Roman"/>
          <w:i/>
          <w:sz w:val="28"/>
          <w:szCs w:val="28"/>
          <w:lang w:val="ro-RO"/>
        </w:rPr>
        <w:t>proiectul</w:t>
      </w:r>
      <w:r w:rsidRPr="00775306">
        <w:rPr>
          <w:rFonts w:ascii="Times New Roman" w:hAnsi="Times New Roman"/>
          <w:i/>
          <w:sz w:val="28"/>
          <w:szCs w:val="28"/>
          <w:lang w:val="ro-RO"/>
        </w:rPr>
        <w:t xml:space="preserve"> propus prin p</w:t>
      </w:r>
      <w:r w:rsidR="00775306">
        <w:rPr>
          <w:rFonts w:ascii="Times New Roman" w:hAnsi="Times New Roman"/>
          <w:i/>
          <w:sz w:val="28"/>
          <w:szCs w:val="28"/>
          <w:lang w:val="ro-RO"/>
        </w:rPr>
        <w:t>lan</w:t>
      </w:r>
      <w:r w:rsidRPr="00775306">
        <w:rPr>
          <w:rFonts w:ascii="Times New Roman" w:hAnsi="Times New Roman"/>
          <w:i/>
          <w:sz w:val="28"/>
          <w:szCs w:val="28"/>
          <w:lang w:val="ro-RO"/>
        </w:rPr>
        <w:t xml:space="preserve"> nu generează poluanți care ar putea afecta semnificativ calitatea solului;</w:t>
      </w:r>
    </w:p>
    <w:p w:rsidR="00483235" w:rsidRPr="00775306" w:rsidRDefault="00483235" w:rsidP="00775306">
      <w:pPr>
        <w:spacing w:after="0" w:line="240" w:lineRule="auto"/>
        <w:jc w:val="both"/>
        <w:rPr>
          <w:rFonts w:ascii="Times New Roman" w:hAnsi="Times New Roman"/>
          <w:bCs/>
          <w:sz w:val="28"/>
          <w:szCs w:val="28"/>
          <w:lang w:val="ro-RO"/>
        </w:rPr>
      </w:pPr>
      <w:r w:rsidRPr="00775306">
        <w:rPr>
          <w:rFonts w:ascii="Times New Roman" w:hAnsi="Times New Roman"/>
          <w:b/>
          <w:bCs/>
          <w:sz w:val="28"/>
          <w:szCs w:val="28"/>
          <w:lang w:val="ro-RO"/>
        </w:rPr>
        <w:t>e)</w:t>
      </w:r>
      <w:r w:rsidRPr="00775306">
        <w:rPr>
          <w:rFonts w:ascii="Times New Roman" w:hAnsi="Times New Roman"/>
          <w:bCs/>
          <w:sz w:val="28"/>
          <w:szCs w:val="28"/>
          <w:lang w:val="ro-RO"/>
        </w:rPr>
        <w:t xml:space="preserve"> relevanţa planului sau programului pentru implementarea legislaţiei naţionale şi comunitare de mediu (de exemplu, planurile şi programele legate de gospodărirea deşeurilor sau de gospodărirea apelor): </w:t>
      </w:r>
    </w:p>
    <w:p w:rsidR="00483235" w:rsidRPr="00775306" w:rsidRDefault="00483235" w:rsidP="00574726">
      <w:pPr>
        <w:spacing w:after="0" w:line="240" w:lineRule="auto"/>
        <w:ind w:firstLine="680"/>
        <w:jc w:val="both"/>
        <w:rPr>
          <w:rFonts w:ascii="Times New Roman" w:hAnsi="Times New Roman"/>
          <w:i/>
          <w:sz w:val="28"/>
          <w:szCs w:val="28"/>
          <w:lang w:val="ro-RO"/>
        </w:rPr>
      </w:pPr>
      <w:r w:rsidRPr="00775306">
        <w:rPr>
          <w:rFonts w:ascii="Times New Roman" w:hAnsi="Times New Roman"/>
          <w:i/>
          <w:sz w:val="28"/>
          <w:szCs w:val="28"/>
          <w:lang w:val="ro-RO"/>
        </w:rPr>
        <w:lastRenderedPageBreak/>
        <w:t xml:space="preserve">În județul Bistrița-Năsăud a fost implementat proiectul </w:t>
      </w:r>
      <w:r w:rsidRPr="00775306">
        <w:rPr>
          <w:rFonts w:ascii="Times New Roman" w:hAnsi="Times New Roman"/>
          <w:i/>
          <w:sz w:val="28"/>
          <w:szCs w:val="28"/>
          <w:shd w:val="clear" w:color="auto" w:fill="FFFFFF"/>
          <w:lang w:val="ro-RO"/>
        </w:rPr>
        <w:t>„</w:t>
      </w:r>
      <w:r w:rsidRPr="00775306">
        <w:rPr>
          <w:rFonts w:ascii="Times New Roman" w:hAnsi="Times New Roman"/>
          <w:i/>
          <w:sz w:val="28"/>
          <w:szCs w:val="28"/>
          <w:lang w:val="ro-RO"/>
        </w:rPr>
        <w:t>Sistem de management integrat al deşeurilor solide”. Colectarea deșeurilor se face conform acestui proiect.</w:t>
      </w:r>
    </w:p>
    <w:p w:rsidR="00574726" w:rsidRDefault="00483235" w:rsidP="00574726">
      <w:pPr>
        <w:spacing w:after="0" w:line="240" w:lineRule="auto"/>
        <w:jc w:val="both"/>
        <w:rPr>
          <w:rFonts w:ascii="Times New Roman" w:hAnsi="Times New Roman"/>
          <w:i/>
          <w:sz w:val="28"/>
          <w:szCs w:val="28"/>
          <w:lang w:val="ro-RO"/>
        </w:rPr>
      </w:pPr>
      <w:r w:rsidRPr="00775306">
        <w:rPr>
          <w:rFonts w:ascii="Times New Roman" w:hAnsi="Times New Roman"/>
          <w:i/>
          <w:sz w:val="28"/>
          <w:szCs w:val="28"/>
          <w:lang w:val="ro-RO"/>
        </w:rPr>
        <w:t xml:space="preserve">În conformitate cu prevederile legale, gestionarea deșeurilor trebuie să se realizeze fără a pune în pericol sănătatea umană și fără a dauna mediului. </w:t>
      </w:r>
      <w:r w:rsidRPr="00775306">
        <w:rPr>
          <w:rFonts w:ascii="Times New Roman" w:hAnsi="Times New Roman"/>
          <w:i/>
          <w:sz w:val="28"/>
          <w:szCs w:val="28"/>
          <w:lang w:val="ro-RO"/>
        </w:rPr>
        <w:br/>
        <w:t xml:space="preserve">        </w:t>
      </w:r>
      <w:r w:rsidR="00574726">
        <w:rPr>
          <w:rFonts w:ascii="Times New Roman" w:hAnsi="Times New Roman"/>
          <w:i/>
          <w:sz w:val="28"/>
          <w:szCs w:val="28"/>
          <w:lang w:val="ro-RO"/>
        </w:rPr>
        <w:t xml:space="preserve">Din punct de vedere a </w:t>
      </w:r>
      <w:r w:rsidRPr="00775306">
        <w:rPr>
          <w:rFonts w:ascii="Times New Roman" w:hAnsi="Times New Roman"/>
          <w:i/>
          <w:sz w:val="28"/>
          <w:szCs w:val="28"/>
          <w:lang w:val="ro-RO"/>
        </w:rPr>
        <w:t>gospodărir</w:t>
      </w:r>
      <w:r w:rsidR="00574726">
        <w:rPr>
          <w:rFonts w:ascii="Times New Roman" w:hAnsi="Times New Roman"/>
          <w:i/>
          <w:sz w:val="28"/>
          <w:szCs w:val="28"/>
          <w:lang w:val="ro-RO"/>
        </w:rPr>
        <w:t>ii</w:t>
      </w:r>
      <w:r w:rsidRPr="00775306">
        <w:rPr>
          <w:rFonts w:ascii="Times New Roman" w:hAnsi="Times New Roman"/>
          <w:i/>
          <w:sz w:val="28"/>
          <w:szCs w:val="28"/>
          <w:lang w:val="ro-RO"/>
        </w:rPr>
        <w:t xml:space="preserve"> apelor </w:t>
      </w:r>
      <w:r w:rsidR="00574726">
        <w:rPr>
          <w:rFonts w:ascii="Times New Roman" w:hAnsi="Times New Roman"/>
          <w:i/>
          <w:sz w:val="28"/>
          <w:szCs w:val="28"/>
          <w:lang w:val="ro-RO"/>
        </w:rPr>
        <w:t xml:space="preserve">planul </w:t>
      </w:r>
      <w:r w:rsidRPr="00775306">
        <w:rPr>
          <w:rFonts w:ascii="Times New Roman" w:hAnsi="Times New Roman"/>
          <w:i/>
          <w:sz w:val="28"/>
          <w:szCs w:val="28"/>
          <w:lang w:val="ro-RO"/>
        </w:rPr>
        <w:t xml:space="preserve">se </w:t>
      </w:r>
      <w:r w:rsidR="00574726">
        <w:rPr>
          <w:rFonts w:ascii="Times New Roman" w:hAnsi="Times New Roman"/>
          <w:i/>
          <w:sz w:val="28"/>
          <w:szCs w:val="28"/>
          <w:lang w:val="ro-RO"/>
        </w:rPr>
        <w:t xml:space="preserve">va </w:t>
      </w:r>
      <w:r w:rsidRPr="00775306">
        <w:rPr>
          <w:rFonts w:ascii="Times New Roman" w:hAnsi="Times New Roman"/>
          <w:i/>
          <w:sz w:val="28"/>
          <w:szCs w:val="28"/>
          <w:lang w:val="ro-RO"/>
        </w:rPr>
        <w:t>realiz</w:t>
      </w:r>
      <w:r w:rsidR="00574726">
        <w:rPr>
          <w:rFonts w:ascii="Times New Roman" w:hAnsi="Times New Roman"/>
          <w:i/>
          <w:sz w:val="28"/>
          <w:szCs w:val="28"/>
          <w:lang w:val="ro-RO"/>
        </w:rPr>
        <w:t>a</w:t>
      </w:r>
      <w:r w:rsidRPr="00775306">
        <w:rPr>
          <w:rFonts w:ascii="Times New Roman" w:hAnsi="Times New Roman"/>
          <w:i/>
          <w:sz w:val="28"/>
          <w:szCs w:val="28"/>
          <w:lang w:val="ro-RO"/>
        </w:rPr>
        <w:t xml:space="preserve"> c</w:t>
      </w:r>
      <w:r w:rsidR="00650435" w:rsidRPr="00775306">
        <w:rPr>
          <w:rFonts w:ascii="Times New Roman" w:hAnsi="Times New Roman"/>
          <w:i/>
          <w:sz w:val="28"/>
          <w:szCs w:val="28"/>
          <w:lang w:val="ro-RO"/>
        </w:rPr>
        <w:t>onform normativelor în vigoare.</w:t>
      </w:r>
    </w:p>
    <w:p w:rsidR="00483235" w:rsidRPr="00775306" w:rsidRDefault="00483235" w:rsidP="00574726">
      <w:pPr>
        <w:spacing w:after="0" w:line="240" w:lineRule="auto"/>
        <w:ind w:firstLine="720"/>
        <w:jc w:val="both"/>
        <w:rPr>
          <w:rFonts w:ascii="Times New Roman" w:hAnsi="Times New Roman"/>
          <w:i/>
          <w:sz w:val="28"/>
          <w:szCs w:val="28"/>
          <w:lang w:val="ro-RO"/>
        </w:rPr>
      </w:pPr>
      <w:r w:rsidRPr="00775306">
        <w:rPr>
          <w:rFonts w:ascii="Times New Roman" w:hAnsi="Times New Roman"/>
          <w:bCs/>
          <w:i/>
          <w:sz w:val="28"/>
          <w:szCs w:val="28"/>
          <w:lang w:val="ro-RO"/>
        </w:rPr>
        <w:t>Planul va respecta la implementare legislația națională și comunitară de mediu în vigoare.</w:t>
      </w:r>
    </w:p>
    <w:p w:rsidR="00483235" w:rsidRPr="00775306" w:rsidRDefault="00483235" w:rsidP="00775306">
      <w:pPr>
        <w:spacing w:after="0" w:line="240" w:lineRule="auto"/>
        <w:rPr>
          <w:rFonts w:ascii="Times New Roman" w:hAnsi="Times New Roman"/>
          <w:i/>
          <w:color w:val="FF0000"/>
          <w:sz w:val="28"/>
          <w:szCs w:val="28"/>
          <w:lang w:val="ro-RO"/>
        </w:rPr>
      </w:pPr>
      <w:r w:rsidRPr="00775306">
        <w:rPr>
          <w:rFonts w:ascii="Times New Roman" w:hAnsi="Times New Roman"/>
          <w:i/>
          <w:sz w:val="28"/>
          <w:szCs w:val="28"/>
          <w:lang w:val="ro-RO"/>
        </w:rPr>
        <w:tab/>
      </w:r>
      <w:r w:rsidRPr="00775306">
        <w:rPr>
          <w:rFonts w:ascii="Times New Roman" w:hAnsi="Times New Roman"/>
          <w:i/>
          <w:color w:val="FF0000"/>
          <w:sz w:val="28"/>
          <w:szCs w:val="28"/>
          <w:lang w:val="ro-RO"/>
        </w:rPr>
        <w:tab/>
      </w:r>
    </w:p>
    <w:p w:rsidR="00483235" w:rsidRPr="00574726" w:rsidRDefault="00483235" w:rsidP="00D44950">
      <w:pPr>
        <w:autoSpaceDE w:val="0"/>
        <w:autoSpaceDN w:val="0"/>
        <w:adjustRightInd w:val="0"/>
        <w:spacing w:after="0" w:line="240" w:lineRule="auto"/>
        <w:jc w:val="both"/>
        <w:rPr>
          <w:rFonts w:ascii="Times New Roman" w:hAnsi="Times New Roman"/>
          <w:b/>
          <w:sz w:val="28"/>
          <w:szCs w:val="28"/>
          <w:lang w:val="ro-RO"/>
        </w:rPr>
      </w:pPr>
      <w:r w:rsidRPr="00574726">
        <w:rPr>
          <w:rFonts w:ascii="Times New Roman" w:hAnsi="Times New Roman"/>
          <w:b/>
          <w:bCs/>
          <w:iCs/>
          <w:sz w:val="28"/>
          <w:szCs w:val="28"/>
          <w:lang w:val="ro-RO"/>
        </w:rPr>
        <w:t xml:space="preserve">2. </w:t>
      </w:r>
      <w:r w:rsidRPr="00574726">
        <w:rPr>
          <w:rFonts w:ascii="Times New Roman" w:hAnsi="Times New Roman"/>
          <w:b/>
          <w:iCs/>
          <w:sz w:val="28"/>
          <w:szCs w:val="28"/>
          <w:lang w:val="ro-RO"/>
        </w:rPr>
        <w:t xml:space="preserve">Caracteristicile efectelor şi ale zonei posibil a fi afectate cu privire, în special, la: </w:t>
      </w:r>
    </w:p>
    <w:p w:rsidR="00483235" w:rsidRPr="00574726" w:rsidRDefault="00483235" w:rsidP="00D44950">
      <w:pPr>
        <w:autoSpaceDE w:val="0"/>
        <w:autoSpaceDN w:val="0"/>
        <w:adjustRightInd w:val="0"/>
        <w:spacing w:after="0" w:line="240" w:lineRule="auto"/>
        <w:jc w:val="both"/>
        <w:rPr>
          <w:rFonts w:ascii="Times New Roman" w:hAnsi="Times New Roman"/>
          <w:sz w:val="28"/>
          <w:szCs w:val="28"/>
          <w:lang w:val="ro-RO"/>
        </w:rPr>
      </w:pPr>
      <w:r w:rsidRPr="00574726">
        <w:rPr>
          <w:rFonts w:ascii="Times New Roman" w:hAnsi="Times New Roman"/>
          <w:b/>
          <w:iCs/>
          <w:sz w:val="28"/>
          <w:szCs w:val="28"/>
          <w:lang w:val="ro-RO"/>
        </w:rPr>
        <w:t>a</w:t>
      </w:r>
      <w:r w:rsidRPr="00574726">
        <w:rPr>
          <w:rFonts w:ascii="Times New Roman" w:hAnsi="Times New Roman"/>
          <w:iCs/>
          <w:sz w:val="28"/>
          <w:szCs w:val="28"/>
          <w:lang w:val="ro-RO"/>
        </w:rPr>
        <w:t xml:space="preserve">) probabilitatea, durata, frecvenţa şi reversibilitatea efectelor: </w:t>
      </w:r>
    </w:p>
    <w:p w:rsidR="00483235" w:rsidRPr="00574726" w:rsidRDefault="00483235" w:rsidP="00D44950">
      <w:pPr>
        <w:spacing w:after="0" w:line="240" w:lineRule="auto"/>
        <w:jc w:val="both"/>
        <w:rPr>
          <w:rFonts w:ascii="Times New Roman" w:hAnsi="Times New Roman"/>
          <w:i/>
          <w:sz w:val="28"/>
          <w:szCs w:val="28"/>
          <w:lang w:val="ro-RO"/>
        </w:rPr>
      </w:pPr>
      <w:r w:rsidRPr="00574726">
        <w:rPr>
          <w:rFonts w:ascii="Times New Roman" w:hAnsi="Times New Roman"/>
          <w:i/>
          <w:sz w:val="28"/>
          <w:szCs w:val="28"/>
          <w:lang w:val="ro-RO"/>
        </w:rPr>
        <w:t>În condiţiile în care implementarea se va face cu respectarea legislației de mediu în vigoare, nu se identifică efecte negative asupra factorilor de mediu.</w:t>
      </w:r>
    </w:p>
    <w:p w:rsidR="00483235" w:rsidRPr="00574726" w:rsidRDefault="00483235" w:rsidP="00D44950">
      <w:pPr>
        <w:autoSpaceDE w:val="0"/>
        <w:autoSpaceDN w:val="0"/>
        <w:adjustRightInd w:val="0"/>
        <w:spacing w:after="0" w:line="240" w:lineRule="auto"/>
        <w:jc w:val="both"/>
        <w:rPr>
          <w:rFonts w:ascii="Times New Roman" w:hAnsi="Times New Roman"/>
          <w:sz w:val="28"/>
          <w:szCs w:val="28"/>
          <w:lang w:val="ro-RO"/>
        </w:rPr>
      </w:pPr>
      <w:r w:rsidRPr="00574726">
        <w:rPr>
          <w:rFonts w:ascii="Times New Roman" w:hAnsi="Times New Roman"/>
          <w:b/>
          <w:iCs/>
          <w:sz w:val="28"/>
          <w:szCs w:val="28"/>
          <w:lang w:val="ro-RO"/>
        </w:rPr>
        <w:t xml:space="preserve">b) </w:t>
      </w:r>
      <w:r w:rsidRPr="00574726">
        <w:rPr>
          <w:rFonts w:ascii="Times New Roman" w:hAnsi="Times New Roman"/>
          <w:iCs/>
          <w:sz w:val="28"/>
          <w:szCs w:val="28"/>
          <w:lang w:val="ro-RO"/>
        </w:rPr>
        <w:t xml:space="preserve">natura cumulativă a efectelor: </w:t>
      </w:r>
    </w:p>
    <w:p w:rsidR="00483235" w:rsidRPr="00574726" w:rsidRDefault="00483235" w:rsidP="00D44950">
      <w:pPr>
        <w:spacing w:after="0" w:line="240" w:lineRule="auto"/>
        <w:jc w:val="both"/>
        <w:rPr>
          <w:rFonts w:ascii="Times New Roman" w:hAnsi="Times New Roman"/>
          <w:i/>
          <w:sz w:val="28"/>
          <w:szCs w:val="28"/>
          <w:lang w:val="ro-RO"/>
        </w:rPr>
      </w:pPr>
      <w:r w:rsidRPr="00574726">
        <w:rPr>
          <w:rFonts w:ascii="Times New Roman" w:hAnsi="Times New Roman"/>
          <w:i/>
          <w:sz w:val="28"/>
          <w:szCs w:val="28"/>
          <w:lang w:val="ro-RO"/>
        </w:rPr>
        <w:t xml:space="preserve">- nu este cazul apariţiei unui impact cumulativ cu alte planuri/programe existente şi/sau avizate în zonă; </w:t>
      </w:r>
    </w:p>
    <w:p w:rsidR="00483235" w:rsidRPr="00574726" w:rsidRDefault="00483235" w:rsidP="00D44950">
      <w:pPr>
        <w:autoSpaceDE w:val="0"/>
        <w:autoSpaceDN w:val="0"/>
        <w:adjustRightInd w:val="0"/>
        <w:spacing w:after="0" w:line="240" w:lineRule="auto"/>
        <w:jc w:val="both"/>
        <w:rPr>
          <w:rFonts w:ascii="Times New Roman" w:hAnsi="Times New Roman"/>
          <w:sz w:val="28"/>
          <w:szCs w:val="28"/>
          <w:lang w:val="ro-RO"/>
        </w:rPr>
      </w:pPr>
      <w:r w:rsidRPr="00574726">
        <w:rPr>
          <w:rFonts w:ascii="Times New Roman" w:hAnsi="Times New Roman"/>
          <w:b/>
          <w:iCs/>
          <w:sz w:val="28"/>
          <w:szCs w:val="28"/>
          <w:lang w:val="ro-RO"/>
        </w:rPr>
        <w:t xml:space="preserve">c) </w:t>
      </w:r>
      <w:r w:rsidRPr="00574726">
        <w:rPr>
          <w:rFonts w:ascii="Times New Roman" w:hAnsi="Times New Roman"/>
          <w:iCs/>
          <w:sz w:val="28"/>
          <w:szCs w:val="28"/>
          <w:lang w:val="ro-RO"/>
        </w:rPr>
        <w:t xml:space="preserve">natura transfrontalieră a efectelor: </w:t>
      </w:r>
    </w:p>
    <w:p w:rsidR="00483235" w:rsidRPr="00574726" w:rsidRDefault="00483235" w:rsidP="00D44950">
      <w:pPr>
        <w:autoSpaceDE w:val="0"/>
        <w:autoSpaceDN w:val="0"/>
        <w:adjustRightInd w:val="0"/>
        <w:spacing w:after="0" w:line="240" w:lineRule="auto"/>
        <w:jc w:val="both"/>
        <w:rPr>
          <w:rFonts w:ascii="Times New Roman" w:hAnsi="Times New Roman"/>
          <w:i/>
          <w:sz w:val="28"/>
          <w:szCs w:val="28"/>
          <w:lang w:val="ro-RO"/>
        </w:rPr>
      </w:pPr>
      <w:r w:rsidRPr="00574726">
        <w:rPr>
          <w:rFonts w:ascii="Times New Roman" w:hAnsi="Times New Roman"/>
          <w:i/>
          <w:iCs/>
          <w:sz w:val="28"/>
          <w:szCs w:val="28"/>
          <w:lang w:val="ro-RO"/>
        </w:rPr>
        <w:t xml:space="preserve">- reglementările propuse prin actualizarea PUZ nu au efecte transfrontaliere; </w:t>
      </w:r>
    </w:p>
    <w:p w:rsidR="00483235" w:rsidRPr="00574726" w:rsidRDefault="00483235" w:rsidP="00D44950">
      <w:pPr>
        <w:autoSpaceDE w:val="0"/>
        <w:autoSpaceDN w:val="0"/>
        <w:adjustRightInd w:val="0"/>
        <w:spacing w:after="0" w:line="240" w:lineRule="auto"/>
        <w:jc w:val="both"/>
        <w:rPr>
          <w:rFonts w:ascii="Times New Roman" w:hAnsi="Times New Roman"/>
          <w:sz w:val="28"/>
          <w:szCs w:val="28"/>
          <w:lang w:val="ro-RO"/>
        </w:rPr>
      </w:pPr>
      <w:r w:rsidRPr="00574726">
        <w:rPr>
          <w:rFonts w:ascii="Times New Roman" w:hAnsi="Times New Roman"/>
          <w:b/>
          <w:iCs/>
          <w:sz w:val="28"/>
          <w:szCs w:val="28"/>
          <w:lang w:val="ro-RO"/>
        </w:rPr>
        <w:t xml:space="preserve">d) </w:t>
      </w:r>
      <w:r w:rsidRPr="00574726">
        <w:rPr>
          <w:rFonts w:ascii="Times New Roman" w:hAnsi="Times New Roman"/>
          <w:iCs/>
          <w:sz w:val="28"/>
          <w:szCs w:val="28"/>
          <w:lang w:val="ro-RO"/>
        </w:rPr>
        <w:t xml:space="preserve">riscul pentru sănătatea umană sau pentru mediu (de exemplu, datorită accidentelor); </w:t>
      </w:r>
    </w:p>
    <w:p w:rsidR="00483235" w:rsidRPr="00574726" w:rsidRDefault="00483235" w:rsidP="00D44950">
      <w:pPr>
        <w:spacing w:after="0" w:line="240" w:lineRule="auto"/>
        <w:jc w:val="both"/>
        <w:rPr>
          <w:rFonts w:ascii="Times New Roman" w:hAnsi="Times New Roman"/>
          <w:i/>
          <w:sz w:val="28"/>
          <w:szCs w:val="28"/>
          <w:lang w:val="ro-RO"/>
        </w:rPr>
      </w:pPr>
      <w:r w:rsidRPr="00574726">
        <w:rPr>
          <w:rFonts w:ascii="Times New Roman" w:hAnsi="Times New Roman"/>
          <w:i/>
          <w:sz w:val="28"/>
          <w:szCs w:val="28"/>
          <w:lang w:val="ro-RO"/>
        </w:rPr>
        <w:t>- proiectele ce decurg din PUZ prevăd creşterea gradului de securitate a sănătăţii populaţiei şi a mediului;</w:t>
      </w:r>
    </w:p>
    <w:p w:rsidR="00483235" w:rsidRPr="00574726" w:rsidRDefault="00483235" w:rsidP="00D44950">
      <w:pPr>
        <w:autoSpaceDE w:val="0"/>
        <w:autoSpaceDN w:val="0"/>
        <w:adjustRightInd w:val="0"/>
        <w:spacing w:after="0" w:line="240" w:lineRule="auto"/>
        <w:jc w:val="both"/>
        <w:rPr>
          <w:rFonts w:ascii="Times New Roman" w:hAnsi="Times New Roman"/>
          <w:iCs/>
          <w:sz w:val="28"/>
          <w:szCs w:val="28"/>
          <w:lang w:val="ro-RO"/>
        </w:rPr>
      </w:pPr>
      <w:r w:rsidRPr="00574726">
        <w:rPr>
          <w:rFonts w:ascii="Times New Roman" w:hAnsi="Times New Roman"/>
          <w:b/>
          <w:iCs/>
          <w:sz w:val="28"/>
          <w:szCs w:val="28"/>
          <w:lang w:val="ro-RO"/>
        </w:rPr>
        <w:t xml:space="preserve">e) </w:t>
      </w:r>
      <w:r w:rsidRPr="00574726">
        <w:rPr>
          <w:rFonts w:ascii="Times New Roman" w:hAnsi="Times New Roman"/>
          <w:iCs/>
          <w:sz w:val="28"/>
          <w:szCs w:val="28"/>
          <w:lang w:val="ro-RO"/>
        </w:rPr>
        <w:t>mărimea şi spaţialitatea efectelor (zona geografică şi mărimea populaţiei potenţial afectate):</w:t>
      </w:r>
    </w:p>
    <w:p w:rsidR="00483235" w:rsidRPr="00574726" w:rsidRDefault="00483235" w:rsidP="00D44950">
      <w:pPr>
        <w:autoSpaceDE w:val="0"/>
        <w:autoSpaceDN w:val="0"/>
        <w:adjustRightInd w:val="0"/>
        <w:spacing w:after="0" w:line="240" w:lineRule="auto"/>
        <w:jc w:val="both"/>
        <w:rPr>
          <w:rFonts w:ascii="Times New Roman" w:hAnsi="Times New Roman"/>
          <w:bCs/>
          <w:i/>
          <w:iCs/>
          <w:sz w:val="28"/>
          <w:szCs w:val="28"/>
          <w:lang w:val="ro-RO"/>
        </w:rPr>
      </w:pPr>
      <w:r w:rsidRPr="00574726">
        <w:rPr>
          <w:rFonts w:ascii="Times New Roman" w:hAnsi="Times New Roman"/>
          <w:bCs/>
          <w:i/>
          <w:iCs/>
          <w:sz w:val="28"/>
          <w:szCs w:val="28"/>
          <w:lang w:val="ro-RO"/>
        </w:rPr>
        <w:t>- zona geografică în care se pot manifesta efectele la implementarea planului e reprezentată de planul local și anume, vecinătățile. Prin luarea tuturor măsurilor necesare în vederea încadrării poluanţilor în limitele maxim admise, vecinătăţile nu vor fi afectate de implementarea planului propus.</w:t>
      </w:r>
    </w:p>
    <w:p w:rsidR="00483235" w:rsidRPr="00574726" w:rsidRDefault="00483235" w:rsidP="00D44950">
      <w:pPr>
        <w:autoSpaceDE w:val="0"/>
        <w:autoSpaceDN w:val="0"/>
        <w:adjustRightInd w:val="0"/>
        <w:spacing w:after="0" w:line="240" w:lineRule="auto"/>
        <w:jc w:val="both"/>
        <w:rPr>
          <w:rFonts w:ascii="Times New Roman" w:hAnsi="Times New Roman"/>
          <w:iCs/>
          <w:sz w:val="28"/>
          <w:szCs w:val="28"/>
          <w:lang w:val="ro-RO"/>
        </w:rPr>
      </w:pPr>
      <w:r w:rsidRPr="00574726">
        <w:rPr>
          <w:rFonts w:ascii="Times New Roman" w:hAnsi="Times New Roman"/>
          <w:b/>
          <w:iCs/>
          <w:sz w:val="28"/>
          <w:szCs w:val="28"/>
          <w:lang w:val="ro-RO"/>
        </w:rPr>
        <w:t xml:space="preserve">f) </w:t>
      </w:r>
      <w:r w:rsidRPr="00574726">
        <w:rPr>
          <w:rFonts w:ascii="Times New Roman" w:hAnsi="Times New Roman"/>
          <w:iCs/>
          <w:sz w:val="28"/>
          <w:szCs w:val="28"/>
          <w:lang w:val="ro-RO"/>
        </w:rPr>
        <w:t xml:space="preserve">valoarea şi vulnerabilitatea arealului posibil a fi afectat, date de: </w:t>
      </w:r>
    </w:p>
    <w:p w:rsidR="00483235" w:rsidRPr="00574726" w:rsidRDefault="00483235" w:rsidP="00D44950">
      <w:pPr>
        <w:autoSpaceDE w:val="0"/>
        <w:autoSpaceDN w:val="0"/>
        <w:adjustRightInd w:val="0"/>
        <w:spacing w:after="0" w:line="240" w:lineRule="auto"/>
        <w:jc w:val="both"/>
        <w:rPr>
          <w:rFonts w:ascii="Times New Roman" w:hAnsi="Times New Roman"/>
          <w:bCs/>
          <w:iCs/>
          <w:sz w:val="28"/>
          <w:szCs w:val="28"/>
          <w:lang w:val="ro-RO"/>
        </w:rPr>
      </w:pPr>
      <w:r w:rsidRPr="00574726">
        <w:rPr>
          <w:rFonts w:ascii="Times New Roman" w:hAnsi="Times New Roman"/>
          <w:bCs/>
          <w:iCs/>
          <w:sz w:val="28"/>
          <w:szCs w:val="28"/>
          <w:lang w:val="ro-RO"/>
        </w:rPr>
        <w:t>(i) caracteristicile naturale speciale sau patrimoniul cultural:</w:t>
      </w:r>
    </w:p>
    <w:p w:rsidR="00483235" w:rsidRPr="00574726" w:rsidRDefault="00483235" w:rsidP="00D44950">
      <w:pPr>
        <w:autoSpaceDE w:val="0"/>
        <w:autoSpaceDN w:val="0"/>
        <w:adjustRightInd w:val="0"/>
        <w:spacing w:after="0" w:line="240" w:lineRule="auto"/>
        <w:jc w:val="both"/>
        <w:rPr>
          <w:rFonts w:ascii="Times New Roman" w:hAnsi="Times New Roman"/>
          <w:bCs/>
          <w:i/>
          <w:iCs/>
          <w:sz w:val="28"/>
          <w:szCs w:val="28"/>
          <w:lang w:val="ro-RO"/>
        </w:rPr>
      </w:pPr>
      <w:r w:rsidRPr="00574726">
        <w:rPr>
          <w:rFonts w:ascii="Times New Roman" w:hAnsi="Times New Roman"/>
          <w:bCs/>
          <w:i/>
          <w:iCs/>
          <w:sz w:val="28"/>
          <w:szCs w:val="28"/>
          <w:lang w:val="ro-RO"/>
        </w:rPr>
        <w:t>- nu este cazul;</w:t>
      </w:r>
    </w:p>
    <w:p w:rsidR="00483235" w:rsidRPr="00574726" w:rsidRDefault="00483235" w:rsidP="00D44950">
      <w:pPr>
        <w:autoSpaceDE w:val="0"/>
        <w:autoSpaceDN w:val="0"/>
        <w:adjustRightInd w:val="0"/>
        <w:spacing w:after="0" w:line="240" w:lineRule="auto"/>
        <w:jc w:val="both"/>
        <w:rPr>
          <w:rFonts w:ascii="Times New Roman" w:hAnsi="Times New Roman"/>
          <w:bCs/>
          <w:iCs/>
          <w:sz w:val="28"/>
          <w:szCs w:val="28"/>
          <w:lang w:val="ro-RO"/>
        </w:rPr>
      </w:pPr>
      <w:r w:rsidRPr="00574726">
        <w:rPr>
          <w:rFonts w:ascii="Times New Roman" w:hAnsi="Times New Roman"/>
          <w:bCs/>
          <w:iCs/>
          <w:sz w:val="28"/>
          <w:szCs w:val="28"/>
          <w:lang w:val="ro-RO"/>
        </w:rPr>
        <w:t>(ii)depăşirea standardelor sau a valorilor limită de calitate a mediului:</w:t>
      </w:r>
    </w:p>
    <w:p w:rsidR="00483235" w:rsidRPr="00574726" w:rsidRDefault="00483235" w:rsidP="00D44950">
      <w:pPr>
        <w:autoSpaceDE w:val="0"/>
        <w:autoSpaceDN w:val="0"/>
        <w:adjustRightInd w:val="0"/>
        <w:spacing w:after="0" w:line="240" w:lineRule="auto"/>
        <w:jc w:val="both"/>
        <w:rPr>
          <w:rFonts w:ascii="Times New Roman" w:hAnsi="Times New Roman"/>
          <w:i/>
          <w:iCs/>
          <w:sz w:val="28"/>
          <w:szCs w:val="28"/>
          <w:lang w:val="ro-RO"/>
        </w:rPr>
      </w:pPr>
      <w:r w:rsidRPr="00574726">
        <w:rPr>
          <w:rFonts w:ascii="Times New Roman" w:hAnsi="Times New Roman"/>
          <w:i/>
          <w:iCs/>
          <w:sz w:val="28"/>
          <w:szCs w:val="28"/>
          <w:lang w:val="ro-RO"/>
        </w:rPr>
        <w:t>- terenul studiat nu este amplasat in arie in care standardele de calitate ale mediului, stabilite de legislaţie, au fost depăşite;</w:t>
      </w:r>
    </w:p>
    <w:p w:rsidR="00483235" w:rsidRPr="00574726" w:rsidRDefault="00483235" w:rsidP="00D44950">
      <w:pPr>
        <w:autoSpaceDE w:val="0"/>
        <w:autoSpaceDN w:val="0"/>
        <w:adjustRightInd w:val="0"/>
        <w:spacing w:after="0" w:line="240" w:lineRule="auto"/>
        <w:jc w:val="both"/>
        <w:rPr>
          <w:rFonts w:ascii="Times New Roman" w:hAnsi="Times New Roman"/>
          <w:bCs/>
          <w:iCs/>
          <w:sz w:val="28"/>
          <w:szCs w:val="28"/>
          <w:lang w:val="ro-RO"/>
        </w:rPr>
      </w:pPr>
      <w:r w:rsidRPr="00574726">
        <w:rPr>
          <w:rFonts w:ascii="Times New Roman" w:hAnsi="Times New Roman"/>
          <w:bCs/>
          <w:iCs/>
          <w:sz w:val="28"/>
          <w:szCs w:val="28"/>
          <w:lang w:val="ro-RO"/>
        </w:rPr>
        <w:t xml:space="preserve"> (iii) folosirea terenului în mod intensiv: </w:t>
      </w:r>
    </w:p>
    <w:p w:rsidR="00483235" w:rsidRPr="00574726" w:rsidRDefault="00483235" w:rsidP="00D44950">
      <w:pPr>
        <w:autoSpaceDE w:val="0"/>
        <w:autoSpaceDN w:val="0"/>
        <w:adjustRightInd w:val="0"/>
        <w:spacing w:after="0" w:line="240" w:lineRule="auto"/>
        <w:jc w:val="both"/>
        <w:rPr>
          <w:rFonts w:ascii="Times New Roman" w:hAnsi="Times New Roman"/>
          <w:bCs/>
          <w:i/>
          <w:iCs/>
          <w:sz w:val="28"/>
          <w:szCs w:val="28"/>
          <w:lang w:val="ro-RO"/>
        </w:rPr>
      </w:pPr>
      <w:r w:rsidRPr="00574726">
        <w:rPr>
          <w:rFonts w:ascii="Times New Roman" w:hAnsi="Times New Roman"/>
          <w:bCs/>
          <w:i/>
          <w:iCs/>
          <w:sz w:val="28"/>
          <w:szCs w:val="28"/>
          <w:lang w:val="ro-RO"/>
        </w:rPr>
        <w:t>- nu este cazul;</w:t>
      </w:r>
    </w:p>
    <w:p w:rsidR="00483235" w:rsidRPr="00574726" w:rsidRDefault="00483235" w:rsidP="00D44950">
      <w:pPr>
        <w:keepNext/>
        <w:shd w:val="clear" w:color="auto" w:fill="FFFFFF"/>
        <w:tabs>
          <w:tab w:val="left" w:pos="450"/>
        </w:tabs>
        <w:spacing w:after="0" w:line="240" w:lineRule="auto"/>
        <w:jc w:val="both"/>
        <w:rPr>
          <w:rFonts w:ascii="Times New Roman" w:hAnsi="Times New Roman"/>
          <w:bCs/>
          <w:sz w:val="28"/>
          <w:szCs w:val="28"/>
          <w:lang w:val="ro-RO"/>
        </w:rPr>
      </w:pPr>
      <w:r w:rsidRPr="00574726">
        <w:rPr>
          <w:rFonts w:ascii="Times New Roman" w:hAnsi="Times New Roman"/>
          <w:b/>
          <w:bCs/>
          <w:sz w:val="28"/>
          <w:szCs w:val="28"/>
          <w:lang w:val="ro-RO"/>
        </w:rPr>
        <w:t>g)</w:t>
      </w:r>
      <w:r w:rsidRPr="00574726">
        <w:rPr>
          <w:rFonts w:ascii="Times New Roman" w:hAnsi="Times New Roman"/>
          <w:bCs/>
          <w:sz w:val="28"/>
          <w:szCs w:val="28"/>
          <w:lang w:val="ro-RO"/>
        </w:rPr>
        <w:t xml:space="preserve"> efectele asupra zonelor sau peisajelor care au un statut de protejare recunoscut pe plan naţional, comunitar sau internaţional:</w:t>
      </w:r>
    </w:p>
    <w:p w:rsidR="00483235" w:rsidRPr="00574726" w:rsidRDefault="00483235" w:rsidP="00D44950">
      <w:pPr>
        <w:spacing w:after="0" w:line="240" w:lineRule="auto"/>
        <w:ind w:firstLine="708"/>
        <w:jc w:val="both"/>
        <w:rPr>
          <w:rFonts w:ascii="Times New Roman" w:eastAsiaTheme="minorHAnsi" w:hAnsi="Times New Roman"/>
          <w:i/>
          <w:sz w:val="28"/>
          <w:szCs w:val="28"/>
          <w:lang w:val="ro-RO"/>
        </w:rPr>
      </w:pPr>
      <w:r w:rsidRPr="00574726">
        <w:rPr>
          <w:rFonts w:ascii="Times New Roman" w:eastAsiaTheme="minorHAnsi" w:hAnsi="Times New Roman"/>
          <w:i/>
          <w:sz w:val="28"/>
          <w:szCs w:val="28"/>
          <w:lang w:val="ro-RO"/>
        </w:rPr>
        <w:t>Planul analizat intră sub incidenţa art. 28 al OUG nr. 57/2007 privind regimul ariilor naturale protejate, conservarea habitatelor naturale, a florei şi faunei sălbatice, aprobată cu modificări și completări prin Legea nr. 49/2011, cu modificările și completările ulterioare – teritoriul  administrativ al orașului Năsăud, se suprapune parțial cu situl Natura 2000 ROSCI0232 Someșul Mare Superior în UTR 7, UTR 8, UTR 9 și UTR 10</w:t>
      </w:r>
      <w:r w:rsidR="00574726">
        <w:rPr>
          <w:rFonts w:ascii="Times New Roman" w:eastAsiaTheme="minorHAnsi" w:hAnsi="Times New Roman"/>
          <w:i/>
          <w:sz w:val="28"/>
          <w:szCs w:val="28"/>
          <w:lang w:val="ro-RO"/>
        </w:rPr>
        <w:t>.</w:t>
      </w:r>
    </w:p>
    <w:p w:rsidR="00483235" w:rsidRPr="00483235" w:rsidRDefault="00483235" w:rsidP="00D44950">
      <w:pPr>
        <w:spacing w:after="160"/>
        <w:jc w:val="both"/>
        <w:rPr>
          <w:rFonts w:ascii="Times New Roman" w:eastAsiaTheme="minorHAnsi" w:hAnsi="Times New Roman"/>
          <w:i/>
          <w:color w:val="FF0000"/>
          <w:sz w:val="28"/>
          <w:szCs w:val="28"/>
        </w:rPr>
      </w:pPr>
    </w:p>
    <w:p w:rsidR="00483235" w:rsidRPr="00483235" w:rsidRDefault="00483235" w:rsidP="00483235">
      <w:pPr>
        <w:jc w:val="both"/>
        <w:rPr>
          <w:rFonts w:ascii="Times New Roman" w:hAnsi="Times New Roman"/>
          <w:bCs/>
          <w:i/>
          <w:noProof/>
          <w:sz w:val="28"/>
          <w:szCs w:val="28"/>
          <w:lang w:eastAsia="ar-SA"/>
        </w:rPr>
      </w:pPr>
      <w:r w:rsidRPr="00483235">
        <w:rPr>
          <w:rFonts w:ascii="Times New Roman" w:hAnsi="Times New Roman"/>
          <w:bCs/>
          <w:i/>
          <w:noProof/>
          <w:sz w:val="28"/>
          <w:szCs w:val="28"/>
          <w:lang w:eastAsia="ar-SA"/>
        </w:rPr>
        <w:t xml:space="preserve">Suprafețe de teren care se suprapun cu situl Natura 2000 ROSCI0232 Someșul Mare Superior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9"/>
        <w:gridCol w:w="4488"/>
      </w:tblGrid>
      <w:tr w:rsidR="00483235" w:rsidRPr="00574726" w:rsidTr="00574726">
        <w:trPr>
          <w:trHeight w:val="113"/>
          <w:jc w:val="center"/>
        </w:trPr>
        <w:tc>
          <w:tcPr>
            <w:tcW w:w="3389" w:type="dxa"/>
            <w:shd w:val="clear" w:color="auto" w:fill="auto"/>
          </w:tcPr>
          <w:p w:rsidR="00483235" w:rsidRPr="00574726" w:rsidRDefault="00483235" w:rsidP="00574726">
            <w:pPr>
              <w:jc w:val="center"/>
              <w:rPr>
                <w:rFonts w:ascii="Times New Roman" w:hAnsi="Times New Roman"/>
                <w:b/>
                <w:bCs/>
                <w:i/>
                <w:noProof/>
                <w:sz w:val="24"/>
                <w:szCs w:val="24"/>
                <w:lang w:eastAsia="ar-SA"/>
              </w:rPr>
            </w:pPr>
            <w:bookmarkStart w:id="0" w:name="_Hlk87351312"/>
            <w:r w:rsidRPr="00574726">
              <w:rPr>
                <w:rFonts w:ascii="Times New Roman" w:hAnsi="Times New Roman"/>
                <w:b/>
                <w:bCs/>
                <w:i/>
                <w:noProof/>
                <w:sz w:val="24"/>
                <w:szCs w:val="24"/>
                <w:lang w:eastAsia="ar-SA"/>
              </w:rPr>
              <w:lastRenderedPageBreak/>
              <w:t>Unitate teritoriala de refe</w:t>
            </w:r>
            <w:r w:rsidR="00574726">
              <w:rPr>
                <w:rFonts w:ascii="Times New Roman" w:hAnsi="Times New Roman"/>
                <w:b/>
                <w:bCs/>
                <w:i/>
                <w:noProof/>
                <w:sz w:val="24"/>
                <w:szCs w:val="24"/>
                <w:lang w:eastAsia="ar-SA"/>
              </w:rPr>
              <w:t>r</w:t>
            </w:r>
            <w:r w:rsidRPr="00574726">
              <w:rPr>
                <w:rFonts w:ascii="Times New Roman" w:hAnsi="Times New Roman"/>
                <w:b/>
                <w:bCs/>
                <w:i/>
                <w:noProof/>
                <w:sz w:val="24"/>
                <w:szCs w:val="24"/>
                <w:lang w:eastAsia="ar-SA"/>
              </w:rPr>
              <w:t>ință</w:t>
            </w:r>
          </w:p>
        </w:tc>
        <w:tc>
          <w:tcPr>
            <w:tcW w:w="4488" w:type="dxa"/>
            <w:shd w:val="clear" w:color="auto" w:fill="auto"/>
          </w:tcPr>
          <w:p w:rsidR="00483235" w:rsidRPr="00574726" w:rsidRDefault="00483235" w:rsidP="00574726">
            <w:pPr>
              <w:jc w:val="center"/>
              <w:rPr>
                <w:rFonts w:ascii="Times New Roman" w:hAnsi="Times New Roman"/>
                <w:b/>
                <w:bCs/>
                <w:i/>
                <w:noProof/>
                <w:sz w:val="24"/>
                <w:szCs w:val="24"/>
                <w:lang w:eastAsia="ar-SA"/>
              </w:rPr>
            </w:pPr>
            <w:r w:rsidRPr="00574726">
              <w:rPr>
                <w:rFonts w:ascii="Times New Roman" w:hAnsi="Times New Roman"/>
                <w:b/>
                <w:bCs/>
                <w:i/>
                <w:noProof/>
                <w:sz w:val="24"/>
                <w:szCs w:val="24"/>
                <w:lang w:eastAsia="ar-SA"/>
              </w:rPr>
              <w:t>Suprafața care se suprapune peste  situl Natura 2000 ROSCI0232 (mp)</w:t>
            </w:r>
          </w:p>
        </w:tc>
      </w:tr>
      <w:tr w:rsidR="00483235" w:rsidRPr="00574726" w:rsidTr="00574726">
        <w:trPr>
          <w:trHeight w:val="335"/>
          <w:jc w:val="center"/>
        </w:trPr>
        <w:tc>
          <w:tcPr>
            <w:tcW w:w="3389"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UTR 7</w:t>
            </w:r>
          </w:p>
        </w:tc>
        <w:tc>
          <w:tcPr>
            <w:tcW w:w="4488"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43,3</w:t>
            </w:r>
          </w:p>
        </w:tc>
      </w:tr>
      <w:tr w:rsidR="00483235" w:rsidRPr="00574726" w:rsidTr="00574726">
        <w:trPr>
          <w:trHeight w:val="113"/>
          <w:jc w:val="center"/>
        </w:trPr>
        <w:tc>
          <w:tcPr>
            <w:tcW w:w="3389"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UTR 8</w:t>
            </w:r>
          </w:p>
        </w:tc>
        <w:tc>
          <w:tcPr>
            <w:tcW w:w="4488"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4258,4</w:t>
            </w:r>
          </w:p>
        </w:tc>
      </w:tr>
      <w:tr w:rsidR="00483235" w:rsidRPr="00574726" w:rsidTr="00574726">
        <w:trPr>
          <w:trHeight w:val="113"/>
          <w:jc w:val="center"/>
        </w:trPr>
        <w:tc>
          <w:tcPr>
            <w:tcW w:w="3389"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UTR 9</w:t>
            </w:r>
          </w:p>
        </w:tc>
        <w:tc>
          <w:tcPr>
            <w:tcW w:w="4488"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182,7</w:t>
            </w:r>
          </w:p>
        </w:tc>
      </w:tr>
      <w:tr w:rsidR="00483235" w:rsidRPr="00574726" w:rsidTr="00574726">
        <w:trPr>
          <w:trHeight w:val="113"/>
          <w:jc w:val="center"/>
        </w:trPr>
        <w:tc>
          <w:tcPr>
            <w:tcW w:w="3389"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UTR 10</w:t>
            </w:r>
          </w:p>
        </w:tc>
        <w:tc>
          <w:tcPr>
            <w:tcW w:w="4488"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6070,9</w:t>
            </w:r>
          </w:p>
        </w:tc>
      </w:tr>
      <w:tr w:rsidR="00483235" w:rsidRPr="00574726" w:rsidTr="00574726">
        <w:trPr>
          <w:trHeight w:val="113"/>
          <w:jc w:val="center"/>
        </w:trPr>
        <w:tc>
          <w:tcPr>
            <w:tcW w:w="3389"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Total</w:t>
            </w:r>
          </w:p>
        </w:tc>
        <w:tc>
          <w:tcPr>
            <w:tcW w:w="4488" w:type="dxa"/>
            <w:shd w:val="clear" w:color="auto" w:fill="auto"/>
          </w:tcPr>
          <w:p w:rsidR="00483235" w:rsidRPr="00574726" w:rsidRDefault="00483235" w:rsidP="00574726">
            <w:pPr>
              <w:jc w:val="center"/>
              <w:rPr>
                <w:rFonts w:ascii="Times New Roman" w:hAnsi="Times New Roman"/>
                <w:bCs/>
                <w:i/>
                <w:noProof/>
                <w:sz w:val="24"/>
                <w:szCs w:val="24"/>
                <w:lang w:eastAsia="ar-SA"/>
              </w:rPr>
            </w:pPr>
            <w:r w:rsidRPr="00574726">
              <w:rPr>
                <w:rFonts w:ascii="Times New Roman" w:hAnsi="Times New Roman"/>
                <w:bCs/>
                <w:i/>
                <w:noProof/>
                <w:sz w:val="24"/>
                <w:szCs w:val="24"/>
                <w:lang w:eastAsia="ar-SA"/>
              </w:rPr>
              <w:t>10555,3</w:t>
            </w:r>
          </w:p>
        </w:tc>
      </w:tr>
      <w:bookmarkEnd w:id="0"/>
    </w:tbl>
    <w:p w:rsidR="00574726" w:rsidRDefault="00574726" w:rsidP="00650435">
      <w:pPr>
        <w:spacing w:after="0" w:line="240" w:lineRule="auto"/>
        <w:ind w:firstLine="709"/>
        <w:jc w:val="both"/>
        <w:rPr>
          <w:rFonts w:ascii="Times New Roman" w:eastAsiaTheme="minorHAnsi" w:hAnsi="Times New Roman"/>
          <w:i/>
          <w:spacing w:val="-4"/>
          <w:sz w:val="28"/>
          <w:szCs w:val="28"/>
          <w:lang w:val="ro-RO"/>
        </w:rPr>
      </w:pPr>
    </w:p>
    <w:p w:rsidR="00483235" w:rsidRPr="00574726" w:rsidRDefault="00483235" w:rsidP="00650435">
      <w:pPr>
        <w:spacing w:after="0" w:line="240" w:lineRule="auto"/>
        <w:ind w:firstLine="709"/>
        <w:jc w:val="both"/>
        <w:rPr>
          <w:rFonts w:ascii="Times New Roman" w:eastAsiaTheme="minorHAnsi" w:hAnsi="Times New Roman"/>
          <w:i/>
          <w:spacing w:val="-4"/>
          <w:sz w:val="28"/>
          <w:szCs w:val="28"/>
          <w:lang w:val="ro-RO"/>
        </w:rPr>
      </w:pPr>
      <w:r w:rsidRPr="00574726">
        <w:rPr>
          <w:rFonts w:ascii="Times New Roman" w:eastAsiaTheme="minorHAnsi" w:hAnsi="Times New Roman"/>
          <w:i/>
          <w:spacing w:val="-4"/>
          <w:sz w:val="28"/>
          <w:szCs w:val="28"/>
          <w:lang w:val="ro-RO"/>
        </w:rPr>
        <w:t>Din suprafața totala de 10555,3 m</w:t>
      </w:r>
      <w:r w:rsidRPr="00574726">
        <w:rPr>
          <w:rFonts w:ascii="Times New Roman" w:eastAsiaTheme="minorHAnsi" w:hAnsi="Times New Roman"/>
          <w:i/>
          <w:spacing w:val="-4"/>
          <w:sz w:val="28"/>
          <w:szCs w:val="28"/>
          <w:vertAlign w:val="superscript"/>
          <w:lang w:val="ro-RO"/>
        </w:rPr>
        <w:t>2</w:t>
      </w:r>
      <w:r w:rsidRPr="00574726">
        <w:rPr>
          <w:rFonts w:ascii="Times New Roman" w:eastAsiaTheme="minorHAnsi" w:hAnsi="Times New Roman"/>
          <w:i/>
          <w:spacing w:val="-4"/>
          <w:sz w:val="28"/>
          <w:szCs w:val="28"/>
          <w:lang w:val="ro-RO"/>
        </w:rPr>
        <w:t xml:space="preserve"> care se suprapune peste situl  Natura 2000 ROSCI0232 Someșul Mare Superior, o suprafață S=505,5 m</w:t>
      </w:r>
      <w:r w:rsidRPr="00574726">
        <w:rPr>
          <w:rFonts w:ascii="Times New Roman" w:eastAsiaTheme="minorHAnsi" w:hAnsi="Times New Roman"/>
          <w:i/>
          <w:spacing w:val="-4"/>
          <w:sz w:val="28"/>
          <w:szCs w:val="28"/>
          <w:vertAlign w:val="superscript"/>
          <w:lang w:val="ro-RO"/>
        </w:rPr>
        <w:t>2</w:t>
      </w:r>
      <w:r w:rsidRPr="00574726">
        <w:rPr>
          <w:rFonts w:ascii="Times New Roman" w:eastAsiaTheme="minorHAnsi" w:hAnsi="Times New Roman"/>
          <w:i/>
          <w:spacing w:val="-4"/>
          <w:sz w:val="28"/>
          <w:szCs w:val="28"/>
          <w:lang w:val="ro-RO"/>
        </w:rPr>
        <w:t xml:space="preserve"> reprezintă suprafața</w:t>
      </w:r>
      <w:r w:rsidR="00574726">
        <w:rPr>
          <w:rFonts w:ascii="Times New Roman" w:eastAsiaTheme="minorHAnsi" w:hAnsi="Times New Roman"/>
          <w:i/>
          <w:spacing w:val="-4"/>
          <w:sz w:val="28"/>
          <w:szCs w:val="28"/>
          <w:lang w:val="ro-RO"/>
        </w:rPr>
        <w:t xml:space="preserve"> care va fi</w:t>
      </w:r>
      <w:r w:rsidRPr="00574726">
        <w:rPr>
          <w:rFonts w:ascii="Times New Roman" w:eastAsiaTheme="minorHAnsi" w:hAnsi="Times New Roman"/>
          <w:i/>
          <w:spacing w:val="-4"/>
          <w:sz w:val="28"/>
          <w:szCs w:val="28"/>
          <w:lang w:val="ro-RO"/>
        </w:rPr>
        <w:t xml:space="preserve"> ocupată de stâlpii podului iar S=6571,8 m</w:t>
      </w:r>
      <w:r w:rsidRPr="00574726">
        <w:rPr>
          <w:rFonts w:ascii="Times New Roman" w:eastAsiaTheme="minorHAnsi" w:hAnsi="Times New Roman"/>
          <w:i/>
          <w:spacing w:val="-4"/>
          <w:sz w:val="28"/>
          <w:szCs w:val="28"/>
          <w:vertAlign w:val="superscript"/>
          <w:lang w:val="ro-RO"/>
        </w:rPr>
        <w:t>2</w:t>
      </w:r>
      <w:r w:rsidRPr="00574726">
        <w:rPr>
          <w:rFonts w:ascii="Times New Roman" w:eastAsiaTheme="minorHAnsi" w:hAnsi="Times New Roman"/>
          <w:i/>
          <w:spacing w:val="-4"/>
          <w:sz w:val="28"/>
          <w:szCs w:val="28"/>
          <w:lang w:val="ro-RO"/>
        </w:rPr>
        <w:t xml:space="preserve"> reprezintă proiecția podului peste aria protejată.</w:t>
      </w:r>
    </w:p>
    <w:p w:rsidR="00483235" w:rsidRPr="00574726" w:rsidRDefault="00483235" w:rsidP="00D44950">
      <w:pPr>
        <w:spacing w:after="0" w:line="240" w:lineRule="auto"/>
        <w:ind w:firstLine="708"/>
        <w:jc w:val="both"/>
        <w:rPr>
          <w:rFonts w:ascii="Times New Roman" w:hAnsi="Times New Roman"/>
          <w:i/>
          <w:sz w:val="28"/>
          <w:szCs w:val="28"/>
          <w:lang w:val="ro-RO"/>
        </w:rPr>
      </w:pPr>
      <w:r w:rsidRPr="00574726">
        <w:rPr>
          <w:rFonts w:ascii="Times New Roman" w:hAnsi="Times New Roman"/>
          <w:i/>
          <w:sz w:val="28"/>
          <w:szCs w:val="28"/>
          <w:lang w:val="ro-RO"/>
        </w:rPr>
        <w:t>Prin caracterul lucrărilor și a obiectivelor specifice al planului, acestea nu contravin obiectivelor de conservare a habitatului și a speciilor sitului Natura 2000 ROSCI0232 Someșul Mare Superior. În perioada de implementare a planului nu se vor fragmenta, reduce habitatele folosite, nu se va produce efectul de barieră, nu va fi afectată populația speciilor din cadrul sitului. Amplasamentul planului analizat este par</w:t>
      </w:r>
      <w:r w:rsidR="00574726">
        <w:rPr>
          <w:rFonts w:ascii="Times New Roman" w:hAnsi="Times New Roman"/>
          <w:i/>
          <w:sz w:val="28"/>
          <w:szCs w:val="28"/>
          <w:lang w:val="ro-RO"/>
        </w:rPr>
        <w:t>ț</w:t>
      </w:r>
      <w:r w:rsidRPr="00574726">
        <w:rPr>
          <w:rFonts w:ascii="Times New Roman" w:hAnsi="Times New Roman"/>
          <w:i/>
          <w:sz w:val="28"/>
          <w:szCs w:val="28"/>
          <w:lang w:val="ro-RO"/>
        </w:rPr>
        <w:t xml:space="preserve">ial în situl Natura 2000 ROSCI0232 Someșul Mare Superior, </w:t>
      </w:r>
      <w:r w:rsidR="00574726">
        <w:rPr>
          <w:rFonts w:ascii="Times New Roman" w:hAnsi="Times New Roman"/>
          <w:i/>
          <w:sz w:val="28"/>
          <w:szCs w:val="28"/>
          <w:lang w:val="ro-RO"/>
        </w:rPr>
        <w:t>î</w:t>
      </w:r>
      <w:r w:rsidRPr="00574726">
        <w:rPr>
          <w:rFonts w:ascii="Times New Roman" w:hAnsi="Times New Roman"/>
          <w:i/>
          <w:sz w:val="28"/>
          <w:szCs w:val="28"/>
          <w:lang w:val="ro-RO"/>
        </w:rPr>
        <w:t>n albia majoră. Realizarea planului nu duce la pierderea de suprafețe din habitatul comunitar Păduri dacice de fag Symphyto-Fagion cod 91V0 și din habitatul speciilor cu valoare conservativă. Terenurile pe care se realizează planul sunt terenuri agricole și căi de comunicație lipsite de vegetație cu valoare comunitară. Nu se vor pierde suprafețe ale habitatului folosit de speciile protejate. Prin implementarea planului nu se va produce fragmentarea habitatelor de interes comunitar.</w:t>
      </w:r>
    </w:p>
    <w:p w:rsidR="00483235" w:rsidRDefault="00650435" w:rsidP="009F3EC0">
      <w:pPr>
        <w:spacing w:after="0" w:line="240" w:lineRule="auto"/>
        <w:ind w:firstLine="708"/>
        <w:jc w:val="both"/>
        <w:rPr>
          <w:rFonts w:ascii="Times New Roman" w:hAnsi="Times New Roman"/>
          <w:i/>
          <w:sz w:val="28"/>
          <w:szCs w:val="28"/>
          <w:lang w:val="ro-RO"/>
        </w:rPr>
      </w:pPr>
      <w:r w:rsidRPr="00574726">
        <w:rPr>
          <w:rFonts w:ascii="Times New Roman" w:hAnsi="Times New Roman"/>
          <w:i/>
          <w:sz w:val="28"/>
          <w:szCs w:val="28"/>
          <w:lang w:val="ro-RO"/>
        </w:rPr>
        <w:t>Podul  al II-lea este</w:t>
      </w:r>
      <w:r w:rsidR="00483235" w:rsidRPr="00574726">
        <w:rPr>
          <w:rFonts w:ascii="Times New Roman" w:hAnsi="Times New Roman"/>
          <w:i/>
          <w:sz w:val="28"/>
          <w:szCs w:val="28"/>
          <w:lang w:val="ro-RO"/>
        </w:rPr>
        <w:t xml:space="preserve"> aflat în afara siturilor Natura 2000 ROSCI0232 Someșul Mare Superior și ROSCI0393 Someșul Mare, (distan</w:t>
      </w:r>
      <w:r w:rsidR="00574726">
        <w:rPr>
          <w:rFonts w:ascii="Times New Roman" w:hAnsi="Times New Roman"/>
          <w:i/>
          <w:sz w:val="28"/>
          <w:szCs w:val="28"/>
          <w:lang w:val="ro-RO"/>
        </w:rPr>
        <w:t>ț</w:t>
      </w:r>
      <w:r w:rsidR="00483235" w:rsidRPr="00574726">
        <w:rPr>
          <w:rFonts w:ascii="Times New Roman" w:hAnsi="Times New Roman"/>
          <w:i/>
          <w:sz w:val="28"/>
          <w:szCs w:val="28"/>
          <w:lang w:val="ro-RO"/>
        </w:rPr>
        <w:t>a fa</w:t>
      </w:r>
      <w:r w:rsidR="00574726">
        <w:rPr>
          <w:rFonts w:ascii="Times New Roman" w:hAnsi="Times New Roman"/>
          <w:i/>
          <w:sz w:val="28"/>
          <w:szCs w:val="28"/>
          <w:lang w:val="ro-RO"/>
        </w:rPr>
        <w:t>ță</w:t>
      </w:r>
      <w:r w:rsidR="00483235" w:rsidRPr="00574726">
        <w:rPr>
          <w:rFonts w:ascii="Times New Roman" w:hAnsi="Times New Roman"/>
          <w:i/>
          <w:sz w:val="28"/>
          <w:szCs w:val="28"/>
          <w:lang w:val="ro-RO"/>
        </w:rPr>
        <w:t xml:space="preserve"> de limita sitului ROSCI0232 este de cca 2000 m </w:t>
      </w:r>
      <w:r w:rsidR="00574726">
        <w:rPr>
          <w:rFonts w:ascii="Times New Roman" w:hAnsi="Times New Roman"/>
          <w:i/>
          <w:sz w:val="28"/>
          <w:szCs w:val="28"/>
          <w:lang w:val="ro-RO"/>
        </w:rPr>
        <w:t>ș</w:t>
      </w:r>
      <w:r w:rsidR="00483235" w:rsidRPr="00574726">
        <w:rPr>
          <w:rFonts w:ascii="Times New Roman" w:hAnsi="Times New Roman"/>
          <w:i/>
          <w:sz w:val="28"/>
          <w:szCs w:val="28"/>
          <w:lang w:val="ro-RO"/>
        </w:rPr>
        <w:t>i fa</w:t>
      </w:r>
      <w:r w:rsidR="00574726">
        <w:rPr>
          <w:rFonts w:ascii="Times New Roman" w:hAnsi="Times New Roman"/>
          <w:i/>
          <w:sz w:val="28"/>
          <w:szCs w:val="28"/>
          <w:lang w:val="ro-RO"/>
        </w:rPr>
        <w:t>ță</w:t>
      </w:r>
      <w:r w:rsidR="00483235" w:rsidRPr="00574726">
        <w:rPr>
          <w:rFonts w:ascii="Times New Roman" w:hAnsi="Times New Roman"/>
          <w:i/>
          <w:sz w:val="28"/>
          <w:szCs w:val="28"/>
          <w:lang w:val="ro-RO"/>
        </w:rPr>
        <w:t xml:space="preserve"> de ROSCI0393 cca 750 m),  prin implementarea planului nu se va produce fragmentarea habitatelor de interes comunitar. </w:t>
      </w:r>
    </w:p>
    <w:p w:rsidR="009F3EC0" w:rsidRPr="009F3EC0" w:rsidRDefault="009F3EC0" w:rsidP="009F3EC0">
      <w:pPr>
        <w:tabs>
          <w:tab w:val="center" w:pos="6118"/>
        </w:tabs>
        <w:spacing w:after="0" w:line="240" w:lineRule="auto"/>
        <w:ind w:firstLine="709"/>
        <w:jc w:val="both"/>
        <w:rPr>
          <w:rFonts w:ascii="Times New Roman" w:hAnsi="Times New Roman"/>
          <w:bCs/>
          <w:i/>
          <w:sz w:val="28"/>
          <w:szCs w:val="28"/>
          <w:lang w:val="ro-RO"/>
        </w:rPr>
      </w:pPr>
      <w:r>
        <w:rPr>
          <w:rFonts w:ascii="Times New Roman" w:hAnsi="Times New Roman"/>
          <w:bCs/>
          <w:i/>
          <w:sz w:val="28"/>
          <w:szCs w:val="28"/>
          <w:lang w:val="ro-RO"/>
        </w:rPr>
        <w:t xml:space="preserve">Conform adresei </w:t>
      </w:r>
      <w:r w:rsidRPr="009F3EC0">
        <w:rPr>
          <w:rFonts w:ascii="Times New Roman" w:hAnsi="Times New Roman"/>
          <w:bCs/>
          <w:i/>
          <w:sz w:val="28"/>
          <w:szCs w:val="28"/>
          <w:lang w:val="ro-RO"/>
        </w:rPr>
        <w:t>ANANP S</w:t>
      </w:r>
      <w:r>
        <w:rPr>
          <w:rFonts w:ascii="Times New Roman" w:hAnsi="Times New Roman"/>
          <w:bCs/>
          <w:i/>
          <w:sz w:val="28"/>
          <w:szCs w:val="28"/>
          <w:lang w:val="ro-RO"/>
        </w:rPr>
        <w:t xml:space="preserve">erviciul </w:t>
      </w:r>
      <w:r w:rsidRPr="009F3EC0">
        <w:rPr>
          <w:rFonts w:ascii="Times New Roman" w:hAnsi="Times New Roman"/>
          <w:bCs/>
          <w:i/>
          <w:sz w:val="28"/>
          <w:szCs w:val="28"/>
          <w:lang w:val="ro-RO"/>
        </w:rPr>
        <w:t>T</w:t>
      </w:r>
      <w:r>
        <w:rPr>
          <w:rFonts w:ascii="Times New Roman" w:hAnsi="Times New Roman"/>
          <w:bCs/>
          <w:i/>
          <w:sz w:val="28"/>
          <w:szCs w:val="28"/>
          <w:lang w:val="ro-RO"/>
        </w:rPr>
        <w:t xml:space="preserve">eritorial </w:t>
      </w:r>
      <w:r w:rsidRPr="009F3EC0">
        <w:rPr>
          <w:rFonts w:ascii="Times New Roman" w:hAnsi="Times New Roman"/>
          <w:bCs/>
          <w:i/>
          <w:sz w:val="28"/>
          <w:szCs w:val="28"/>
          <w:lang w:val="ro-RO"/>
        </w:rPr>
        <w:t xml:space="preserve">Bistrița-Năsăud nr. 602/24.08.2022 – planul nu este susceptibil de a avea un impact negativ asupra speciilor  </w:t>
      </w:r>
      <w:r>
        <w:rPr>
          <w:rFonts w:ascii="Times New Roman" w:hAnsi="Times New Roman"/>
          <w:bCs/>
          <w:i/>
          <w:sz w:val="28"/>
          <w:szCs w:val="28"/>
          <w:lang w:val="ro-RO"/>
        </w:rPr>
        <w:t>ș</w:t>
      </w:r>
      <w:r w:rsidRPr="009F3EC0">
        <w:rPr>
          <w:rFonts w:ascii="Times New Roman" w:hAnsi="Times New Roman"/>
          <w:bCs/>
          <w:i/>
          <w:sz w:val="28"/>
          <w:szCs w:val="28"/>
          <w:lang w:val="ro-RO"/>
        </w:rPr>
        <w:t>i habitatelor protejate de interes comunitar pentru conservarea carora au fost desemnate ariile naturale protejate.</w:t>
      </w:r>
    </w:p>
    <w:p w:rsidR="009F3EC0" w:rsidRPr="00574726" w:rsidRDefault="009F3EC0" w:rsidP="009F3EC0">
      <w:pPr>
        <w:spacing w:after="0" w:line="240" w:lineRule="auto"/>
        <w:ind w:firstLine="708"/>
        <w:jc w:val="both"/>
        <w:rPr>
          <w:rFonts w:ascii="Times New Roman" w:hAnsi="Times New Roman"/>
          <w:i/>
          <w:sz w:val="28"/>
          <w:szCs w:val="28"/>
          <w:lang w:val="ro-RO"/>
        </w:rPr>
      </w:pPr>
    </w:p>
    <w:p w:rsidR="00483235" w:rsidRPr="00574726" w:rsidRDefault="00483235" w:rsidP="009F3EC0">
      <w:pPr>
        <w:suppressAutoHyphens/>
        <w:spacing w:after="0" w:line="240" w:lineRule="auto"/>
        <w:jc w:val="both"/>
        <w:rPr>
          <w:rFonts w:ascii="Times New Roman" w:hAnsi="Times New Roman"/>
          <w:b/>
          <w:i/>
          <w:iCs/>
          <w:sz w:val="28"/>
          <w:szCs w:val="28"/>
          <w:u w:val="single"/>
          <w:lang w:val="ro-RO"/>
        </w:rPr>
      </w:pPr>
      <w:r w:rsidRPr="00574726">
        <w:rPr>
          <w:rFonts w:ascii="Times New Roman" w:hAnsi="Times New Roman"/>
          <w:b/>
          <w:i/>
          <w:iCs/>
          <w:sz w:val="28"/>
          <w:szCs w:val="28"/>
          <w:u w:val="single"/>
          <w:lang w:val="ro-RO"/>
        </w:rPr>
        <w:t xml:space="preserve">Măsurile pentru </w:t>
      </w:r>
      <w:r w:rsidRPr="00574726">
        <w:rPr>
          <w:rFonts w:ascii="Times New Roman" w:hAnsi="Times New Roman"/>
          <w:b/>
          <w:bCs/>
          <w:i/>
          <w:iCs/>
          <w:sz w:val="28"/>
          <w:szCs w:val="28"/>
          <w:u w:val="single"/>
          <w:lang w:val="ro-RO"/>
        </w:rPr>
        <w:t xml:space="preserve">limitarea impactului asupra </w:t>
      </w:r>
      <w:r w:rsidRPr="00574726">
        <w:rPr>
          <w:rFonts w:ascii="Times New Roman" w:hAnsi="Times New Roman"/>
          <w:b/>
          <w:i/>
          <w:iCs/>
          <w:sz w:val="28"/>
          <w:szCs w:val="28"/>
          <w:u w:val="single"/>
          <w:lang w:val="ro-RO"/>
        </w:rPr>
        <w:t>biodiversitatii</w:t>
      </w:r>
    </w:p>
    <w:p w:rsidR="00483235" w:rsidRPr="00574726" w:rsidRDefault="00483235" w:rsidP="009F3EC0">
      <w:pPr>
        <w:numPr>
          <w:ilvl w:val="0"/>
          <w:numId w:val="16"/>
        </w:numPr>
        <w:suppressAutoHyphens/>
        <w:spacing w:after="0" w:line="240" w:lineRule="auto"/>
        <w:ind w:left="0" w:firstLine="360"/>
        <w:jc w:val="both"/>
        <w:rPr>
          <w:rFonts w:ascii="Times New Roman" w:hAnsi="Times New Roman"/>
          <w:i/>
          <w:sz w:val="28"/>
          <w:szCs w:val="28"/>
          <w:lang w:val="ro-RO"/>
        </w:rPr>
      </w:pPr>
      <w:r w:rsidRPr="00574726">
        <w:rPr>
          <w:rFonts w:ascii="Times New Roman" w:hAnsi="Times New Roman"/>
          <w:i/>
          <w:sz w:val="28"/>
          <w:szCs w:val="28"/>
          <w:lang w:val="ro-RO"/>
        </w:rPr>
        <w:t>se va respecta cu stricteţe perimetrul de implementare a planului, lucrarile se vor desf</w:t>
      </w:r>
      <w:r w:rsidR="00574726">
        <w:rPr>
          <w:rFonts w:ascii="Times New Roman" w:hAnsi="Times New Roman"/>
          <w:i/>
          <w:sz w:val="28"/>
          <w:szCs w:val="28"/>
          <w:lang w:val="ro-RO"/>
        </w:rPr>
        <w:t>ăș</w:t>
      </w:r>
      <w:r w:rsidRPr="00574726">
        <w:rPr>
          <w:rFonts w:ascii="Times New Roman" w:hAnsi="Times New Roman"/>
          <w:i/>
          <w:sz w:val="28"/>
          <w:szCs w:val="28"/>
          <w:lang w:val="ro-RO"/>
        </w:rPr>
        <w:t>ura strict pe suprafaţa vizată, evitându-se astfel degradarea solului de pe suprafeţele învecinate,</w:t>
      </w:r>
    </w:p>
    <w:p w:rsidR="00483235" w:rsidRPr="00574726" w:rsidRDefault="00483235" w:rsidP="00574726">
      <w:pPr>
        <w:numPr>
          <w:ilvl w:val="0"/>
          <w:numId w:val="16"/>
        </w:numPr>
        <w:suppressAutoHyphens/>
        <w:spacing w:after="0" w:line="240" w:lineRule="auto"/>
        <w:ind w:left="0" w:firstLine="360"/>
        <w:jc w:val="both"/>
        <w:rPr>
          <w:rFonts w:ascii="Times New Roman" w:hAnsi="Times New Roman"/>
          <w:i/>
          <w:sz w:val="28"/>
          <w:szCs w:val="28"/>
          <w:lang w:val="ro-RO"/>
        </w:rPr>
      </w:pPr>
      <w:r w:rsidRPr="00574726">
        <w:rPr>
          <w:rFonts w:ascii="Times New Roman" w:hAnsi="Times New Roman"/>
          <w:i/>
          <w:sz w:val="28"/>
          <w:szCs w:val="28"/>
          <w:lang w:val="ro-RO"/>
        </w:rPr>
        <w:t>nu se vor ocupa suprafeţe suplimentare pentru depozitarea deşeurilor rezultate, depozitarea temporară de material, staționarea/gararea utilajelor,</w:t>
      </w:r>
    </w:p>
    <w:p w:rsidR="00483235" w:rsidRPr="00574726" w:rsidRDefault="00483235" w:rsidP="00574726">
      <w:pPr>
        <w:numPr>
          <w:ilvl w:val="0"/>
          <w:numId w:val="16"/>
        </w:numPr>
        <w:spacing w:after="0" w:line="240" w:lineRule="auto"/>
        <w:ind w:left="0" w:firstLine="284"/>
        <w:contextualSpacing/>
        <w:jc w:val="both"/>
        <w:rPr>
          <w:rFonts w:ascii="Times New Roman" w:hAnsi="Times New Roman"/>
          <w:i/>
          <w:sz w:val="28"/>
          <w:szCs w:val="28"/>
          <w:lang w:val="ro-RO"/>
        </w:rPr>
      </w:pPr>
      <w:r w:rsidRPr="00574726">
        <w:rPr>
          <w:rFonts w:ascii="Times New Roman" w:hAnsi="Times New Roman"/>
          <w:i/>
          <w:sz w:val="28"/>
          <w:szCs w:val="28"/>
          <w:lang w:val="ro-RO" w:eastAsia="x-none"/>
        </w:rPr>
        <w:t xml:space="preserve">planificarea lucrărilor va ține cont de perioada de prohibiție generală a speciilor de pești; </w:t>
      </w:r>
    </w:p>
    <w:p w:rsidR="00483235" w:rsidRPr="00574726" w:rsidRDefault="00483235" w:rsidP="00574726">
      <w:pPr>
        <w:numPr>
          <w:ilvl w:val="0"/>
          <w:numId w:val="16"/>
        </w:numPr>
        <w:spacing w:after="0" w:line="240" w:lineRule="auto"/>
        <w:ind w:left="0" w:firstLine="284"/>
        <w:contextualSpacing/>
        <w:jc w:val="both"/>
        <w:rPr>
          <w:rFonts w:ascii="Times New Roman" w:hAnsi="Times New Roman"/>
          <w:i/>
          <w:spacing w:val="-6"/>
          <w:sz w:val="28"/>
          <w:szCs w:val="28"/>
          <w:lang w:val="ro-RO"/>
        </w:rPr>
      </w:pPr>
      <w:r w:rsidRPr="00574726">
        <w:rPr>
          <w:rFonts w:ascii="Times New Roman" w:hAnsi="Times New Roman"/>
          <w:i/>
          <w:spacing w:val="-6"/>
          <w:sz w:val="28"/>
          <w:szCs w:val="28"/>
          <w:lang w:val="ro-RO" w:eastAsia="x-none"/>
        </w:rPr>
        <w:lastRenderedPageBreak/>
        <w:t>reconstrucţia ecologică a zonelor afectate de lucrări (din diverse motive accidentale și a organizării de șantier și parcaje) se va face cu respectarea tuturor normelor legale în vigoare și cu folosirea speciilor de plante specifice zonei;</w:t>
      </w:r>
    </w:p>
    <w:p w:rsidR="00483235" w:rsidRPr="00574726" w:rsidRDefault="00483235" w:rsidP="00574726">
      <w:pPr>
        <w:numPr>
          <w:ilvl w:val="0"/>
          <w:numId w:val="16"/>
        </w:numPr>
        <w:spacing w:after="0" w:line="240" w:lineRule="auto"/>
        <w:contextualSpacing/>
        <w:jc w:val="both"/>
        <w:rPr>
          <w:rFonts w:ascii="Times New Roman" w:hAnsi="Times New Roman"/>
          <w:i/>
          <w:spacing w:val="-6"/>
          <w:sz w:val="28"/>
          <w:szCs w:val="28"/>
          <w:lang w:val="ro-RO"/>
        </w:rPr>
      </w:pPr>
      <w:r w:rsidRPr="00574726">
        <w:rPr>
          <w:rFonts w:ascii="Times New Roman" w:hAnsi="Times New Roman"/>
          <w:i/>
          <w:spacing w:val="-6"/>
          <w:sz w:val="28"/>
          <w:szCs w:val="28"/>
          <w:lang w:val="ro-RO" w:eastAsia="x-none"/>
        </w:rPr>
        <w:t>vegetația existentă de-a lungul cursului de apă s</w:t>
      </w:r>
      <w:r w:rsidR="00574726">
        <w:rPr>
          <w:rFonts w:ascii="Times New Roman" w:hAnsi="Times New Roman"/>
          <w:i/>
          <w:spacing w:val="-6"/>
          <w:sz w:val="28"/>
          <w:szCs w:val="28"/>
          <w:lang w:val="ro-RO" w:eastAsia="x-none"/>
        </w:rPr>
        <w:t>e va păstra pe cât este posibil.</w:t>
      </w:r>
    </w:p>
    <w:p w:rsidR="00483235" w:rsidRPr="00574726" w:rsidRDefault="00483235" w:rsidP="00D44950">
      <w:pPr>
        <w:autoSpaceDE w:val="0"/>
        <w:autoSpaceDN w:val="0"/>
        <w:adjustRightInd w:val="0"/>
        <w:spacing w:after="0" w:line="240" w:lineRule="auto"/>
        <w:jc w:val="both"/>
        <w:rPr>
          <w:rFonts w:ascii="Times New Roman" w:hAnsi="Times New Roman"/>
          <w:b/>
          <w:bCs/>
          <w:i/>
          <w:spacing w:val="-6"/>
          <w:sz w:val="28"/>
          <w:szCs w:val="28"/>
          <w:u w:val="single"/>
          <w:lang w:val="ro-RO"/>
        </w:rPr>
      </w:pPr>
      <w:r w:rsidRPr="00574726">
        <w:rPr>
          <w:rFonts w:ascii="Times New Roman" w:hAnsi="Times New Roman"/>
          <w:b/>
          <w:bCs/>
          <w:i/>
          <w:iCs/>
          <w:spacing w:val="-6"/>
          <w:sz w:val="28"/>
          <w:szCs w:val="28"/>
          <w:u w:val="single"/>
          <w:lang w:val="ro-RO"/>
        </w:rPr>
        <w:t xml:space="preserve">Măsuri pentru prevenirea/reducerea impactului – </w:t>
      </w:r>
      <w:r w:rsidRPr="00574726">
        <w:rPr>
          <w:rFonts w:ascii="Times New Roman" w:hAnsi="Times New Roman"/>
          <w:b/>
          <w:bCs/>
          <w:i/>
          <w:spacing w:val="-6"/>
          <w:sz w:val="28"/>
          <w:szCs w:val="28"/>
          <w:u w:val="single"/>
          <w:lang w:val="ro-RO"/>
        </w:rPr>
        <w:t>Aer</w:t>
      </w:r>
    </w:p>
    <w:p w:rsidR="00483235" w:rsidRPr="00574726" w:rsidRDefault="00483235" w:rsidP="00D44950">
      <w:pPr>
        <w:spacing w:after="0" w:line="240" w:lineRule="auto"/>
        <w:jc w:val="both"/>
        <w:rPr>
          <w:rFonts w:ascii="Times New Roman" w:hAnsi="Times New Roman"/>
          <w:bCs/>
          <w:i/>
          <w:noProof/>
          <w:spacing w:val="-6"/>
          <w:sz w:val="28"/>
          <w:szCs w:val="28"/>
          <w:lang w:val="ro-RO"/>
        </w:rPr>
      </w:pPr>
      <w:r w:rsidRPr="00574726">
        <w:rPr>
          <w:rFonts w:ascii="Times New Roman" w:hAnsi="Times New Roman"/>
          <w:bCs/>
          <w:i/>
          <w:noProof/>
          <w:spacing w:val="-6"/>
          <w:sz w:val="28"/>
          <w:szCs w:val="28"/>
          <w:lang w:val="ro-RO"/>
        </w:rPr>
        <w:t xml:space="preserve">În </w:t>
      </w:r>
      <w:r w:rsidRPr="00574726">
        <w:rPr>
          <w:rFonts w:ascii="Times New Roman" w:hAnsi="Times New Roman"/>
          <w:b/>
          <w:bCs/>
          <w:i/>
          <w:noProof/>
          <w:spacing w:val="-6"/>
          <w:sz w:val="28"/>
          <w:szCs w:val="28"/>
          <w:lang w:val="ro-RO"/>
        </w:rPr>
        <w:t>perioada de realizare a investiţiei</w:t>
      </w:r>
      <w:r w:rsidRPr="00574726">
        <w:rPr>
          <w:rFonts w:ascii="Times New Roman" w:hAnsi="Times New Roman"/>
          <w:bCs/>
          <w:i/>
          <w:noProof/>
          <w:spacing w:val="-6"/>
          <w:sz w:val="28"/>
          <w:szCs w:val="28"/>
          <w:lang w:val="ro-RO"/>
        </w:rPr>
        <w:t xml:space="preserve"> se vor lua următoarele măsuri preventive:</w:t>
      </w:r>
    </w:p>
    <w:p w:rsidR="00483235" w:rsidRPr="00574726" w:rsidRDefault="00483235" w:rsidP="00650435">
      <w:pPr>
        <w:numPr>
          <w:ilvl w:val="0"/>
          <w:numId w:val="8"/>
        </w:numPr>
        <w:spacing w:after="0" w:line="240" w:lineRule="auto"/>
        <w:ind w:left="426" w:firstLine="0"/>
        <w:jc w:val="both"/>
        <w:rPr>
          <w:rFonts w:ascii="Times New Roman" w:hAnsi="Times New Roman"/>
          <w:i/>
          <w:noProof/>
          <w:spacing w:val="-6"/>
          <w:kern w:val="1"/>
          <w:sz w:val="28"/>
          <w:szCs w:val="28"/>
          <w:lang w:val="ro-RO" w:bidi="en-US"/>
        </w:rPr>
      </w:pPr>
      <w:r w:rsidRPr="00574726">
        <w:rPr>
          <w:rFonts w:ascii="Times New Roman" w:hAnsi="Times New Roman"/>
          <w:i/>
          <w:noProof/>
          <w:spacing w:val="-6"/>
          <w:kern w:val="1"/>
          <w:sz w:val="28"/>
          <w:szCs w:val="28"/>
          <w:lang w:val="ro-RO" w:bidi="en-US"/>
        </w:rPr>
        <w:t>delimitarea clară a arealelor de execuţie a lucrărilor;</w:t>
      </w:r>
    </w:p>
    <w:p w:rsidR="00483235" w:rsidRPr="00574726" w:rsidRDefault="00483235" w:rsidP="00D44950">
      <w:pPr>
        <w:numPr>
          <w:ilvl w:val="0"/>
          <w:numId w:val="8"/>
        </w:numPr>
        <w:spacing w:after="0" w:line="240" w:lineRule="auto"/>
        <w:ind w:left="0" w:firstLine="426"/>
        <w:jc w:val="both"/>
        <w:rPr>
          <w:rFonts w:ascii="Times New Roman" w:hAnsi="Times New Roman"/>
          <w:bCs/>
          <w:i/>
          <w:noProof/>
          <w:spacing w:val="-6"/>
          <w:sz w:val="28"/>
          <w:szCs w:val="28"/>
          <w:lang w:val="ro-RO"/>
        </w:rPr>
      </w:pPr>
      <w:r w:rsidRPr="00574726">
        <w:rPr>
          <w:rFonts w:ascii="Times New Roman" w:hAnsi="Times New Roman"/>
          <w:bCs/>
          <w:i/>
          <w:noProof/>
          <w:spacing w:val="-6"/>
          <w:sz w:val="28"/>
          <w:szCs w:val="28"/>
          <w:lang w:val="ro-RO"/>
        </w:rPr>
        <w:t xml:space="preserve">reducerea vitezei de deplasare a autovehiculelor de transport în zona </w:t>
      </w:r>
      <w:r w:rsidR="009F3EC0" w:rsidRPr="00574726">
        <w:rPr>
          <w:rFonts w:ascii="Times New Roman" w:hAnsi="Times New Roman"/>
          <w:bCs/>
          <w:i/>
          <w:noProof/>
          <w:spacing w:val="-6"/>
          <w:sz w:val="28"/>
          <w:szCs w:val="28"/>
          <w:lang w:val="ro-RO"/>
        </w:rPr>
        <w:t>amplasamentelor</w:t>
      </w:r>
      <w:r w:rsidRPr="00574726">
        <w:rPr>
          <w:rFonts w:ascii="Times New Roman" w:hAnsi="Times New Roman"/>
          <w:bCs/>
          <w:i/>
          <w:noProof/>
          <w:spacing w:val="-6"/>
          <w:sz w:val="28"/>
          <w:szCs w:val="28"/>
          <w:lang w:val="ro-RO"/>
        </w:rPr>
        <w:t>;</w:t>
      </w:r>
    </w:p>
    <w:p w:rsidR="00483235" w:rsidRPr="00574726" w:rsidRDefault="00483235" w:rsidP="00D44950">
      <w:pPr>
        <w:numPr>
          <w:ilvl w:val="0"/>
          <w:numId w:val="8"/>
        </w:numPr>
        <w:spacing w:after="0" w:line="240" w:lineRule="auto"/>
        <w:ind w:left="0" w:firstLine="426"/>
        <w:jc w:val="both"/>
        <w:rPr>
          <w:rFonts w:ascii="Times New Roman" w:hAnsi="Times New Roman"/>
          <w:bCs/>
          <w:i/>
          <w:noProof/>
          <w:spacing w:val="-6"/>
          <w:sz w:val="28"/>
          <w:szCs w:val="28"/>
          <w:lang w:val="ro-RO"/>
        </w:rPr>
      </w:pPr>
      <w:r w:rsidRPr="00574726">
        <w:rPr>
          <w:rFonts w:ascii="Times New Roman" w:hAnsi="Times New Roman"/>
          <w:bCs/>
          <w:i/>
          <w:noProof/>
          <w:spacing w:val="-6"/>
          <w:sz w:val="28"/>
          <w:szCs w:val="28"/>
          <w:lang w:val="ro-RO"/>
        </w:rPr>
        <w:t>pulverizarea apei în zona amplasamentelor pentru evitarea antrenării pulberilor fine de praf în atmosferă (în cazul verilor secetoase);</w:t>
      </w:r>
    </w:p>
    <w:p w:rsidR="00483235" w:rsidRPr="00574726" w:rsidRDefault="00483235" w:rsidP="00D44950">
      <w:pPr>
        <w:numPr>
          <w:ilvl w:val="0"/>
          <w:numId w:val="8"/>
        </w:numPr>
        <w:spacing w:after="0" w:line="240" w:lineRule="auto"/>
        <w:ind w:left="0" w:firstLine="284"/>
        <w:jc w:val="both"/>
        <w:rPr>
          <w:rFonts w:ascii="Times New Roman" w:hAnsi="Times New Roman"/>
          <w:bCs/>
          <w:i/>
          <w:noProof/>
          <w:spacing w:val="-6"/>
          <w:sz w:val="28"/>
          <w:szCs w:val="28"/>
          <w:lang w:val="ro-RO"/>
        </w:rPr>
      </w:pPr>
      <w:r w:rsidRPr="00574726">
        <w:rPr>
          <w:rFonts w:ascii="Times New Roman" w:hAnsi="Times New Roman"/>
          <w:bCs/>
          <w:i/>
          <w:noProof/>
          <w:spacing w:val="-6"/>
          <w:sz w:val="28"/>
          <w:szCs w:val="28"/>
          <w:lang w:val="ro-RO"/>
        </w:rPr>
        <w:t>depozitarea corespunzătoare a deşeurilor sub formă de pulberi pentru evitarea antrenării acestora în masele de aer;</w:t>
      </w:r>
    </w:p>
    <w:p w:rsidR="00483235" w:rsidRPr="00574726" w:rsidRDefault="00483235" w:rsidP="00D44950">
      <w:pPr>
        <w:autoSpaceDE w:val="0"/>
        <w:autoSpaceDN w:val="0"/>
        <w:adjustRightInd w:val="0"/>
        <w:spacing w:after="0" w:line="240" w:lineRule="auto"/>
        <w:rPr>
          <w:rFonts w:ascii="Times New Roman" w:hAnsi="Times New Roman"/>
          <w:b/>
          <w:bCs/>
          <w:i/>
          <w:spacing w:val="-6"/>
          <w:sz w:val="28"/>
          <w:szCs w:val="28"/>
          <w:u w:val="single"/>
          <w:lang w:val="ro-RO"/>
        </w:rPr>
      </w:pPr>
      <w:r w:rsidRPr="00574726">
        <w:rPr>
          <w:rFonts w:ascii="Times New Roman" w:hAnsi="Times New Roman"/>
          <w:b/>
          <w:bCs/>
          <w:i/>
          <w:iCs/>
          <w:spacing w:val="-6"/>
          <w:sz w:val="28"/>
          <w:szCs w:val="28"/>
          <w:u w:val="single"/>
          <w:lang w:val="ro-RO"/>
        </w:rPr>
        <w:t>Măsuri pentru prevenirea/reducerea impactului – Z</w:t>
      </w:r>
      <w:r w:rsidRPr="00574726">
        <w:rPr>
          <w:rFonts w:ascii="Times New Roman" w:hAnsi="Times New Roman"/>
          <w:b/>
          <w:i/>
          <w:noProof/>
          <w:spacing w:val="-6"/>
          <w:sz w:val="28"/>
          <w:szCs w:val="28"/>
          <w:u w:val="single"/>
          <w:lang w:val="ro-RO"/>
        </w:rPr>
        <w:t>gomot și vibrații</w:t>
      </w:r>
    </w:p>
    <w:p w:rsidR="00483235" w:rsidRPr="00574726" w:rsidRDefault="00483235" w:rsidP="000031D4">
      <w:pPr>
        <w:widowControl w:val="0"/>
        <w:numPr>
          <w:ilvl w:val="0"/>
          <w:numId w:val="8"/>
        </w:numPr>
        <w:spacing w:after="0" w:line="240" w:lineRule="auto"/>
        <w:ind w:left="0" w:firstLine="284"/>
        <w:contextualSpacing/>
        <w:jc w:val="both"/>
        <w:rPr>
          <w:rFonts w:ascii="Times New Roman" w:hAnsi="Times New Roman"/>
          <w:i/>
          <w:noProof/>
          <w:spacing w:val="-6"/>
          <w:sz w:val="28"/>
          <w:szCs w:val="28"/>
          <w:lang w:val="ro-RO"/>
        </w:rPr>
      </w:pPr>
      <w:r w:rsidRPr="00574726">
        <w:rPr>
          <w:rFonts w:ascii="Times New Roman" w:hAnsi="Times New Roman"/>
          <w:i/>
          <w:noProof/>
          <w:spacing w:val="-6"/>
          <w:sz w:val="28"/>
          <w:szCs w:val="28"/>
          <w:lang w:val="ro-RO"/>
        </w:rPr>
        <w:t>utilizarea unor utilaje dotate cu motoare ecranate acustic;</w:t>
      </w:r>
    </w:p>
    <w:p w:rsidR="00483235" w:rsidRPr="00574726" w:rsidRDefault="00483235" w:rsidP="00D44950">
      <w:pPr>
        <w:widowControl w:val="0"/>
        <w:numPr>
          <w:ilvl w:val="0"/>
          <w:numId w:val="8"/>
        </w:numPr>
        <w:spacing w:after="0" w:line="240" w:lineRule="auto"/>
        <w:ind w:left="0" w:firstLine="426"/>
        <w:contextualSpacing/>
        <w:jc w:val="both"/>
        <w:rPr>
          <w:rFonts w:ascii="Times New Roman" w:hAnsi="Times New Roman"/>
          <w:i/>
          <w:noProof/>
          <w:spacing w:val="-6"/>
          <w:sz w:val="28"/>
          <w:szCs w:val="28"/>
          <w:lang w:val="ro-RO"/>
        </w:rPr>
      </w:pPr>
      <w:r w:rsidRPr="00574726">
        <w:rPr>
          <w:rFonts w:ascii="Times New Roman" w:hAnsi="Times New Roman"/>
          <w:i/>
          <w:noProof/>
          <w:spacing w:val="-6"/>
          <w:sz w:val="28"/>
          <w:szCs w:val="28"/>
          <w:lang w:val="ro-RO"/>
        </w:rPr>
        <w:t>manipularea materialelor de construcţie în condiţii de atenţie sporită, în special la operaţiunile de descărcare a acestora;</w:t>
      </w:r>
    </w:p>
    <w:p w:rsidR="00483235" w:rsidRPr="00574726" w:rsidRDefault="00483235" w:rsidP="00D44950">
      <w:pPr>
        <w:widowControl w:val="0"/>
        <w:numPr>
          <w:ilvl w:val="0"/>
          <w:numId w:val="8"/>
        </w:numPr>
        <w:spacing w:after="0" w:line="240" w:lineRule="auto"/>
        <w:ind w:left="0" w:firstLine="284"/>
        <w:contextualSpacing/>
        <w:jc w:val="both"/>
        <w:rPr>
          <w:rFonts w:ascii="Times New Roman" w:hAnsi="Times New Roman"/>
          <w:i/>
          <w:noProof/>
          <w:sz w:val="28"/>
          <w:szCs w:val="28"/>
          <w:lang w:val="ro-RO"/>
        </w:rPr>
      </w:pPr>
      <w:r w:rsidRPr="00574726">
        <w:rPr>
          <w:rFonts w:ascii="Times New Roman" w:hAnsi="Times New Roman"/>
          <w:i/>
          <w:noProof/>
          <w:sz w:val="28"/>
          <w:szCs w:val="28"/>
          <w:lang w:val="ro-RO"/>
        </w:rPr>
        <w:t>limitarea vitezei utilajelor de transport pentru diminuarea nivelului de zgomot şi de vibraţii.</w:t>
      </w:r>
    </w:p>
    <w:p w:rsidR="00483235" w:rsidRPr="00574726" w:rsidRDefault="00483235" w:rsidP="00D44950">
      <w:pPr>
        <w:tabs>
          <w:tab w:val="center" w:pos="6118"/>
        </w:tabs>
        <w:spacing w:after="0" w:line="240" w:lineRule="auto"/>
        <w:jc w:val="both"/>
        <w:rPr>
          <w:rFonts w:ascii="Times New Roman" w:hAnsi="Times New Roman"/>
          <w:b/>
          <w:bCs/>
          <w:i/>
          <w:iCs/>
          <w:spacing w:val="-6"/>
          <w:sz w:val="28"/>
          <w:szCs w:val="28"/>
          <w:u w:val="single"/>
          <w:lang w:val="ro-RO"/>
        </w:rPr>
      </w:pPr>
      <w:r w:rsidRPr="00574726">
        <w:rPr>
          <w:rFonts w:ascii="Times New Roman" w:hAnsi="Times New Roman"/>
          <w:b/>
          <w:bCs/>
          <w:i/>
          <w:iCs/>
          <w:spacing w:val="-6"/>
          <w:sz w:val="28"/>
          <w:szCs w:val="28"/>
          <w:u w:val="single"/>
          <w:lang w:val="ro-RO"/>
        </w:rPr>
        <w:t xml:space="preserve">Măsuri pentru prevenirea/reducerea impactului – Sol </w:t>
      </w:r>
      <w:r w:rsidRPr="00574726">
        <w:rPr>
          <w:rFonts w:ascii="Times New Roman" w:hAnsi="Times New Roman"/>
          <w:b/>
          <w:bCs/>
          <w:i/>
          <w:noProof/>
          <w:spacing w:val="-6"/>
          <w:sz w:val="28"/>
          <w:szCs w:val="28"/>
          <w:u w:val="single"/>
          <w:lang w:val="ro-RO"/>
        </w:rPr>
        <w:t>şi subsol</w:t>
      </w:r>
    </w:p>
    <w:p w:rsidR="00483235" w:rsidRPr="00574726" w:rsidRDefault="00483235" w:rsidP="00D44950">
      <w:pPr>
        <w:numPr>
          <w:ilvl w:val="0"/>
          <w:numId w:val="12"/>
        </w:numPr>
        <w:tabs>
          <w:tab w:val="left" w:pos="993"/>
        </w:tabs>
        <w:spacing w:after="0" w:line="240" w:lineRule="auto"/>
        <w:ind w:left="0" w:firstLine="644"/>
        <w:contextualSpacing/>
        <w:jc w:val="both"/>
        <w:rPr>
          <w:rFonts w:ascii="Times New Roman" w:hAnsi="Times New Roman"/>
          <w:bCs/>
          <w:i/>
          <w:noProof/>
          <w:spacing w:val="-6"/>
          <w:sz w:val="28"/>
          <w:szCs w:val="28"/>
          <w:lang w:val="ro-RO"/>
        </w:rPr>
      </w:pPr>
      <w:r w:rsidRPr="00574726">
        <w:rPr>
          <w:rFonts w:ascii="Times New Roman" w:hAnsi="Times New Roman"/>
          <w:i/>
          <w:noProof/>
          <w:spacing w:val="-6"/>
          <w:kern w:val="1"/>
          <w:sz w:val="28"/>
          <w:szCs w:val="28"/>
          <w:lang w:val="ro-RO" w:bidi="en-US"/>
        </w:rPr>
        <w:t>amenajarea platformelor/spaţiilor de depozitare a deşeurilor rezultate, astfel încât să fie evitat contactul cu componenta edafică;</w:t>
      </w:r>
    </w:p>
    <w:p w:rsidR="00483235" w:rsidRPr="00574726" w:rsidRDefault="00483235" w:rsidP="00D44950">
      <w:pPr>
        <w:numPr>
          <w:ilvl w:val="0"/>
          <w:numId w:val="12"/>
        </w:numPr>
        <w:tabs>
          <w:tab w:val="left" w:pos="993"/>
        </w:tabs>
        <w:spacing w:after="0" w:line="240" w:lineRule="auto"/>
        <w:ind w:left="0" w:firstLine="644"/>
        <w:contextualSpacing/>
        <w:jc w:val="both"/>
        <w:rPr>
          <w:rFonts w:ascii="Times New Roman" w:hAnsi="Times New Roman"/>
          <w:bCs/>
          <w:i/>
          <w:noProof/>
          <w:spacing w:val="-6"/>
          <w:sz w:val="28"/>
          <w:szCs w:val="28"/>
          <w:lang w:val="ro-RO"/>
        </w:rPr>
      </w:pPr>
      <w:r w:rsidRPr="00574726">
        <w:rPr>
          <w:rFonts w:ascii="Times New Roman" w:hAnsi="Times New Roman"/>
          <w:bCs/>
          <w:i/>
          <w:noProof/>
          <w:spacing w:val="-6"/>
          <w:sz w:val="28"/>
          <w:szCs w:val="28"/>
          <w:lang w:val="ro-RO"/>
        </w:rPr>
        <w:t xml:space="preserve">evitarea contactului produselor petroliere (motorină, uleiuri minerale) cu solul, subsolul, prin verificarea periodică a stării de funcţionare a utilajelor şi echipamentelor utilizate, iar în cazul producerii unor astfel de scurgeri, luarea unor măsuri de îndepărtare a poluării (aşternere rumeguş pentru împiedicarea infiltrării în sol, excavarea solului contaminat şi eliminare prin firme specializate şi autorizate). </w:t>
      </w:r>
    </w:p>
    <w:p w:rsidR="00483235" w:rsidRPr="00574726" w:rsidRDefault="00483235" w:rsidP="00D44950">
      <w:pPr>
        <w:tabs>
          <w:tab w:val="center" w:pos="6118"/>
        </w:tabs>
        <w:spacing w:after="0" w:line="240" w:lineRule="auto"/>
        <w:jc w:val="both"/>
        <w:rPr>
          <w:rFonts w:ascii="Times New Roman" w:hAnsi="Times New Roman"/>
          <w:b/>
          <w:spacing w:val="-6"/>
          <w:sz w:val="28"/>
          <w:szCs w:val="28"/>
          <w:u w:val="single"/>
          <w:lang w:val="ro-RO"/>
        </w:rPr>
      </w:pPr>
      <w:r w:rsidRPr="00574726">
        <w:rPr>
          <w:rFonts w:ascii="Times New Roman" w:hAnsi="Times New Roman"/>
          <w:b/>
          <w:bCs/>
          <w:i/>
          <w:iCs/>
          <w:spacing w:val="-6"/>
          <w:sz w:val="28"/>
          <w:szCs w:val="28"/>
          <w:u w:val="single"/>
          <w:lang w:val="ro-RO"/>
        </w:rPr>
        <w:t>Măsuri pentru prevenirea/reducerea impactului –</w:t>
      </w:r>
      <w:r w:rsidRPr="00574726">
        <w:rPr>
          <w:rFonts w:ascii="Times New Roman" w:hAnsi="Times New Roman"/>
          <w:b/>
          <w:spacing w:val="-6"/>
          <w:sz w:val="28"/>
          <w:szCs w:val="28"/>
          <w:u w:val="single"/>
          <w:lang w:val="ro-RO"/>
        </w:rPr>
        <w:t xml:space="preserve"> </w:t>
      </w:r>
      <w:r w:rsidRPr="00574726">
        <w:rPr>
          <w:rFonts w:ascii="Times New Roman" w:hAnsi="Times New Roman"/>
          <w:b/>
          <w:i/>
          <w:noProof/>
          <w:spacing w:val="-6"/>
          <w:sz w:val="28"/>
          <w:szCs w:val="28"/>
          <w:u w:val="single"/>
          <w:lang w:val="ro-RO"/>
        </w:rPr>
        <w:t>Componenta umană</w:t>
      </w:r>
    </w:p>
    <w:p w:rsidR="00483235" w:rsidRPr="00574726" w:rsidRDefault="00483235" w:rsidP="00D44950">
      <w:pPr>
        <w:widowControl w:val="0"/>
        <w:numPr>
          <w:ilvl w:val="0"/>
          <w:numId w:val="9"/>
        </w:numPr>
        <w:tabs>
          <w:tab w:val="left" w:pos="360"/>
          <w:tab w:val="left" w:pos="993"/>
        </w:tabs>
        <w:spacing w:after="0" w:line="240" w:lineRule="auto"/>
        <w:ind w:left="0" w:firstLine="709"/>
        <w:jc w:val="both"/>
        <w:rPr>
          <w:rFonts w:ascii="Times New Roman" w:hAnsi="Times New Roman"/>
          <w:i/>
          <w:noProof/>
          <w:spacing w:val="-6"/>
          <w:sz w:val="28"/>
          <w:szCs w:val="28"/>
          <w:lang w:val="ro-RO"/>
        </w:rPr>
      </w:pPr>
      <w:r w:rsidRPr="00574726">
        <w:rPr>
          <w:rFonts w:ascii="Times New Roman" w:hAnsi="Times New Roman"/>
          <w:i/>
          <w:noProof/>
          <w:spacing w:val="-6"/>
          <w:sz w:val="28"/>
          <w:szCs w:val="28"/>
          <w:lang w:val="ro-RO"/>
        </w:rPr>
        <w:t>limitarea vitezei utilajelor de transport a materialelor pentru diminuarea zgomotului;</w:t>
      </w:r>
    </w:p>
    <w:p w:rsidR="00483235" w:rsidRPr="00574726" w:rsidRDefault="00483235" w:rsidP="00650435">
      <w:pPr>
        <w:widowControl w:val="0"/>
        <w:numPr>
          <w:ilvl w:val="0"/>
          <w:numId w:val="9"/>
        </w:numPr>
        <w:tabs>
          <w:tab w:val="left" w:pos="993"/>
        </w:tabs>
        <w:spacing w:after="0" w:line="240" w:lineRule="auto"/>
        <w:ind w:left="709" w:hanging="11"/>
        <w:jc w:val="both"/>
        <w:rPr>
          <w:rFonts w:ascii="Times New Roman" w:hAnsi="Times New Roman"/>
          <w:i/>
          <w:noProof/>
          <w:spacing w:val="-6"/>
          <w:sz w:val="28"/>
          <w:szCs w:val="28"/>
          <w:lang w:val="ro-RO"/>
        </w:rPr>
      </w:pPr>
      <w:r w:rsidRPr="00574726">
        <w:rPr>
          <w:rFonts w:ascii="Times New Roman" w:hAnsi="Times New Roman"/>
          <w:i/>
          <w:noProof/>
          <w:spacing w:val="-6"/>
          <w:sz w:val="28"/>
          <w:szCs w:val="28"/>
          <w:lang w:val="ro-RO"/>
        </w:rPr>
        <w:t>dotarea utilajelor cu motoare ecranate acustic;</w:t>
      </w:r>
    </w:p>
    <w:p w:rsidR="00483235" w:rsidRPr="00483235" w:rsidRDefault="00483235" w:rsidP="00D44950">
      <w:pPr>
        <w:widowControl w:val="0"/>
        <w:numPr>
          <w:ilvl w:val="0"/>
          <w:numId w:val="9"/>
        </w:numPr>
        <w:tabs>
          <w:tab w:val="left" w:pos="360"/>
          <w:tab w:val="left" w:pos="993"/>
        </w:tabs>
        <w:spacing w:after="0" w:line="240" w:lineRule="auto"/>
        <w:ind w:left="0" w:firstLine="709"/>
        <w:jc w:val="both"/>
        <w:rPr>
          <w:rFonts w:ascii="Times New Roman" w:hAnsi="Times New Roman"/>
          <w:i/>
          <w:noProof/>
          <w:spacing w:val="-6"/>
          <w:sz w:val="28"/>
          <w:szCs w:val="28"/>
        </w:rPr>
      </w:pPr>
      <w:r w:rsidRPr="00574726">
        <w:rPr>
          <w:rFonts w:ascii="Times New Roman" w:hAnsi="Times New Roman"/>
          <w:i/>
          <w:noProof/>
          <w:spacing w:val="-6"/>
          <w:sz w:val="28"/>
          <w:szCs w:val="28"/>
          <w:lang w:val="ro-RO"/>
        </w:rPr>
        <w:t>verificarea periodică a stării de funcţionare a utilajelor şi echipamentelor de pe</w:t>
      </w:r>
      <w:r w:rsidRPr="00483235">
        <w:rPr>
          <w:rFonts w:ascii="Times New Roman" w:hAnsi="Times New Roman"/>
          <w:i/>
          <w:noProof/>
          <w:spacing w:val="-6"/>
          <w:sz w:val="28"/>
          <w:szCs w:val="28"/>
        </w:rPr>
        <w:t xml:space="preserve"> amplasament;</w:t>
      </w:r>
    </w:p>
    <w:p w:rsidR="00483235" w:rsidRPr="00483235" w:rsidRDefault="00483235" w:rsidP="00D44950">
      <w:pPr>
        <w:widowControl w:val="0"/>
        <w:numPr>
          <w:ilvl w:val="0"/>
          <w:numId w:val="9"/>
        </w:numPr>
        <w:tabs>
          <w:tab w:val="left" w:pos="360"/>
          <w:tab w:val="left" w:pos="993"/>
        </w:tabs>
        <w:spacing w:after="0" w:line="240" w:lineRule="auto"/>
        <w:ind w:left="0" w:firstLine="709"/>
        <w:jc w:val="both"/>
        <w:rPr>
          <w:rFonts w:ascii="Times New Roman" w:hAnsi="Times New Roman"/>
          <w:i/>
          <w:noProof/>
          <w:spacing w:val="-6"/>
          <w:sz w:val="28"/>
          <w:szCs w:val="28"/>
        </w:rPr>
      </w:pPr>
      <w:r w:rsidRPr="00483235">
        <w:rPr>
          <w:rFonts w:ascii="Times New Roman" w:hAnsi="Times New Roman"/>
          <w:i/>
          <w:noProof/>
          <w:spacing w:val="-6"/>
          <w:sz w:val="28"/>
          <w:szCs w:val="28"/>
        </w:rPr>
        <w:t>delimitarea și marcarea corespunzătoare a zonelor de lucru unde accesul populației este interzis;</w:t>
      </w:r>
    </w:p>
    <w:p w:rsidR="00483235" w:rsidRPr="00483235" w:rsidRDefault="00483235" w:rsidP="00D44950">
      <w:pPr>
        <w:widowControl w:val="0"/>
        <w:numPr>
          <w:ilvl w:val="0"/>
          <w:numId w:val="9"/>
        </w:numPr>
        <w:tabs>
          <w:tab w:val="left" w:pos="360"/>
          <w:tab w:val="left" w:pos="993"/>
        </w:tabs>
        <w:spacing w:after="0" w:line="240" w:lineRule="auto"/>
        <w:ind w:left="0" w:firstLine="709"/>
        <w:jc w:val="both"/>
        <w:rPr>
          <w:rFonts w:ascii="Times New Roman" w:hAnsi="Times New Roman"/>
          <w:i/>
          <w:noProof/>
          <w:spacing w:val="-6"/>
          <w:sz w:val="28"/>
          <w:szCs w:val="28"/>
        </w:rPr>
      </w:pPr>
      <w:r w:rsidRPr="00483235">
        <w:rPr>
          <w:rFonts w:ascii="Times New Roman" w:hAnsi="Times New Roman"/>
          <w:i/>
          <w:noProof/>
          <w:spacing w:val="-6"/>
          <w:sz w:val="28"/>
          <w:szCs w:val="28"/>
        </w:rPr>
        <w:t>colectarea și depozitarea zilnică a deșeurilor generate din lucrările de excavare în afara zonelor de acces al populației;</w:t>
      </w:r>
    </w:p>
    <w:p w:rsidR="00483235" w:rsidRPr="00483235" w:rsidRDefault="00483235" w:rsidP="00D44950">
      <w:pPr>
        <w:numPr>
          <w:ilvl w:val="0"/>
          <w:numId w:val="9"/>
        </w:numPr>
        <w:tabs>
          <w:tab w:val="left" w:pos="360"/>
          <w:tab w:val="left" w:pos="993"/>
        </w:tabs>
        <w:spacing w:after="0" w:line="240" w:lineRule="auto"/>
        <w:ind w:left="0" w:firstLine="709"/>
        <w:jc w:val="both"/>
        <w:rPr>
          <w:rFonts w:ascii="Times New Roman" w:hAnsi="Times New Roman"/>
          <w:i/>
          <w:noProof/>
          <w:spacing w:val="-6"/>
          <w:sz w:val="28"/>
          <w:szCs w:val="28"/>
        </w:rPr>
      </w:pPr>
      <w:r w:rsidRPr="00483235">
        <w:rPr>
          <w:rFonts w:ascii="Times New Roman" w:hAnsi="Times New Roman"/>
          <w:i/>
          <w:noProof/>
          <w:spacing w:val="-6"/>
          <w:sz w:val="28"/>
          <w:szCs w:val="28"/>
        </w:rPr>
        <w:t>depozitarea corespunzătoare a materiilor prime și a materialelor utilizate zilnic doar pe amplasamentul lucrărilor pe durata timpului de lucru și transportul acestora pe amplasamentul organizărilor de șantier pe timpul perioadelor nelucrătoare.</w:t>
      </w:r>
    </w:p>
    <w:p w:rsidR="00483235" w:rsidRPr="00483235" w:rsidRDefault="00483235" w:rsidP="00D44950">
      <w:pPr>
        <w:autoSpaceDE w:val="0"/>
        <w:autoSpaceDN w:val="0"/>
        <w:adjustRightInd w:val="0"/>
        <w:spacing w:after="0" w:line="240" w:lineRule="auto"/>
        <w:jc w:val="both"/>
        <w:rPr>
          <w:rFonts w:ascii="Times New Roman" w:hAnsi="Times New Roman"/>
          <w:b/>
          <w:bCs/>
          <w:i/>
          <w:spacing w:val="-6"/>
          <w:sz w:val="28"/>
          <w:szCs w:val="28"/>
          <w:u w:val="single"/>
        </w:rPr>
      </w:pPr>
      <w:r w:rsidRPr="00483235">
        <w:rPr>
          <w:rFonts w:ascii="Times New Roman" w:hAnsi="Times New Roman"/>
          <w:b/>
          <w:bCs/>
          <w:i/>
          <w:iCs/>
          <w:spacing w:val="-6"/>
          <w:sz w:val="28"/>
          <w:szCs w:val="28"/>
          <w:u w:val="single"/>
        </w:rPr>
        <w:t>Măsuri pentru prevenirea/reducerea impactului – organizări de șantier</w:t>
      </w:r>
    </w:p>
    <w:p w:rsidR="00483235" w:rsidRPr="00483235" w:rsidRDefault="00483235" w:rsidP="00D44950">
      <w:pPr>
        <w:spacing w:after="0" w:line="240" w:lineRule="auto"/>
        <w:ind w:firstLine="709"/>
        <w:jc w:val="both"/>
        <w:rPr>
          <w:rFonts w:ascii="Times New Roman" w:hAnsi="Times New Roman"/>
          <w:i/>
          <w:noProof/>
          <w:spacing w:val="-6"/>
          <w:sz w:val="28"/>
          <w:szCs w:val="28"/>
        </w:rPr>
      </w:pPr>
      <w:r w:rsidRPr="00483235">
        <w:rPr>
          <w:rFonts w:ascii="Times New Roman" w:hAnsi="Times New Roman"/>
          <w:i/>
          <w:noProof/>
          <w:spacing w:val="-6"/>
          <w:sz w:val="28"/>
          <w:szCs w:val="28"/>
        </w:rPr>
        <w:t>Vor fi luate următoarele măsuri pentru controlul poluanților pentru prevenirea/reducerea</w:t>
      </w:r>
      <w:r w:rsidRPr="00483235">
        <w:rPr>
          <w:rFonts w:ascii="Times New Roman" w:hAnsi="Times New Roman"/>
          <w:noProof/>
          <w:spacing w:val="-6"/>
          <w:sz w:val="28"/>
          <w:szCs w:val="28"/>
        </w:rPr>
        <w:t xml:space="preserve"> </w:t>
      </w:r>
      <w:r w:rsidRPr="00483235">
        <w:rPr>
          <w:rFonts w:ascii="Times New Roman" w:hAnsi="Times New Roman"/>
          <w:i/>
          <w:noProof/>
          <w:spacing w:val="-6"/>
          <w:sz w:val="28"/>
          <w:szCs w:val="28"/>
        </w:rPr>
        <w:t>impactului la nivelul organizărilor de șantier:</w:t>
      </w:r>
    </w:p>
    <w:p w:rsidR="00483235" w:rsidRPr="00483235" w:rsidRDefault="00483235" w:rsidP="00D44950">
      <w:pPr>
        <w:numPr>
          <w:ilvl w:val="0"/>
          <w:numId w:val="10"/>
        </w:numPr>
        <w:spacing w:after="0" w:line="240" w:lineRule="auto"/>
        <w:ind w:left="0" w:firstLine="360"/>
        <w:jc w:val="both"/>
        <w:rPr>
          <w:rFonts w:ascii="Times New Roman" w:hAnsi="Times New Roman"/>
          <w:i/>
          <w:noProof/>
          <w:spacing w:val="-6"/>
          <w:sz w:val="28"/>
          <w:szCs w:val="28"/>
        </w:rPr>
      </w:pPr>
      <w:r w:rsidRPr="00483235">
        <w:rPr>
          <w:rFonts w:ascii="Times New Roman" w:hAnsi="Times New Roman"/>
          <w:i/>
          <w:noProof/>
          <w:spacing w:val="-6"/>
          <w:sz w:val="28"/>
          <w:szCs w:val="28"/>
        </w:rPr>
        <w:t>nu se vor efectua producție de betoane, topirea bitumului, lucrări de vopsire sau de protejare a construcțiilor metalice și deversări de materiale sau reziduuri în albii sau în imediata apropiere a apei;</w:t>
      </w:r>
    </w:p>
    <w:p w:rsidR="00483235" w:rsidRPr="00483235" w:rsidRDefault="00483235" w:rsidP="00D44950">
      <w:pPr>
        <w:numPr>
          <w:ilvl w:val="0"/>
          <w:numId w:val="10"/>
        </w:numPr>
        <w:spacing w:after="0" w:line="240" w:lineRule="auto"/>
        <w:ind w:left="0" w:firstLine="360"/>
        <w:jc w:val="both"/>
        <w:rPr>
          <w:rFonts w:ascii="Times New Roman" w:hAnsi="Times New Roman"/>
          <w:i/>
          <w:noProof/>
          <w:spacing w:val="-6"/>
          <w:sz w:val="28"/>
          <w:szCs w:val="28"/>
        </w:rPr>
      </w:pPr>
      <w:r w:rsidRPr="00483235">
        <w:rPr>
          <w:rFonts w:ascii="Times New Roman" w:hAnsi="Times New Roman"/>
          <w:i/>
          <w:noProof/>
          <w:spacing w:val="-6"/>
          <w:sz w:val="28"/>
          <w:szCs w:val="28"/>
        </w:rPr>
        <w:lastRenderedPageBreak/>
        <w:t>nu se vor folosi substanțe chimice în albiile cursurilor de apă sau în imediata vecinătate a acestora ori în zona de mal;</w:t>
      </w:r>
    </w:p>
    <w:p w:rsidR="00483235" w:rsidRPr="00483235" w:rsidRDefault="00483235" w:rsidP="00D44950">
      <w:pPr>
        <w:numPr>
          <w:ilvl w:val="0"/>
          <w:numId w:val="10"/>
        </w:numPr>
        <w:spacing w:after="0" w:line="240" w:lineRule="auto"/>
        <w:ind w:left="0" w:firstLine="426"/>
        <w:jc w:val="both"/>
        <w:rPr>
          <w:rFonts w:ascii="Times New Roman" w:hAnsi="Times New Roman"/>
          <w:i/>
          <w:noProof/>
          <w:spacing w:val="-6"/>
          <w:sz w:val="28"/>
          <w:szCs w:val="28"/>
        </w:rPr>
      </w:pPr>
      <w:r w:rsidRPr="00483235">
        <w:rPr>
          <w:rFonts w:ascii="Times New Roman" w:hAnsi="Times New Roman"/>
          <w:i/>
          <w:noProof/>
          <w:spacing w:val="-6"/>
          <w:sz w:val="28"/>
          <w:szCs w:val="28"/>
        </w:rPr>
        <w:t>în afara depozitelor de materiale și a celor de deșeuri prevăzute în proiect, nu se vor folosi alte suprafețe pentru amplasarea materialelor de construcție și a deșeurilor;</w:t>
      </w:r>
    </w:p>
    <w:p w:rsidR="00483235" w:rsidRPr="00483235" w:rsidRDefault="00483235" w:rsidP="00650435">
      <w:pPr>
        <w:numPr>
          <w:ilvl w:val="0"/>
          <w:numId w:val="10"/>
        </w:numPr>
        <w:spacing w:after="0" w:line="240" w:lineRule="auto"/>
        <w:ind w:left="0" w:firstLine="426"/>
        <w:jc w:val="both"/>
        <w:rPr>
          <w:rFonts w:ascii="Times New Roman" w:hAnsi="Times New Roman"/>
          <w:i/>
          <w:noProof/>
          <w:spacing w:val="-6"/>
          <w:sz w:val="28"/>
          <w:szCs w:val="28"/>
        </w:rPr>
      </w:pPr>
      <w:r w:rsidRPr="00483235">
        <w:rPr>
          <w:rFonts w:ascii="Times New Roman" w:hAnsi="Times New Roman"/>
          <w:i/>
          <w:noProof/>
          <w:spacing w:val="-6"/>
          <w:sz w:val="28"/>
          <w:szCs w:val="28"/>
        </w:rPr>
        <w:t xml:space="preserve">platforma destinată organizării de şantier va fi balastată; </w:t>
      </w:r>
    </w:p>
    <w:p w:rsidR="00483235" w:rsidRPr="00483235" w:rsidRDefault="00483235" w:rsidP="00D44950">
      <w:pPr>
        <w:numPr>
          <w:ilvl w:val="0"/>
          <w:numId w:val="10"/>
        </w:numPr>
        <w:spacing w:after="0" w:line="240" w:lineRule="auto"/>
        <w:ind w:left="0" w:firstLine="360"/>
        <w:jc w:val="both"/>
        <w:rPr>
          <w:rFonts w:ascii="Times New Roman" w:hAnsi="Times New Roman"/>
          <w:i/>
          <w:noProof/>
          <w:spacing w:val="-6"/>
          <w:sz w:val="28"/>
          <w:szCs w:val="28"/>
        </w:rPr>
      </w:pPr>
      <w:r w:rsidRPr="00483235">
        <w:rPr>
          <w:rFonts w:ascii="Times New Roman" w:hAnsi="Times New Roman"/>
          <w:i/>
          <w:noProof/>
          <w:spacing w:val="-6"/>
          <w:sz w:val="28"/>
          <w:szCs w:val="28"/>
        </w:rPr>
        <w:t>deşeurile rezultate pe perioada de construcţie (menajere şi tehnologice) se vor colecta și depozita temporar în locaţii şi în recipiente adecvate şi vor fi eliminate sau valorificate prin firme specializate şi autorizate;</w:t>
      </w:r>
    </w:p>
    <w:p w:rsidR="00483235" w:rsidRPr="00483235" w:rsidRDefault="00483235" w:rsidP="00D44950">
      <w:pPr>
        <w:numPr>
          <w:ilvl w:val="0"/>
          <w:numId w:val="10"/>
        </w:numPr>
        <w:spacing w:after="0" w:line="240" w:lineRule="auto"/>
        <w:ind w:left="0" w:firstLine="426"/>
        <w:jc w:val="both"/>
        <w:rPr>
          <w:rFonts w:ascii="Times New Roman" w:hAnsi="Times New Roman"/>
          <w:i/>
          <w:noProof/>
          <w:spacing w:val="-6"/>
          <w:sz w:val="28"/>
          <w:szCs w:val="28"/>
        </w:rPr>
      </w:pPr>
      <w:r w:rsidRPr="00483235">
        <w:rPr>
          <w:rFonts w:ascii="Times New Roman" w:hAnsi="Times New Roman"/>
          <w:i/>
          <w:noProof/>
          <w:spacing w:val="-6"/>
          <w:sz w:val="28"/>
          <w:szCs w:val="28"/>
        </w:rPr>
        <w:t>vor fi utilizate doar mijloace de transport și utilaje corespunzătoare normelor tehnice din domeniu, astfel încât să fie prevenite deversările de combustibil sau de ulei de la motoarele acestora;</w:t>
      </w:r>
    </w:p>
    <w:p w:rsidR="00483235" w:rsidRPr="00483235" w:rsidRDefault="00483235" w:rsidP="00D44950">
      <w:pPr>
        <w:numPr>
          <w:ilvl w:val="0"/>
          <w:numId w:val="10"/>
        </w:numPr>
        <w:spacing w:after="0" w:line="240" w:lineRule="auto"/>
        <w:ind w:left="0" w:firstLine="426"/>
        <w:jc w:val="both"/>
        <w:rPr>
          <w:rFonts w:ascii="Times New Roman" w:hAnsi="Times New Roman"/>
          <w:i/>
          <w:noProof/>
          <w:spacing w:val="-6"/>
          <w:sz w:val="28"/>
          <w:szCs w:val="28"/>
        </w:rPr>
      </w:pPr>
      <w:r w:rsidRPr="00483235">
        <w:rPr>
          <w:rFonts w:ascii="Times New Roman" w:hAnsi="Times New Roman"/>
          <w:i/>
          <w:noProof/>
          <w:spacing w:val="-6"/>
          <w:sz w:val="28"/>
          <w:szCs w:val="28"/>
        </w:rPr>
        <w:t>pentru reducerea emisiilor atmosferice, pulberilor fine de praf, zgomotelor şi vibraţiilor se va evita supraturarea motoarelor autovehiculelor de transport pe amplasamentul organizării de şantier;</w:t>
      </w:r>
    </w:p>
    <w:p w:rsidR="00483235" w:rsidRPr="00483235" w:rsidRDefault="00483235" w:rsidP="00D44950">
      <w:pPr>
        <w:numPr>
          <w:ilvl w:val="0"/>
          <w:numId w:val="10"/>
        </w:numPr>
        <w:spacing w:after="0" w:line="240" w:lineRule="auto"/>
        <w:ind w:left="0" w:firstLine="426"/>
        <w:jc w:val="both"/>
        <w:rPr>
          <w:rFonts w:ascii="Times New Roman" w:hAnsi="Times New Roman"/>
          <w:i/>
          <w:noProof/>
          <w:spacing w:val="-6"/>
          <w:sz w:val="28"/>
          <w:szCs w:val="28"/>
        </w:rPr>
      </w:pPr>
      <w:r w:rsidRPr="00483235">
        <w:rPr>
          <w:rFonts w:ascii="Times New Roman" w:hAnsi="Times New Roman"/>
          <w:i/>
          <w:noProof/>
          <w:spacing w:val="-6"/>
          <w:sz w:val="28"/>
          <w:szCs w:val="28"/>
        </w:rPr>
        <w:t>lucrările de întreținere și eventualele reparații necesare mijloacelor de transport și utilajelor de lucru nu se vor executa la nivelul organizărilor de șantier;</w:t>
      </w:r>
    </w:p>
    <w:p w:rsidR="00483235" w:rsidRPr="00483235" w:rsidRDefault="00483235" w:rsidP="00D44950">
      <w:pPr>
        <w:numPr>
          <w:ilvl w:val="0"/>
          <w:numId w:val="10"/>
        </w:numPr>
        <w:spacing w:after="0" w:line="240" w:lineRule="auto"/>
        <w:ind w:left="0" w:firstLine="426"/>
        <w:jc w:val="both"/>
        <w:rPr>
          <w:rFonts w:ascii="Times New Roman" w:hAnsi="Times New Roman"/>
          <w:i/>
          <w:noProof/>
          <w:spacing w:val="-6"/>
          <w:sz w:val="28"/>
          <w:szCs w:val="28"/>
        </w:rPr>
      </w:pPr>
      <w:r w:rsidRPr="00483235">
        <w:rPr>
          <w:rFonts w:ascii="Times New Roman" w:hAnsi="Times New Roman"/>
          <w:i/>
          <w:noProof/>
          <w:spacing w:val="-6"/>
          <w:sz w:val="28"/>
          <w:szCs w:val="28"/>
        </w:rPr>
        <w:t>va fi redusă la minimum durata de ocupare a suprafețelor de teren cu materialul excavat din albii, iar depozitarea temporară a acestuia se va realiza pe o perioadă foarte scurtă până la încărcarea în mijlocele auto;</w:t>
      </w:r>
    </w:p>
    <w:p w:rsidR="00351EAF" w:rsidRPr="00483235" w:rsidRDefault="00483235" w:rsidP="00D44950">
      <w:pPr>
        <w:numPr>
          <w:ilvl w:val="0"/>
          <w:numId w:val="10"/>
        </w:numPr>
        <w:spacing w:after="0" w:line="240" w:lineRule="auto"/>
        <w:ind w:left="0" w:firstLine="426"/>
        <w:jc w:val="both"/>
        <w:rPr>
          <w:rFonts w:ascii="Times New Roman" w:hAnsi="Times New Roman"/>
          <w:i/>
          <w:noProof/>
          <w:spacing w:val="-6"/>
          <w:sz w:val="28"/>
          <w:szCs w:val="28"/>
        </w:rPr>
      </w:pPr>
      <w:r w:rsidRPr="00483235">
        <w:rPr>
          <w:rFonts w:ascii="Times New Roman" w:hAnsi="Times New Roman"/>
          <w:bCs/>
          <w:i/>
          <w:noProof/>
          <w:spacing w:val="-6"/>
          <w:sz w:val="28"/>
          <w:szCs w:val="28"/>
        </w:rPr>
        <w:t>la finalizarea lucrărilor toate perimetrele de lucru și suprafețele ocupate de</w:t>
      </w:r>
      <w:r w:rsidRPr="00483235">
        <w:rPr>
          <w:rFonts w:ascii="Times New Roman" w:hAnsi="Times New Roman"/>
          <w:b/>
          <w:bCs/>
          <w:i/>
          <w:noProof/>
          <w:spacing w:val="-6"/>
          <w:sz w:val="28"/>
          <w:szCs w:val="28"/>
        </w:rPr>
        <w:t xml:space="preserve"> </w:t>
      </w:r>
      <w:r w:rsidRPr="00483235">
        <w:rPr>
          <w:rFonts w:ascii="Times New Roman" w:hAnsi="Times New Roman"/>
          <w:i/>
          <w:noProof/>
          <w:spacing w:val="-6"/>
          <w:sz w:val="28"/>
          <w:szCs w:val="28"/>
        </w:rPr>
        <w:t xml:space="preserve">după terminarea lucrărilor se vor demonta împrejmuirile, se vor elimina grupurile sanitare, containerele mobile pentru vestiar şi portar, va avea loc decopertarea stratului de balast de pe platformă, fiind utilizat pe alte amplasamente la lucrări de rambleiere, readucând suprafaţa de teren la starea iniţială. </w:t>
      </w:r>
    </w:p>
    <w:p w:rsidR="00870266" w:rsidRPr="00483235" w:rsidRDefault="00870266" w:rsidP="006900B8">
      <w:pPr>
        <w:autoSpaceDE w:val="0"/>
        <w:autoSpaceDN w:val="0"/>
        <w:adjustRightInd w:val="0"/>
        <w:spacing w:after="0" w:line="240" w:lineRule="auto"/>
        <w:jc w:val="both"/>
        <w:rPr>
          <w:rFonts w:ascii="Times New Roman" w:hAnsi="Times New Roman"/>
          <w:sz w:val="28"/>
          <w:szCs w:val="28"/>
          <w:lang w:val="ro-RO"/>
        </w:rPr>
      </w:pPr>
    </w:p>
    <w:p w:rsidR="00870266" w:rsidRPr="00483235" w:rsidRDefault="00870266" w:rsidP="007814E6">
      <w:pPr>
        <w:autoSpaceDE w:val="0"/>
        <w:autoSpaceDN w:val="0"/>
        <w:adjustRightInd w:val="0"/>
        <w:spacing w:after="0" w:line="240" w:lineRule="auto"/>
        <w:ind w:firstLine="990"/>
        <w:jc w:val="both"/>
        <w:rPr>
          <w:rFonts w:ascii="Times New Roman" w:hAnsi="Times New Roman"/>
          <w:color w:val="000000"/>
          <w:sz w:val="28"/>
          <w:szCs w:val="28"/>
          <w:lang w:val="ro-RO"/>
        </w:rPr>
      </w:pPr>
      <w:r w:rsidRPr="00483235">
        <w:rPr>
          <w:rFonts w:ascii="Times New Roman" w:hAnsi="Times New Roman"/>
          <w:b/>
          <w:bCs/>
          <w:color w:val="000000"/>
          <w:sz w:val="28"/>
          <w:szCs w:val="28"/>
          <w:lang w:val="ro-RO"/>
        </w:rPr>
        <w:t xml:space="preserve">Obligațiile titularului: </w:t>
      </w:r>
    </w:p>
    <w:p w:rsidR="00870266" w:rsidRPr="009F3EC0" w:rsidRDefault="00870266" w:rsidP="009F3EC0">
      <w:pPr>
        <w:pStyle w:val="ListParagraph"/>
        <w:numPr>
          <w:ilvl w:val="0"/>
          <w:numId w:val="19"/>
        </w:numPr>
        <w:autoSpaceDE w:val="0"/>
        <w:autoSpaceDN w:val="0"/>
        <w:adjustRightInd w:val="0"/>
        <w:jc w:val="both"/>
        <w:rPr>
          <w:rFonts w:ascii="Times New Roman" w:hAnsi="Times New Roman"/>
          <w:color w:val="000000"/>
          <w:sz w:val="28"/>
          <w:szCs w:val="28"/>
          <w:lang w:val="ro-RO"/>
        </w:rPr>
      </w:pPr>
      <w:r w:rsidRPr="009F3EC0">
        <w:rPr>
          <w:rFonts w:ascii="Times New Roman" w:hAnsi="Times New Roman"/>
          <w:color w:val="000000"/>
          <w:sz w:val="28"/>
          <w:szCs w:val="28"/>
          <w:lang w:val="ro-RO"/>
        </w:rPr>
        <w:t>Titularul are obligația de a respecta legislația de mediu în vigoare.</w:t>
      </w:r>
    </w:p>
    <w:p w:rsidR="00870266" w:rsidRPr="009F3EC0" w:rsidRDefault="00870266" w:rsidP="009F3EC0">
      <w:pPr>
        <w:pStyle w:val="ListParagraph"/>
        <w:numPr>
          <w:ilvl w:val="0"/>
          <w:numId w:val="19"/>
        </w:numPr>
        <w:autoSpaceDE w:val="0"/>
        <w:autoSpaceDN w:val="0"/>
        <w:adjustRightInd w:val="0"/>
        <w:jc w:val="both"/>
        <w:rPr>
          <w:rFonts w:ascii="Times New Roman" w:hAnsi="Times New Roman"/>
          <w:color w:val="000000"/>
          <w:sz w:val="28"/>
          <w:szCs w:val="28"/>
          <w:lang w:val="ro-RO"/>
        </w:rPr>
      </w:pPr>
      <w:r w:rsidRPr="009F3EC0">
        <w:rPr>
          <w:rFonts w:ascii="Times New Roman" w:hAnsi="Times New Roman"/>
          <w:color w:val="000000"/>
          <w:sz w:val="28"/>
          <w:szCs w:val="28"/>
          <w:lang w:val="ro-RO"/>
        </w:rPr>
        <w:t>Titularul planului are obligația de a supune procedurii de adoptare planul și orice modificare a acestuia, numai în forma avizată de autoritatea competentă de protecția mediului.</w:t>
      </w:r>
    </w:p>
    <w:p w:rsidR="00870266" w:rsidRDefault="00870266" w:rsidP="009F3EC0">
      <w:pPr>
        <w:pStyle w:val="ListParagraph"/>
        <w:numPr>
          <w:ilvl w:val="0"/>
          <w:numId w:val="19"/>
        </w:numPr>
        <w:autoSpaceDE w:val="0"/>
        <w:autoSpaceDN w:val="0"/>
        <w:adjustRightInd w:val="0"/>
        <w:jc w:val="both"/>
        <w:rPr>
          <w:rFonts w:ascii="Times New Roman" w:hAnsi="Times New Roman"/>
          <w:color w:val="000000"/>
          <w:sz w:val="28"/>
          <w:szCs w:val="28"/>
          <w:lang w:val="ro-RO"/>
        </w:rPr>
      </w:pPr>
      <w:r w:rsidRPr="009F3EC0">
        <w:rPr>
          <w:rFonts w:ascii="Times New Roman" w:hAnsi="Times New Roman"/>
          <w:color w:val="000000"/>
          <w:sz w:val="28"/>
          <w:szCs w:val="28"/>
          <w:lang w:val="ro-RO"/>
        </w:rPr>
        <w:t xml:space="preserve">În vederea realizării proiectelor propuse prin PUZ, titularul va notifica APM Bistrița-Năsăud și va solicita actele de reglementare conform legislației de mediu în vigoare. </w:t>
      </w:r>
    </w:p>
    <w:p w:rsidR="009F3EC0" w:rsidRPr="009F3EC0" w:rsidRDefault="009F3EC0" w:rsidP="009F3EC0">
      <w:pPr>
        <w:pStyle w:val="ListParagraph"/>
        <w:numPr>
          <w:ilvl w:val="0"/>
          <w:numId w:val="19"/>
        </w:numPr>
        <w:autoSpaceDE w:val="0"/>
        <w:autoSpaceDN w:val="0"/>
        <w:adjustRightInd w:val="0"/>
        <w:jc w:val="both"/>
        <w:rPr>
          <w:rFonts w:ascii="Times New Roman" w:hAnsi="Times New Roman"/>
          <w:color w:val="000000"/>
          <w:sz w:val="28"/>
          <w:szCs w:val="28"/>
          <w:lang w:val="ro-RO"/>
        </w:rPr>
      </w:pPr>
      <w:r w:rsidRPr="009F3EC0">
        <w:rPr>
          <w:rFonts w:ascii="Times New Roman" w:hAnsi="Times New Roman"/>
          <w:color w:val="000000"/>
          <w:sz w:val="28"/>
          <w:szCs w:val="28"/>
          <w:lang w:val="ro-RO"/>
        </w:rPr>
        <w:t>Titularul planului/programului are obligația de a notifica autoritatea competentă pentru protecția mediului despre orice modificare a planului/ programului, înainte de realizarea modificării.</w:t>
      </w:r>
    </w:p>
    <w:p w:rsidR="009F3EC0" w:rsidRPr="009F3EC0" w:rsidRDefault="009F3EC0" w:rsidP="009F3EC0">
      <w:pPr>
        <w:pStyle w:val="ListParagraph"/>
        <w:numPr>
          <w:ilvl w:val="0"/>
          <w:numId w:val="19"/>
        </w:numPr>
        <w:autoSpaceDE w:val="0"/>
        <w:autoSpaceDN w:val="0"/>
        <w:adjustRightInd w:val="0"/>
        <w:jc w:val="both"/>
        <w:rPr>
          <w:rFonts w:ascii="Times New Roman" w:hAnsi="Times New Roman"/>
          <w:sz w:val="28"/>
          <w:szCs w:val="28"/>
          <w:lang w:val="ro-RO"/>
        </w:rPr>
      </w:pPr>
      <w:r w:rsidRPr="009F3EC0">
        <w:rPr>
          <w:rFonts w:ascii="Times New Roman" w:hAnsi="Times New Roman"/>
          <w:sz w:val="28"/>
          <w:szCs w:val="28"/>
          <w:lang w:val="ro-RO"/>
        </w:rPr>
        <w:t xml:space="preserve">Titular va respecta </w:t>
      </w:r>
      <w:r w:rsidRPr="009F3EC0">
        <w:rPr>
          <w:rFonts w:ascii="Times New Roman" w:hAnsi="Times New Roman"/>
          <w:bCs/>
          <w:sz w:val="28"/>
          <w:szCs w:val="28"/>
          <w:lang w:val="ro-RO"/>
        </w:rPr>
        <w:t>Avizul de gospodărire a apelor emis de S</w:t>
      </w:r>
      <w:r w:rsidR="003C5A46">
        <w:rPr>
          <w:rFonts w:ascii="Times New Roman" w:hAnsi="Times New Roman"/>
          <w:bCs/>
          <w:sz w:val="28"/>
          <w:szCs w:val="28"/>
          <w:lang w:val="ro-RO"/>
        </w:rPr>
        <w:t xml:space="preserve">istemul de </w:t>
      </w:r>
      <w:r w:rsidRPr="009F3EC0">
        <w:rPr>
          <w:rFonts w:ascii="Times New Roman" w:hAnsi="Times New Roman"/>
          <w:bCs/>
          <w:sz w:val="28"/>
          <w:szCs w:val="28"/>
          <w:lang w:val="ro-RO"/>
        </w:rPr>
        <w:t>G</w:t>
      </w:r>
      <w:r w:rsidR="003C5A46">
        <w:rPr>
          <w:rFonts w:ascii="Times New Roman" w:hAnsi="Times New Roman"/>
          <w:bCs/>
          <w:sz w:val="28"/>
          <w:szCs w:val="28"/>
          <w:lang w:val="ro-RO"/>
        </w:rPr>
        <w:t xml:space="preserve">ospodărire a </w:t>
      </w:r>
      <w:r w:rsidRPr="009F3EC0">
        <w:rPr>
          <w:rFonts w:ascii="Times New Roman" w:hAnsi="Times New Roman"/>
          <w:bCs/>
          <w:sz w:val="28"/>
          <w:szCs w:val="28"/>
          <w:lang w:val="ro-RO"/>
        </w:rPr>
        <w:t>A</w:t>
      </w:r>
      <w:r w:rsidR="003C5A46">
        <w:rPr>
          <w:rFonts w:ascii="Times New Roman" w:hAnsi="Times New Roman"/>
          <w:bCs/>
          <w:sz w:val="28"/>
          <w:szCs w:val="28"/>
          <w:lang w:val="ro-RO"/>
        </w:rPr>
        <w:t xml:space="preserve">pelor </w:t>
      </w:r>
      <w:r w:rsidRPr="009F3EC0">
        <w:rPr>
          <w:rFonts w:ascii="Times New Roman" w:hAnsi="Times New Roman"/>
          <w:bCs/>
          <w:sz w:val="28"/>
          <w:szCs w:val="28"/>
          <w:lang w:val="ro-RO"/>
        </w:rPr>
        <w:t>B</w:t>
      </w:r>
      <w:r w:rsidR="003C5A46">
        <w:rPr>
          <w:rFonts w:ascii="Times New Roman" w:hAnsi="Times New Roman"/>
          <w:bCs/>
          <w:sz w:val="28"/>
          <w:szCs w:val="28"/>
          <w:lang w:val="ro-RO"/>
        </w:rPr>
        <w:t>istrița-</w:t>
      </w:r>
      <w:r w:rsidRPr="009F3EC0">
        <w:rPr>
          <w:rFonts w:ascii="Times New Roman" w:hAnsi="Times New Roman"/>
          <w:bCs/>
          <w:sz w:val="28"/>
          <w:szCs w:val="28"/>
          <w:lang w:val="ro-RO"/>
        </w:rPr>
        <w:t>N</w:t>
      </w:r>
      <w:r w:rsidR="003C5A46">
        <w:rPr>
          <w:rFonts w:ascii="Times New Roman" w:hAnsi="Times New Roman"/>
          <w:bCs/>
          <w:sz w:val="28"/>
          <w:szCs w:val="28"/>
          <w:lang w:val="ro-RO"/>
        </w:rPr>
        <w:t>ăsăud</w:t>
      </w:r>
      <w:r w:rsidRPr="009F3EC0">
        <w:rPr>
          <w:rFonts w:ascii="Times New Roman" w:hAnsi="Times New Roman"/>
          <w:bCs/>
          <w:sz w:val="28"/>
          <w:szCs w:val="28"/>
          <w:lang w:val="ro-RO"/>
        </w:rPr>
        <w:t xml:space="preserve"> nr. BN </w:t>
      </w:r>
      <w:r w:rsidRPr="009F3EC0">
        <w:rPr>
          <w:rFonts w:ascii="Times New Roman" w:hAnsi="Times New Roman"/>
          <w:bCs/>
          <w:sz w:val="28"/>
          <w:szCs w:val="28"/>
        </w:rPr>
        <w:t>48/25.08.2022</w:t>
      </w:r>
      <w:r w:rsidRPr="009F3EC0">
        <w:rPr>
          <w:rFonts w:ascii="Times New Roman" w:hAnsi="Times New Roman"/>
          <w:bCs/>
          <w:i/>
          <w:sz w:val="28"/>
          <w:szCs w:val="28"/>
        </w:rPr>
        <w:t xml:space="preserve"> </w:t>
      </w:r>
      <w:r w:rsidRPr="009F3EC0">
        <w:rPr>
          <w:rFonts w:ascii="Times New Roman" w:hAnsi="Times New Roman"/>
          <w:bCs/>
          <w:sz w:val="28"/>
          <w:szCs w:val="28"/>
          <w:lang w:val="ro-RO"/>
        </w:rPr>
        <w:t>cu următoarele condiții: după aprobarea PUZ-ului, precedând obținerea autorizația de construire, este necesară obținerea Avizului de gospodărire a apelor.</w:t>
      </w:r>
    </w:p>
    <w:p w:rsidR="009F3EC0" w:rsidRPr="003C5A46" w:rsidRDefault="009F3EC0" w:rsidP="009F3EC0">
      <w:pPr>
        <w:pStyle w:val="ListParagraph"/>
        <w:numPr>
          <w:ilvl w:val="0"/>
          <w:numId w:val="19"/>
        </w:numPr>
        <w:autoSpaceDE w:val="0"/>
        <w:autoSpaceDN w:val="0"/>
        <w:adjustRightInd w:val="0"/>
        <w:jc w:val="both"/>
        <w:rPr>
          <w:rFonts w:ascii="Times New Roman" w:hAnsi="Times New Roman"/>
          <w:sz w:val="28"/>
          <w:szCs w:val="28"/>
          <w:lang w:val="ro-RO"/>
        </w:rPr>
      </w:pPr>
      <w:r w:rsidRPr="009F3EC0">
        <w:rPr>
          <w:rFonts w:ascii="Times New Roman" w:hAnsi="Times New Roman"/>
          <w:sz w:val="28"/>
          <w:szCs w:val="28"/>
          <w:lang w:val="ro-RO"/>
        </w:rPr>
        <w:t xml:space="preserve">Titular va respecta </w:t>
      </w:r>
      <w:r w:rsidRPr="009F3EC0">
        <w:rPr>
          <w:rFonts w:ascii="Times New Roman" w:hAnsi="Times New Roman"/>
          <w:bCs/>
          <w:sz w:val="28"/>
          <w:szCs w:val="28"/>
          <w:lang w:val="ro-RO"/>
        </w:rPr>
        <w:t xml:space="preserve">Avizul emis de Agenția Națională </w:t>
      </w:r>
      <w:r w:rsidR="003C5A46">
        <w:rPr>
          <w:rFonts w:ascii="Times New Roman" w:hAnsi="Times New Roman"/>
          <w:bCs/>
          <w:sz w:val="28"/>
          <w:szCs w:val="28"/>
          <w:lang w:val="ro-RO"/>
        </w:rPr>
        <w:t>pentru</w:t>
      </w:r>
      <w:r w:rsidRPr="009F3EC0">
        <w:rPr>
          <w:rFonts w:ascii="Times New Roman" w:hAnsi="Times New Roman"/>
          <w:bCs/>
          <w:sz w:val="28"/>
          <w:szCs w:val="28"/>
          <w:lang w:val="ro-RO"/>
        </w:rPr>
        <w:t xml:space="preserve"> Arii Naturale Protejate,</w:t>
      </w:r>
      <w:r w:rsidR="003C5A46">
        <w:rPr>
          <w:rFonts w:ascii="Times New Roman" w:hAnsi="Times New Roman"/>
          <w:bCs/>
          <w:sz w:val="28"/>
          <w:szCs w:val="28"/>
          <w:lang w:val="ro-RO"/>
        </w:rPr>
        <w:t xml:space="preserve"> </w:t>
      </w:r>
      <w:r w:rsidR="003C5A46" w:rsidRPr="003C5A46">
        <w:rPr>
          <w:rFonts w:ascii="Times New Roman" w:hAnsi="Times New Roman"/>
          <w:bCs/>
          <w:sz w:val="28"/>
          <w:szCs w:val="28"/>
          <w:lang w:val="ro-RO"/>
        </w:rPr>
        <w:t>Serviciul Teritorial Bistrița-Năsăud</w:t>
      </w:r>
      <w:r w:rsidRPr="003C5A46">
        <w:rPr>
          <w:rFonts w:ascii="Times New Roman" w:hAnsi="Times New Roman"/>
          <w:bCs/>
          <w:sz w:val="28"/>
          <w:szCs w:val="28"/>
          <w:lang w:val="ro-RO"/>
        </w:rPr>
        <w:t>.</w:t>
      </w:r>
    </w:p>
    <w:p w:rsidR="009F3EC0" w:rsidRPr="009F3EC0" w:rsidRDefault="009F3EC0" w:rsidP="009F3EC0">
      <w:pPr>
        <w:pStyle w:val="ListParagraph"/>
        <w:numPr>
          <w:ilvl w:val="0"/>
          <w:numId w:val="19"/>
        </w:numPr>
        <w:autoSpaceDE w:val="0"/>
        <w:autoSpaceDN w:val="0"/>
        <w:adjustRightInd w:val="0"/>
        <w:jc w:val="both"/>
        <w:rPr>
          <w:rFonts w:ascii="Times New Roman" w:hAnsi="Times New Roman"/>
          <w:sz w:val="28"/>
          <w:szCs w:val="28"/>
          <w:lang w:val="ro-RO"/>
        </w:rPr>
      </w:pPr>
      <w:r w:rsidRPr="00483235">
        <w:rPr>
          <w:rFonts w:ascii="Times New Roman" w:hAnsi="Times New Roman"/>
          <w:color w:val="000000"/>
          <w:sz w:val="28"/>
          <w:szCs w:val="28"/>
          <w:lang w:val="ro-RO"/>
        </w:rPr>
        <w:t>Răspunderea pentru corectitudinea informațiilor puse la dispoziție autorității competente pentru protecția mediului și a publicului revine în totalitate titularului planului.</w:t>
      </w:r>
    </w:p>
    <w:p w:rsidR="009F3EC0" w:rsidRPr="00483235" w:rsidRDefault="009F3EC0" w:rsidP="007814E6">
      <w:pPr>
        <w:autoSpaceDE w:val="0"/>
        <w:autoSpaceDN w:val="0"/>
        <w:adjustRightInd w:val="0"/>
        <w:spacing w:after="0" w:line="240" w:lineRule="auto"/>
        <w:ind w:firstLine="990"/>
        <w:jc w:val="both"/>
        <w:rPr>
          <w:rFonts w:ascii="Times New Roman" w:hAnsi="Times New Roman"/>
          <w:color w:val="000000"/>
          <w:sz w:val="28"/>
          <w:szCs w:val="28"/>
          <w:lang w:val="ro-RO"/>
        </w:rPr>
      </w:pPr>
    </w:p>
    <w:p w:rsidR="00870266" w:rsidRPr="00483235" w:rsidRDefault="00870266" w:rsidP="007814E6">
      <w:pPr>
        <w:autoSpaceDE w:val="0"/>
        <w:autoSpaceDN w:val="0"/>
        <w:adjustRightInd w:val="0"/>
        <w:spacing w:after="0" w:line="240" w:lineRule="auto"/>
        <w:ind w:firstLine="990"/>
        <w:jc w:val="both"/>
        <w:rPr>
          <w:rFonts w:ascii="Times New Roman" w:hAnsi="Times New Roman"/>
          <w:color w:val="000000"/>
          <w:sz w:val="28"/>
          <w:szCs w:val="28"/>
          <w:lang w:val="ro-RO"/>
        </w:rPr>
      </w:pPr>
    </w:p>
    <w:p w:rsidR="00870266" w:rsidRPr="00483235" w:rsidRDefault="00870266" w:rsidP="007814E6">
      <w:pPr>
        <w:autoSpaceDE w:val="0"/>
        <w:autoSpaceDN w:val="0"/>
        <w:adjustRightInd w:val="0"/>
        <w:spacing w:after="0" w:line="240" w:lineRule="auto"/>
        <w:ind w:firstLine="990"/>
        <w:jc w:val="both"/>
        <w:rPr>
          <w:rFonts w:ascii="Times New Roman" w:hAnsi="Times New Roman"/>
          <w:color w:val="000000"/>
          <w:sz w:val="28"/>
          <w:szCs w:val="28"/>
          <w:lang w:val="ro-RO"/>
        </w:rPr>
      </w:pPr>
      <w:r w:rsidRPr="00483235">
        <w:rPr>
          <w:rFonts w:ascii="Times New Roman" w:hAnsi="Times New Roman"/>
          <w:b/>
          <w:bCs/>
          <w:color w:val="000000"/>
          <w:sz w:val="28"/>
          <w:szCs w:val="28"/>
          <w:lang w:val="ro-RO"/>
        </w:rPr>
        <w:lastRenderedPageBreak/>
        <w:t xml:space="preserve">Informarea și participarea publicului la procedura de evaluare de mediu: </w:t>
      </w:r>
    </w:p>
    <w:p w:rsidR="00870266" w:rsidRPr="00483235" w:rsidRDefault="00870266" w:rsidP="007814E6">
      <w:pPr>
        <w:tabs>
          <w:tab w:val="left" w:pos="0"/>
        </w:tabs>
        <w:spacing w:after="0" w:line="240" w:lineRule="auto"/>
        <w:jc w:val="both"/>
        <w:rPr>
          <w:rFonts w:ascii="Times New Roman" w:hAnsi="Times New Roman"/>
          <w:sz w:val="28"/>
          <w:szCs w:val="28"/>
          <w:lang w:val="ro-RO"/>
        </w:rPr>
      </w:pPr>
      <w:r w:rsidRPr="00483235">
        <w:rPr>
          <w:rFonts w:ascii="Times New Roman" w:hAnsi="Times New Roman"/>
          <w:sz w:val="28"/>
          <w:szCs w:val="28"/>
          <w:lang w:val="ro-RO"/>
        </w:rPr>
        <w:t xml:space="preserve">Anunţuri publice privind depunerea solicitării de obținere a avizului de mediu a fost mediatizat prin publicare în presa locală și afişare pe site-ul şi la sediul A.P.M. Bistriţa-Năsăud. </w:t>
      </w:r>
    </w:p>
    <w:p w:rsidR="00870266" w:rsidRPr="00483235" w:rsidRDefault="00870266" w:rsidP="007814E6">
      <w:pPr>
        <w:tabs>
          <w:tab w:val="left" w:pos="0"/>
        </w:tabs>
        <w:spacing w:after="0" w:line="240" w:lineRule="auto"/>
        <w:jc w:val="both"/>
        <w:rPr>
          <w:rFonts w:ascii="Times New Roman" w:hAnsi="Times New Roman"/>
          <w:sz w:val="28"/>
          <w:szCs w:val="28"/>
          <w:lang w:val="ro-RO"/>
        </w:rPr>
      </w:pPr>
      <w:r w:rsidRPr="00483235">
        <w:rPr>
          <w:rFonts w:ascii="Times New Roman" w:hAnsi="Times New Roman"/>
          <w:sz w:val="28"/>
          <w:szCs w:val="28"/>
          <w:lang w:val="ro-RO"/>
        </w:rPr>
        <w:t>Anunțul public privind decizia inițială a etapei de încadrare publicat pe situl APM Bistrița Năsăud.</w:t>
      </w:r>
    </w:p>
    <w:p w:rsidR="00870266" w:rsidRPr="00483235" w:rsidRDefault="00870266" w:rsidP="007814E6">
      <w:pPr>
        <w:tabs>
          <w:tab w:val="left" w:pos="0"/>
          <w:tab w:val="left" w:pos="270"/>
        </w:tabs>
        <w:spacing w:after="0" w:line="240" w:lineRule="auto"/>
        <w:jc w:val="both"/>
        <w:rPr>
          <w:rFonts w:ascii="Times New Roman" w:hAnsi="Times New Roman"/>
          <w:sz w:val="28"/>
          <w:szCs w:val="28"/>
          <w:lang w:val="ro-RO"/>
        </w:rPr>
      </w:pPr>
      <w:r w:rsidRPr="00483235">
        <w:rPr>
          <w:rFonts w:ascii="Times New Roman" w:hAnsi="Times New Roman"/>
          <w:sz w:val="28"/>
          <w:szCs w:val="28"/>
          <w:lang w:val="ro-RO"/>
        </w:rPr>
        <w:t>Nu s-au înregistrat observaţii sau comentarii din partea publicului interesat.</w:t>
      </w:r>
    </w:p>
    <w:p w:rsidR="006900B8" w:rsidRDefault="00D44950" w:rsidP="00D44950">
      <w:pPr>
        <w:tabs>
          <w:tab w:val="left" w:pos="0"/>
          <w:tab w:val="left" w:pos="270"/>
        </w:tabs>
        <w:spacing w:after="0" w:line="240" w:lineRule="auto"/>
        <w:ind w:firstLine="990"/>
        <w:jc w:val="both"/>
        <w:rPr>
          <w:rFonts w:ascii="Times New Roman" w:hAnsi="Times New Roman"/>
          <w:sz w:val="28"/>
          <w:szCs w:val="28"/>
          <w:lang w:val="ro-RO"/>
        </w:rPr>
      </w:pPr>
      <w:r>
        <w:rPr>
          <w:rFonts w:ascii="Times New Roman" w:hAnsi="Times New Roman"/>
          <w:sz w:val="28"/>
          <w:szCs w:val="28"/>
          <w:lang w:val="ro-RO"/>
        </w:rPr>
        <w:tab/>
      </w:r>
    </w:p>
    <w:p w:rsidR="00650435" w:rsidRPr="00483235" w:rsidRDefault="00650435" w:rsidP="00D44950">
      <w:pPr>
        <w:tabs>
          <w:tab w:val="left" w:pos="0"/>
          <w:tab w:val="left" w:pos="270"/>
        </w:tabs>
        <w:spacing w:after="0" w:line="240" w:lineRule="auto"/>
        <w:ind w:firstLine="990"/>
        <w:jc w:val="both"/>
        <w:rPr>
          <w:rFonts w:ascii="Times New Roman" w:hAnsi="Times New Roman"/>
          <w:sz w:val="28"/>
          <w:szCs w:val="28"/>
          <w:lang w:val="ro-RO"/>
        </w:rPr>
      </w:pPr>
    </w:p>
    <w:p w:rsidR="00870266" w:rsidRPr="00483235" w:rsidRDefault="00870266" w:rsidP="007814E6">
      <w:pPr>
        <w:autoSpaceDE w:val="0"/>
        <w:autoSpaceDN w:val="0"/>
        <w:adjustRightInd w:val="0"/>
        <w:spacing w:after="0" w:line="240" w:lineRule="auto"/>
        <w:ind w:firstLine="990"/>
        <w:jc w:val="both"/>
        <w:rPr>
          <w:rFonts w:ascii="Times New Roman" w:hAnsi="Times New Roman"/>
          <w:b/>
          <w:bCs/>
          <w:sz w:val="28"/>
          <w:szCs w:val="28"/>
          <w:lang w:val="ro-RO"/>
        </w:rPr>
      </w:pPr>
      <w:r w:rsidRPr="00483235">
        <w:rPr>
          <w:rFonts w:ascii="Times New Roman" w:hAnsi="Times New Roman"/>
          <w:b/>
          <w:bCs/>
          <w:sz w:val="28"/>
          <w:szCs w:val="28"/>
          <w:lang w:val="ro-RO"/>
        </w:rPr>
        <w:t xml:space="preserve">Prezenta decizie este valabilă pe toată durata implementării planului, dacǎ nu intervin modificǎri ale acestuia. </w:t>
      </w:r>
    </w:p>
    <w:p w:rsidR="00870266" w:rsidRPr="00483235" w:rsidRDefault="00870266" w:rsidP="007814E6">
      <w:pPr>
        <w:autoSpaceDE w:val="0"/>
        <w:autoSpaceDN w:val="0"/>
        <w:adjustRightInd w:val="0"/>
        <w:spacing w:after="0" w:line="240" w:lineRule="auto"/>
        <w:ind w:firstLine="990"/>
        <w:jc w:val="both"/>
        <w:rPr>
          <w:rFonts w:ascii="Times New Roman" w:hAnsi="Times New Roman"/>
          <w:b/>
          <w:sz w:val="28"/>
          <w:szCs w:val="28"/>
          <w:lang w:val="ro-RO"/>
        </w:rPr>
      </w:pPr>
    </w:p>
    <w:p w:rsidR="00870266" w:rsidRPr="00483235" w:rsidRDefault="00870266" w:rsidP="007814E6">
      <w:pPr>
        <w:autoSpaceDE w:val="0"/>
        <w:autoSpaceDN w:val="0"/>
        <w:adjustRightInd w:val="0"/>
        <w:spacing w:after="0" w:line="240" w:lineRule="auto"/>
        <w:ind w:firstLine="990"/>
        <w:jc w:val="both"/>
        <w:rPr>
          <w:rFonts w:ascii="Times New Roman" w:eastAsia="Times New Roman" w:hAnsi="Times New Roman"/>
          <w:b/>
          <w:sz w:val="28"/>
          <w:szCs w:val="28"/>
          <w:lang w:val="ro-RO"/>
        </w:rPr>
      </w:pPr>
      <w:r w:rsidRPr="00483235">
        <w:rPr>
          <w:rFonts w:ascii="Times New Roman" w:hAnsi="Times New Roman"/>
          <w:b/>
          <w:sz w:val="28"/>
          <w:szCs w:val="28"/>
          <w:lang w:val="ro-RO"/>
        </w:rPr>
        <w:t>Pentru obţinerea autorizaţiei de construire a obiectivelor prevăzute se va urma procedura de reglementare conform Legii 292/2018 privind evaluarea impactului anumitor proiecte publice şi private asupra mediului.</w:t>
      </w:r>
    </w:p>
    <w:p w:rsidR="00870266" w:rsidRPr="00D44950" w:rsidRDefault="00870266" w:rsidP="007814E6">
      <w:pPr>
        <w:autoSpaceDE w:val="0"/>
        <w:autoSpaceDN w:val="0"/>
        <w:adjustRightInd w:val="0"/>
        <w:spacing w:after="0" w:line="240" w:lineRule="auto"/>
        <w:ind w:firstLine="990"/>
        <w:jc w:val="both"/>
        <w:rPr>
          <w:rFonts w:ascii="Times New Roman Bold" w:eastAsia="Times New Roman" w:hAnsi="Times New Roman Bold"/>
          <w:b/>
          <w:spacing w:val="-4"/>
          <w:sz w:val="28"/>
          <w:szCs w:val="28"/>
          <w:lang w:val="ro-RO"/>
        </w:rPr>
      </w:pPr>
    </w:p>
    <w:p w:rsidR="006900B8" w:rsidRPr="00D44950" w:rsidRDefault="00870266" w:rsidP="00483235">
      <w:pPr>
        <w:autoSpaceDE w:val="0"/>
        <w:autoSpaceDN w:val="0"/>
        <w:adjustRightInd w:val="0"/>
        <w:spacing w:after="0" w:line="240" w:lineRule="auto"/>
        <w:ind w:firstLine="990"/>
        <w:jc w:val="both"/>
        <w:rPr>
          <w:rFonts w:ascii="Times New Roman Bold" w:eastAsia="Times New Roman" w:hAnsi="Times New Roman Bold"/>
          <w:b/>
          <w:i/>
          <w:iCs/>
          <w:spacing w:val="-4"/>
          <w:sz w:val="28"/>
          <w:szCs w:val="28"/>
          <w:lang w:val="ro-RO"/>
        </w:rPr>
      </w:pPr>
      <w:r w:rsidRPr="00D44950">
        <w:rPr>
          <w:rFonts w:ascii="Times New Roman Bold" w:eastAsia="Times New Roman" w:hAnsi="Times New Roman Bold"/>
          <w:b/>
          <w:spacing w:val="-4"/>
          <w:sz w:val="28"/>
          <w:szCs w:val="28"/>
          <w:lang w:val="ro-RO"/>
        </w:rPr>
        <w:t>Prezenta decizie poate fi contestată în conformitate cu prevederile Legii contenciosului administrativ nr. 554/2004, cu modificările şi completările ulterioare.</w:t>
      </w:r>
    </w:p>
    <w:p w:rsidR="00870266" w:rsidRDefault="00870266" w:rsidP="007814E6">
      <w:pPr>
        <w:spacing w:after="0" w:line="240" w:lineRule="auto"/>
        <w:jc w:val="both"/>
        <w:rPr>
          <w:rFonts w:ascii="Times New Roman" w:hAnsi="Times New Roman"/>
          <w:sz w:val="28"/>
          <w:szCs w:val="28"/>
          <w:lang w:val="ro-RO"/>
        </w:rPr>
      </w:pPr>
    </w:p>
    <w:p w:rsidR="000031D4" w:rsidRDefault="000031D4" w:rsidP="007814E6">
      <w:pPr>
        <w:spacing w:after="0" w:line="240" w:lineRule="auto"/>
        <w:jc w:val="both"/>
        <w:rPr>
          <w:rFonts w:ascii="Times New Roman" w:hAnsi="Times New Roman"/>
          <w:sz w:val="28"/>
          <w:szCs w:val="28"/>
          <w:lang w:val="ro-RO"/>
        </w:rPr>
      </w:pPr>
    </w:p>
    <w:p w:rsidR="000031D4" w:rsidRDefault="000031D4" w:rsidP="007814E6">
      <w:pPr>
        <w:spacing w:after="0" w:line="240" w:lineRule="auto"/>
        <w:jc w:val="both"/>
        <w:rPr>
          <w:rFonts w:ascii="Times New Roman" w:hAnsi="Times New Roman"/>
          <w:sz w:val="28"/>
          <w:szCs w:val="28"/>
          <w:lang w:val="ro-RO"/>
        </w:rPr>
      </w:pPr>
    </w:p>
    <w:p w:rsidR="00D44950" w:rsidRDefault="00D44950" w:rsidP="007814E6">
      <w:pPr>
        <w:spacing w:after="0" w:line="240" w:lineRule="auto"/>
        <w:jc w:val="both"/>
        <w:rPr>
          <w:rFonts w:ascii="Times New Roman" w:hAnsi="Times New Roman"/>
          <w:sz w:val="28"/>
          <w:szCs w:val="28"/>
          <w:lang w:val="ro-RO"/>
        </w:rPr>
      </w:pPr>
    </w:p>
    <w:p w:rsidR="00D44950" w:rsidRPr="00483235" w:rsidRDefault="00D44950" w:rsidP="007814E6">
      <w:pPr>
        <w:spacing w:after="0" w:line="240" w:lineRule="auto"/>
        <w:jc w:val="both"/>
        <w:rPr>
          <w:rFonts w:ascii="Times New Roman" w:hAnsi="Times New Roman"/>
          <w:sz w:val="28"/>
          <w:szCs w:val="28"/>
          <w:lang w:val="ro-RO"/>
        </w:rPr>
      </w:pPr>
    </w:p>
    <w:p w:rsidR="001B0108" w:rsidRPr="00483235" w:rsidRDefault="00103784" w:rsidP="007814E6">
      <w:pPr>
        <w:spacing w:after="0" w:line="240" w:lineRule="auto"/>
        <w:jc w:val="both"/>
        <w:rPr>
          <w:rFonts w:ascii="Times New Roman" w:hAnsi="Times New Roman"/>
          <w:sz w:val="28"/>
          <w:szCs w:val="28"/>
          <w:lang w:val="ro-RO"/>
        </w:rPr>
      </w:pPr>
      <w:r w:rsidRPr="00483235">
        <w:rPr>
          <w:rFonts w:ascii="Times New Roman" w:hAnsi="Times New Roman"/>
          <w:sz w:val="28"/>
          <w:szCs w:val="28"/>
          <w:lang w:val="ro-RO"/>
        </w:rPr>
        <w:t xml:space="preserve">  DIRECTOR </w:t>
      </w:r>
      <w:r w:rsidR="006900B8" w:rsidRPr="00483235">
        <w:rPr>
          <w:rFonts w:ascii="Times New Roman" w:hAnsi="Times New Roman"/>
          <w:sz w:val="28"/>
          <w:szCs w:val="28"/>
          <w:lang w:val="ro-RO"/>
        </w:rPr>
        <w:t>EXECUTIV,</w:t>
      </w:r>
      <w:r w:rsidR="006900B8" w:rsidRPr="00483235">
        <w:rPr>
          <w:rFonts w:ascii="Times New Roman" w:hAnsi="Times New Roman"/>
          <w:sz w:val="28"/>
          <w:szCs w:val="28"/>
          <w:lang w:val="ro-RO"/>
        </w:rPr>
        <w:tab/>
      </w:r>
      <w:r w:rsidR="006900B8" w:rsidRPr="00483235">
        <w:rPr>
          <w:rFonts w:ascii="Times New Roman" w:hAnsi="Times New Roman"/>
          <w:sz w:val="28"/>
          <w:szCs w:val="28"/>
          <w:lang w:val="ro-RO"/>
        </w:rPr>
        <w:tab/>
      </w:r>
      <w:r w:rsidR="006900B8" w:rsidRPr="00483235">
        <w:rPr>
          <w:rFonts w:ascii="Times New Roman" w:hAnsi="Times New Roman"/>
          <w:sz w:val="28"/>
          <w:szCs w:val="28"/>
          <w:lang w:val="ro-RO"/>
        </w:rPr>
        <w:tab/>
      </w:r>
      <w:r w:rsidR="006900B8" w:rsidRPr="00483235">
        <w:rPr>
          <w:rFonts w:ascii="Times New Roman" w:hAnsi="Times New Roman"/>
          <w:sz w:val="28"/>
          <w:szCs w:val="28"/>
          <w:lang w:val="ro-RO"/>
        </w:rPr>
        <w:tab/>
      </w:r>
      <w:r w:rsidR="006900B8" w:rsidRPr="00483235">
        <w:rPr>
          <w:rFonts w:ascii="Times New Roman" w:hAnsi="Times New Roman"/>
          <w:sz w:val="28"/>
          <w:szCs w:val="28"/>
          <w:lang w:val="ro-RO"/>
        </w:rPr>
        <w:tab/>
        <w:t xml:space="preserve">  </w:t>
      </w:r>
      <w:r w:rsidRPr="00483235">
        <w:rPr>
          <w:rFonts w:ascii="Times New Roman" w:hAnsi="Times New Roman"/>
          <w:sz w:val="28"/>
          <w:szCs w:val="28"/>
          <w:lang w:val="ro-RO"/>
        </w:rPr>
        <w:t xml:space="preserve">ŞEF  SERVICIU </w:t>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t xml:space="preserve">     </w:t>
      </w:r>
      <w:r w:rsidR="00495ED1" w:rsidRPr="00483235">
        <w:rPr>
          <w:rFonts w:ascii="Times New Roman" w:hAnsi="Times New Roman"/>
          <w:sz w:val="28"/>
          <w:szCs w:val="28"/>
          <w:lang w:val="ro-RO"/>
        </w:rPr>
        <w:t xml:space="preserve">    </w:t>
      </w:r>
      <w:r w:rsidR="00054156" w:rsidRPr="00483235">
        <w:rPr>
          <w:rFonts w:ascii="Times New Roman" w:hAnsi="Times New Roman"/>
          <w:sz w:val="28"/>
          <w:szCs w:val="28"/>
          <w:lang w:val="ro-RO"/>
        </w:rPr>
        <w:t xml:space="preserve">   </w:t>
      </w:r>
      <w:r w:rsidR="006900B8" w:rsidRPr="00483235">
        <w:rPr>
          <w:rFonts w:ascii="Times New Roman" w:hAnsi="Times New Roman"/>
          <w:sz w:val="28"/>
          <w:szCs w:val="28"/>
          <w:lang w:val="ro-RO"/>
        </w:rPr>
        <w:t xml:space="preserve">        </w:t>
      </w:r>
      <w:r w:rsidR="001B0108" w:rsidRPr="00483235">
        <w:rPr>
          <w:rFonts w:ascii="Times New Roman" w:hAnsi="Times New Roman"/>
          <w:sz w:val="28"/>
          <w:szCs w:val="28"/>
          <w:lang w:val="ro-RO"/>
        </w:rPr>
        <w:t xml:space="preserve"> </w:t>
      </w:r>
      <w:r w:rsidRPr="00483235">
        <w:rPr>
          <w:rFonts w:ascii="Times New Roman" w:hAnsi="Times New Roman"/>
          <w:sz w:val="28"/>
          <w:szCs w:val="28"/>
          <w:lang w:val="ro-RO"/>
        </w:rPr>
        <w:t xml:space="preserve">AVIZE, ACORDURI, AUTORIZAŢII,       </w:t>
      </w:r>
    </w:p>
    <w:p w:rsidR="00103784" w:rsidRPr="00483235" w:rsidRDefault="00103784" w:rsidP="007814E6">
      <w:pPr>
        <w:spacing w:after="0" w:line="240" w:lineRule="auto"/>
        <w:jc w:val="both"/>
        <w:rPr>
          <w:rFonts w:ascii="Times New Roman" w:hAnsi="Times New Roman"/>
          <w:sz w:val="28"/>
          <w:szCs w:val="28"/>
          <w:lang w:val="ro-RO"/>
        </w:rPr>
      </w:pPr>
      <w:r w:rsidRPr="00483235">
        <w:rPr>
          <w:rFonts w:ascii="Times New Roman" w:hAnsi="Times New Roman"/>
          <w:sz w:val="28"/>
          <w:szCs w:val="28"/>
          <w:lang w:val="ro-RO"/>
        </w:rPr>
        <w:t>biolog-chimist Sever Ioan ROMAN</w:t>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p>
    <w:p w:rsidR="00103784" w:rsidRPr="00483235" w:rsidRDefault="00495ED1" w:rsidP="007814E6">
      <w:pPr>
        <w:spacing w:after="0" w:line="240" w:lineRule="auto"/>
        <w:ind w:firstLine="990"/>
        <w:jc w:val="both"/>
        <w:rPr>
          <w:rFonts w:ascii="Times New Roman" w:hAnsi="Times New Roman"/>
          <w:iCs/>
          <w:snapToGrid w:val="0"/>
          <w:sz w:val="28"/>
          <w:szCs w:val="28"/>
          <w:lang w:val="ro-RO"/>
        </w:rPr>
      </w:pP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Pr="00483235">
        <w:rPr>
          <w:rFonts w:ascii="Times New Roman" w:hAnsi="Times New Roman"/>
          <w:sz w:val="28"/>
          <w:szCs w:val="28"/>
          <w:lang w:val="ro-RO"/>
        </w:rPr>
        <w:tab/>
      </w:r>
      <w:r w:rsidR="006900B8" w:rsidRPr="00483235">
        <w:rPr>
          <w:rFonts w:ascii="Times New Roman" w:hAnsi="Times New Roman"/>
          <w:sz w:val="28"/>
          <w:szCs w:val="28"/>
          <w:lang w:val="ro-RO"/>
        </w:rPr>
        <w:t xml:space="preserve">       </w:t>
      </w:r>
      <w:r w:rsidRPr="00483235">
        <w:rPr>
          <w:rFonts w:ascii="Times New Roman" w:hAnsi="Times New Roman"/>
          <w:sz w:val="28"/>
          <w:szCs w:val="28"/>
          <w:lang w:val="ro-RO"/>
        </w:rPr>
        <w:t xml:space="preserve"> </w:t>
      </w:r>
      <w:r w:rsidR="00103784" w:rsidRPr="00483235">
        <w:rPr>
          <w:rFonts w:ascii="Times New Roman" w:hAnsi="Times New Roman"/>
          <w:sz w:val="28"/>
          <w:szCs w:val="28"/>
          <w:lang w:val="ro-RO"/>
        </w:rPr>
        <w:t>ing. Marinela Suciu</w:t>
      </w:r>
    </w:p>
    <w:p w:rsidR="001B0108" w:rsidRDefault="001B0108" w:rsidP="007814E6">
      <w:pPr>
        <w:spacing w:after="0" w:line="240" w:lineRule="auto"/>
        <w:jc w:val="both"/>
        <w:rPr>
          <w:rFonts w:ascii="Times New Roman" w:hAnsi="Times New Roman"/>
          <w:iCs/>
          <w:snapToGrid w:val="0"/>
          <w:sz w:val="28"/>
          <w:szCs w:val="28"/>
          <w:lang w:val="ro-RO"/>
        </w:rPr>
      </w:pPr>
    </w:p>
    <w:p w:rsidR="000031D4" w:rsidRDefault="000031D4" w:rsidP="007814E6">
      <w:pPr>
        <w:spacing w:after="0" w:line="240" w:lineRule="auto"/>
        <w:jc w:val="both"/>
        <w:rPr>
          <w:rFonts w:ascii="Times New Roman" w:hAnsi="Times New Roman"/>
          <w:iCs/>
          <w:snapToGrid w:val="0"/>
          <w:sz w:val="28"/>
          <w:szCs w:val="28"/>
          <w:lang w:val="ro-RO"/>
        </w:rPr>
      </w:pPr>
    </w:p>
    <w:p w:rsidR="000031D4" w:rsidRPr="00483235" w:rsidRDefault="000031D4" w:rsidP="007814E6">
      <w:pPr>
        <w:spacing w:after="0" w:line="240" w:lineRule="auto"/>
        <w:jc w:val="both"/>
        <w:rPr>
          <w:rFonts w:ascii="Times New Roman" w:hAnsi="Times New Roman"/>
          <w:iCs/>
          <w:snapToGrid w:val="0"/>
          <w:sz w:val="28"/>
          <w:szCs w:val="28"/>
          <w:lang w:val="ro-RO"/>
        </w:rPr>
      </w:pPr>
    </w:p>
    <w:p w:rsidR="00FE0C2C" w:rsidRPr="00483235" w:rsidRDefault="00FE0C2C" w:rsidP="00483235">
      <w:pPr>
        <w:spacing w:after="0" w:line="240" w:lineRule="auto"/>
        <w:jc w:val="both"/>
        <w:rPr>
          <w:rFonts w:ascii="Times New Roman" w:hAnsi="Times New Roman"/>
          <w:iCs/>
          <w:snapToGrid w:val="0"/>
          <w:sz w:val="28"/>
          <w:szCs w:val="28"/>
          <w:lang w:val="ro-RO"/>
        </w:rPr>
      </w:pPr>
    </w:p>
    <w:p w:rsidR="006900B8" w:rsidRPr="00483235" w:rsidRDefault="006900B8" w:rsidP="007814E6">
      <w:pPr>
        <w:spacing w:after="0" w:line="240" w:lineRule="auto"/>
        <w:ind w:firstLine="990"/>
        <w:jc w:val="both"/>
        <w:rPr>
          <w:rFonts w:ascii="Times New Roman" w:hAnsi="Times New Roman"/>
          <w:iCs/>
          <w:snapToGrid w:val="0"/>
          <w:sz w:val="28"/>
          <w:szCs w:val="28"/>
          <w:lang w:val="ro-RO"/>
        </w:rPr>
      </w:pPr>
    </w:p>
    <w:p w:rsidR="00103784" w:rsidRPr="00483235" w:rsidRDefault="00054156" w:rsidP="007814E6">
      <w:pPr>
        <w:spacing w:after="0" w:line="240" w:lineRule="auto"/>
        <w:ind w:firstLine="990"/>
        <w:jc w:val="both"/>
        <w:rPr>
          <w:rFonts w:ascii="Times New Roman" w:hAnsi="Times New Roman"/>
          <w:iCs/>
          <w:snapToGrid w:val="0"/>
          <w:sz w:val="28"/>
          <w:szCs w:val="28"/>
          <w:lang w:val="ro-RO"/>
        </w:rPr>
      </w:pPr>
      <w:r w:rsidRPr="00483235">
        <w:rPr>
          <w:rFonts w:ascii="Times New Roman" w:hAnsi="Times New Roman"/>
          <w:iCs/>
          <w:snapToGrid w:val="0"/>
          <w:sz w:val="28"/>
          <w:szCs w:val="28"/>
          <w:lang w:val="ro-RO"/>
        </w:rPr>
        <w:t xml:space="preserve">       </w:t>
      </w:r>
      <w:r w:rsidR="00495ED1" w:rsidRPr="00483235">
        <w:rPr>
          <w:rFonts w:ascii="Times New Roman" w:hAnsi="Times New Roman"/>
          <w:iCs/>
          <w:snapToGrid w:val="0"/>
          <w:sz w:val="28"/>
          <w:szCs w:val="28"/>
          <w:lang w:val="ro-RO"/>
        </w:rPr>
        <w:t xml:space="preserve">                                                                </w:t>
      </w:r>
      <w:r w:rsidR="006900B8" w:rsidRPr="00483235">
        <w:rPr>
          <w:rFonts w:ascii="Times New Roman" w:hAnsi="Times New Roman"/>
          <w:iCs/>
          <w:snapToGrid w:val="0"/>
          <w:sz w:val="28"/>
          <w:szCs w:val="28"/>
          <w:lang w:val="ro-RO"/>
        </w:rPr>
        <w:t xml:space="preserve">            </w:t>
      </w:r>
      <w:r w:rsidR="00103784" w:rsidRPr="00483235">
        <w:rPr>
          <w:rFonts w:ascii="Times New Roman" w:hAnsi="Times New Roman"/>
          <w:iCs/>
          <w:snapToGrid w:val="0"/>
          <w:sz w:val="28"/>
          <w:szCs w:val="28"/>
          <w:lang w:val="ro-RO"/>
        </w:rPr>
        <w:t xml:space="preserve"> ÎNTOCMIT, </w:t>
      </w:r>
    </w:p>
    <w:p w:rsidR="006900B8" w:rsidRDefault="00103784" w:rsidP="00483235">
      <w:pPr>
        <w:spacing w:after="0" w:line="240" w:lineRule="auto"/>
        <w:ind w:firstLine="990"/>
        <w:jc w:val="both"/>
        <w:rPr>
          <w:rFonts w:ascii="Times New Roman" w:hAnsi="Times New Roman"/>
          <w:iCs/>
          <w:snapToGrid w:val="0"/>
          <w:sz w:val="28"/>
          <w:szCs w:val="28"/>
          <w:lang w:val="ro-RO"/>
        </w:rPr>
      </w:pPr>
      <w:r w:rsidRPr="00483235">
        <w:rPr>
          <w:rFonts w:ascii="Times New Roman" w:hAnsi="Times New Roman"/>
          <w:iCs/>
          <w:snapToGrid w:val="0"/>
          <w:sz w:val="28"/>
          <w:szCs w:val="28"/>
          <w:lang w:val="ro-RO"/>
        </w:rPr>
        <w:tab/>
      </w:r>
      <w:r w:rsidRPr="00483235">
        <w:rPr>
          <w:rFonts w:ascii="Times New Roman" w:hAnsi="Times New Roman"/>
          <w:iCs/>
          <w:snapToGrid w:val="0"/>
          <w:sz w:val="28"/>
          <w:szCs w:val="28"/>
          <w:lang w:val="ro-RO"/>
        </w:rPr>
        <w:tab/>
      </w:r>
      <w:r w:rsidRPr="00483235">
        <w:rPr>
          <w:rFonts w:ascii="Times New Roman" w:hAnsi="Times New Roman"/>
          <w:iCs/>
          <w:snapToGrid w:val="0"/>
          <w:sz w:val="28"/>
          <w:szCs w:val="28"/>
          <w:lang w:val="ro-RO"/>
        </w:rPr>
        <w:tab/>
      </w:r>
      <w:r w:rsidRPr="00483235">
        <w:rPr>
          <w:rFonts w:ascii="Times New Roman" w:hAnsi="Times New Roman"/>
          <w:iCs/>
          <w:snapToGrid w:val="0"/>
          <w:sz w:val="28"/>
          <w:szCs w:val="28"/>
          <w:lang w:val="ro-RO"/>
        </w:rPr>
        <w:tab/>
      </w:r>
      <w:r w:rsidRPr="00483235">
        <w:rPr>
          <w:rFonts w:ascii="Times New Roman" w:hAnsi="Times New Roman"/>
          <w:iCs/>
          <w:snapToGrid w:val="0"/>
          <w:sz w:val="28"/>
          <w:szCs w:val="28"/>
          <w:lang w:val="ro-RO"/>
        </w:rPr>
        <w:tab/>
      </w:r>
      <w:r w:rsidRPr="00483235">
        <w:rPr>
          <w:rFonts w:ascii="Times New Roman" w:hAnsi="Times New Roman"/>
          <w:iCs/>
          <w:snapToGrid w:val="0"/>
          <w:sz w:val="28"/>
          <w:szCs w:val="28"/>
          <w:lang w:val="ro-RO"/>
        </w:rPr>
        <w:tab/>
      </w:r>
      <w:r w:rsidRPr="00483235">
        <w:rPr>
          <w:rFonts w:ascii="Times New Roman" w:hAnsi="Times New Roman"/>
          <w:iCs/>
          <w:snapToGrid w:val="0"/>
          <w:sz w:val="28"/>
          <w:szCs w:val="28"/>
          <w:lang w:val="ro-RO"/>
        </w:rPr>
        <w:tab/>
      </w:r>
      <w:r w:rsidR="001B0108" w:rsidRPr="00483235">
        <w:rPr>
          <w:rFonts w:ascii="Times New Roman" w:hAnsi="Times New Roman"/>
          <w:iCs/>
          <w:snapToGrid w:val="0"/>
          <w:sz w:val="28"/>
          <w:szCs w:val="28"/>
          <w:lang w:val="ro-RO"/>
        </w:rPr>
        <w:t xml:space="preserve">           </w:t>
      </w:r>
      <w:r w:rsidR="00495ED1" w:rsidRPr="00483235">
        <w:rPr>
          <w:rFonts w:ascii="Times New Roman" w:hAnsi="Times New Roman"/>
          <w:iCs/>
          <w:snapToGrid w:val="0"/>
          <w:sz w:val="28"/>
          <w:szCs w:val="28"/>
          <w:lang w:val="ro-RO"/>
        </w:rPr>
        <w:t>g</w:t>
      </w:r>
      <w:r w:rsidR="00054156" w:rsidRPr="00483235">
        <w:rPr>
          <w:rFonts w:ascii="Times New Roman" w:hAnsi="Times New Roman"/>
          <w:iCs/>
          <w:snapToGrid w:val="0"/>
          <w:sz w:val="28"/>
          <w:szCs w:val="28"/>
          <w:lang w:val="ro-RO"/>
        </w:rPr>
        <w:t>eogr.</w:t>
      </w:r>
      <w:r w:rsidR="00495ED1" w:rsidRPr="00483235">
        <w:rPr>
          <w:rFonts w:ascii="Times New Roman" w:hAnsi="Times New Roman"/>
          <w:iCs/>
          <w:snapToGrid w:val="0"/>
          <w:sz w:val="28"/>
          <w:szCs w:val="28"/>
          <w:lang w:val="ro-RO"/>
        </w:rPr>
        <w:t xml:space="preserve"> </w:t>
      </w:r>
      <w:r w:rsidR="00483235" w:rsidRPr="00483235">
        <w:rPr>
          <w:rFonts w:ascii="Times New Roman" w:hAnsi="Times New Roman"/>
          <w:iCs/>
          <w:snapToGrid w:val="0"/>
          <w:sz w:val="28"/>
          <w:szCs w:val="28"/>
          <w:lang w:val="ro-RO"/>
        </w:rPr>
        <w:t>Elena Greab</w:t>
      </w:r>
    </w:p>
    <w:p w:rsidR="00D44950" w:rsidRDefault="00D44950" w:rsidP="00483235">
      <w:pPr>
        <w:spacing w:after="0" w:line="240" w:lineRule="auto"/>
        <w:ind w:firstLine="990"/>
        <w:jc w:val="both"/>
        <w:rPr>
          <w:rFonts w:ascii="Times New Roman" w:hAnsi="Times New Roman"/>
          <w:iCs/>
          <w:snapToGrid w:val="0"/>
          <w:sz w:val="28"/>
          <w:szCs w:val="28"/>
          <w:lang w:val="ro-RO"/>
        </w:rPr>
      </w:pPr>
    </w:p>
    <w:p w:rsidR="00650435" w:rsidRDefault="00650435" w:rsidP="00483235">
      <w:pPr>
        <w:spacing w:after="0" w:line="240" w:lineRule="auto"/>
        <w:jc w:val="both"/>
        <w:rPr>
          <w:rFonts w:ascii="Times New Roman" w:hAnsi="Times New Roman"/>
          <w:i/>
          <w:iCs/>
          <w:sz w:val="28"/>
          <w:szCs w:val="28"/>
          <w:lang w:val="ro-RO"/>
        </w:rPr>
      </w:pPr>
    </w:p>
    <w:p w:rsidR="0024686E" w:rsidRDefault="0024686E" w:rsidP="00483235">
      <w:pPr>
        <w:spacing w:after="0" w:line="240" w:lineRule="auto"/>
        <w:jc w:val="both"/>
        <w:rPr>
          <w:rFonts w:ascii="Times New Roman" w:hAnsi="Times New Roman"/>
          <w:i/>
          <w:iCs/>
          <w:sz w:val="28"/>
          <w:szCs w:val="28"/>
          <w:lang w:val="ro-RO"/>
        </w:rPr>
      </w:pPr>
    </w:p>
    <w:p w:rsidR="0024686E" w:rsidRDefault="0024686E" w:rsidP="00483235">
      <w:pPr>
        <w:spacing w:after="0" w:line="240" w:lineRule="auto"/>
        <w:jc w:val="both"/>
        <w:rPr>
          <w:rFonts w:ascii="Times New Roman" w:hAnsi="Times New Roman"/>
          <w:i/>
          <w:iCs/>
          <w:sz w:val="28"/>
          <w:szCs w:val="28"/>
          <w:lang w:val="ro-RO"/>
        </w:rPr>
      </w:pPr>
    </w:p>
    <w:p w:rsidR="0024686E" w:rsidRDefault="0024686E" w:rsidP="00483235">
      <w:pPr>
        <w:spacing w:after="0" w:line="240" w:lineRule="auto"/>
        <w:jc w:val="both"/>
        <w:rPr>
          <w:rFonts w:ascii="Times New Roman" w:hAnsi="Times New Roman"/>
          <w:i/>
          <w:iCs/>
          <w:sz w:val="28"/>
          <w:szCs w:val="28"/>
          <w:lang w:val="ro-RO"/>
        </w:rPr>
      </w:pPr>
    </w:p>
    <w:p w:rsidR="0024686E" w:rsidRDefault="0024686E" w:rsidP="00483235">
      <w:pPr>
        <w:spacing w:after="0" w:line="240" w:lineRule="auto"/>
        <w:jc w:val="both"/>
        <w:rPr>
          <w:rFonts w:ascii="Times New Roman" w:hAnsi="Times New Roman"/>
          <w:i/>
          <w:iCs/>
          <w:sz w:val="28"/>
          <w:szCs w:val="28"/>
          <w:lang w:val="ro-RO"/>
        </w:rPr>
      </w:pPr>
    </w:p>
    <w:p w:rsidR="0024686E" w:rsidRDefault="0024686E" w:rsidP="00483235">
      <w:pPr>
        <w:spacing w:after="0" w:line="240" w:lineRule="auto"/>
        <w:jc w:val="both"/>
        <w:rPr>
          <w:rFonts w:ascii="Times New Roman" w:hAnsi="Times New Roman"/>
          <w:i/>
          <w:iCs/>
          <w:sz w:val="28"/>
          <w:szCs w:val="28"/>
          <w:lang w:val="ro-RO"/>
        </w:rPr>
      </w:pPr>
    </w:p>
    <w:p w:rsidR="0024686E" w:rsidRDefault="0024686E" w:rsidP="00483235">
      <w:pPr>
        <w:spacing w:after="0" w:line="240" w:lineRule="auto"/>
        <w:jc w:val="both"/>
        <w:rPr>
          <w:rFonts w:ascii="Times New Roman" w:hAnsi="Times New Roman"/>
          <w:i/>
          <w:iCs/>
          <w:sz w:val="28"/>
          <w:szCs w:val="28"/>
          <w:lang w:val="ro-RO"/>
        </w:rPr>
      </w:pPr>
      <w:bookmarkStart w:id="1" w:name="_GoBack"/>
      <w:bookmarkEnd w:id="1"/>
    </w:p>
    <w:p w:rsidR="00650435" w:rsidRPr="00483235" w:rsidRDefault="00650435" w:rsidP="00483235">
      <w:pPr>
        <w:spacing w:after="0" w:line="240" w:lineRule="auto"/>
        <w:jc w:val="both"/>
        <w:rPr>
          <w:rFonts w:ascii="Times New Roman" w:hAnsi="Times New Roman"/>
          <w:i/>
          <w:iCs/>
          <w:sz w:val="28"/>
          <w:szCs w:val="28"/>
          <w:lang w:val="ro-RO"/>
        </w:rPr>
      </w:pPr>
    </w:p>
    <w:p w:rsidR="003A51C3" w:rsidRPr="00D44950" w:rsidRDefault="00B21986" w:rsidP="007814E6">
      <w:pPr>
        <w:tabs>
          <w:tab w:val="right" w:pos="9360"/>
        </w:tabs>
        <w:spacing w:after="0" w:line="240" w:lineRule="auto"/>
        <w:jc w:val="center"/>
        <w:rPr>
          <w:rFonts w:ascii="Times New Roman" w:hAnsi="Times New Roman"/>
          <w:b/>
          <w:lang w:val="ro-RO"/>
        </w:rPr>
      </w:pPr>
      <w:r>
        <w:rPr>
          <w:rFonts w:ascii="Times New Roman" w:hAnsi="Times New Roman"/>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75pt;margin-top:.85pt;width:41.9pt;height:34.45pt;z-index:-251656704">
            <v:imagedata r:id="rId10" o:title=""/>
          </v:shape>
          <o:OLEObject Type="Embed" ProgID="CorelDRAW.Graphic.13" ShapeID="_x0000_s1028" DrawAspect="Content" ObjectID="_1723548676" r:id="rId11"/>
        </w:object>
      </w:r>
      <w:r w:rsidR="0071482F" w:rsidRPr="00D44950">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-142875</wp:posOffset>
                </wp:positionH>
                <wp:positionV relativeFrom="paragraph">
                  <wp:posOffset>-34925</wp:posOffset>
                </wp:positionV>
                <wp:extent cx="6248400" cy="635"/>
                <wp:effectExtent l="0" t="0" r="0" b="1841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6879B"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3A51C3" w:rsidRPr="00D44950">
        <w:rPr>
          <w:rFonts w:ascii="Times New Roman" w:hAnsi="Times New Roman"/>
          <w:b/>
          <w:lang w:val="ro-RO"/>
        </w:rPr>
        <w:t>AGENŢIA PENTRU PROTECŢIA MEDIULUI BISTRIȚA - NĂSĂUD</w:t>
      </w:r>
    </w:p>
    <w:p w:rsidR="003A51C3" w:rsidRPr="00D44950" w:rsidRDefault="003A51C3" w:rsidP="007814E6">
      <w:pPr>
        <w:tabs>
          <w:tab w:val="right" w:pos="9360"/>
        </w:tabs>
        <w:spacing w:after="0" w:line="240" w:lineRule="auto"/>
        <w:jc w:val="center"/>
        <w:rPr>
          <w:rFonts w:ascii="Times New Roman" w:hAnsi="Times New Roman"/>
          <w:lang w:val="ro-RO"/>
        </w:rPr>
      </w:pPr>
      <w:r w:rsidRPr="00D44950">
        <w:rPr>
          <w:rFonts w:ascii="Times New Roman" w:hAnsi="Times New Roman"/>
          <w:lang w:val="ro-RO"/>
        </w:rPr>
        <w:t>Adresa: strada Parcului nr. 20, Bistrița, cod 420035, jud. Bistrița-Năsăud</w:t>
      </w:r>
    </w:p>
    <w:p w:rsidR="003A51C3" w:rsidRPr="00D44950" w:rsidRDefault="003A51C3" w:rsidP="007814E6">
      <w:pPr>
        <w:tabs>
          <w:tab w:val="right" w:pos="9360"/>
        </w:tabs>
        <w:spacing w:after="0" w:line="240" w:lineRule="auto"/>
        <w:jc w:val="center"/>
        <w:rPr>
          <w:rFonts w:ascii="Times New Roman" w:hAnsi="Times New Roman"/>
          <w:lang w:val="ro-RO"/>
        </w:rPr>
      </w:pPr>
      <w:r w:rsidRPr="00D44950">
        <w:rPr>
          <w:rFonts w:ascii="Times New Roman" w:hAnsi="Times New Roman"/>
          <w:lang w:val="ro-RO"/>
        </w:rPr>
        <w:t xml:space="preserve">E-mail: </w:t>
      </w:r>
      <w:hyperlink r:id="rId12" w:history="1">
        <w:r w:rsidRPr="00D44950">
          <w:rPr>
            <w:rFonts w:ascii="Times New Roman" w:hAnsi="Times New Roman"/>
            <w:color w:val="0000FF"/>
            <w:u w:val="single"/>
            <w:lang w:val="ro-RO"/>
          </w:rPr>
          <w:t>office@apmbn.anpm.ro</w:t>
        </w:r>
      </w:hyperlink>
      <w:r w:rsidRPr="00D44950">
        <w:rPr>
          <w:rFonts w:ascii="Times New Roman" w:hAnsi="Times New Roman"/>
          <w:lang w:val="ro-RO"/>
        </w:rPr>
        <w:t>; Tel.0263 224 064; Fax 0263 223 709</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3A51C3" w:rsidRPr="00D44950" w:rsidTr="003C5A46">
        <w:tc>
          <w:tcPr>
            <w:tcW w:w="7371" w:type="dxa"/>
            <w:shd w:val="clear" w:color="auto" w:fill="auto"/>
          </w:tcPr>
          <w:p w:rsidR="003A51C3" w:rsidRPr="00D44950" w:rsidRDefault="003A51C3" w:rsidP="007814E6">
            <w:pPr>
              <w:tabs>
                <w:tab w:val="right" w:pos="9360"/>
              </w:tabs>
              <w:spacing w:after="0" w:line="240" w:lineRule="auto"/>
              <w:jc w:val="center"/>
              <w:rPr>
                <w:rFonts w:ascii="Times New Roman" w:hAnsi="Times New Roman"/>
                <w:lang w:val="ro-RO"/>
              </w:rPr>
            </w:pPr>
            <w:r w:rsidRPr="00D44950">
              <w:rPr>
                <w:rFonts w:ascii="Times New Roman" w:hAnsi="Times New Roman"/>
                <w:i/>
                <w:iCs/>
                <w:color w:val="000000"/>
                <w:lang w:val="ro-RO"/>
              </w:rPr>
              <w:t>Operator de date cu caracter personal, conform Regulamentului (UE) 2016/679</w:t>
            </w:r>
          </w:p>
        </w:tc>
      </w:tr>
    </w:tbl>
    <w:p w:rsidR="00F43A2B" w:rsidRPr="00483235" w:rsidRDefault="00F43A2B" w:rsidP="007814E6">
      <w:pPr>
        <w:spacing w:after="0" w:line="240" w:lineRule="auto"/>
        <w:ind w:firstLine="990"/>
        <w:jc w:val="both"/>
        <w:rPr>
          <w:rFonts w:ascii="Times New Roman" w:hAnsi="Times New Roman"/>
          <w:sz w:val="28"/>
          <w:szCs w:val="28"/>
          <w:lang w:val="ro-RO"/>
        </w:rPr>
      </w:pPr>
    </w:p>
    <w:sectPr w:rsidR="00F43A2B" w:rsidRPr="00483235" w:rsidSect="00650435">
      <w:footerReference w:type="default" r:id="rId13"/>
      <w:pgSz w:w="11907" w:h="16839" w:code="9"/>
      <w:pgMar w:top="426" w:right="708" w:bottom="1134" w:left="1418"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86" w:rsidRDefault="00B21986" w:rsidP="0010560A">
      <w:pPr>
        <w:spacing w:after="0" w:line="240" w:lineRule="auto"/>
      </w:pPr>
      <w:r>
        <w:separator/>
      </w:r>
    </w:p>
  </w:endnote>
  <w:endnote w:type="continuationSeparator" w:id="0">
    <w:p w:rsidR="00B21986" w:rsidRDefault="00B2198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B21986" w:rsidRDefault="00B21986">
        <w:pPr>
          <w:pStyle w:val="Footer"/>
          <w:jc w:val="center"/>
        </w:pPr>
        <w:r>
          <w:t xml:space="preserve">Pag   </w:t>
        </w:r>
        <w:r>
          <w:fldChar w:fldCharType="begin"/>
        </w:r>
        <w:r>
          <w:instrText xml:space="preserve"> PAGE   \* MERGEFORMAT </w:instrText>
        </w:r>
        <w:r>
          <w:fldChar w:fldCharType="separate"/>
        </w:r>
        <w:r w:rsidR="00720667">
          <w:rPr>
            <w:noProof/>
          </w:rPr>
          <w:t>12</w:t>
        </w:r>
        <w:r>
          <w:rPr>
            <w:noProof/>
          </w:rPr>
          <w:fldChar w:fldCharType="end"/>
        </w:r>
        <w:r>
          <w:rPr>
            <w:noProof/>
          </w:rPr>
          <w:t xml:space="preserve"> / 12</w:t>
        </w:r>
      </w:p>
    </w:sdtContent>
  </w:sdt>
  <w:p w:rsidR="00B21986" w:rsidRDefault="00B21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86" w:rsidRDefault="00B21986" w:rsidP="0010560A">
      <w:pPr>
        <w:spacing w:after="0" w:line="240" w:lineRule="auto"/>
      </w:pPr>
      <w:r>
        <w:separator/>
      </w:r>
    </w:p>
  </w:footnote>
  <w:footnote w:type="continuationSeparator" w:id="0">
    <w:p w:rsidR="00B21986" w:rsidRDefault="00B2198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0C6A58"/>
    <w:multiLevelType w:val="multilevel"/>
    <w:tmpl w:val="FE2C6A34"/>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963A6"/>
    <w:multiLevelType w:val="multilevel"/>
    <w:tmpl w:val="4BE05D8E"/>
    <w:lvl w:ilvl="0">
      <w:start w:val="1"/>
      <w:numFmt w:val="bullet"/>
      <w:lvlText w:val="-"/>
      <w:lvlJc w:val="left"/>
      <w:pPr>
        <w:tabs>
          <w:tab w:val="left" w:pos="288"/>
        </w:tabs>
        <w:ind w:left="720"/>
      </w:pPr>
      <w:rPr>
        <w:rFonts w:ascii="Symbol" w:eastAsia="Symbol" w:hAnsi="Symbo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05537"/>
    <w:multiLevelType w:val="hybridMultilevel"/>
    <w:tmpl w:val="A9CED5C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5702"/>
    <w:multiLevelType w:val="hybridMultilevel"/>
    <w:tmpl w:val="420C41F0"/>
    <w:lvl w:ilvl="0" w:tplc="04090001">
      <w:start w:val="1"/>
      <w:numFmt w:val="bullet"/>
      <w:lvlText w:val=""/>
      <w:lvlJc w:val="left"/>
      <w:pPr>
        <w:ind w:left="1434" w:hanging="360"/>
      </w:pPr>
      <w:rPr>
        <w:rFonts w:ascii="Symbol" w:hAnsi="Symbol"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5" w15:restartNumberingAfterBreak="0">
    <w:nsid w:val="115E688D"/>
    <w:multiLevelType w:val="hybridMultilevel"/>
    <w:tmpl w:val="5BEA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10960"/>
    <w:multiLevelType w:val="hybridMultilevel"/>
    <w:tmpl w:val="8F288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DF0DB2"/>
    <w:multiLevelType w:val="hybridMultilevel"/>
    <w:tmpl w:val="15920358"/>
    <w:lvl w:ilvl="0" w:tplc="0418000D">
      <w:start w:val="1"/>
      <w:numFmt w:val="bullet"/>
      <w:lvlText w:val=""/>
      <w:lvlJc w:val="left"/>
      <w:pPr>
        <w:ind w:left="1434" w:hanging="360"/>
      </w:pPr>
      <w:rPr>
        <w:rFonts w:ascii="Wingdings" w:hAnsi="Wingdings"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8" w15:restartNumberingAfterBreak="0">
    <w:nsid w:val="16FC6DB1"/>
    <w:multiLevelType w:val="hybridMultilevel"/>
    <w:tmpl w:val="62AAAE3C"/>
    <w:lvl w:ilvl="0" w:tplc="D2463DB2">
      <w:start w:val="1"/>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18D637F"/>
    <w:multiLevelType w:val="hybridMultilevel"/>
    <w:tmpl w:val="F730A48A"/>
    <w:lvl w:ilvl="0" w:tplc="8E82B040">
      <w:start w:val="5"/>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36B03BB"/>
    <w:multiLevelType w:val="hybridMultilevel"/>
    <w:tmpl w:val="A5D459A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1" w15:restartNumberingAfterBreak="0">
    <w:nsid w:val="2D7F12A6"/>
    <w:multiLevelType w:val="hybridMultilevel"/>
    <w:tmpl w:val="3894EA80"/>
    <w:lvl w:ilvl="0" w:tplc="0418000D">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2" w15:restartNumberingAfterBreak="0">
    <w:nsid w:val="3C1B1B8B"/>
    <w:multiLevelType w:val="hybridMultilevel"/>
    <w:tmpl w:val="935229C2"/>
    <w:lvl w:ilvl="0" w:tplc="04090001">
      <w:start w:val="1"/>
      <w:numFmt w:val="bullet"/>
      <w:lvlText w:val=""/>
      <w:lvlJc w:val="left"/>
      <w:pPr>
        <w:ind w:left="1434" w:hanging="360"/>
      </w:pPr>
      <w:rPr>
        <w:rFonts w:ascii="Symbol" w:hAnsi="Symbol"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13" w15:restartNumberingAfterBreak="0">
    <w:nsid w:val="48F638B9"/>
    <w:multiLevelType w:val="hybridMultilevel"/>
    <w:tmpl w:val="13F627FC"/>
    <w:lvl w:ilvl="0" w:tplc="2CF2C3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D3A5D97"/>
    <w:multiLevelType w:val="hybridMultilevel"/>
    <w:tmpl w:val="633ED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32A80"/>
    <w:multiLevelType w:val="hybridMultilevel"/>
    <w:tmpl w:val="6EB0BB6A"/>
    <w:lvl w:ilvl="0" w:tplc="A0626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44B6F"/>
    <w:multiLevelType w:val="hybridMultilevel"/>
    <w:tmpl w:val="1310C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C648A"/>
    <w:multiLevelType w:val="hybridMultilevel"/>
    <w:tmpl w:val="79E27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A7925"/>
    <w:multiLevelType w:val="hybridMultilevel"/>
    <w:tmpl w:val="30DE1E7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877AD"/>
    <w:multiLevelType w:val="hybridMultilevel"/>
    <w:tmpl w:val="F1165E3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8"/>
  </w:num>
  <w:num w:numId="6">
    <w:abstractNumId w:val="16"/>
  </w:num>
  <w:num w:numId="7">
    <w:abstractNumId w:val="14"/>
  </w:num>
  <w:num w:numId="8">
    <w:abstractNumId w:val="18"/>
  </w:num>
  <w:num w:numId="9">
    <w:abstractNumId w:val="19"/>
  </w:num>
  <w:num w:numId="10">
    <w:abstractNumId w:val="3"/>
  </w:num>
  <w:num w:numId="11">
    <w:abstractNumId w:val="7"/>
  </w:num>
  <w:num w:numId="12">
    <w:abstractNumId w:val="11"/>
  </w:num>
  <w:num w:numId="13">
    <w:abstractNumId w:val="15"/>
  </w:num>
  <w:num w:numId="14">
    <w:abstractNumId w:val="4"/>
  </w:num>
  <w:num w:numId="15">
    <w:abstractNumId w:val="12"/>
  </w:num>
  <w:num w:numId="16">
    <w:abstractNumId w:val="17"/>
  </w:num>
  <w:num w:numId="17">
    <w:abstractNumId w:val="10"/>
  </w:num>
  <w:num w:numId="18">
    <w:abstractNumId w:val="9"/>
  </w:num>
  <w:num w:numId="19">
    <w:abstractNumId w:val="5"/>
  </w:num>
  <w:num w:numId="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81">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31D4"/>
    <w:rsid w:val="00003369"/>
    <w:rsid w:val="0000780E"/>
    <w:rsid w:val="00011874"/>
    <w:rsid w:val="00012640"/>
    <w:rsid w:val="00013A68"/>
    <w:rsid w:val="00014247"/>
    <w:rsid w:val="000160D3"/>
    <w:rsid w:val="00021836"/>
    <w:rsid w:val="00021991"/>
    <w:rsid w:val="00023D48"/>
    <w:rsid w:val="00026ED1"/>
    <w:rsid w:val="000315CF"/>
    <w:rsid w:val="000336A1"/>
    <w:rsid w:val="0003400D"/>
    <w:rsid w:val="00034499"/>
    <w:rsid w:val="00035C30"/>
    <w:rsid w:val="000367E4"/>
    <w:rsid w:val="000371D7"/>
    <w:rsid w:val="000371FC"/>
    <w:rsid w:val="00041C0B"/>
    <w:rsid w:val="00045048"/>
    <w:rsid w:val="00046049"/>
    <w:rsid w:val="00047861"/>
    <w:rsid w:val="00047D35"/>
    <w:rsid w:val="00052F3A"/>
    <w:rsid w:val="00054156"/>
    <w:rsid w:val="000567A2"/>
    <w:rsid w:val="000568AE"/>
    <w:rsid w:val="00057A50"/>
    <w:rsid w:val="000613B5"/>
    <w:rsid w:val="000616A3"/>
    <w:rsid w:val="00064349"/>
    <w:rsid w:val="00064C3B"/>
    <w:rsid w:val="00067CAC"/>
    <w:rsid w:val="00070F06"/>
    <w:rsid w:val="00071073"/>
    <w:rsid w:val="00074BE4"/>
    <w:rsid w:val="00074D0B"/>
    <w:rsid w:val="0007594F"/>
    <w:rsid w:val="00077E7E"/>
    <w:rsid w:val="000818FF"/>
    <w:rsid w:val="000822B0"/>
    <w:rsid w:val="000845FD"/>
    <w:rsid w:val="000866DE"/>
    <w:rsid w:val="00086B9A"/>
    <w:rsid w:val="000872CA"/>
    <w:rsid w:val="00087AE0"/>
    <w:rsid w:val="00093049"/>
    <w:rsid w:val="00095760"/>
    <w:rsid w:val="000961A9"/>
    <w:rsid w:val="000A2DD3"/>
    <w:rsid w:val="000B2086"/>
    <w:rsid w:val="000B4BBE"/>
    <w:rsid w:val="000B4E57"/>
    <w:rsid w:val="000B647E"/>
    <w:rsid w:val="000C3E8E"/>
    <w:rsid w:val="000C4375"/>
    <w:rsid w:val="000C785C"/>
    <w:rsid w:val="000D015E"/>
    <w:rsid w:val="000D04C2"/>
    <w:rsid w:val="000D0742"/>
    <w:rsid w:val="000D1D8F"/>
    <w:rsid w:val="000E1BEF"/>
    <w:rsid w:val="000E1E4C"/>
    <w:rsid w:val="000E54E5"/>
    <w:rsid w:val="000E779E"/>
    <w:rsid w:val="000F17B7"/>
    <w:rsid w:val="000F4697"/>
    <w:rsid w:val="000F55C5"/>
    <w:rsid w:val="000F5694"/>
    <w:rsid w:val="000F7D6F"/>
    <w:rsid w:val="00100751"/>
    <w:rsid w:val="00102D15"/>
    <w:rsid w:val="0010312B"/>
    <w:rsid w:val="00103784"/>
    <w:rsid w:val="0010560A"/>
    <w:rsid w:val="001100CC"/>
    <w:rsid w:val="001106BA"/>
    <w:rsid w:val="0011251C"/>
    <w:rsid w:val="0011371E"/>
    <w:rsid w:val="00117CBE"/>
    <w:rsid w:val="00122D34"/>
    <w:rsid w:val="00124029"/>
    <w:rsid w:val="00124988"/>
    <w:rsid w:val="00124D9C"/>
    <w:rsid w:val="0012607C"/>
    <w:rsid w:val="001274F0"/>
    <w:rsid w:val="00130855"/>
    <w:rsid w:val="00131F14"/>
    <w:rsid w:val="0013434C"/>
    <w:rsid w:val="00135AAB"/>
    <w:rsid w:val="001366CF"/>
    <w:rsid w:val="00137D2A"/>
    <w:rsid w:val="00140DBC"/>
    <w:rsid w:val="00140DFB"/>
    <w:rsid w:val="001424E7"/>
    <w:rsid w:val="00142DA0"/>
    <w:rsid w:val="0014472F"/>
    <w:rsid w:val="00145193"/>
    <w:rsid w:val="00151A20"/>
    <w:rsid w:val="00151A8F"/>
    <w:rsid w:val="00154408"/>
    <w:rsid w:val="0015480D"/>
    <w:rsid w:val="0015678E"/>
    <w:rsid w:val="00157F39"/>
    <w:rsid w:val="00157FF9"/>
    <w:rsid w:val="001616C1"/>
    <w:rsid w:val="00162EB4"/>
    <w:rsid w:val="00163FDA"/>
    <w:rsid w:val="0017019D"/>
    <w:rsid w:val="0017069E"/>
    <w:rsid w:val="0017432E"/>
    <w:rsid w:val="0017587C"/>
    <w:rsid w:val="00177CC7"/>
    <w:rsid w:val="0018002E"/>
    <w:rsid w:val="00186129"/>
    <w:rsid w:val="00190335"/>
    <w:rsid w:val="001A0004"/>
    <w:rsid w:val="001A0248"/>
    <w:rsid w:val="001A0A23"/>
    <w:rsid w:val="001A0BB6"/>
    <w:rsid w:val="001A3A8A"/>
    <w:rsid w:val="001A45E7"/>
    <w:rsid w:val="001A60AB"/>
    <w:rsid w:val="001B0108"/>
    <w:rsid w:val="001B03AB"/>
    <w:rsid w:val="001B0834"/>
    <w:rsid w:val="001B0E67"/>
    <w:rsid w:val="001B3976"/>
    <w:rsid w:val="001B6462"/>
    <w:rsid w:val="001C1D20"/>
    <w:rsid w:val="001C30E3"/>
    <w:rsid w:val="001C6871"/>
    <w:rsid w:val="001C6BDB"/>
    <w:rsid w:val="001C6D07"/>
    <w:rsid w:val="001D0033"/>
    <w:rsid w:val="001D0270"/>
    <w:rsid w:val="001D125C"/>
    <w:rsid w:val="001D2EC5"/>
    <w:rsid w:val="001D3492"/>
    <w:rsid w:val="001D408D"/>
    <w:rsid w:val="001D418D"/>
    <w:rsid w:val="001D4823"/>
    <w:rsid w:val="001D58F9"/>
    <w:rsid w:val="001D72A8"/>
    <w:rsid w:val="001D7420"/>
    <w:rsid w:val="001E11BF"/>
    <w:rsid w:val="001E172E"/>
    <w:rsid w:val="001E50CB"/>
    <w:rsid w:val="001E5B49"/>
    <w:rsid w:val="001E5B89"/>
    <w:rsid w:val="001E5C76"/>
    <w:rsid w:val="001F3826"/>
    <w:rsid w:val="001F637C"/>
    <w:rsid w:val="001F64BD"/>
    <w:rsid w:val="001F6818"/>
    <w:rsid w:val="001F6A19"/>
    <w:rsid w:val="002018BA"/>
    <w:rsid w:val="00201D93"/>
    <w:rsid w:val="0020416F"/>
    <w:rsid w:val="002045AA"/>
    <w:rsid w:val="00206333"/>
    <w:rsid w:val="002114F3"/>
    <w:rsid w:val="00211649"/>
    <w:rsid w:val="002124C7"/>
    <w:rsid w:val="002163C9"/>
    <w:rsid w:val="00216FD5"/>
    <w:rsid w:val="00217268"/>
    <w:rsid w:val="002176F5"/>
    <w:rsid w:val="0022105A"/>
    <w:rsid w:val="0022203B"/>
    <w:rsid w:val="002269D7"/>
    <w:rsid w:val="00232324"/>
    <w:rsid w:val="00233451"/>
    <w:rsid w:val="00234148"/>
    <w:rsid w:val="00234939"/>
    <w:rsid w:val="00235DF6"/>
    <w:rsid w:val="002367AC"/>
    <w:rsid w:val="00236EBF"/>
    <w:rsid w:val="002375C1"/>
    <w:rsid w:val="002429F6"/>
    <w:rsid w:val="002448CC"/>
    <w:rsid w:val="00245368"/>
    <w:rsid w:val="0024686E"/>
    <w:rsid w:val="002469F6"/>
    <w:rsid w:val="00253D06"/>
    <w:rsid w:val="00253EFC"/>
    <w:rsid w:val="00256140"/>
    <w:rsid w:val="00264334"/>
    <w:rsid w:val="0026571A"/>
    <w:rsid w:val="002658A7"/>
    <w:rsid w:val="002659A9"/>
    <w:rsid w:val="00266491"/>
    <w:rsid w:val="00267926"/>
    <w:rsid w:val="00270340"/>
    <w:rsid w:val="0027404B"/>
    <w:rsid w:val="00274875"/>
    <w:rsid w:val="00275082"/>
    <w:rsid w:val="002760B2"/>
    <w:rsid w:val="00276FAD"/>
    <w:rsid w:val="0028053B"/>
    <w:rsid w:val="00280E60"/>
    <w:rsid w:val="00283170"/>
    <w:rsid w:val="002834A5"/>
    <w:rsid w:val="00284872"/>
    <w:rsid w:val="00284FE2"/>
    <w:rsid w:val="00286C08"/>
    <w:rsid w:val="00286E94"/>
    <w:rsid w:val="00287579"/>
    <w:rsid w:val="002875BB"/>
    <w:rsid w:val="002908AA"/>
    <w:rsid w:val="0029170F"/>
    <w:rsid w:val="002926DF"/>
    <w:rsid w:val="00292F77"/>
    <w:rsid w:val="00295407"/>
    <w:rsid w:val="00295C00"/>
    <w:rsid w:val="00297E20"/>
    <w:rsid w:val="002A26BC"/>
    <w:rsid w:val="002A3018"/>
    <w:rsid w:val="002A34C5"/>
    <w:rsid w:val="002A36E2"/>
    <w:rsid w:val="002A529C"/>
    <w:rsid w:val="002A7314"/>
    <w:rsid w:val="002B1B5E"/>
    <w:rsid w:val="002B3BD4"/>
    <w:rsid w:val="002B4609"/>
    <w:rsid w:val="002C1639"/>
    <w:rsid w:val="002C3198"/>
    <w:rsid w:val="002C4762"/>
    <w:rsid w:val="002D0028"/>
    <w:rsid w:val="002D4963"/>
    <w:rsid w:val="002D6A4E"/>
    <w:rsid w:val="002D7BF3"/>
    <w:rsid w:val="002E11F4"/>
    <w:rsid w:val="002E5397"/>
    <w:rsid w:val="002E54C1"/>
    <w:rsid w:val="002E68D6"/>
    <w:rsid w:val="002F1A33"/>
    <w:rsid w:val="002F263A"/>
    <w:rsid w:val="002F75A7"/>
    <w:rsid w:val="003023B9"/>
    <w:rsid w:val="00302BC1"/>
    <w:rsid w:val="00312392"/>
    <w:rsid w:val="00312D81"/>
    <w:rsid w:val="003133B3"/>
    <w:rsid w:val="00314126"/>
    <w:rsid w:val="00320B7E"/>
    <w:rsid w:val="00320C2A"/>
    <w:rsid w:val="00325739"/>
    <w:rsid w:val="00327C84"/>
    <w:rsid w:val="00330C2C"/>
    <w:rsid w:val="00334DE6"/>
    <w:rsid w:val="0033682D"/>
    <w:rsid w:val="00336E47"/>
    <w:rsid w:val="003404FC"/>
    <w:rsid w:val="00345B47"/>
    <w:rsid w:val="00346905"/>
    <w:rsid w:val="00347395"/>
    <w:rsid w:val="00347E1A"/>
    <w:rsid w:val="00350F14"/>
    <w:rsid w:val="0035177B"/>
    <w:rsid w:val="00351EAF"/>
    <w:rsid w:val="00351ECF"/>
    <w:rsid w:val="00352C4D"/>
    <w:rsid w:val="0035418F"/>
    <w:rsid w:val="00354724"/>
    <w:rsid w:val="003575BD"/>
    <w:rsid w:val="00357915"/>
    <w:rsid w:val="003603BB"/>
    <w:rsid w:val="00360647"/>
    <w:rsid w:val="003608C0"/>
    <w:rsid w:val="00362246"/>
    <w:rsid w:val="00363924"/>
    <w:rsid w:val="00363993"/>
    <w:rsid w:val="00363FDA"/>
    <w:rsid w:val="0036599A"/>
    <w:rsid w:val="00367CAB"/>
    <w:rsid w:val="00367D13"/>
    <w:rsid w:val="00374A17"/>
    <w:rsid w:val="0037501A"/>
    <w:rsid w:val="00377782"/>
    <w:rsid w:val="00383DC2"/>
    <w:rsid w:val="003857EF"/>
    <w:rsid w:val="00386CC1"/>
    <w:rsid w:val="00393016"/>
    <w:rsid w:val="00394DA5"/>
    <w:rsid w:val="00394E35"/>
    <w:rsid w:val="003A2D3C"/>
    <w:rsid w:val="003A375E"/>
    <w:rsid w:val="003A4F30"/>
    <w:rsid w:val="003A51C3"/>
    <w:rsid w:val="003A5909"/>
    <w:rsid w:val="003B12FD"/>
    <w:rsid w:val="003B1390"/>
    <w:rsid w:val="003B2AA3"/>
    <w:rsid w:val="003B2C99"/>
    <w:rsid w:val="003B462C"/>
    <w:rsid w:val="003B574D"/>
    <w:rsid w:val="003C14A9"/>
    <w:rsid w:val="003C4E7A"/>
    <w:rsid w:val="003C5A46"/>
    <w:rsid w:val="003C643E"/>
    <w:rsid w:val="003D0938"/>
    <w:rsid w:val="003D0948"/>
    <w:rsid w:val="003D11CD"/>
    <w:rsid w:val="003D24AA"/>
    <w:rsid w:val="003D2D3F"/>
    <w:rsid w:val="003D3408"/>
    <w:rsid w:val="003D488E"/>
    <w:rsid w:val="003D51F5"/>
    <w:rsid w:val="003D621E"/>
    <w:rsid w:val="003D6F2E"/>
    <w:rsid w:val="003D7A7E"/>
    <w:rsid w:val="003E01BD"/>
    <w:rsid w:val="003E0B2E"/>
    <w:rsid w:val="003E1309"/>
    <w:rsid w:val="003E504C"/>
    <w:rsid w:val="003E55F0"/>
    <w:rsid w:val="003E6903"/>
    <w:rsid w:val="003E7FE1"/>
    <w:rsid w:val="003F04DF"/>
    <w:rsid w:val="003F19EA"/>
    <w:rsid w:val="003F3DFD"/>
    <w:rsid w:val="003F4A7B"/>
    <w:rsid w:val="003F52DC"/>
    <w:rsid w:val="003F55D4"/>
    <w:rsid w:val="003F7B87"/>
    <w:rsid w:val="00400742"/>
    <w:rsid w:val="00401CBE"/>
    <w:rsid w:val="004075B3"/>
    <w:rsid w:val="004108C0"/>
    <w:rsid w:val="00410D19"/>
    <w:rsid w:val="00413222"/>
    <w:rsid w:val="00413CEB"/>
    <w:rsid w:val="004212F6"/>
    <w:rsid w:val="00421FEA"/>
    <w:rsid w:val="00422B76"/>
    <w:rsid w:val="0042404A"/>
    <w:rsid w:val="004260E6"/>
    <w:rsid w:val="00427352"/>
    <w:rsid w:val="00433811"/>
    <w:rsid w:val="00435B44"/>
    <w:rsid w:val="004377FB"/>
    <w:rsid w:val="00437AA8"/>
    <w:rsid w:val="004442A8"/>
    <w:rsid w:val="00444C7A"/>
    <w:rsid w:val="00444CD3"/>
    <w:rsid w:val="00450E53"/>
    <w:rsid w:val="0045101E"/>
    <w:rsid w:val="004513CF"/>
    <w:rsid w:val="0045436B"/>
    <w:rsid w:val="004543A8"/>
    <w:rsid w:val="00457BF9"/>
    <w:rsid w:val="00460B2F"/>
    <w:rsid w:val="00461CBF"/>
    <w:rsid w:val="00463D94"/>
    <w:rsid w:val="004640B6"/>
    <w:rsid w:val="004718A1"/>
    <w:rsid w:val="00471AD6"/>
    <w:rsid w:val="00473A03"/>
    <w:rsid w:val="00475201"/>
    <w:rsid w:val="004765EB"/>
    <w:rsid w:val="00477460"/>
    <w:rsid w:val="00477B50"/>
    <w:rsid w:val="004817AF"/>
    <w:rsid w:val="00483235"/>
    <w:rsid w:val="004834B3"/>
    <w:rsid w:val="00484882"/>
    <w:rsid w:val="00487C72"/>
    <w:rsid w:val="004902BF"/>
    <w:rsid w:val="004905C3"/>
    <w:rsid w:val="00490E7B"/>
    <w:rsid w:val="00493A08"/>
    <w:rsid w:val="00494F5E"/>
    <w:rsid w:val="00495ED1"/>
    <w:rsid w:val="0049644F"/>
    <w:rsid w:val="004976D8"/>
    <w:rsid w:val="00497B0D"/>
    <w:rsid w:val="004A3A25"/>
    <w:rsid w:val="004A47B7"/>
    <w:rsid w:val="004A7455"/>
    <w:rsid w:val="004A772B"/>
    <w:rsid w:val="004B7C7C"/>
    <w:rsid w:val="004C333D"/>
    <w:rsid w:val="004C4E8D"/>
    <w:rsid w:val="004C5785"/>
    <w:rsid w:val="004D34A9"/>
    <w:rsid w:val="004D5640"/>
    <w:rsid w:val="004E1766"/>
    <w:rsid w:val="004E2927"/>
    <w:rsid w:val="004E5A4A"/>
    <w:rsid w:val="004E62B6"/>
    <w:rsid w:val="004F2D9D"/>
    <w:rsid w:val="004F2FFD"/>
    <w:rsid w:val="004F321D"/>
    <w:rsid w:val="004F3DF5"/>
    <w:rsid w:val="004F60F9"/>
    <w:rsid w:val="004F6D67"/>
    <w:rsid w:val="004F6F09"/>
    <w:rsid w:val="00500A21"/>
    <w:rsid w:val="00500DAD"/>
    <w:rsid w:val="00503322"/>
    <w:rsid w:val="0050479E"/>
    <w:rsid w:val="00505B04"/>
    <w:rsid w:val="00505E6D"/>
    <w:rsid w:val="0050643F"/>
    <w:rsid w:val="00512A7F"/>
    <w:rsid w:val="00513201"/>
    <w:rsid w:val="00515750"/>
    <w:rsid w:val="00517A73"/>
    <w:rsid w:val="005205EF"/>
    <w:rsid w:val="005223EC"/>
    <w:rsid w:val="00522499"/>
    <w:rsid w:val="00522BDF"/>
    <w:rsid w:val="00524362"/>
    <w:rsid w:val="00526E19"/>
    <w:rsid w:val="005306A3"/>
    <w:rsid w:val="00531396"/>
    <w:rsid w:val="00532353"/>
    <w:rsid w:val="005350D1"/>
    <w:rsid w:val="00535420"/>
    <w:rsid w:val="0054166C"/>
    <w:rsid w:val="00544F40"/>
    <w:rsid w:val="00545588"/>
    <w:rsid w:val="005469F4"/>
    <w:rsid w:val="005504A1"/>
    <w:rsid w:val="00551CEB"/>
    <w:rsid w:val="00552145"/>
    <w:rsid w:val="00553373"/>
    <w:rsid w:val="0055375E"/>
    <w:rsid w:val="005539B6"/>
    <w:rsid w:val="00554A07"/>
    <w:rsid w:val="00555B18"/>
    <w:rsid w:val="00560D38"/>
    <w:rsid w:val="0056131E"/>
    <w:rsid w:val="0056204D"/>
    <w:rsid w:val="005634A2"/>
    <w:rsid w:val="00563EDA"/>
    <w:rsid w:val="00564AA4"/>
    <w:rsid w:val="00566F8E"/>
    <w:rsid w:val="00570466"/>
    <w:rsid w:val="005704AC"/>
    <w:rsid w:val="00570FA2"/>
    <w:rsid w:val="00571253"/>
    <w:rsid w:val="005715AB"/>
    <w:rsid w:val="00573100"/>
    <w:rsid w:val="00574726"/>
    <w:rsid w:val="00575325"/>
    <w:rsid w:val="0057744C"/>
    <w:rsid w:val="0058169F"/>
    <w:rsid w:val="00582EE1"/>
    <w:rsid w:val="00583ECA"/>
    <w:rsid w:val="005845EF"/>
    <w:rsid w:val="00586D0A"/>
    <w:rsid w:val="005909C8"/>
    <w:rsid w:val="00590A41"/>
    <w:rsid w:val="0059223A"/>
    <w:rsid w:val="0059286F"/>
    <w:rsid w:val="0059358C"/>
    <w:rsid w:val="00594732"/>
    <w:rsid w:val="005A3E32"/>
    <w:rsid w:val="005A57F1"/>
    <w:rsid w:val="005A7CCE"/>
    <w:rsid w:val="005B09B7"/>
    <w:rsid w:val="005B20C8"/>
    <w:rsid w:val="005B344B"/>
    <w:rsid w:val="005B40FC"/>
    <w:rsid w:val="005B4506"/>
    <w:rsid w:val="005B68C5"/>
    <w:rsid w:val="005B6BC0"/>
    <w:rsid w:val="005C0532"/>
    <w:rsid w:val="005C0772"/>
    <w:rsid w:val="005C2A19"/>
    <w:rsid w:val="005C4507"/>
    <w:rsid w:val="005C5772"/>
    <w:rsid w:val="005C716F"/>
    <w:rsid w:val="005C7844"/>
    <w:rsid w:val="005D2962"/>
    <w:rsid w:val="005D2BE6"/>
    <w:rsid w:val="005D3599"/>
    <w:rsid w:val="005D6A6C"/>
    <w:rsid w:val="005D7991"/>
    <w:rsid w:val="005E11C4"/>
    <w:rsid w:val="005E17D3"/>
    <w:rsid w:val="005E283D"/>
    <w:rsid w:val="005E2CFD"/>
    <w:rsid w:val="005E4C23"/>
    <w:rsid w:val="005E6714"/>
    <w:rsid w:val="005F25DA"/>
    <w:rsid w:val="005F2D52"/>
    <w:rsid w:val="005F45A6"/>
    <w:rsid w:val="005F5036"/>
    <w:rsid w:val="005F5832"/>
    <w:rsid w:val="00602E07"/>
    <w:rsid w:val="00604D53"/>
    <w:rsid w:val="006070E4"/>
    <w:rsid w:val="00607FED"/>
    <w:rsid w:val="00610D4E"/>
    <w:rsid w:val="00611C37"/>
    <w:rsid w:val="00615BF5"/>
    <w:rsid w:val="0061677F"/>
    <w:rsid w:val="00617F2C"/>
    <w:rsid w:val="0062058E"/>
    <w:rsid w:val="0062089B"/>
    <w:rsid w:val="00621AF6"/>
    <w:rsid w:val="006226FB"/>
    <w:rsid w:val="00623594"/>
    <w:rsid w:val="006241A9"/>
    <w:rsid w:val="00625FA6"/>
    <w:rsid w:val="006320B6"/>
    <w:rsid w:val="00632117"/>
    <w:rsid w:val="0063255B"/>
    <w:rsid w:val="00633336"/>
    <w:rsid w:val="00633395"/>
    <w:rsid w:val="00634203"/>
    <w:rsid w:val="00635FB5"/>
    <w:rsid w:val="00637F88"/>
    <w:rsid w:val="0064069F"/>
    <w:rsid w:val="0064599E"/>
    <w:rsid w:val="00646488"/>
    <w:rsid w:val="00650435"/>
    <w:rsid w:val="00651119"/>
    <w:rsid w:val="0065147F"/>
    <w:rsid w:val="00652FC3"/>
    <w:rsid w:val="00653C19"/>
    <w:rsid w:val="00654F2F"/>
    <w:rsid w:val="006562A7"/>
    <w:rsid w:val="006633CC"/>
    <w:rsid w:val="00663EF1"/>
    <w:rsid w:val="00664831"/>
    <w:rsid w:val="00664C41"/>
    <w:rsid w:val="00667BDA"/>
    <w:rsid w:val="00673C7F"/>
    <w:rsid w:val="00677AD1"/>
    <w:rsid w:val="006837DD"/>
    <w:rsid w:val="006900B8"/>
    <w:rsid w:val="006926D6"/>
    <w:rsid w:val="00694374"/>
    <w:rsid w:val="006A0CC7"/>
    <w:rsid w:val="006A0FCB"/>
    <w:rsid w:val="006A2E5A"/>
    <w:rsid w:val="006A3D4B"/>
    <w:rsid w:val="006A3FBE"/>
    <w:rsid w:val="006A7BD0"/>
    <w:rsid w:val="006B0CC0"/>
    <w:rsid w:val="006B1BB9"/>
    <w:rsid w:val="006B1C3A"/>
    <w:rsid w:val="006B447F"/>
    <w:rsid w:val="006B5869"/>
    <w:rsid w:val="006B59EC"/>
    <w:rsid w:val="006C097B"/>
    <w:rsid w:val="006C1151"/>
    <w:rsid w:val="006C2EB5"/>
    <w:rsid w:val="006C41E1"/>
    <w:rsid w:val="006D49F0"/>
    <w:rsid w:val="006D4EF3"/>
    <w:rsid w:val="006D541E"/>
    <w:rsid w:val="006D734B"/>
    <w:rsid w:val="006E0AFE"/>
    <w:rsid w:val="006E1E1E"/>
    <w:rsid w:val="006E2C93"/>
    <w:rsid w:val="006E3772"/>
    <w:rsid w:val="006E75AA"/>
    <w:rsid w:val="006F1C5F"/>
    <w:rsid w:val="006F1E1E"/>
    <w:rsid w:val="006F24A2"/>
    <w:rsid w:val="00700567"/>
    <w:rsid w:val="00701F50"/>
    <w:rsid w:val="00703092"/>
    <w:rsid w:val="00706555"/>
    <w:rsid w:val="00706CDE"/>
    <w:rsid w:val="00707242"/>
    <w:rsid w:val="00712957"/>
    <w:rsid w:val="0071482F"/>
    <w:rsid w:val="007153B4"/>
    <w:rsid w:val="0071688A"/>
    <w:rsid w:val="00716895"/>
    <w:rsid w:val="00716C13"/>
    <w:rsid w:val="00720667"/>
    <w:rsid w:val="00720F24"/>
    <w:rsid w:val="00721C4E"/>
    <w:rsid w:val="0072366E"/>
    <w:rsid w:val="00724F95"/>
    <w:rsid w:val="00724FF4"/>
    <w:rsid w:val="00726667"/>
    <w:rsid w:val="00731D4A"/>
    <w:rsid w:val="00734953"/>
    <w:rsid w:val="00737256"/>
    <w:rsid w:val="0074262E"/>
    <w:rsid w:val="00742DB7"/>
    <w:rsid w:val="00743E72"/>
    <w:rsid w:val="00745671"/>
    <w:rsid w:val="00752FC5"/>
    <w:rsid w:val="00753E84"/>
    <w:rsid w:val="00756709"/>
    <w:rsid w:val="00756778"/>
    <w:rsid w:val="0075684A"/>
    <w:rsid w:val="00761D27"/>
    <w:rsid w:val="00763D3A"/>
    <w:rsid w:val="00764D54"/>
    <w:rsid w:val="00766622"/>
    <w:rsid w:val="0076744F"/>
    <w:rsid w:val="00767AE4"/>
    <w:rsid w:val="00770CCD"/>
    <w:rsid w:val="00771A14"/>
    <w:rsid w:val="00773678"/>
    <w:rsid w:val="007738EB"/>
    <w:rsid w:val="00775306"/>
    <w:rsid w:val="00776505"/>
    <w:rsid w:val="007813E3"/>
    <w:rsid w:val="007814E6"/>
    <w:rsid w:val="007839E2"/>
    <w:rsid w:val="00786D90"/>
    <w:rsid w:val="00792240"/>
    <w:rsid w:val="00793819"/>
    <w:rsid w:val="007942E6"/>
    <w:rsid w:val="007974EB"/>
    <w:rsid w:val="007A02FF"/>
    <w:rsid w:val="007A213D"/>
    <w:rsid w:val="007B4985"/>
    <w:rsid w:val="007B5FD2"/>
    <w:rsid w:val="007B726C"/>
    <w:rsid w:val="007B73EE"/>
    <w:rsid w:val="007C3BF2"/>
    <w:rsid w:val="007C3E5B"/>
    <w:rsid w:val="007D459B"/>
    <w:rsid w:val="007E13C8"/>
    <w:rsid w:val="007E3D95"/>
    <w:rsid w:val="007E616F"/>
    <w:rsid w:val="007E780C"/>
    <w:rsid w:val="007F2F88"/>
    <w:rsid w:val="007F408C"/>
    <w:rsid w:val="008009AF"/>
    <w:rsid w:val="00800DCC"/>
    <w:rsid w:val="0080178D"/>
    <w:rsid w:val="00804C6F"/>
    <w:rsid w:val="00805289"/>
    <w:rsid w:val="008068A7"/>
    <w:rsid w:val="00810342"/>
    <w:rsid w:val="00811026"/>
    <w:rsid w:val="0081148A"/>
    <w:rsid w:val="00812589"/>
    <w:rsid w:val="00814337"/>
    <w:rsid w:val="00816C4F"/>
    <w:rsid w:val="00817203"/>
    <w:rsid w:val="00820B88"/>
    <w:rsid w:val="0082258C"/>
    <w:rsid w:val="00823683"/>
    <w:rsid w:val="00824A15"/>
    <w:rsid w:val="00825785"/>
    <w:rsid w:val="00825EEF"/>
    <w:rsid w:val="008265D4"/>
    <w:rsid w:val="00826A1C"/>
    <w:rsid w:val="008320C8"/>
    <w:rsid w:val="00832A44"/>
    <w:rsid w:val="00835FBD"/>
    <w:rsid w:val="00836FB3"/>
    <w:rsid w:val="00837772"/>
    <w:rsid w:val="008430C6"/>
    <w:rsid w:val="00844382"/>
    <w:rsid w:val="0084548F"/>
    <w:rsid w:val="008454AD"/>
    <w:rsid w:val="00847F1C"/>
    <w:rsid w:val="00850185"/>
    <w:rsid w:val="00850365"/>
    <w:rsid w:val="00851170"/>
    <w:rsid w:val="008514FF"/>
    <w:rsid w:val="00851A11"/>
    <w:rsid w:val="00851C23"/>
    <w:rsid w:val="0085289E"/>
    <w:rsid w:val="00856DAE"/>
    <w:rsid w:val="00856FF9"/>
    <w:rsid w:val="00857A43"/>
    <w:rsid w:val="00857FDE"/>
    <w:rsid w:val="00863581"/>
    <w:rsid w:val="00864216"/>
    <w:rsid w:val="00866336"/>
    <w:rsid w:val="00870266"/>
    <w:rsid w:val="00873471"/>
    <w:rsid w:val="00880E44"/>
    <w:rsid w:val="008816CD"/>
    <w:rsid w:val="008831BD"/>
    <w:rsid w:val="008913EF"/>
    <w:rsid w:val="00892C9D"/>
    <w:rsid w:val="00894587"/>
    <w:rsid w:val="00895B51"/>
    <w:rsid w:val="00895C55"/>
    <w:rsid w:val="008966E8"/>
    <w:rsid w:val="0089789D"/>
    <w:rsid w:val="008A13F0"/>
    <w:rsid w:val="008A1902"/>
    <w:rsid w:val="008A2913"/>
    <w:rsid w:val="008A3673"/>
    <w:rsid w:val="008A4246"/>
    <w:rsid w:val="008A6AD0"/>
    <w:rsid w:val="008B3938"/>
    <w:rsid w:val="008B433D"/>
    <w:rsid w:val="008B43BD"/>
    <w:rsid w:val="008B4B75"/>
    <w:rsid w:val="008B4EA2"/>
    <w:rsid w:val="008B52E1"/>
    <w:rsid w:val="008B66C2"/>
    <w:rsid w:val="008D1B52"/>
    <w:rsid w:val="008D28D4"/>
    <w:rsid w:val="008D3126"/>
    <w:rsid w:val="008D7863"/>
    <w:rsid w:val="008E1F6D"/>
    <w:rsid w:val="008E71B8"/>
    <w:rsid w:val="008E7CCC"/>
    <w:rsid w:val="008F0F3B"/>
    <w:rsid w:val="008F1C7F"/>
    <w:rsid w:val="008F25B0"/>
    <w:rsid w:val="008F42CE"/>
    <w:rsid w:val="008F57F0"/>
    <w:rsid w:val="008F7960"/>
    <w:rsid w:val="009064A4"/>
    <w:rsid w:val="00906826"/>
    <w:rsid w:val="00906FCD"/>
    <w:rsid w:val="00911683"/>
    <w:rsid w:val="00911F7C"/>
    <w:rsid w:val="00913A1F"/>
    <w:rsid w:val="009156FC"/>
    <w:rsid w:val="00917151"/>
    <w:rsid w:val="00917F87"/>
    <w:rsid w:val="009226D5"/>
    <w:rsid w:val="009247DF"/>
    <w:rsid w:val="00925139"/>
    <w:rsid w:val="00927F5D"/>
    <w:rsid w:val="00932DCC"/>
    <w:rsid w:val="00933190"/>
    <w:rsid w:val="00933232"/>
    <w:rsid w:val="0093676A"/>
    <w:rsid w:val="00940BB2"/>
    <w:rsid w:val="00940D04"/>
    <w:rsid w:val="00943E4D"/>
    <w:rsid w:val="00947A1D"/>
    <w:rsid w:val="0095133A"/>
    <w:rsid w:val="00952AD0"/>
    <w:rsid w:val="009530B0"/>
    <w:rsid w:val="009541D3"/>
    <w:rsid w:val="009544FB"/>
    <w:rsid w:val="00955D7D"/>
    <w:rsid w:val="00957825"/>
    <w:rsid w:val="00961667"/>
    <w:rsid w:val="009626E2"/>
    <w:rsid w:val="0096443F"/>
    <w:rsid w:val="00970AD4"/>
    <w:rsid w:val="00970E2A"/>
    <w:rsid w:val="009755E5"/>
    <w:rsid w:val="00982515"/>
    <w:rsid w:val="00983745"/>
    <w:rsid w:val="00991BC5"/>
    <w:rsid w:val="0099518F"/>
    <w:rsid w:val="0099660C"/>
    <w:rsid w:val="009975DC"/>
    <w:rsid w:val="009A114F"/>
    <w:rsid w:val="009A22BE"/>
    <w:rsid w:val="009A3D13"/>
    <w:rsid w:val="009A43E8"/>
    <w:rsid w:val="009A60B9"/>
    <w:rsid w:val="009A61DD"/>
    <w:rsid w:val="009A7560"/>
    <w:rsid w:val="009B19FA"/>
    <w:rsid w:val="009B2790"/>
    <w:rsid w:val="009B2AA1"/>
    <w:rsid w:val="009B2F39"/>
    <w:rsid w:val="009B3A2C"/>
    <w:rsid w:val="009B3AF1"/>
    <w:rsid w:val="009B4193"/>
    <w:rsid w:val="009B42C8"/>
    <w:rsid w:val="009B648B"/>
    <w:rsid w:val="009C1E69"/>
    <w:rsid w:val="009C2625"/>
    <w:rsid w:val="009C6517"/>
    <w:rsid w:val="009D20A4"/>
    <w:rsid w:val="009D5873"/>
    <w:rsid w:val="009D6D72"/>
    <w:rsid w:val="009E12C0"/>
    <w:rsid w:val="009E2EA8"/>
    <w:rsid w:val="009E3494"/>
    <w:rsid w:val="009E3978"/>
    <w:rsid w:val="009E3CF1"/>
    <w:rsid w:val="009E4BBB"/>
    <w:rsid w:val="009E537C"/>
    <w:rsid w:val="009E771B"/>
    <w:rsid w:val="009F3C8F"/>
    <w:rsid w:val="009F3EC0"/>
    <w:rsid w:val="009F4F54"/>
    <w:rsid w:val="009F5473"/>
    <w:rsid w:val="009F76AF"/>
    <w:rsid w:val="00A00C3D"/>
    <w:rsid w:val="00A03AB7"/>
    <w:rsid w:val="00A03DF5"/>
    <w:rsid w:val="00A074E7"/>
    <w:rsid w:val="00A07BFA"/>
    <w:rsid w:val="00A11997"/>
    <w:rsid w:val="00A12076"/>
    <w:rsid w:val="00A15581"/>
    <w:rsid w:val="00A161AA"/>
    <w:rsid w:val="00A16D8A"/>
    <w:rsid w:val="00A232B2"/>
    <w:rsid w:val="00A24AA6"/>
    <w:rsid w:val="00A2725E"/>
    <w:rsid w:val="00A341B9"/>
    <w:rsid w:val="00A350AF"/>
    <w:rsid w:val="00A37490"/>
    <w:rsid w:val="00A37CDA"/>
    <w:rsid w:val="00A40A38"/>
    <w:rsid w:val="00A415ED"/>
    <w:rsid w:val="00A43582"/>
    <w:rsid w:val="00A46E13"/>
    <w:rsid w:val="00A477C7"/>
    <w:rsid w:val="00A47DAE"/>
    <w:rsid w:val="00A47E64"/>
    <w:rsid w:val="00A50E28"/>
    <w:rsid w:val="00A511E8"/>
    <w:rsid w:val="00A51F4F"/>
    <w:rsid w:val="00A53080"/>
    <w:rsid w:val="00A572E5"/>
    <w:rsid w:val="00A57D13"/>
    <w:rsid w:val="00A60AF1"/>
    <w:rsid w:val="00A6237C"/>
    <w:rsid w:val="00A62E8F"/>
    <w:rsid w:val="00A65746"/>
    <w:rsid w:val="00A7031D"/>
    <w:rsid w:val="00A70A56"/>
    <w:rsid w:val="00A70BE8"/>
    <w:rsid w:val="00A76C1F"/>
    <w:rsid w:val="00A77DB9"/>
    <w:rsid w:val="00A77EEC"/>
    <w:rsid w:val="00A80249"/>
    <w:rsid w:val="00A808D1"/>
    <w:rsid w:val="00A81ADD"/>
    <w:rsid w:val="00A85F1F"/>
    <w:rsid w:val="00A86493"/>
    <w:rsid w:val="00A87667"/>
    <w:rsid w:val="00A9007A"/>
    <w:rsid w:val="00A922A7"/>
    <w:rsid w:val="00A9333B"/>
    <w:rsid w:val="00A933B6"/>
    <w:rsid w:val="00A95481"/>
    <w:rsid w:val="00A9649E"/>
    <w:rsid w:val="00A96D60"/>
    <w:rsid w:val="00A96DBA"/>
    <w:rsid w:val="00AA2914"/>
    <w:rsid w:val="00AA5DB8"/>
    <w:rsid w:val="00AB47D2"/>
    <w:rsid w:val="00AB51C9"/>
    <w:rsid w:val="00AB7696"/>
    <w:rsid w:val="00AC3403"/>
    <w:rsid w:val="00AC39FA"/>
    <w:rsid w:val="00AC5FFF"/>
    <w:rsid w:val="00AC63C7"/>
    <w:rsid w:val="00AC6B87"/>
    <w:rsid w:val="00AC7D11"/>
    <w:rsid w:val="00AD0AAC"/>
    <w:rsid w:val="00AD1C4E"/>
    <w:rsid w:val="00AD272D"/>
    <w:rsid w:val="00AD45D9"/>
    <w:rsid w:val="00AD504E"/>
    <w:rsid w:val="00AD762E"/>
    <w:rsid w:val="00AE0731"/>
    <w:rsid w:val="00AE0FC5"/>
    <w:rsid w:val="00AE228D"/>
    <w:rsid w:val="00AE39BD"/>
    <w:rsid w:val="00AE55DC"/>
    <w:rsid w:val="00AE6F08"/>
    <w:rsid w:val="00AF32E7"/>
    <w:rsid w:val="00AF523D"/>
    <w:rsid w:val="00AF5B67"/>
    <w:rsid w:val="00AF6292"/>
    <w:rsid w:val="00AF7B06"/>
    <w:rsid w:val="00AF7B94"/>
    <w:rsid w:val="00B01D87"/>
    <w:rsid w:val="00B03B20"/>
    <w:rsid w:val="00B03F0D"/>
    <w:rsid w:val="00B04ADC"/>
    <w:rsid w:val="00B05E39"/>
    <w:rsid w:val="00B0709D"/>
    <w:rsid w:val="00B07278"/>
    <w:rsid w:val="00B10590"/>
    <w:rsid w:val="00B14448"/>
    <w:rsid w:val="00B1445B"/>
    <w:rsid w:val="00B164FA"/>
    <w:rsid w:val="00B204EE"/>
    <w:rsid w:val="00B21986"/>
    <w:rsid w:val="00B21B08"/>
    <w:rsid w:val="00B22E02"/>
    <w:rsid w:val="00B23E18"/>
    <w:rsid w:val="00B266B3"/>
    <w:rsid w:val="00B319C5"/>
    <w:rsid w:val="00B36719"/>
    <w:rsid w:val="00B36C66"/>
    <w:rsid w:val="00B40691"/>
    <w:rsid w:val="00B410CE"/>
    <w:rsid w:val="00B41A08"/>
    <w:rsid w:val="00B421ED"/>
    <w:rsid w:val="00B42606"/>
    <w:rsid w:val="00B46E27"/>
    <w:rsid w:val="00B50F65"/>
    <w:rsid w:val="00B51A05"/>
    <w:rsid w:val="00B51FCF"/>
    <w:rsid w:val="00B53C3D"/>
    <w:rsid w:val="00B5636F"/>
    <w:rsid w:val="00B575BA"/>
    <w:rsid w:val="00B62C26"/>
    <w:rsid w:val="00B637BD"/>
    <w:rsid w:val="00B64A33"/>
    <w:rsid w:val="00B65ACC"/>
    <w:rsid w:val="00B7368F"/>
    <w:rsid w:val="00B74D46"/>
    <w:rsid w:val="00B75725"/>
    <w:rsid w:val="00B75E21"/>
    <w:rsid w:val="00B75EE1"/>
    <w:rsid w:val="00B76040"/>
    <w:rsid w:val="00B80155"/>
    <w:rsid w:val="00B8097B"/>
    <w:rsid w:val="00B80BAA"/>
    <w:rsid w:val="00B81D43"/>
    <w:rsid w:val="00B82024"/>
    <w:rsid w:val="00B832DC"/>
    <w:rsid w:val="00B85CB6"/>
    <w:rsid w:val="00B94AAF"/>
    <w:rsid w:val="00B94CD2"/>
    <w:rsid w:val="00B9631F"/>
    <w:rsid w:val="00B964A4"/>
    <w:rsid w:val="00B97137"/>
    <w:rsid w:val="00B97AFC"/>
    <w:rsid w:val="00BA0AE7"/>
    <w:rsid w:val="00BA4EC5"/>
    <w:rsid w:val="00BA5160"/>
    <w:rsid w:val="00BA5926"/>
    <w:rsid w:val="00BB0CB3"/>
    <w:rsid w:val="00BC2A0F"/>
    <w:rsid w:val="00BC387B"/>
    <w:rsid w:val="00BC4714"/>
    <w:rsid w:val="00BC4CF3"/>
    <w:rsid w:val="00BC6422"/>
    <w:rsid w:val="00BC7E37"/>
    <w:rsid w:val="00BD0DE3"/>
    <w:rsid w:val="00BD2658"/>
    <w:rsid w:val="00BD2CF5"/>
    <w:rsid w:val="00BD3677"/>
    <w:rsid w:val="00BD44BB"/>
    <w:rsid w:val="00BD5684"/>
    <w:rsid w:val="00BD5E3A"/>
    <w:rsid w:val="00BE228F"/>
    <w:rsid w:val="00BE76E3"/>
    <w:rsid w:val="00BF1EDF"/>
    <w:rsid w:val="00BF2291"/>
    <w:rsid w:val="00BF3FDD"/>
    <w:rsid w:val="00BF4444"/>
    <w:rsid w:val="00BF447A"/>
    <w:rsid w:val="00BF4C06"/>
    <w:rsid w:val="00BF5E3E"/>
    <w:rsid w:val="00C0047E"/>
    <w:rsid w:val="00C01400"/>
    <w:rsid w:val="00C031EA"/>
    <w:rsid w:val="00C048BA"/>
    <w:rsid w:val="00C04F2E"/>
    <w:rsid w:val="00C05268"/>
    <w:rsid w:val="00C064E7"/>
    <w:rsid w:val="00C11FCF"/>
    <w:rsid w:val="00C15D36"/>
    <w:rsid w:val="00C204C6"/>
    <w:rsid w:val="00C2094E"/>
    <w:rsid w:val="00C21016"/>
    <w:rsid w:val="00C216E8"/>
    <w:rsid w:val="00C21A70"/>
    <w:rsid w:val="00C225FA"/>
    <w:rsid w:val="00C23899"/>
    <w:rsid w:val="00C24492"/>
    <w:rsid w:val="00C27BE3"/>
    <w:rsid w:val="00C33468"/>
    <w:rsid w:val="00C368E6"/>
    <w:rsid w:val="00C40D79"/>
    <w:rsid w:val="00C423AB"/>
    <w:rsid w:val="00C4392F"/>
    <w:rsid w:val="00C439A6"/>
    <w:rsid w:val="00C47447"/>
    <w:rsid w:val="00C52156"/>
    <w:rsid w:val="00C565D4"/>
    <w:rsid w:val="00C570CE"/>
    <w:rsid w:val="00C611F8"/>
    <w:rsid w:val="00C6163B"/>
    <w:rsid w:val="00C61B1A"/>
    <w:rsid w:val="00C635CC"/>
    <w:rsid w:val="00C639A0"/>
    <w:rsid w:val="00C6462A"/>
    <w:rsid w:val="00C70100"/>
    <w:rsid w:val="00C70496"/>
    <w:rsid w:val="00C712FD"/>
    <w:rsid w:val="00C7306B"/>
    <w:rsid w:val="00C74E42"/>
    <w:rsid w:val="00C7607A"/>
    <w:rsid w:val="00C763EE"/>
    <w:rsid w:val="00C83093"/>
    <w:rsid w:val="00C85430"/>
    <w:rsid w:val="00C9075D"/>
    <w:rsid w:val="00C9084D"/>
    <w:rsid w:val="00C94155"/>
    <w:rsid w:val="00C97955"/>
    <w:rsid w:val="00CA61EC"/>
    <w:rsid w:val="00CA7673"/>
    <w:rsid w:val="00CB0D37"/>
    <w:rsid w:val="00CB0DFD"/>
    <w:rsid w:val="00CB223D"/>
    <w:rsid w:val="00CB51E8"/>
    <w:rsid w:val="00CB6C9B"/>
    <w:rsid w:val="00CC0E3B"/>
    <w:rsid w:val="00CC0F83"/>
    <w:rsid w:val="00CC15A4"/>
    <w:rsid w:val="00CC19DB"/>
    <w:rsid w:val="00CC7C79"/>
    <w:rsid w:val="00CD0E1E"/>
    <w:rsid w:val="00CD1B0E"/>
    <w:rsid w:val="00CD2A10"/>
    <w:rsid w:val="00CD3A98"/>
    <w:rsid w:val="00CD3E20"/>
    <w:rsid w:val="00CD517A"/>
    <w:rsid w:val="00CE0953"/>
    <w:rsid w:val="00CE33F5"/>
    <w:rsid w:val="00CE49CD"/>
    <w:rsid w:val="00CE5324"/>
    <w:rsid w:val="00CE6289"/>
    <w:rsid w:val="00CF3DCB"/>
    <w:rsid w:val="00CF7034"/>
    <w:rsid w:val="00CF798E"/>
    <w:rsid w:val="00D0586F"/>
    <w:rsid w:val="00D058F1"/>
    <w:rsid w:val="00D072EB"/>
    <w:rsid w:val="00D119DE"/>
    <w:rsid w:val="00D14844"/>
    <w:rsid w:val="00D14AF3"/>
    <w:rsid w:val="00D1573B"/>
    <w:rsid w:val="00D176A7"/>
    <w:rsid w:val="00D20162"/>
    <w:rsid w:val="00D204AC"/>
    <w:rsid w:val="00D217BA"/>
    <w:rsid w:val="00D239F1"/>
    <w:rsid w:val="00D2595F"/>
    <w:rsid w:val="00D2710B"/>
    <w:rsid w:val="00D33FBA"/>
    <w:rsid w:val="00D34E14"/>
    <w:rsid w:val="00D351F4"/>
    <w:rsid w:val="00D4040C"/>
    <w:rsid w:val="00D44950"/>
    <w:rsid w:val="00D45BCE"/>
    <w:rsid w:val="00D57171"/>
    <w:rsid w:val="00D57CE4"/>
    <w:rsid w:val="00D64A47"/>
    <w:rsid w:val="00D6551A"/>
    <w:rsid w:val="00D665E6"/>
    <w:rsid w:val="00D727DD"/>
    <w:rsid w:val="00D73382"/>
    <w:rsid w:val="00D75BA5"/>
    <w:rsid w:val="00D77AB6"/>
    <w:rsid w:val="00D81690"/>
    <w:rsid w:val="00D830F6"/>
    <w:rsid w:val="00D831B1"/>
    <w:rsid w:val="00D83EEF"/>
    <w:rsid w:val="00D876D4"/>
    <w:rsid w:val="00D930B2"/>
    <w:rsid w:val="00D93FC2"/>
    <w:rsid w:val="00D94005"/>
    <w:rsid w:val="00D94389"/>
    <w:rsid w:val="00D97911"/>
    <w:rsid w:val="00DA3AF0"/>
    <w:rsid w:val="00DA6181"/>
    <w:rsid w:val="00DB1DFC"/>
    <w:rsid w:val="00DB417C"/>
    <w:rsid w:val="00DB45CE"/>
    <w:rsid w:val="00DB4C9C"/>
    <w:rsid w:val="00DB5F76"/>
    <w:rsid w:val="00DB6EE3"/>
    <w:rsid w:val="00DC1A6F"/>
    <w:rsid w:val="00DC343A"/>
    <w:rsid w:val="00DC4547"/>
    <w:rsid w:val="00DC5867"/>
    <w:rsid w:val="00DC679A"/>
    <w:rsid w:val="00DE5733"/>
    <w:rsid w:val="00DE7682"/>
    <w:rsid w:val="00DF082E"/>
    <w:rsid w:val="00DF0AE2"/>
    <w:rsid w:val="00DF1C71"/>
    <w:rsid w:val="00DF54AD"/>
    <w:rsid w:val="00DF5CD7"/>
    <w:rsid w:val="00E01D99"/>
    <w:rsid w:val="00E02189"/>
    <w:rsid w:val="00E02D0A"/>
    <w:rsid w:val="00E06D4F"/>
    <w:rsid w:val="00E1004F"/>
    <w:rsid w:val="00E1349F"/>
    <w:rsid w:val="00E13F9B"/>
    <w:rsid w:val="00E14DC2"/>
    <w:rsid w:val="00E20CF7"/>
    <w:rsid w:val="00E244FB"/>
    <w:rsid w:val="00E26192"/>
    <w:rsid w:val="00E3063D"/>
    <w:rsid w:val="00E306B0"/>
    <w:rsid w:val="00E313E4"/>
    <w:rsid w:val="00E3231B"/>
    <w:rsid w:val="00E3286F"/>
    <w:rsid w:val="00E34D80"/>
    <w:rsid w:val="00E36357"/>
    <w:rsid w:val="00E431EF"/>
    <w:rsid w:val="00E53E2A"/>
    <w:rsid w:val="00E56663"/>
    <w:rsid w:val="00E657D7"/>
    <w:rsid w:val="00E6583A"/>
    <w:rsid w:val="00E661F5"/>
    <w:rsid w:val="00E66FAF"/>
    <w:rsid w:val="00E70CE1"/>
    <w:rsid w:val="00E70F1F"/>
    <w:rsid w:val="00E72400"/>
    <w:rsid w:val="00E72C4A"/>
    <w:rsid w:val="00E72C9D"/>
    <w:rsid w:val="00E7499D"/>
    <w:rsid w:val="00E75798"/>
    <w:rsid w:val="00E757D2"/>
    <w:rsid w:val="00E76047"/>
    <w:rsid w:val="00E762C6"/>
    <w:rsid w:val="00E811AB"/>
    <w:rsid w:val="00E9159F"/>
    <w:rsid w:val="00E93EDF"/>
    <w:rsid w:val="00E95667"/>
    <w:rsid w:val="00E97B5C"/>
    <w:rsid w:val="00EA2969"/>
    <w:rsid w:val="00EA3D92"/>
    <w:rsid w:val="00EA7BF3"/>
    <w:rsid w:val="00EA7F9B"/>
    <w:rsid w:val="00EB0F47"/>
    <w:rsid w:val="00EB112B"/>
    <w:rsid w:val="00EB3CE6"/>
    <w:rsid w:val="00EB47D6"/>
    <w:rsid w:val="00EB4FD5"/>
    <w:rsid w:val="00EB793E"/>
    <w:rsid w:val="00EC050F"/>
    <w:rsid w:val="00EC0515"/>
    <w:rsid w:val="00EC1082"/>
    <w:rsid w:val="00EC11CF"/>
    <w:rsid w:val="00EC1A45"/>
    <w:rsid w:val="00EC497C"/>
    <w:rsid w:val="00ED0040"/>
    <w:rsid w:val="00ED1559"/>
    <w:rsid w:val="00ED29C4"/>
    <w:rsid w:val="00ED4800"/>
    <w:rsid w:val="00ED4C35"/>
    <w:rsid w:val="00ED762A"/>
    <w:rsid w:val="00EE2D82"/>
    <w:rsid w:val="00EE6E48"/>
    <w:rsid w:val="00EE73E9"/>
    <w:rsid w:val="00EE7E29"/>
    <w:rsid w:val="00EF1AC9"/>
    <w:rsid w:val="00EF3E70"/>
    <w:rsid w:val="00EF46B7"/>
    <w:rsid w:val="00EF560F"/>
    <w:rsid w:val="00EF6B52"/>
    <w:rsid w:val="00F02D6E"/>
    <w:rsid w:val="00F02FCB"/>
    <w:rsid w:val="00F054FE"/>
    <w:rsid w:val="00F0644B"/>
    <w:rsid w:val="00F076BC"/>
    <w:rsid w:val="00F11E57"/>
    <w:rsid w:val="00F12BE4"/>
    <w:rsid w:val="00F13597"/>
    <w:rsid w:val="00F17EA7"/>
    <w:rsid w:val="00F23592"/>
    <w:rsid w:val="00F251AD"/>
    <w:rsid w:val="00F27EDD"/>
    <w:rsid w:val="00F30F2D"/>
    <w:rsid w:val="00F32B9C"/>
    <w:rsid w:val="00F3626D"/>
    <w:rsid w:val="00F36C6B"/>
    <w:rsid w:val="00F37F8B"/>
    <w:rsid w:val="00F40DF3"/>
    <w:rsid w:val="00F42681"/>
    <w:rsid w:val="00F43A2B"/>
    <w:rsid w:val="00F43E1F"/>
    <w:rsid w:val="00F52EAB"/>
    <w:rsid w:val="00F56781"/>
    <w:rsid w:val="00F5763D"/>
    <w:rsid w:val="00F5765B"/>
    <w:rsid w:val="00F611F3"/>
    <w:rsid w:val="00F62E2D"/>
    <w:rsid w:val="00F639DD"/>
    <w:rsid w:val="00F63BDB"/>
    <w:rsid w:val="00F67A25"/>
    <w:rsid w:val="00F7049D"/>
    <w:rsid w:val="00F71352"/>
    <w:rsid w:val="00F75025"/>
    <w:rsid w:val="00F75C7E"/>
    <w:rsid w:val="00F766FB"/>
    <w:rsid w:val="00F76DD4"/>
    <w:rsid w:val="00F77B89"/>
    <w:rsid w:val="00F808A4"/>
    <w:rsid w:val="00F81B11"/>
    <w:rsid w:val="00F81CD4"/>
    <w:rsid w:val="00F846A5"/>
    <w:rsid w:val="00F86558"/>
    <w:rsid w:val="00F9486B"/>
    <w:rsid w:val="00FA03E6"/>
    <w:rsid w:val="00FA0E73"/>
    <w:rsid w:val="00FA1660"/>
    <w:rsid w:val="00FA16C8"/>
    <w:rsid w:val="00FA5342"/>
    <w:rsid w:val="00FB2461"/>
    <w:rsid w:val="00FB2FE8"/>
    <w:rsid w:val="00FB389D"/>
    <w:rsid w:val="00FB5429"/>
    <w:rsid w:val="00FB65D0"/>
    <w:rsid w:val="00FB690E"/>
    <w:rsid w:val="00FC05F7"/>
    <w:rsid w:val="00FC2766"/>
    <w:rsid w:val="00FC4BDA"/>
    <w:rsid w:val="00FC63BD"/>
    <w:rsid w:val="00FC71A3"/>
    <w:rsid w:val="00FC7ED3"/>
    <w:rsid w:val="00FD462D"/>
    <w:rsid w:val="00FD6747"/>
    <w:rsid w:val="00FD7FB3"/>
    <w:rsid w:val="00FE092A"/>
    <w:rsid w:val="00FE0C2C"/>
    <w:rsid w:val="00FE3A07"/>
    <w:rsid w:val="00FE5AA6"/>
    <w:rsid w:val="00FE5D94"/>
    <w:rsid w:val="00FE6EA0"/>
    <w:rsid w:val="00FF0031"/>
    <w:rsid w:val="00FF0E28"/>
    <w:rsid w:val="00FF497B"/>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0214e"/>
    </o:shapedefaults>
    <o:shapelayout v:ext="edit">
      <o:idmap v:ext="edit" data="1"/>
    </o:shapelayout>
  </w:shapeDefaults>
  <w:decimalSymbol w:val=","/>
  <w:listSeparator w:val=";"/>
  <w14:docId w14:val="56CC126F"/>
  <w15:docId w15:val="{0E007219-E984-44EC-AE80-E209C5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477460"/>
    <w:pPr>
      <w:spacing w:after="0" w:line="240" w:lineRule="auto"/>
      <w:ind w:left="720"/>
    </w:pPr>
  </w:style>
  <w:style w:type="paragraph" w:customStyle="1" w:styleId="Default">
    <w:name w:val="Default"/>
    <w:qForma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aliases w:val="Table long document,Table Grid Arial"/>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BodyText2">
    <w:name w:val="Body Text 2"/>
    <w:basedOn w:val="Normal"/>
    <w:link w:val="BodyText2Char"/>
    <w:unhideWhenUsed/>
    <w:rsid w:val="008B4B75"/>
    <w:pPr>
      <w:spacing w:after="120" w:line="480" w:lineRule="auto"/>
    </w:pPr>
  </w:style>
  <w:style w:type="character" w:customStyle="1" w:styleId="BodyText2Char">
    <w:name w:val="Body Text 2 Char"/>
    <w:basedOn w:val="DefaultParagraphFont"/>
    <w:link w:val="Body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NoSpacing">
    <w:name w:val="No Spacing"/>
    <w:aliases w:val="Text Normal,Grilă medie 2 - Accentuare 11"/>
    <w:link w:val="NoSpacingChar"/>
    <w:uiPriority w:val="1"/>
    <w:qFormat/>
    <w:rsid w:val="008B4B75"/>
    <w:rPr>
      <w:sz w:val="22"/>
      <w:szCs w:val="22"/>
      <w:lang w:val="en-US" w:eastAsia="en-US"/>
    </w:rPr>
  </w:style>
  <w:style w:type="character" w:customStyle="1" w:styleId="NoSpacingChar">
    <w:name w:val="No Spacing Char"/>
    <w:aliases w:val="Text Normal Char,Grilă medie 2 - Accentuare 11 Char"/>
    <w:link w:val="NoSpacing"/>
    <w:uiPriority w:val="1"/>
    <w:locked/>
    <w:rsid w:val="008B4B75"/>
    <w:rPr>
      <w:sz w:val="22"/>
      <w:szCs w:val="22"/>
      <w:lang w:val="en-US" w:eastAsia="en-US"/>
    </w:rPr>
  </w:style>
  <w:style w:type="paragraph" w:customStyle="1" w:styleId="Texte">
    <w:name w:val="Texte"/>
    <w:basedOn w:val="NormalIndent"/>
    <w:uiPriority w:val="99"/>
    <w:rsid w:val="008B4B75"/>
    <w:pPr>
      <w:spacing w:after="240" w:line="280" w:lineRule="atLeast"/>
      <w:ind w:left="2268"/>
      <w:jc w:val="both"/>
    </w:pPr>
    <w:rPr>
      <w:rFonts w:ascii="Verdana" w:eastAsia="Times New Roman" w:hAnsi="Verdana"/>
      <w:sz w:val="20"/>
      <w:szCs w:val="20"/>
      <w:lang w:val="af-ZA"/>
    </w:rPr>
  </w:style>
  <w:style w:type="paragraph" w:styleId="NormalIndent">
    <w:name w:val="Normal Indent"/>
    <w:basedOn w:val="Normal"/>
    <w:uiPriority w:val="99"/>
    <w:semiHidden/>
    <w:unhideWhenUsed/>
    <w:rsid w:val="008B4B75"/>
    <w:pPr>
      <w:ind w:left="708"/>
    </w:pPr>
  </w:style>
  <w:style w:type="character" w:customStyle="1" w:styleId="stpar">
    <w:name w:val="st_par"/>
    <w:rsid w:val="002448CC"/>
  </w:style>
  <w:style w:type="character" w:customStyle="1" w:styleId="Heading3Char">
    <w:name w:val="Heading 3 Char"/>
    <w:basedOn w:val="DefaultParagraphFont"/>
    <w:link w:val="Heading3"/>
    <w:uiPriority w:val="9"/>
    <w:rsid w:val="00012640"/>
    <w:rPr>
      <w:rFonts w:asciiTheme="majorHAnsi" w:eastAsiaTheme="majorEastAsia" w:hAnsiTheme="majorHAnsi" w:cstheme="majorBidi"/>
      <w:color w:val="1F4D78" w:themeColor="accent1" w:themeShade="7F"/>
      <w:sz w:val="24"/>
      <w:szCs w:val="24"/>
      <w:lang w:val="en-US" w:eastAsia="en-US"/>
    </w:rPr>
  </w:style>
  <w:style w:type="paragraph" w:customStyle="1" w:styleId="Table">
    <w:name w:val="Table"/>
    <w:basedOn w:val="Normal"/>
    <w:rsid w:val="00E3063D"/>
    <w:pPr>
      <w:spacing w:after="60" w:line="240" w:lineRule="auto"/>
    </w:pPr>
    <w:rPr>
      <w:rFonts w:ascii="Arial" w:eastAsia="Times New Roman" w:hAnsi="Arial"/>
      <w:sz w:val="20"/>
      <w:szCs w:val="24"/>
      <w:lang w:val="en-GB"/>
    </w:rPr>
  </w:style>
  <w:style w:type="character" w:customStyle="1" w:styleId="body2CharChar">
    <w:name w:val="body 2 Char Char"/>
    <w:rsid w:val="001B0108"/>
    <w:rPr>
      <w:sz w:val="24"/>
      <w:szCs w:val="22"/>
      <w:lang w:val="en-US" w:eastAsia="en-US"/>
    </w:rPr>
  </w:style>
  <w:style w:type="character" w:customStyle="1" w:styleId="Bodytext0">
    <w:name w:val="Body text_"/>
    <w:rsid w:val="00870266"/>
    <w:rPr>
      <w:rFonts w:ascii="Arial" w:eastAsia="Arial" w:hAnsi="Arial" w:cs="Arial"/>
      <w:b w:val="0"/>
      <w:bCs w:val="0"/>
      <w:i w:val="0"/>
      <w:iCs w:val="0"/>
      <w:caps w:val="0"/>
      <w:smallCaps w:val="0"/>
      <w:strike w:val="0"/>
      <w:d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939B-D17E-4238-8415-B4051FD6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4700</Words>
  <Characters>26792</Characters>
  <Application>Microsoft Office Word</Application>
  <DocSecurity>0</DocSecurity>
  <Lines>223</Lines>
  <Paragraphs>62</Paragraphs>
  <ScaleCrop>false</ScaleCrop>
  <HeadingPairs>
    <vt:vector size="6" baseType="variant">
      <vt:variant>
        <vt:lpstr>Title</vt:lpstr>
      </vt:variant>
      <vt:variant>
        <vt:i4>1</vt:i4>
      </vt:variant>
      <vt:variant>
        <vt:lpstr>Titlu</vt:lpstr>
      </vt:variant>
      <vt:variant>
        <vt:i4>1</vt:i4>
      </vt:variant>
      <vt:variant>
        <vt:lpstr>Titluri</vt:lpstr>
      </vt:variant>
      <vt:variant>
        <vt:i4>1</vt:i4>
      </vt:variant>
    </vt:vector>
  </HeadingPairs>
  <TitlesOfParts>
    <vt:vector size="3" baseType="lpstr">
      <vt:lpstr>Nr</vt:lpstr>
      <vt:lpstr>Nr</vt:lpstr>
      <vt:lpstr>12. Titularul proiectului și antreprenorul/constructorul sunt obligați să respec</vt:lpstr>
    </vt:vector>
  </TitlesOfParts>
  <Company>Panasonic</Company>
  <LinksUpToDate>false</LinksUpToDate>
  <CharactersWithSpaces>31430</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2022-08-30T11:23:00Z</cp:lastPrinted>
  <dcterms:created xsi:type="dcterms:W3CDTF">2022-09-01T11:45:00Z</dcterms:created>
  <dcterms:modified xsi:type="dcterms:W3CDTF">2022-09-01T11:45:00Z</dcterms:modified>
</cp:coreProperties>
</file>