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65F21" w14:textId="7F7A5C3B" w:rsidR="00A62EBF" w:rsidRPr="00493A4B" w:rsidRDefault="00A62EBF" w:rsidP="006F4371">
      <w:pPr>
        <w:pStyle w:val="Antet"/>
        <w:spacing w:line="312" w:lineRule="auto"/>
        <w:jc w:val="center"/>
        <w:rPr>
          <w:rFonts w:ascii="Trebuchet MS" w:hAnsi="Trebuchet MS"/>
          <w:b/>
          <w:bCs/>
          <w:sz w:val="28"/>
          <w:szCs w:val="28"/>
        </w:rPr>
      </w:pPr>
      <w:r w:rsidRPr="00493A4B">
        <w:rPr>
          <w:rFonts w:ascii="Trebuchet MS" w:hAnsi="Trebuchet MS"/>
          <w:b/>
          <w:bCs/>
          <w:sz w:val="28"/>
          <w:szCs w:val="28"/>
        </w:rPr>
        <w:t>AGENȚIA PENTRU PROTECȚIA MEDIULUI BISTRIȚA-NĂSĂUD</w:t>
      </w:r>
    </w:p>
    <w:p w14:paraId="01BFF704" w14:textId="0E7E04E8" w:rsidR="00BE3775" w:rsidRPr="006F4371" w:rsidRDefault="00BE3775" w:rsidP="006F4371">
      <w:pPr>
        <w:keepNext/>
        <w:spacing w:after="0" w:line="312" w:lineRule="auto"/>
        <w:outlineLvl w:val="0"/>
        <w:rPr>
          <w:rFonts w:ascii="Trebuchet MS" w:eastAsia="Times New Roman" w:hAnsi="Trebuchet MS"/>
          <w:b/>
          <w:bCs/>
          <w:iCs/>
          <w:lang w:eastAsia="ro-RO"/>
        </w:rPr>
      </w:pPr>
    </w:p>
    <w:p w14:paraId="30A2F4B4" w14:textId="075CA606" w:rsidR="00493A4B" w:rsidRDefault="00493A4B" w:rsidP="006F4371">
      <w:pPr>
        <w:keepNext/>
        <w:tabs>
          <w:tab w:val="left" w:pos="2250"/>
          <w:tab w:val="center" w:pos="4873"/>
        </w:tabs>
        <w:spacing w:after="0" w:line="312" w:lineRule="auto"/>
        <w:jc w:val="center"/>
        <w:outlineLvl w:val="0"/>
        <w:rPr>
          <w:rFonts w:ascii="Trebuchet MS" w:eastAsia="Times New Roman" w:hAnsi="Trebuchet MS"/>
          <w:b/>
          <w:bCs/>
          <w:iCs/>
          <w:lang w:eastAsia="ro-RO"/>
        </w:rPr>
      </w:pPr>
    </w:p>
    <w:p w14:paraId="0859E377" w14:textId="7D4749BB" w:rsidR="00B41EB1" w:rsidRDefault="00B41EB1" w:rsidP="006F4371">
      <w:pPr>
        <w:keepNext/>
        <w:tabs>
          <w:tab w:val="left" w:pos="2250"/>
          <w:tab w:val="center" w:pos="4873"/>
        </w:tabs>
        <w:spacing w:after="0" w:line="312" w:lineRule="auto"/>
        <w:jc w:val="center"/>
        <w:outlineLvl w:val="0"/>
        <w:rPr>
          <w:rFonts w:ascii="Trebuchet MS" w:eastAsia="Times New Roman" w:hAnsi="Trebuchet MS"/>
          <w:b/>
          <w:bCs/>
          <w:iCs/>
          <w:lang w:eastAsia="ro-RO"/>
        </w:rPr>
      </w:pPr>
    </w:p>
    <w:p w14:paraId="32E4842B" w14:textId="77777777" w:rsidR="00B41EB1" w:rsidRDefault="00B41EB1" w:rsidP="006F4371">
      <w:pPr>
        <w:keepNext/>
        <w:tabs>
          <w:tab w:val="left" w:pos="2250"/>
          <w:tab w:val="center" w:pos="4873"/>
        </w:tabs>
        <w:spacing w:after="0" w:line="312" w:lineRule="auto"/>
        <w:jc w:val="center"/>
        <w:outlineLvl w:val="0"/>
        <w:rPr>
          <w:rFonts w:ascii="Trebuchet MS" w:eastAsia="Times New Roman" w:hAnsi="Trebuchet MS"/>
          <w:b/>
          <w:bCs/>
          <w:iCs/>
          <w:lang w:eastAsia="ro-RO"/>
        </w:rPr>
      </w:pPr>
    </w:p>
    <w:p w14:paraId="4391C16F" w14:textId="636EE70E" w:rsidR="00BE3775" w:rsidRPr="006F4371" w:rsidRDefault="006F4371" w:rsidP="006F4371">
      <w:pPr>
        <w:keepNext/>
        <w:tabs>
          <w:tab w:val="left" w:pos="2250"/>
          <w:tab w:val="center" w:pos="4873"/>
        </w:tabs>
        <w:spacing w:after="0" w:line="312" w:lineRule="auto"/>
        <w:jc w:val="center"/>
        <w:outlineLvl w:val="0"/>
        <w:rPr>
          <w:rFonts w:ascii="Trebuchet MS" w:eastAsia="Times New Roman" w:hAnsi="Trebuchet MS"/>
          <w:b/>
          <w:bCs/>
          <w:iCs/>
          <w:lang w:eastAsia="ro-RO"/>
        </w:rPr>
      </w:pPr>
      <w:r>
        <w:rPr>
          <w:rFonts w:ascii="Trebuchet MS" w:eastAsia="Times New Roman" w:hAnsi="Trebuchet MS"/>
          <w:b/>
          <w:bCs/>
          <w:iCs/>
          <w:lang w:eastAsia="ro-RO"/>
        </w:rPr>
        <w:t xml:space="preserve">DECIZIE </w:t>
      </w:r>
    </w:p>
    <w:p w14:paraId="49B69771" w14:textId="77777777" w:rsidR="00BE3775" w:rsidRPr="006F4371" w:rsidRDefault="00BE3775" w:rsidP="006F4371">
      <w:pPr>
        <w:keepNext/>
        <w:spacing w:after="0" w:line="312" w:lineRule="auto"/>
        <w:jc w:val="center"/>
        <w:outlineLvl w:val="0"/>
        <w:rPr>
          <w:rFonts w:ascii="Trebuchet MS" w:eastAsia="Times New Roman" w:hAnsi="Trebuchet MS"/>
          <w:b/>
          <w:bCs/>
          <w:iCs/>
          <w:color w:val="FF0000"/>
          <w:lang w:eastAsia="ro-RO"/>
        </w:rPr>
      </w:pPr>
    </w:p>
    <w:p w14:paraId="524E8739" w14:textId="11CF8A64" w:rsidR="00BE3775" w:rsidRPr="006F4371" w:rsidRDefault="00CC5944" w:rsidP="006F4371">
      <w:pPr>
        <w:keepNext/>
        <w:spacing w:after="0" w:line="312" w:lineRule="auto"/>
        <w:jc w:val="center"/>
        <w:outlineLvl w:val="0"/>
        <w:rPr>
          <w:rFonts w:ascii="Trebuchet MS" w:eastAsia="Times New Roman" w:hAnsi="Trebuchet MS"/>
          <w:b/>
          <w:bCs/>
          <w:iCs/>
          <w:lang w:eastAsia="ro-RO"/>
        </w:rPr>
      </w:pPr>
      <w:r w:rsidRPr="006F4371">
        <w:rPr>
          <w:rFonts w:ascii="Trebuchet MS" w:eastAsia="Times New Roman" w:hAnsi="Trebuchet MS"/>
          <w:b/>
          <w:bCs/>
          <w:iCs/>
          <w:lang w:eastAsia="ro-RO"/>
        </w:rPr>
        <w:t>Proiect</w:t>
      </w:r>
      <w:r w:rsidR="00E339B8" w:rsidRPr="006F4371">
        <w:rPr>
          <w:rFonts w:ascii="Trebuchet MS" w:eastAsia="Times New Roman" w:hAnsi="Trebuchet MS"/>
          <w:b/>
          <w:bCs/>
          <w:iCs/>
          <w:lang w:eastAsia="ro-RO"/>
        </w:rPr>
        <w:t xml:space="preserve"> </w:t>
      </w:r>
      <w:r w:rsidR="00BE3775" w:rsidRPr="006F4371">
        <w:rPr>
          <w:rFonts w:ascii="Trebuchet MS" w:eastAsia="Times New Roman" w:hAnsi="Trebuchet MS"/>
          <w:b/>
          <w:bCs/>
          <w:iCs/>
          <w:lang w:eastAsia="ro-RO"/>
        </w:rPr>
        <w:t xml:space="preserve">din </w:t>
      </w:r>
      <w:r w:rsidR="006F4371">
        <w:rPr>
          <w:rFonts w:ascii="Trebuchet MS" w:eastAsia="Times New Roman" w:hAnsi="Trebuchet MS"/>
          <w:b/>
          <w:bCs/>
          <w:iCs/>
          <w:lang w:eastAsia="ro-RO"/>
        </w:rPr>
        <w:t>26</w:t>
      </w:r>
      <w:r w:rsidR="00BE3775" w:rsidRPr="006F4371">
        <w:rPr>
          <w:rFonts w:ascii="Trebuchet MS" w:eastAsia="Times New Roman" w:hAnsi="Trebuchet MS"/>
          <w:b/>
          <w:bCs/>
          <w:iCs/>
          <w:lang w:eastAsia="ro-RO"/>
        </w:rPr>
        <w:t xml:space="preserve"> </w:t>
      </w:r>
      <w:r w:rsidR="006F4371">
        <w:rPr>
          <w:rFonts w:ascii="Trebuchet MS" w:eastAsia="Times New Roman" w:hAnsi="Trebuchet MS"/>
          <w:b/>
          <w:bCs/>
          <w:iCs/>
          <w:lang w:eastAsia="ro-RO"/>
        </w:rPr>
        <w:t>APRILIE</w:t>
      </w:r>
      <w:r w:rsidR="00BE3775" w:rsidRPr="006F4371">
        <w:rPr>
          <w:rFonts w:ascii="Trebuchet MS" w:eastAsia="Times New Roman" w:hAnsi="Trebuchet MS"/>
          <w:b/>
          <w:bCs/>
          <w:iCs/>
          <w:lang w:eastAsia="ro-RO"/>
        </w:rPr>
        <w:t xml:space="preserve"> 2024</w:t>
      </w:r>
    </w:p>
    <w:p w14:paraId="4630FD84" w14:textId="77777777" w:rsidR="00BE3775" w:rsidRPr="006F4371" w:rsidRDefault="00BE3775" w:rsidP="006F4371">
      <w:pPr>
        <w:keepNext/>
        <w:spacing w:after="0" w:line="312" w:lineRule="auto"/>
        <w:jc w:val="center"/>
        <w:outlineLvl w:val="0"/>
        <w:rPr>
          <w:rFonts w:ascii="Trebuchet MS" w:eastAsia="Times New Roman" w:hAnsi="Trebuchet MS"/>
          <w:b/>
          <w:bCs/>
          <w:lang w:eastAsia="ro-RO"/>
        </w:rPr>
      </w:pPr>
    </w:p>
    <w:p w14:paraId="60D18E52" w14:textId="05E432C8" w:rsidR="006F4371" w:rsidRPr="006F4371" w:rsidRDefault="006F4371" w:rsidP="00493A4B">
      <w:pPr>
        <w:spacing w:after="0" w:line="240" w:lineRule="auto"/>
        <w:rPr>
          <w:rFonts w:ascii="Trebuchet MS" w:hAnsi="Trebuchet MS"/>
          <w:b/>
          <w:color w:val="000000"/>
          <w:bdr w:val="none" w:sz="0" w:space="0" w:color="auto" w:frame="1"/>
          <w:shd w:val="clear" w:color="auto" w:fill="FFFFFF"/>
        </w:rPr>
      </w:pPr>
    </w:p>
    <w:p w14:paraId="6C48482E" w14:textId="77777777" w:rsidR="006F4371" w:rsidRPr="006F4371" w:rsidRDefault="002D4AC6" w:rsidP="00493A4B">
      <w:pPr>
        <w:spacing w:after="0" w:line="240" w:lineRule="auto"/>
        <w:jc w:val="both"/>
        <w:rPr>
          <w:rFonts w:ascii="Trebuchet MS" w:eastAsia="Calibri" w:hAnsi="Trebuchet MS"/>
          <w:color w:val="FF0000"/>
          <w:lang w:val="en-US"/>
        </w:rPr>
      </w:pPr>
      <w:r w:rsidRPr="006F4371">
        <w:rPr>
          <w:rFonts w:ascii="Trebuchet MS" w:eastAsia="Times New Roman" w:hAnsi="Trebuchet MS"/>
          <w:noProof/>
        </w:rPr>
        <w:tab/>
      </w:r>
      <w:r w:rsidR="006F4371" w:rsidRPr="006F4371">
        <w:rPr>
          <w:rFonts w:ascii="Trebuchet MS" w:hAnsi="Trebuchet MS"/>
        </w:rPr>
        <w:t xml:space="preserve">Urmare a notificării depusă de </w:t>
      </w:r>
      <w:r w:rsidR="006F4371" w:rsidRPr="006F4371">
        <w:rPr>
          <w:rFonts w:ascii="Trebuchet MS" w:hAnsi="Trebuchet MS"/>
          <w:bCs/>
        </w:rPr>
        <w:t>ALIAT AUTO SRL</w:t>
      </w:r>
      <w:r w:rsidR="006F4371" w:rsidRPr="006F4371">
        <w:rPr>
          <w:rFonts w:ascii="Trebuchet MS" w:hAnsi="Trebuchet MS"/>
        </w:rPr>
        <w:t>,</w:t>
      </w:r>
      <w:r w:rsidR="006F4371" w:rsidRPr="006F4371">
        <w:rPr>
          <w:rFonts w:ascii="Trebuchet MS" w:hAnsi="Trebuchet MS"/>
          <w:b/>
        </w:rPr>
        <w:t xml:space="preserve"> </w:t>
      </w:r>
      <w:r w:rsidR="006F4371" w:rsidRPr="006F4371">
        <w:rPr>
          <w:rFonts w:ascii="Trebuchet MS" w:hAnsi="Trebuchet MS"/>
        </w:rPr>
        <w:t>din municipiul Târgu Mureș, str. Gheorghe Doja, nr. 304, județul Mureș</w:t>
      </w:r>
      <w:r w:rsidR="006F4371" w:rsidRPr="006F4371">
        <w:rPr>
          <w:rFonts w:ascii="Trebuchet MS" w:eastAsia="Times New Roman" w:hAnsi="Trebuchet MS"/>
        </w:rPr>
        <w:t>,</w:t>
      </w:r>
      <w:r w:rsidR="006F4371" w:rsidRPr="006F4371">
        <w:rPr>
          <w:rFonts w:ascii="Trebuchet MS" w:hAnsi="Trebuchet MS"/>
        </w:rPr>
        <w:t xml:space="preserve"> privind prima versiune a planului:</w:t>
      </w:r>
      <w:r w:rsidR="006F4371" w:rsidRPr="006F4371">
        <w:rPr>
          <w:rFonts w:ascii="Trebuchet MS" w:eastAsia="Times New Roman" w:hAnsi="Trebuchet MS"/>
        </w:rPr>
        <w:t xml:space="preserve"> </w:t>
      </w:r>
      <w:r w:rsidR="006F4371" w:rsidRPr="006F4371">
        <w:rPr>
          <w:rFonts w:ascii="Trebuchet MS" w:eastAsia="Times New Roman" w:hAnsi="Trebuchet MS"/>
          <w:b/>
          <w:i/>
        </w:rPr>
        <w:t>„</w:t>
      </w:r>
      <w:r w:rsidR="006F4371" w:rsidRPr="006F4371">
        <w:rPr>
          <w:rFonts w:ascii="Trebuchet MS" w:hAnsi="Trebuchet MS"/>
          <w:i/>
        </w:rPr>
        <w:t>PUZ – Introducere în intravilan și reglementare teren pentru construire miniansamblu de locuințe colective cu regim mic de înălțime și dotări complementare</w:t>
      </w:r>
      <w:r w:rsidR="006F4371" w:rsidRPr="006F4371">
        <w:rPr>
          <w:rFonts w:ascii="Trebuchet MS" w:hAnsi="Trebuchet MS"/>
        </w:rPr>
        <w:t>”, în localitatea Crainimăt, CF. nr. 26802,</w:t>
      </w:r>
      <w:r w:rsidR="006F4371" w:rsidRPr="006F4371">
        <w:rPr>
          <w:rFonts w:ascii="Trebuchet MS" w:hAnsi="Trebuchet MS"/>
          <w:b/>
          <w:i/>
        </w:rPr>
        <w:t xml:space="preserve"> </w:t>
      </w:r>
      <w:r w:rsidR="006F4371" w:rsidRPr="006F4371">
        <w:rPr>
          <w:rFonts w:ascii="Trebuchet MS" w:hAnsi="Trebuchet MS"/>
        </w:rPr>
        <w:t>comuna Șieu Măgheruș,</w:t>
      </w:r>
      <w:r w:rsidR="006F4371" w:rsidRPr="006F4371">
        <w:rPr>
          <w:rFonts w:ascii="Trebuchet MS" w:hAnsi="Trebuchet MS"/>
          <w:b/>
          <w:i/>
        </w:rPr>
        <w:t xml:space="preserve"> </w:t>
      </w:r>
      <w:r w:rsidR="006F4371" w:rsidRPr="006F4371">
        <w:rPr>
          <w:rFonts w:ascii="Trebuchet MS" w:hAnsi="Trebuchet MS"/>
        </w:rPr>
        <w:t>judeţul Bistriţa-Năsăud, înregistrată la Agenţia pentru Protecţia Mediului Bistriţa-Năsăud cu nr. 5740/28.04.2023, cu ultima completare la nr. 5614/25.04.2024</w:t>
      </w:r>
      <w:r w:rsidR="006F4371" w:rsidRPr="006F4371">
        <w:rPr>
          <w:rFonts w:ascii="Trebuchet MS" w:eastAsia="Times New Roman" w:hAnsi="Trebuchet MS"/>
        </w:rPr>
        <w:t xml:space="preserve">, în baza: </w:t>
      </w:r>
    </w:p>
    <w:p w14:paraId="2C05F2C4" w14:textId="2BD96474" w:rsidR="006F4371" w:rsidRPr="006F4371" w:rsidRDefault="006F4371" w:rsidP="00493A4B">
      <w:pPr>
        <w:pStyle w:val="Listparagraf1"/>
        <w:numPr>
          <w:ilvl w:val="0"/>
          <w:numId w:val="3"/>
        </w:numPr>
        <w:tabs>
          <w:tab w:val="left" w:pos="1418"/>
        </w:tabs>
        <w:autoSpaceDE w:val="0"/>
        <w:autoSpaceDN w:val="0"/>
        <w:adjustRightInd w:val="0"/>
        <w:spacing w:after="0" w:line="240" w:lineRule="auto"/>
        <w:ind w:left="0" w:firstLine="1086"/>
        <w:jc w:val="both"/>
        <w:rPr>
          <w:rFonts w:ascii="Trebuchet MS" w:hAnsi="Trebuchet MS"/>
          <w:iCs/>
          <w:lang w:val="ro-RO"/>
        </w:rPr>
      </w:pPr>
      <w:r w:rsidRPr="006F4371">
        <w:rPr>
          <w:rFonts w:ascii="Trebuchet MS" w:hAnsi="Trebuchet MS"/>
          <w:iCs/>
          <w:lang w:val="ro-RO"/>
        </w:rPr>
        <w:t>HG nr. 1000/2012 privind reorganizarea şi funcţionarea Agenţiei Naţionale pentru Protecţia Mediului şi a instituţiilor publice aflate în subordinea acesteia;</w:t>
      </w:r>
    </w:p>
    <w:p w14:paraId="7B3F0BF6" w14:textId="77777777" w:rsidR="006F4371" w:rsidRPr="006F4371" w:rsidRDefault="006F4371" w:rsidP="00493A4B">
      <w:pPr>
        <w:pStyle w:val="Listparagraf1"/>
        <w:numPr>
          <w:ilvl w:val="0"/>
          <w:numId w:val="3"/>
        </w:numPr>
        <w:autoSpaceDE w:val="0"/>
        <w:autoSpaceDN w:val="0"/>
        <w:adjustRightInd w:val="0"/>
        <w:spacing w:after="0" w:line="240" w:lineRule="auto"/>
        <w:ind w:left="0" w:firstLine="1086"/>
        <w:jc w:val="both"/>
        <w:rPr>
          <w:rFonts w:ascii="Trebuchet MS" w:hAnsi="Trebuchet MS"/>
          <w:iCs/>
          <w:lang w:val="ro-RO"/>
        </w:rPr>
      </w:pPr>
      <w:r w:rsidRPr="006F4371">
        <w:rPr>
          <w:rFonts w:ascii="Trebuchet MS" w:hAnsi="Trebuchet MS"/>
          <w:iCs/>
          <w:lang w:val="ro-RO"/>
        </w:rPr>
        <w:t>OUG nr. 195/2005 privind protecţia mediului, aprobată cu modificări prin Legea nr. 265/2006, cu modificările şi completările ulterioare;</w:t>
      </w:r>
    </w:p>
    <w:p w14:paraId="3CBAD680" w14:textId="77777777" w:rsidR="006F4371" w:rsidRPr="006F4371" w:rsidRDefault="006F4371" w:rsidP="00493A4B">
      <w:pPr>
        <w:pStyle w:val="Listparagraf1"/>
        <w:numPr>
          <w:ilvl w:val="0"/>
          <w:numId w:val="3"/>
        </w:numPr>
        <w:autoSpaceDE w:val="0"/>
        <w:autoSpaceDN w:val="0"/>
        <w:adjustRightInd w:val="0"/>
        <w:spacing w:after="0" w:line="240" w:lineRule="auto"/>
        <w:ind w:left="0" w:firstLine="1086"/>
        <w:jc w:val="both"/>
        <w:rPr>
          <w:rFonts w:ascii="Trebuchet MS" w:hAnsi="Trebuchet MS"/>
          <w:iCs/>
          <w:lang w:val="ro-RO"/>
        </w:rPr>
      </w:pPr>
      <w:r w:rsidRPr="006F4371">
        <w:rPr>
          <w:rFonts w:ascii="Trebuchet MS" w:hAnsi="Trebuchet MS"/>
          <w:iCs/>
          <w:lang w:val="ro-RO"/>
        </w:rPr>
        <w:t>HG nr. 1076/2004 privind stabilirea procedurii de realizare a evaluării de mediu pentru planuri şi programe,</w:t>
      </w:r>
    </w:p>
    <w:p w14:paraId="66C3C956" w14:textId="5247E27A" w:rsidR="006F4371" w:rsidRDefault="006F4371" w:rsidP="00493A4B">
      <w:pPr>
        <w:spacing w:after="0" w:line="240" w:lineRule="auto"/>
        <w:jc w:val="both"/>
        <w:rPr>
          <w:rFonts w:ascii="Trebuchet MS" w:eastAsia="Times New Roman" w:hAnsi="Trebuchet MS"/>
          <w:color w:val="FF0000"/>
        </w:rPr>
      </w:pPr>
    </w:p>
    <w:p w14:paraId="2AC84574" w14:textId="77777777" w:rsidR="00B41EB1" w:rsidRPr="006F4371" w:rsidRDefault="00B41EB1" w:rsidP="00493A4B">
      <w:pPr>
        <w:spacing w:after="0" w:line="240" w:lineRule="auto"/>
        <w:jc w:val="both"/>
        <w:rPr>
          <w:rFonts w:ascii="Trebuchet MS" w:eastAsia="Times New Roman" w:hAnsi="Trebuchet MS"/>
          <w:color w:val="FF0000"/>
        </w:rPr>
      </w:pPr>
    </w:p>
    <w:p w14:paraId="000FC41C" w14:textId="77777777" w:rsidR="006F4371" w:rsidRPr="006F4371" w:rsidRDefault="006F4371" w:rsidP="00493A4B">
      <w:pPr>
        <w:autoSpaceDE w:val="0"/>
        <w:autoSpaceDN w:val="0"/>
        <w:adjustRightInd w:val="0"/>
        <w:spacing w:after="0" w:line="240" w:lineRule="auto"/>
        <w:jc w:val="center"/>
        <w:rPr>
          <w:rFonts w:ascii="Trebuchet MS" w:hAnsi="Trebuchet MS"/>
          <w:color w:val="000000"/>
        </w:rPr>
      </w:pPr>
      <w:r w:rsidRPr="006F4371">
        <w:rPr>
          <w:rFonts w:ascii="Trebuchet MS" w:hAnsi="Trebuchet MS"/>
          <w:b/>
          <w:bCs/>
          <w:color w:val="000000"/>
        </w:rPr>
        <w:t>AGENȚIA PENTRU PROTECȚIA MEDIULUI BISTRIȚA-NĂSĂUD,</w:t>
      </w:r>
    </w:p>
    <w:p w14:paraId="77E30DCE" w14:textId="70996A51" w:rsidR="006F4371" w:rsidRDefault="006F4371" w:rsidP="00493A4B">
      <w:pPr>
        <w:autoSpaceDE w:val="0"/>
        <w:autoSpaceDN w:val="0"/>
        <w:adjustRightInd w:val="0"/>
        <w:spacing w:after="0" w:line="240" w:lineRule="auto"/>
        <w:jc w:val="both"/>
        <w:rPr>
          <w:rFonts w:ascii="Trebuchet MS" w:hAnsi="Trebuchet MS"/>
          <w:color w:val="000000"/>
        </w:rPr>
      </w:pPr>
      <w:r w:rsidRPr="006F4371">
        <w:rPr>
          <w:rFonts w:ascii="Trebuchet MS" w:hAnsi="Trebuchet MS"/>
          <w:color w:val="000000"/>
        </w:rPr>
        <w:tab/>
      </w:r>
    </w:p>
    <w:p w14:paraId="4890943F" w14:textId="77777777" w:rsidR="00B41EB1" w:rsidRPr="006F4371" w:rsidRDefault="00B41EB1" w:rsidP="00493A4B">
      <w:pPr>
        <w:autoSpaceDE w:val="0"/>
        <w:autoSpaceDN w:val="0"/>
        <w:adjustRightInd w:val="0"/>
        <w:spacing w:after="0" w:line="240" w:lineRule="auto"/>
        <w:jc w:val="both"/>
        <w:rPr>
          <w:rFonts w:ascii="Trebuchet MS" w:hAnsi="Trebuchet MS"/>
          <w:color w:val="000000"/>
        </w:rPr>
      </w:pPr>
    </w:p>
    <w:p w14:paraId="5C959B69" w14:textId="46A74F5C" w:rsidR="006F4371" w:rsidRPr="00493A4B" w:rsidRDefault="006F4371" w:rsidP="00493A4B">
      <w:pPr>
        <w:autoSpaceDE w:val="0"/>
        <w:autoSpaceDN w:val="0"/>
        <w:adjustRightInd w:val="0"/>
        <w:spacing w:after="0" w:line="240" w:lineRule="auto"/>
        <w:ind w:firstLine="720"/>
        <w:jc w:val="both"/>
        <w:rPr>
          <w:rFonts w:ascii="Trebuchet MS" w:hAnsi="Trebuchet MS"/>
          <w:color w:val="000000"/>
        </w:rPr>
      </w:pPr>
      <w:r w:rsidRPr="006F4371">
        <w:rPr>
          <w:rFonts w:ascii="Trebuchet MS" w:hAnsi="Trebuchet MS"/>
          <w:color w:val="000000"/>
        </w:rPr>
        <w:t xml:space="preserve">- urmare a consultării titularului planului, a autorității de sănătate publică și a </w:t>
      </w:r>
      <w:r w:rsidRPr="006F4371">
        <w:rPr>
          <w:rFonts w:ascii="Trebuchet MS" w:hAnsi="Trebuchet MS"/>
        </w:rPr>
        <w:t>autorităților interesate de efectele implementării planului</w:t>
      </w:r>
      <w:r w:rsidRPr="006F4371">
        <w:rPr>
          <w:rFonts w:ascii="Trebuchet MS" w:hAnsi="Trebuchet MS"/>
          <w:color w:val="000000"/>
        </w:rPr>
        <w:t xml:space="preserve"> în cadrul </w:t>
      </w:r>
      <w:r w:rsidRPr="006F4371">
        <w:rPr>
          <w:rFonts w:ascii="Trebuchet MS" w:hAnsi="Trebuchet MS"/>
        </w:rPr>
        <w:t xml:space="preserve">ședinței </w:t>
      </w:r>
      <w:r w:rsidRPr="006F4371">
        <w:rPr>
          <w:rFonts w:ascii="Trebuchet MS" w:hAnsi="Trebuchet MS"/>
          <w:color w:val="000000"/>
        </w:rPr>
        <w:t xml:space="preserve">Comitetului Special Constituit din </w:t>
      </w:r>
      <w:r w:rsidRPr="00493A4B">
        <w:rPr>
          <w:rFonts w:ascii="Trebuchet MS" w:hAnsi="Trebuchet MS"/>
          <w:color w:val="000000"/>
        </w:rPr>
        <w:t>2</w:t>
      </w:r>
      <w:r w:rsidR="00493A4B" w:rsidRPr="00493A4B">
        <w:rPr>
          <w:rFonts w:ascii="Trebuchet MS" w:hAnsi="Trebuchet MS"/>
          <w:color w:val="000000"/>
        </w:rPr>
        <w:t>4</w:t>
      </w:r>
      <w:r w:rsidRPr="00493A4B">
        <w:rPr>
          <w:rFonts w:ascii="Trebuchet MS" w:hAnsi="Trebuchet MS"/>
          <w:color w:val="000000"/>
        </w:rPr>
        <w:t xml:space="preserve">.04.2024,  </w:t>
      </w:r>
    </w:p>
    <w:p w14:paraId="7277F145" w14:textId="77777777" w:rsidR="006F4371" w:rsidRPr="006F4371" w:rsidRDefault="006F4371" w:rsidP="00493A4B">
      <w:pPr>
        <w:autoSpaceDE w:val="0"/>
        <w:autoSpaceDN w:val="0"/>
        <w:adjustRightInd w:val="0"/>
        <w:spacing w:after="0" w:line="240" w:lineRule="auto"/>
        <w:jc w:val="both"/>
        <w:rPr>
          <w:rFonts w:ascii="Trebuchet MS" w:hAnsi="Trebuchet MS"/>
          <w:color w:val="000000"/>
        </w:rPr>
      </w:pPr>
      <w:r w:rsidRPr="006F4371">
        <w:rPr>
          <w:rFonts w:ascii="Trebuchet MS" w:hAnsi="Trebuchet MS"/>
          <w:color w:val="000000"/>
        </w:rPr>
        <w:tab/>
        <w:t xml:space="preserve">- în urma parcurgerii etapei de încadrare conform HG nr. 1076/2004 privind stabilirea procedurii de realizare a evaluării de mediu pentru planuri şi programe, </w:t>
      </w:r>
    </w:p>
    <w:p w14:paraId="7E6FD401" w14:textId="77777777" w:rsidR="006F4371" w:rsidRPr="006F4371" w:rsidRDefault="006F4371" w:rsidP="00493A4B">
      <w:pPr>
        <w:autoSpaceDE w:val="0"/>
        <w:autoSpaceDN w:val="0"/>
        <w:adjustRightInd w:val="0"/>
        <w:spacing w:after="0" w:line="240" w:lineRule="auto"/>
        <w:jc w:val="both"/>
        <w:rPr>
          <w:rFonts w:ascii="Trebuchet MS" w:hAnsi="Trebuchet MS"/>
          <w:color w:val="000000"/>
        </w:rPr>
      </w:pPr>
      <w:r w:rsidRPr="006F4371">
        <w:rPr>
          <w:rFonts w:ascii="Trebuchet MS" w:hAnsi="Trebuchet MS"/>
          <w:color w:val="000000"/>
        </w:rPr>
        <w:tab/>
        <w:t xml:space="preserve">- în conformitate cu prevederile art. 5, alin. 3, litera a) și a Anexei 1 – Criterii pentru determinarea efectelor semnificative potențiale asupra mediului din HG nr. 1076/2004 privind stabilirea procedurii de realizare a evaluării de mediu pentru planuri şi programe, </w:t>
      </w:r>
    </w:p>
    <w:p w14:paraId="232538F4" w14:textId="77777777" w:rsidR="006F4371" w:rsidRPr="006F4371" w:rsidRDefault="006F4371" w:rsidP="00493A4B">
      <w:pPr>
        <w:autoSpaceDE w:val="0"/>
        <w:autoSpaceDN w:val="0"/>
        <w:adjustRightInd w:val="0"/>
        <w:spacing w:after="0" w:line="240" w:lineRule="auto"/>
        <w:jc w:val="both"/>
        <w:rPr>
          <w:rFonts w:ascii="Trebuchet MS" w:hAnsi="Trebuchet MS"/>
          <w:color w:val="000000"/>
        </w:rPr>
      </w:pPr>
      <w:r w:rsidRPr="006F4371">
        <w:rPr>
          <w:rFonts w:ascii="Trebuchet MS" w:eastAsia="Times New Roman" w:hAnsi="Trebuchet MS"/>
          <w:bCs/>
          <w:lang w:eastAsia="ro-RO"/>
        </w:rPr>
        <w:tab/>
      </w:r>
      <w:r w:rsidRPr="006F4371">
        <w:rPr>
          <w:rFonts w:ascii="Trebuchet MS" w:hAnsi="Trebuchet MS"/>
          <w:color w:val="000000"/>
        </w:rPr>
        <w:t>- urmare a informării publicului prin anunţuri repetate,</w:t>
      </w:r>
    </w:p>
    <w:p w14:paraId="6606B597" w14:textId="77777777" w:rsidR="006F4371" w:rsidRPr="006F4371" w:rsidRDefault="006F4371" w:rsidP="00493A4B">
      <w:pPr>
        <w:autoSpaceDE w:val="0"/>
        <w:autoSpaceDN w:val="0"/>
        <w:adjustRightInd w:val="0"/>
        <w:spacing w:after="0" w:line="240" w:lineRule="auto"/>
        <w:ind w:firstLine="720"/>
        <w:jc w:val="both"/>
        <w:rPr>
          <w:rFonts w:ascii="Trebuchet MS" w:hAnsi="Trebuchet MS"/>
          <w:color w:val="000000"/>
        </w:rPr>
      </w:pPr>
    </w:p>
    <w:p w14:paraId="582DE941" w14:textId="326C19EC" w:rsidR="006F4371" w:rsidRPr="00493A4B" w:rsidRDefault="006F4371" w:rsidP="00493A4B">
      <w:pPr>
        <w:autoSpaceDE w:val="0"/>
        <w:autoSpaceDN w:val="0"/>
        <w:adjustRightInd w:val="0"/>
        <w:spacing w:after="0" w:line="240" w:lineRule="auto"/>
        <w:ind w:firstLine="720"/>
        <w:jc w:val="both"/>
        <w:rPr>
          <w:rFonts w:ascii="Trebuchet MS" w:hAnsi="Trebuchet MS"/>
          <w:b/>
          <w:bCs/>
        </w:rPr>
      </w:pPr>
      <w:r w:rsidRPr="00493A4B">
        <w:rPr>
          <w:rFonts w:ascii="Trebuchet MS" w:hAnsi="Trebuchet MS"/>
          <w:b/>
          <w:bCs/>
        </w:rPr>
        <w:t>decide:</w:t>
      </w:r>
    </w:p>
    <w:p w14:paraId="782B4800" w14:textId="77777777" w:rsidR="006F4371" w:rsidRPr="00493A4B" w:rsidRDefault="006F4371" w:rsidP="00493A4B">
      <w:pPr>
        <w:autoSpaceDE w:val="0"/>
        <w:autoSpaceDN w:val="0"/>
        <w:adjustRightInd w:val="0"/>
        <w:spacing w:after="0" w:line="240" w:lineRule="auto"/>
        <w:ind w:firstLine="720"/>
        <w:jc w:val="both"/>
        <w:rPr>
          <w:rFonts w:ascii="Trebuchet MS" w:hAnsi="Trebuchet MS"/>
          <w:b/>
          <w:bCs/>
        </w:rPr>
      </w:pPr>
    </w:p>
    <w:p w14:paraId="745A3D20" w14:textId="77777777" w:rsidR="006F4371" w:rsidRPr="00493A4B" w:rsidRDefault="006F4371" w:rsidP="00493A4B">
      <w:pPr>
        <w:spacing w:after="0" w:line="240" w:lineRule="auto"/>
        <w:ind w:firstLine="720"/>
        <w:jc w:val="both"/>
        <w:rPr>
          <w:rFonts w:ascii="Trebuchet MS" w:hAnsi="Trebuchet MS"/>
        </w:rPr>
      </w:pPr>
      <w:r w:rsidRPr="00493A4B">
        <w:rPr>
          <w:rFonts w:ascii="Trebuchet MS" w:hAnsi="Trebuchet MS"/>
          <w:b/>
        </w:rPr>
        <w:t>Planul „</w:t>
      </w:r>
      <w:r w:rsidRPr="00493A4B">
        <w:rPr>
          <w:rFonts w:ascii="Trebuchet MS" w:hAnsi="Trebuchet MS"/>
          <w:i/>
        </w:rPr>
        <w:t>PUZ – Introducere în intravilan și reglementare teren pentru construire miniansamblu de locuințe colective cu regim mic de înălțime și dotări complementare</w:t>
      </w:r>
      <w:r w:rsidRPr="00493A4B">
        <w:rPr>
          <w:rFonts w:ascii="Trebuchet MS" w:hAnsi="Trebuchet MS"/>
          <w:b/>
          <w:i/>
        </w:rPr>
        <w:t>”</w:t>
      </w:r>
      <w:r w:rsidRPr="00493A4B">
        <w:rPr>
          <w:rFonts w:ascii="Trebuchet MS" w:hAnsi="Trebuchet MS"/>
          <w:i/>
        </w:rPr>
        <w:t>,</w:t>
      </w:r>
      <w:r w:rsidRPr="00493A4B">
        <w:rPr>
          <w:rFonts w:ascii="Trebuchet MS" w:hAnsi="Trebuchet MS"/>
          <w:b/>
          <w:i/>
        </w:rPr>
        <w:t xml:space="preserve"> </w:t>
      </w:r>
      <w:r w:rsidRPr="00493A4B">
        <w:rPr>
          <w:rFonts w:ascii="Trebuchet MS" w:hAnsi="Trebuchet MS"/>
        </w:rPr>
        <w:t>în localitatea Crainimăt, CF. nr. 26802,</w:t>
      </w:r>
      <w:r w:rsidRPr="00493A4B">
        <w:rPr>
          <w:rFonts w:ascii="Trebuchet MS" w:hAnsi="Trebuchet MS"/>
          <w:b/>
          <w:i/>
        </w:rPr>
        <w:t xml:space="preserve"> </w:t>
      </w:r>
      <w:r w:rsidRPr="00493A4B">
        <w:rPr>
          <w:rFonts w:ascii="Trebuchet MS" w:hAnsi="Trebuchet MS"/>
        </w:rPr>
        <w:t>comuna Șieu Măgheruș,</w:t>
      </w:r>
      <w:r w:rsidRPr="00493A4B">
        <w:rPr>
          <w:rFonts w:ascii="Trebuchet MS" w:hAnsi="Trebuchet MS"/>
          <w:b/>
          <w:i/>
        </w:rPr>
        <w:t xml:space="preserve"> </w:t>
      </w:r>
      <w:r w:rsidRPr="00493A4B">
        <w:rPr>
          <w:rFonts w:ascii="Trebuchet MS" w:hAnsi="Trebuchet MS"/>
        </w:rPr>
        <w:t>judeţul Bistriţa-Năsăud,</w:t>
      </w:r>
    </w:p>
    <w:p w14:paraId="44E7DEA6" w14:textId="77777777" w:rsidR="006F4371" w:rsidRPr="00493A4B" w:rsidRDefault="006F4371" w:rsidP="00493A4B">
      <w:pPr>
        <w:spacing w:after="0" w:line="240" w:lineRule="auto"/>
        <w:ind w:firstLine="720"/>
        <w:jc w:val="both"/>
        <w:rPr>
          <w:rFonts w:ascii="Trebuchet MS" w:hAnsi="Trebuchet MS"/>
          <w:b/>
        </w:rPr>
      </w:pPr>
    </w:p>
    <w:p w14:paraId="0E55610C" w14:textId="77777777" w:rsidR="006F4371" w:rsidRPr="00493A4B" w:rsidRDefault="006F4371" w:rsidP="00493A4B">
      <w:pPr>
        <w:spacing w:after="0" w:line="240" w:lineRule="auto"/>
        <w:ind w:firstLine="720"/>
        <w:jc w:val="both"/>
        <w:rPr>
          <w:rFonts w:ascii="Trebuchet MS" w:eastAsia="Times New Roman" w:hAnsi="Trebuchet MS"/>
        </w:rPr>
      </w:pPr>
      <w:r w:rsidRPr="00493A4B">
        <w:rPr>
          <w:rFonts w:ascii="Trebuchet MS" w:hAnsi="Trebuchet MS"/>
          <w:b/>
        </w:rPr>
        <w:t>titular: SC ALIAT AUTO SRL</w:t>
      </w:r>
      <w:r w:rsidRPr="00493A4B">
        <w:rPr>
          <w:rFonts w:ascii="Trebuchet MS" w:hAnsi="Trebuchet MS"/>
        </w:rPr>
        <w:t>,</w:t>
      </w:r>
      <w:r w:rsidRPr="00493A4B">
        <w:rPr>
          <w:rFonts w:ascii="Trebuchet MS" w:hAnsi="Trebuchet MS"/>
          <w:b/>
        </w:rPr>
        <w:t xml:space="preserve"> </w:t>
      </w:r>
      <w:r w:rsidRPr="00493A4B">
        <w:rPr>
          <w:rFonts w:ascii="Trebuchet MS" w:hAnsi="Trebuchet MS"/>
        </w:rPr>
        <w:t>din municipiul Târgu Mureș, str. Gheorghe Doja, nr. 304, județul Mureș</w:t>
      </w:r>
      <w:r w:rsidRPr="00493A4B">
        <w:rPr>
          <w:rFonts w:ascii="Trebuchet MS" w:eastAsia="Times New Roman" w:hAnsi="Trebuchet MS"/>
        </w:rPr>
        <w:t>,</w:t>
      </w:r>
    </w:p>
    <w:p w14:paraId="7C78BB8F" w14:textId="77777777" w:rsidR="006F4371" w:rsidRPr="00493A4B" w:rsidRDefault="006F4371" w:rsidP="00493A4B">
      <w:pPr>
        <w:spacing w:after="0" w:line="240" w:lineRule="auto"/>
        <w:ind w:firstLine="720"/>
        <w:jc w:val="both"/>
        <w:rPr>
          <w:rFonts w:ascii="Trebuchet MS" w:hAnsi="Trebuchet MS"/>
          <w:b/>
          <w:bCs/>
          <w:i/>
          <w:color w:val="000000"/>
        </w:rPr>
      </w:pPr>
    </w:p>
    <w:p w14:paraId="3EC0519D" w14:textId="77777777" w:rsidR="006F4371" w:rsidRPr="00493A4B" w:rsidRDefault="006F4371" w:rsidP="00493A4B">
      <w:pPr>
        <w:spacing w:after="0" w:line="240" w:lineRule="auto"/>
        <w:ind w:firstLine="720"/>
        <w:jc w:val="both"/>
        <w:rPr>
          <w:rFonts w:ascii="Trebuchet MS" w:hAnsi="Trebuchet MS"/>
          <w:b/>
          <w:bCs/>
          <w:i/>
          <w:color w:val="000000"/>
        </w:rPr>
      </w:pPr>
      <w:r w:rsidRPr="00493A4B">
        <w:rPr>
          <w:rFonts w:ascii="Trebuchet MS" w:hAnsi="Trebuchet MS"/>
          <w:b/>
          <w:bCs/>
          <w:i/>
          <w:color w:val="000000"/>
        </w:rPr>
        <w:t xml:space="preserve">nu necesită evaluare de mediu, nu necesită evaluare adecvată și se adoptă fără aviz de mediu. </w:t>
      </w:r>
    </w:p>
    <w:p w14:paraId="7307C6D4" w14:textId="77777777" w:rsidR="006F4371" w:rsidRPr="00493A4B" w:rsidRDefault="006F4371" w:rsidP="00BF325A">
      <w:pPr>
        <w:spacing w:after="0" w:line="240" w:lineRule="auto"/>
        <w:ind w:firstLine="720"/>
        <w:jc w:val="right"/>
        <w:rPr>
          <w:rFonts w:ascii="Trebuchet MS" w:hAnsi="Trebuchet MS"/>
          <w:b/>
          <w:bCs/>
          <w:i/>
          <w:color w:val="000000"/>
        </w:rPr>
      </w:pPr>
    </w:p>
    <w:p w14:paraId="0C63A835" w14:textId="631D8D7D" w:rsidR="006F4371" w:rsidRPr="00493A4B" w:rsidRDefault="006F4371" w:rsidP="00493A4B">
      <w:pPr>
        <w:tabs>
          <w:tab w:val="left" w:pos="72"/>
        </w:tabs>
        <w:spacing w:after="0" w:line="240" w:lineRule="auto"/>
        <w:jc w:val="both"/>
        <w:textAlignment w:val="baseline"/>
        <w:rPr>
          <w:rFonts w:ascii="Trebuchet MS" w:eastAsia="Times New Roman" w:hAnsi="Trebuchet MS"/>
          <w:bCs/>
          <w:i/>
          <w:lang w:eastAsia="ro-RO"/>
        </w:rPr>
      </w:pPr>
      <w:r w:rsidRPr="00493A4B">
        <w:rPr>
          <w:rFonts w:ascii="Trebuchet MS" w:eastAsia="Times New Roman" w:hAnsi="Trebuchet MS"/>
          <w:bCs/>
          <w:i/>
          <w:lang w:eastAsia="ro-RO"/>
        </w:rPr>
        <w:t xml:space="preserve">Planul Urbanistic Zonal </w:t>
      </w:r>
      <w:r w:rsidRPr="00493A4B">
        <w:rPr>
          <w:rFonts w:ascii="Trebuchet MS" w:eastAsia="Times New Roman" w:hAnsi="Trebuchet MS" w:cs="Arial"/>
          <w:i/>
          <w:lang w:eastAsia="ro-RO"/>
        </w:rPr>
        <w:t>studiază posibilitatea introducerii terenului în intravilan</w:t>
      </w:r>
      <w:r w:rsidR="00493A4B">
        <w:rPr>
          <w:rFonts w:ascii="Trebuchet MS" w:eastAsia="Times New Roman" w:hAnsi="Trebuchet MS" w:cs="Arial"/>
          <w:i/>
          <w:lang w:eastAsia="ro-RO"/>
        </w:rPr>
        <w:t>,</w:t>
      </w:r>
      <w:r w:rsidRPr="00493A4B">
        <w:rPr>
          <w:rFonts w:ascii="Trebuchet MS" w:eastAsia="Times New Roman" w:hAnsi="Trebuchet MS" w:cs="Arial"/>
          <w:i/>
          <w:lang w:eastAsia="ro-RO"/>
        </w:rPr>
        <w:t xml:space="preserve"> </w:t>
      </w:r>
      <w:r w:rsidRPr="00493A4B">
        <w:rPr>
          <w:rFonts w:ascii="Trebuchet MS" w:hAnsi="Trebuchet MS"/>
          <w:i/>
        </w:rPr>
        <w:t>schimbarea categoriei de folosință din „arabil” în „curți, construcții” și reglementarea urbanistică în vederea stabilirii cadrului legal necesar construirii, cu menținerea unității teritoriale de referință din vecinătate: UTR – 13z – zona reziden</w:t>
      </w:r>
      <w:r w:rsidR="003D550D">
        <w:rPr>
          <w:rFonts w:ascii="Trebuchet MS" w:hAnsi="Trebuchet MS"/>
          <w:i/>
        </w:rPr>
        <w:t>ț</w:t>
      </w:r>
      <w:r w:rsidRPr="00493A4B">
        <w:rPr>
          <w:rFonts w:ascii="Trebuchet MS" w:hAnsi="Trebuchet MS"/>
          <w:i/>
        </w:rPr>
        <w:t xml:space="preserve">iala cu clădiri </w:t>
      </w:r>
      <w:bookmarkStart w:id="0" w:name="_Hlk130195227"/>
      <w:r w:rsidRPr="00493A4B">
        <w:rPr>
          <w:rFonts w:ascii="Trebuchet MS" w:hAnsi="Trebuchet MS"/>
          <w:i/>
        </w:rPr>
        <w:t>cu regim mic de înălțime</w:t>
      </w:r>
      <w:bookmarkEnd w:id="0"/>
      <w:r w:rsidR="00493A4B">
        <w:rPr>
          <w:rFonts w:ascii="Trebuchet MS" w:hAnsi="Trebuchet MS"/>
          <w:i/>
        </w:rPr>
        <w:t>.</w:t>
      </w:r>
    </w:p>
    <w:p w14:paraId="6638B006" w14:textId="77777777" w:rsidR="006F4371" w:rsidRPr="00493A4B" w:rsidRDefault="006F4371" w:rsidP="00493A4B">
      <w:pPr>
        <w:keepNext/>
        <w:widowControl w:val="0"/>
        <w:shd w:val="clear" w:color="auto" w:fill="FFFFFF"/>
        <w:spacing w:after="0" w:line="240" w:lineRule="auto"/>
        <w:ind w:firstLine="720"/>
        <w:jc w:val="both"/>
        <w:outlineLvl w:val="4"/>
        <w:rPr>
          <w:rFonts w:ascii="Trebuchet MS" w:eastAsia="Times New Roman" w:hAnsi="Trebuchet MS" w:cs="Arial"/>
          <w:bCs/>
          <w:i/>
          <w:lang w:eastAsia="ro-RO"/>
        </w:rPr>
      </w:pPr>
    </w:p>
    <w:p w14:paraId="27C5CDEB" w14:textId="77777777" w:rsidR="006F4371" w:rsidRPr="00493A4B" w:rsidRDefault="006F4371" w:rsidP="00493A4B">
      <w:pPr>
        <w:keepNext/>
        <w:widowControl w:val="0"/>
        <w:shd w:val="clear" w:color="auto" w:fill="FFFFFF"/>
        <w:spacing w:after="0" w:line="240" w:lineRule="auto"/>
        <w:jc w:val="both"/>
        <w:outlineLvl w:val="4"/>
        <w:rPr>
          <w:rFonts w:ascii="Trebuchet MS" w:eastAsia="Times New Roman" w:hAnsi="Trebuchet MS"/>
          <w:b/>
          <w:bCs/>
          <w:i/>
          <w:lang w:eastAsia="ro-RO"/>
        </w:rPr>
      </w:pPr>
      <w:r w:rsidRPr="00493A4B">
        <w:rPr>
          <w:rFonts w:ascii="Trebuchet MS" w:eastAsia="Times New Roman" w:hAnsi="Trebuchet MS"/>
          <w:b/>
          <w:bCs/>
          <w:i/>
          <w:lang w:eastAsia="ro-RO"/>
        </w:rPr>
        <w:t>Bilanţ teritorial:</w:t>
      </w:r>
      <w:r w:rsidRPr="00493A4B">
        <w:rPr>
          <w:rFonts w:ascii="Trebuchet MS" w:eastAsia="Times New Roman" w:hAnsi="Trebuchet MS"/>
          <w:b/>
          <w:bCs/>
          <w:i/>
          <w:lang w:eastAsia="ro-RO"/>
        </w:rPr>
        <w:tab/>
      </w:r>
    </w:p>
    <w:p w14:paraId="4F797C2C" w14:textId="4D14F027" w:rsidR="006F4371" w:rsidRPr="00493A4B" w:rsidRDefault="006F4371" w:rsidP="00493A4B">
      <w:pPr>
        <w:spacing w:after="0" w:line="240" w:lineRule="auto"/>
        <w:rPr>
          <w:rFonts w:ascii="Trebuchet MS" w:eastAsia="Times New Roman" w:hAnsi="Trebuchet MS" w:cs="Arial"/>
          <w:b/>
          <w:bCs/>
          <w:i/>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4057"/>
        <w:gridCol w:w="1612"/>
        <w:gridCol w:w="1124"/>
        <w:gridCol w:w="1671"/>
        <w:gridCol w:w="1344"/>
      </w:tblGrid>
      <w:tr w:rsidR="006F4371" w:rsidRPr="00493A4B" w14:paraId="7115DD5D" w14:textId="77777777" w:rsidTr="00603DCD">
        <w:trPr>
          <w:cantSplit/>
          <w:trHeight w:hRule="exact" w:val="353"/>
        </w:trPr>
        <w:tc>
          <w:tcPr>
            <w:tcW w:w="2068" w:type="pct"/>
            <w:vMerge w:val="restart"/>
            <w:shd w:val="clear" w:color="auto" w:fill="auto"/>
            <w:vAlign w:val="center"/>
          </w:tcPr>
          <w:p w14:paraId="029D949B" w14:textId="77777777" w:rsidR="006F4371" w:rsidRPr="00493A4B" w:rsidRDefault="006F4371" w:rsidP="00493A4B">
            <w:pPr>
              <w:spacing w:after="0" w:line="240" w:lineRule="auto"/>
              <w:jc w:val="center"/>
              <w:rPr>
                <w:rFonts w:ascii="Trebuchet MS" w:hAnsi="Trebuchet MS"/>
                <w:b/>
                <w:sz w:val="20"/>
                <w:szCs w:val="20"/>
              </w:rPr>
            </w:pPr>
            <w:r w:rsidRPr="00493A4B">
              <w:rPr>
                <w:rFonts w:ascii="Trebuchet MS" w:hAnsi="Trebuchet MS"/>
                <w:b/>
                <w:sz w:val="20"/>
                <w:szCs w:val="20"/>
              </w:rPr>
              <w:t>CATEGORII DE UTILIZARE A TERENULUI</w:t>
            </w:r>
          </w:p>
        </w:tc>
        <w:tc>
          <w:tcPr>
            <w:tcW w:w="1395" w:type="pct"/>
            <w:gridSpan w:val="2"/>
            <w:shd w:val="clear" w:color="auto" w:fill="auto"/>
          </w:tcPr>
          <w:p w14:paraId="725AB202" w14:textId="77777777" w:rsidR="006F4371" w:rsidRPr="00493A4B" w:rsidRDefault="006F4371" w:rsidP="00493A4B">
            <w:pPr>
              <w:spacing w:after="0" w:line="240" w:lineRule="auto"/>
              <w:jc w:val="center"/>
              <w:rPr>
                <w:rFonts w:ascii="Trebuchet MS" w:hAnsi="Trebuchet MS"/>
                <w:b/>
                <w:sz w:val="20"/>
                <w:szCs w:val="20"/>
              </w:rPr>
            </w:pPr>
            <w:r w:rsidRPr="00493A4B">
              <w:rPr>
                <w:rFonts w:ascii="Trebuchet MS" w:hAnsi="Trebuchet MS"/>
                <w:b/>
                <w:sz w:val="20"/>
                <w:szCs w:val="20"/>
              </w:rPr>
              <w:t>Existent</w:t>
            </w:r>
          </w:p>
        </w:tc>
        <w:tc>
          <w:tcPr>
            <w:tcW w:w="1537" w:type="pct"/>
            <w:gridSpan w:val="2"/>
          </w:tcPr>
          <w:p w14:paraId="1C6BDD4F" w14:textId="77777777" w:rsidR="006F4371" w:rsidRPr="00493A4B" w:rsidRDefault="006F4371" w:rsidP="00493A4B">
            <w:pPr>
              <w:spacing w:after="0" w:line="240" w:lineRule="auto"/>
              <w:jc w:val="center"/>
              <w:rPr>
                <w:rFonts w:ascii="Trebuchet MS" w:hAnsi="Trebuchet MS"/>
                <w:b/>
                <w:sz w:val="20"/>
                <w:szCs w:val="20"/>
              </w:rPr>
            </w:pPr>
            <w:r w:rsidRPr="00493A4B">
              <w:rPr>
                <w:rFonts w:ascii="Trebuchet MS" w:hAnsi="Trebuchet MS"/>
                <w:b/>
                <w:sz w:val="20"/>
                <w:szCs w:val="20"/>
              </w:rPr>
              <w:t>Maxim admis</w:t>
            </w:r>
          </w:p>
        </w:tc>
      </w:tr>
      <w:tr w:rsidR="006F4371" w:rsidRPr="00493A4B" w14:paraId="787E6296" w14:textId="77777777" w:rsidTr="00603DCD">
        <w:trPr>
          <w:cantSplit/>
          <w:trHeight w:hRule="exact" w:val="290"/>
        </w:trPr>
        <w:tc>
          <w:tcPr>
            <w:tcW w:w="2068" w:type="pct"/>
            <w:vMerge/>
            <w:shd w:val="clear" w:color="auto" w:fill="auto"/>
          </w:tcPr>
          <w:p w14:paraId="6EDA256E" w14:textId="77777777" w:rsidR="006F4371" w:rsidRPr="00493A4B" w:rsidRDefault="006F4371" w:rsidP="00493A4B">
            <w:pPr>
              <w:spacing w:after="0" w:line="240" w:lineRule="auto"/>
              <w:rPr>
                <w:rFonts w:ascii="Trebuchet MS" w:hAnsi="Trebuchet MS"/>
                <w:sz w:val="20"/>
                <w:szCs w:val="20"/>
              </w:rPr>
            </w:pPr>
          </w:p>
        </w:tc>
        <w:tc>
          <w:tcPr>
            <w:tcW w:w="822" w:type="pct"/>
            <w:shd w:val="clear" w:color="auto" w:fill="auto"/>
            <w:vAlign w:val="center"/>
          </w:tcPr>
          <w:p w14:paraId="41DAD57C" w14:textId="77777777" w:rsidR="006F4371" w:rsidRPr="00493A4B" w:rsidRDefault="006F4371" w:rsidP="00493A4B">
            <w:pPr>
              <w:spacing w:after="0" w:line="240" w:lineRule="auto"/>
              <w:ind w:left="-73" w:right="-108"/>
              <w:jc w:val="center"/>
              <w:rPr>
                <w:rFonts w:ascii="Trebuchet MS" w:hAnsi="Trebuchet MS"/>
                <w:b/>
                <w:sz w:val="20"/>
                <w:szCs w:val="20"/>
              </w:rPr>
            </w:pPr>
            <w:r w:rsidRPr="00493A4B">
              <w:rPr>
                <w:rFonts w:ascii="Trebuchet MS" w:hAnsi="Trebuchet MS"/>
                <w:b/>
                <w:sz w:val="20"/>
                <w:szCs w:val="20"/>
              </w:rPr>
              <w:t>Suprafaţa (mp)</w:t>
            </w:r>
          </w:p>
        </w:tc>
        <w:tc>
          <w:tcPr>
            <w:tcW w:w="573" w:type="pct"/>
            <w:shd w:val="clear" w:color="auto" w:fill="auto"/>
            <w:vAlign w:val="center"/>
          </w:tcPr>
          <w:p w14:paraId="033CDEE0" w14:textId="77777777" w:rsidR="006F4371" w:rsidRPr="00493A4B" w:rsidRDefault="006F4371" w:rsidP="00493A4B">
            <w:pPr>
              <w:tabs>
                <w:tab w:val="left" w:pos="322"/>
              </w:tabs>
              <w:spacing w:after="0" w:line="240" w:lineRule="auto"/>
              <w:jc w:val="right"/>
              <w:rPr>
                <w:rFonts w:ascii="Trebuchet MS" w:hAnsi="Trebuchet MS"/>
                <w:b/>
                <w:sz w:val="20"/>
                <w:szCs w:val="20"/>
              </w:rPr>
            </w:pPr>
            <w:r w:rsidRPr="00493A4B">
              <w:rPr>
                <w:rFonts w:ascii="Trebuchet MS" w:hAnsi="Trebuchet MS"/>
                <w:b/>
                <w:sz w:val="20"/>
                <w:szCs w:val="20"/>
              </w:rPr>
              <w:t>%</w:t>
            </w:r>
          </w:p>
        </w:tc>
        <w:tc>
          <w:tcPr>
            <w:tcW w:w="852" w:type="pct"/>
            <w:vAlign w:val="center"/>
          </w:tcPr>
          <w:p w14:paraId="513EEF45" w14:textId="77777777" w:rsidR="006F4371" w:rsidRPr="00493A4B" w:rsidRDefault="006F4371" w:rsidP="00493A4B">
            <w:pPr>
              <w:spacing w:after="0" w:line="240" w:lineRule="auto"/>
              <w:ind w:left="-152" w:right="-75"/>
              <w:jc w:val="center"/>
              <w:rPr>
                <w:rFonts w:ascii="Trebuchet MS" w:hAnsi="Trebuchet MS"/>
                <w:b/>
                <w:sz w:val="20"/>
                <w:szCs w:val="20"/>
              </w:rPr>
            </w:pPr>
            <w:r w:rsidRPr="00493A4B">
              <w:rPr>
                <w:rFonts w:ascii="Trebuchet MS" w:hAnsi="Trebuchet MS"/>
                <w:b/>
                <w:sz w:val="20"/>
                <w:szCs w:val="20"/>
              </w:rPr>
              <w:t>Suprafaţa (mp)</w:t>
            </w:r>
          </w:p>
        </w:tc>
        <w:tc>
          <w:tcPr>
            <w:tcW w:w="685" w:type="pct"/>
            <w:vAlign w:val="center"/>
          </w:tcPr>
          <w:p w14:paraId="766E173C" w14:textId="77777777" w:rsidR="006F4371" w:rsidRPr="00493A4B" w:rsidRDefault="006F4371" w:rsidP="00493A4B">
            <w:pPr>
              <w:spacing w:after="0" w:line="240" w:lineRule="auto"/>
              <w:jc w:val="right"/>
              <w:rPr>
                <w:rFonts w:ascii="Trebuchet MS" w:hAnsi="Trebuchet MS"/>
                <w:b/>
                <w:sz w:val="20"/>
                <w:szCs w:val="20"/>
              </w:rPr>
            </w:pPr>
            <w:r w:rsidRPr="00493A4B">
              <w:rPr>
                <w:rFonts w:ascii="Trebuchet MS" w:hAnsi="Trebuchet MS"/>
                <w:b/>
                <w:sz w:val="20"/>
                <w:szCs w:val="20"/>
              </w:rPr>
              <w:t>%</w:t>
            </w:r>
          </w:p>
        </w:tc>
      </w:tr>
      <w:tr w:rsidR="006F4371" w:rsidRPr="00493A4B" w14:paraId="2EE0E74B" w14:textId="77777777" w:rsidTr="00603DCD">
        <w:trPr>
          <w:cantSplit/>
          <w:trHeight w:hRule="exact" w:val="340"/>
        </w:trPr>
        <w:tc>
          <w:tcPr>
            <w:tcW w:w="2068" w:type="pct"/>
            <w:shd w:val="clear" w:color="auto" w:fill="auto"/>
            <w:vAlign w:val="bottom"/>
          </w:tcPr>
          <w:p w14:paraId="23991632" w14:textId="77777777" w:rsidR="006F4371" w:rsidRPr="00493A4B" w:rsidRDefault="006F4371" w:rsidP="00493A4B">
            <w:pPr>
              <w:spacing w:after="0" w:line="240" w:lineRule="auto"/>
              <w:rPr>
                <w:rFonts w:ascii="Trebuchet MS" w:hAnsi="Trebuchet MS" w:cs="Arial"/>
                <w:sz w:val="20"/>
                <w:szCs w:val="20"/>
              </w:rPr>
            </w:pPr>
            <w:r w:rsidRPr="00493A4B">
              <w:rPr>
                <w:rFonts w:ascii="Trebuchet MS" w:hAnsi="Trebuchet MS" w:cs="Arial"/>
                <w:sz w:val="20"/>
                <w:szCs w:val="20"/>
              </w:rPr>
              <w:t>CLĂDIRI</w:t>
            </w:r>
          </w:p>
        </w:tc>
        <w:tc>
          <w:tcPr>
            <w:tcW w:w="822" w:type="pct"/>
            <w:shd w:val="clear" w:color="auto" w:fill="auto"/>
            <w:vAlign w:val="bottom"/>
          </w:tcPr>
          <w:p w14:paraId="42F53FD3" w14:textId="77777777" w:rsidR="006F4371" w:rsidRPr="00493A4B" w:rsidRDefault="006F4371" w:rsidP="00493A4B">
            <w:pPr>
              <w:spacing w:after="0" w:line="240" w:lineRule="auto"/>
              <w:jc w:val="right"/>
              <w:rPr>
                <w:rFonts w:ascii="Trebuchet MS" w:hAnsi="Trebuchet MS" w:cs="Arial"/>
                <w:sz w:val="20"/>
                <w:szCs w:val="20"/>
              </w:rPr>
            </w:pPr>
            <w:r w:rsidRPr="00493A4B">
              <w:rPr>
                <w:rFonts w:ascii="Trebuchet MS" w:hAnsi="Trebuchet MS" w:cs="Arial"/>
                <w:sz w:val="20"/>
                <w:szCs w:val="20"/>
              </w:rPr>
              <w:t>0,00</w:t>
            </w:r>
          </w:p>
        </w:tc>
        <w:tc>
          <w:tcPr>
            <w:tcW w:w="573" w:type="pct"/>
            <w:shd w:val="clear" w:color="auto" w:fill="auto"/>
            <w:vAlign w:val="bottom"/>
          </w:tcPr>
          <w:p w14:paraId="559E5C51" w14:textId="77777777" w:rsidR="006F4371" w:rsidRPr="00493A4B" w:rsidRDefault="006F4371" w:rsidP="00493A4B">
            <w:pPr>
              <w:spacing w:after="0" w:line="240" w:lineRule="auto"/>
              <w:jc w:val="right"/>
              <w:rPr>
                <w:rFonts w:ascii="Trebuchet MS" w:hAnsi="Trebuchet MS" w:cs="Arial"/>
                <w:sz w:val="20"/>
                <w:szCs w:val="20"/>
              </w:rPr>
            </w:pPr>
            <w:r w:rsidRPr="00493A4B">
              <w:rPr>
                <w:rFonts w:ascii="Trebuchet MS" w:hAnsi="Trebuchet MS" w:cs="Arial"/>
                <w:sz w:val="20"/>
                <w:szCs w:val="20"/>
              </w:rPr>
              <w:t>0</w:t>
            </w:r>
          </w:p>
        </w:tc>
        <w:tc>
          <w:tcPr>
            <w:tcW w:w="852" w:type="pct"/>
            <w:vAlign w:val="center"/>
          </w:tcPr>
          <w:p w14:paraId="37486106" w14:textId="77777777" w:rsidR="006F4371" w:rsidRPr="00493A4B" w:rsidRDefault="006F4371" w:rsidP="00493A4B">
            <w:pPr>
              <w:spacing w:after="0" w:line="240" w:lineRule="auto"/>
              <w:jc w:val="right"/>
              <w:rPr>
                <w:rFonts w:ascii="Trebuchet MS" w:hAnsi="Trebuchet MS" w:cs="Arial"/>
                <w:sz w:val="20"/>
                <w:szCs w:val="20"/>
              </w:rPr>
            </w:pPr>
            <w:r w:rsidRPr="00493A4B">
              <w:rPr>
                <w:rFonts w:ascii="Trebuchet MS" w:hAnsi="Trebuchet MS" w:cs="Arial"/>
                <w:sz w:val="20"/>
                <w:szCs w:val="20"/>
              </w:rPr>
              <w:t>2.832,00</w:t>
            </w:r>
          </w:p>
        </w:tc>
        <w:tc>
          <w:tcPr>
            <w:tcW w:w="685" w:type="pct"/>
            <w:vAlign w:val="center"/>
          </w:tcPr>
          <w:p w14:paraId="6EBEF599" w14:textId="77777777" w:rsidR="006F4371" w:rsidRPr="00493A4B" w:rsidRDefault="006F4371" w:rsidP="00493A4B">
            <w:pPr>
              <w:spacing w:after="0" w:line="240" w:lineRule="auto"/>
              <w:jc w:val="right"/>
              <w:rPr>
                <w:rFonts w:ascii="Trebuchet MS" w:hAnsi="Trebuchet MS" w:cs="Arial"/>
                <w:sz w:val="20"/>
                <w:szCs w:val="20"/>
              </w:rPr>
            </w:pPr>
            <w:r w:rsidRPr="00493A4B">
              <w:rPr>
                <w:rFonts w:ascii="Trebuchet MS" w:hAnsi="Trebuchet MS" w:cs="Arial"/>
                <w:sz w:val="20"/>
                <w:szCs w:val="20"/>
              </w:rPr>
              <w:t>max.24,00%</w:t>
            </w:r>
          </w:p>
        </w:tc>
      </w:tr>
      <w:tr w:rsidR="006F4371" w:rsidRPr="00493A4B" w14:paraId="7085DD55" w14:textId="77777777" w:rsidTr="00603DCD">
        <w:trPr>
          <w:cantSplit/>
          <w:trHeight w:hRule="exact" w:val="375"/>
        </w:trPr>
        <w:tc>
          <w:tcPr>
            <w:tcW w:w="2068" w:type="pct"/>
            <w:shd w:val="clear" w:color="auto" w:fill="auto"/>
            <w:vAlign w:val="bottom"/>
          </w:tcPr>
          <w:p w14:paraId="0515F3B4" w14:textId="77777777" w:rsidR="006F4371" w:rsidRPr="00493A4B" w:rsidRDefault="006F4371" w:rsidP="00493A4B">
            <w:pPr>
              <w:spacing w:after="0" w:line="240" w:lineRule="auto"/>
              <w:rPr>
                <w:rFonts w:ascii="Trebuchet MS" w:hAnsi="Trebuchet MS" w:cs="Arial"/>
                <w:sz w:val="20"/>
                <w:szCs w:val="20"/>
              </w:rPr>
            </w:pPr>
            <w:r w:rsidRPr="00493A4B">
              <w:rPr>
                <w:rFonts w:ascii="Trebuchet MS" w:hAnsi="Trebuchet MS" w:cs="Arial"/>
                <w:sz w:val="20"/>
                <w:szCs w:val="20"/>
              </w:rPr>
              <w:t xml:space="preserve">CAROSABIL, PLATFORME, TROTUARE </w:t>
            </w:r>
          </w:p>
        </w:tc>
        <w:tc>
          <w:tcPr>
            <w:tcW w:w="822" w:type="pct"/>
            <w:shd w:val="clear" w:color="auto" w:fill="auto"/>
            <w:vAlign w:val="bottom"/>
          </w:tcPr>
          <w:p w14:paraId="3632F07F" w14:textId="77777777" w:rsidR="006F4371" w:rsidRPr="00493A4B" w:rsidRDefault="006F4371" w:rsidP="00493A4B">
            <w:pPr>
              <w:spacing w:after="0" w:line="240" w:lineRule="auto"/>
              <w:jc w:val="right"/>
              <w:rPr>
                <w:rFonts w:ascii="Trebuchet MS" w:hAnsi="Trebuchet MS" w:cs="Arial"/>
                <w:sz w:val="20"/>
                <w:szCs w:val="20"/>
              </w:rPr>
            </w:pPr>
            <w:r w:rsidRPr="00493A4B">
              <w:rPr>
                <w:rFonts w:ascii="Trebuchet MS" w:hAnsi="Trebuchet MS" w:cs="Arial"/>
                <w:sz w:val="20"/>
                <w:szCs w:val="20"/>
              </w:rPr>
              <w:t>0,00</w:t>
            </w:r>
          </w:p>
        </w:tc>
        <w:tc>
          <w:tcPr>
            <w:tcW w:w="573" w:type="pct"/>
            <w:shd w:val="clear" w:color="auto" w:fill="auto"/>
            <w:vAlign w:val="bottom"/>
          </w:tcPr>
          <w:p w14:paraId="5B410323" w14:textId="77777777" w:rsidR="006F4371" w:rsidRPr="00493A4B" w:rsidRDefault="006F4371" w:rsidP="00493A4B">
            <w:pPr>
              <w:spacing w:after="0" w:line="240" w:lineRule="auto"/>
              <w:jc w:val="right"/>
              <w:rPr>
                <w:rFonts w:ascii="Trebuchet MS" w:hAnsi="Trebuchet MS" w:cs="Arial"/>
                <w:sz w:val="20"/>
                <w:szCs w:val="20"/>
              </w:rPr>
            </w:pPr>
            <w:r w:rsidRPr="00493A4B">
              <w:rPr>
                <w:rFonts w:ascii="Trebuchet MS" w:hAnsi="Trebuchet MS" w:cs="Arial"/>
                <w:sz w:val="20"/>
                <w:szCs w:val="20"/>
              </w:rPr>
              <w:t>0</w:t>
            </w:r>
          </w:p>
        </w:tc>
        <w:tc>
          <w:tcPr>
            <w:tcW w:w="852" w:type="pct"/>
            <w:vAlign w:val="center"/>
          </w:tcPr>
          <w:p w14:paraId="68224F19" w14:textId="77777777" w:rsidR="006F4371" w:rsidRPr="00493A4B" w:rsidRDefault="006F4371" w:rsidP="00493A4B">
            <w:pPr>
              <w:spacing w:after="0" w:line="240" w:lineRule="auto"/>
              <w:jc w:val="right"/>
              <w:rPr>
                <w:rFonts w:ascii="Trebuchet MS" w:hAnsi="Trebuchet MS" w:cs="Arial"/>
                <w:sz w:val="20"/>
                <w:szCs w:val="20"/>
              </w:rPr>
            </w:pPr>
            <w:r w:rsidRPr="00493A4B">
              <w:rPr>
                <w:rFonts w:ascii="Trebuchet MS" w:hAnsi="Trebuchet MS" w:cs="Arial"/>
                <w:sz w:val="20"/>
                <w:szCs w:val="20"/>
              </w:rPr>
              <w:t>5.428,00</w:t>
            </w:r>
          </w:p>
        </w:tc>
        <w:tc>
          <w:tcPr>
            <w:tcW w:w="685" w:type="pct"/>
            <w:vAlign w:val="center"/>
          </w:tcPr>
          <w:p w14:paraId="074155D1" w14:textId="77777777" w:rsidR="006F4371" w:rsidRPr="00493A4B" w:rsidRDefault="006F4371" w:rsidP="00493A4B">
            <w:pPr>
              <w:spacing w:after="0" w:line="240" w:lineRule="auto"/>
              <w:jc w:val="right"/>
              <w:rPr>
                <w:rFonts w:ascii="Trebuchet MS" w:hAnsi="Trebuchet MS" w:cs="Arial"/>
                <w:sz w:val="20"/>
                <w:szCs w:val="20"/>
              </w:rPr>
            </w:pPr>
            <w:r w:rsidRPr="00493A4B">
              <w:rPr>
                <w:rFonts w:ascii="Trebuchet MS" w:hAnsi="Trebuchet MS" w:cs="Arial"/>
                <w:sz w:val="20"/>
                <w:szCs w:val="20"/>
              </w:rPr>
              <w:t>46,00%</w:t>
            </w:r>
          </w:p>
        </w:tc>
      </w:tr>
      <w:tr w:rsidR="006F4371" w:rsidRPr="00493A4B" w14:paraId="156F3CFD" w14:textId="77777777" w:rsidTr="00603DCD">
        <w:trPr>
          <w:cantSplit/>
          <w:trHeight w:hRule="exact" w:val="437"/>
        </w:trPr>
        <w:tc>
          <w:tcPr>
            <w:tcW w:w="2068" w:type="pct"/>
            <w:shd w:val="clear" w:color="auto" w:fill="auto"/>
            <w:vAlign w:val="center"/>
          </w:tcPr>
          <w:p w14:paraId="5A88FEBD" w14:textId="54150809" w:rsidR="006F4371" w:rsidRPr="00493A4B" w:rsidRDefault="006F4371" w:rsidP="00493A4B">
            <w:pPr>
              <w:spacing w:after="0" w:line="240" w:lineRule="auto"/>
              <w:rPr>
                <w:rFonts w:ascii="Trebuchet MS" w:hAnsi="Trebuchet MS" w:cs="Arial"/>
                <w:sz w:val="20"/>
                <w:szCs w:val="20"/>
              </w:rPr>
            </w:pPr>
            <w:bookmarkStart w:id="1" w:name="_Hlk100225516"/>
            <w:r w:rsidRPr="00493A4B">
              <w:rPr>
                <w:rFonts w:ascii="Trebuchet MS" w:hAnsi="Trebuchet MS" w:cs="Arial"/>
                <w:sz w:val="20"/>
                <w:szCs w:val="20"/>
              </w:rPr>
              <w:t xml:space="preserve">SPATII LIBERE </w:t>
            </w:r>
          </w:p>
        </w:tc>
        <w:tc>
          <w:tcPr>
            <w:tcW w:w="822" w:type="pct"/>
            <w:shd w:val="clear" w:color="auto" w:fill="auto"/>
            <w:vAlign w:val="center"/>
          </w:tcPr>
          <w:p w14:paraId="54A1720C" w14:textId="77777777" w:rsidR="006F4371" w:rsidRPr="00493A4B" w:rsidRDefault="006F4371" w:rsidP="00493A4B">
            <w:pPr>
              <w:spacing w:after="0" w:line="240" w:lineRule="auto"/>
              <w:jc w:val="right"/>
              <w:rPr>
                <w:rFonts w:ascii="Trebuchet MS" w:hAnsi="Trebuchet MS" w:cs="Arial"/>
                <w:sz w:val="20"/>
                <w:szCs w:val="20"/>
              </w:rPr>
            </w:pPr>
            <w:r w:rsidRPr="00493A4B">
              <w:rPr>
                <w:rFonts w:ascii="Trebuchet MS" w:hAnsi="Trebuchet MS" w:cs="Arial"/>
                <w:sz w:val="20"/>
                <w:szCs w:val="20"/>
              </w:rPr>
              <w:t>11.800,00</w:t>
            </w:r>
          </w:p>
        </w:tc>
        <w:tc>
          <w:tcPr>
            <w:tcW w:w="573" w:type="pct"/>
            <w:shd w:val="clear" w:color="auto" w:fill="auto"/>
            <w:vAlign w:val="center"/>
          </w:tcPr>
          <w:p w14:paraId="50A12AF2" w14:textId="77777777" w:rsidR="006F4371" w:rsidRPr="00493A4B" w:rsidRDefault="006F4371" w:rsidP="00493A4B">
            <w:pPr>
              <w:spacing w:after="0" w:line="240" w:lineRule="auto"/>
              <w:jc w:val="right"/>
              <w:rPr>
                <w:rFonts w:ascii="Trebuchet MS" w:hAnsi="Trebuchet MS" w:cs="Arial"/>
                <w:sz w:val="20"/>
                <w:szCs w:val="20"/>
              </w:rPr>
            </w:pPr>
            <w:r w:rsidRPr="00493A4B">
              <w:rPr>
                <w:rFonts w:ascii="Trebuchet MS" w:hAnsi="Trebuchet MS" w:cs="Arial"/>
                <w:sz w:val="20"/>
                <w:szCs w:val="20"/>
              </w:rPr>
              <w:t>100</w:t>
            </w:r>
          </w:p>
        </w:tc>
        <w:tc>
          <w:tcPr>
            <w:tcW w:w="852" w:type="pct"/>
            <w:vAlign w:val="center"/>
          </w:tcPr>
          <w:p w14:paraId="51F97807" w14:textId="77777777" w:rsidR="006F4371" w:rsidRPr="00493A4B" w:rsidRDefault="006F4371" w:rsidP="00493A4B">
            <w:pPr>
              <w:spacing w:after="0" w:line="240" w:lineRule="auto"/>
              <w:jc w:val="right"/>
              <w:rPr>
                <w:rFonts w:ascii="Trebuchet MS" w:hAnsi="Trebuchet MS" w:cs="Arial"/>
                <w:sz w:val="20"/>
                <w:szCs w:val="20"/>
              </w:rPr>
            </w:pPr>
            <w:r w:rsidRPr="00493A4B">
              <w:rPr>
                <w:rFonts w:ascii="Trebuchet MS" w:hAnsi="Trebuchet MS" w:cs="Arial"/>
                <w:sz w:val="20"/>
                <w:szCs w:val="20"/>
              </w:rPr>
              <w:t>3.540,00</w:t>
            </w:r>
          </w:p>
        </w:tc>
        <w:tc>
          <w:tcPr>
            <w:tcW w:w="685" w:type="pct"/>
            <w:vAlign w:val="center"/>
          </w:tcPr>
          <w:p w14:paraId="6A7E96E2" w14:textId="77777777" w:rsidR="006F4371" w:rsidRPr="00493A4B" w:rsidRDefault="006F4371" w:rsidP="00493A4B">
            <w:pPr>
              <w:spacing w:after="0" w:line="240" w:lineRule="auto"/>
              <w:jc w:val="right"/>
              <w:rPr>
                <w:rFonts w:ascii="Trebuchet MS" w:hAnsi="Trebuchet MS" w:cs="Arial"/>
                <w:sz w:val="20"/>
                <w:szCs w:val="20"/>
              </w:rPr>
            </w:pPr>
            <w:r w:rsidRPr="00493A4B">
              <w:rPr>
                <w:rFonts w:ascii="Trebuchet MS" w:hAnsi="Trebuchet MS" w:cs="Arial"/>
                <w:sz w:val="20"/>
                <w:szCs w:val="20"/>
              </w:rPr>
              <w:t>minim 30%</w:t>
            </w:r>
          </w:p>
        </w:tc>
      </w:tr>
      <w:bookmarkEnd w:id="1"/>
      <w:tr w:rsidR="006F4371" w:rsidRPr="00493A4B" w14:paraId="0EF677F3" w14:textId="77777777" w:rsidTr="00493A4B">
        <w:trPr>
          <w:cantSplit/>
          <w:trHeight w:hRule="exact" w:val="415"/>
        </w:trPr>
        <w:tc>
          <w:tcPr>
            <w:tcW w:w="2068" w:type="pct"/>
            <w:shd w:val="clear" w:color="auto" w:fill="auto"/>
            <w:vAlign w:val="bottom"/>
          </w:tcPr>
          <w:p w14:paraId="36A2B5D2" w14:textId="1437609E" w:rsidR="006F4371" w:rsidRPr="00493A4B" w:rsidRDefault="006F4371" w:rsidP="00493A4B">
            <w:pPr>
              <w:spacing w:after="0" w:line="240" w:lineRule="auto"/>
              <w:rPr>
                <w:rFonts w:ascii="Trebuchet MS" w:hAnsi="Trebuchet MS" w:cs="Arial"/>
                <w:sz w:val="20"/>
                <w:szCs w:val="20"/>
              </w:rPr>
            </w:pPr>
            <w:r w:rsidRPr="00493A4B">
              <w:rPr>
                <w:rFonts w:ascii="Trebuchet MS" w:hAnsi="Trebuchet MS" w:cs="Arial"/>
                <w:sz w:val="20"/>
                <w:szCs w:val="20"/>
              </w:rPr>
              <w:t xml:space="preserve">APE </w:t>
            </w:r>
            <w:r w:rsidR="00493A4B">
              <w:rPr>
                <w:rFonts w:ascii="Trebuchet MS" w:hAnsi="Trebuchet MS" w:cs="Arial"/>
                <w:sz w:val="20"/>
                <w:szCs w:val="20"/>
              </w:rPr>
              <w:t xml:space="preserve">, </w:t>
            </w:r>
            <w:r w:rsidRPr="00493A4B">
              <w:rPr>
                <w:rFonts w:ascii="Trebuchet MS" w:hAnsi="Trebuchet MS" w:cs="Arial"/>
                <w:sz w:val="20"/>
                <w:szCs w:val="20"/>
              </w:rPr>
              <w:t xml:space="preserve">CAROSABILE, </w:t>
            </w:r>
            <w:r w:rsidRPr="00493A4B">
              <w:rPr>
                <w:rFonts w:ascii="Trebuchet MS" w:hAnsi="Trebuchet MS"/>
                <w:sz w:val="20"/>
                <w:szCs w:val="20"/>
              </w:rPr>
              <w:t>TROTUARE</w:t>
            </w:r>
          </w:p>
        </w:tc>
        <w:tc>
          <w:tcPr>
            <w:tcW w:w="822" w:type="pct"/>
            <w:shd w:val="clear" w:color="auto" w:fill="auto"/>
            <w:vAlign w:val="bottom"/>
          </w:tcPr>
          <w:p w14:paraId="1B26045F" w14:textId="77777777" w:rsidR="006F4371" w:rsidRPr="00493A4B" w:rsidRDefault="006F4371" w:rsidP="00493A4B">
            <w:pPr>
              <w:spacing w:after="0" w:line="240" w:lineRule="auto"/>
              <w:jc w:val="right"/>
              <w:rPr>
                <w:rFonts w:ascii="Trebuchet MS" w:hAnsi="Trebuchet MS" w:cs="Arial"/>
                <w:sz w:val="20"/>
                <w:szCs w:val="20"/>
              </w:rPr>
            </w:pPr>
            <w:r w:rsidRPr="00493A4B">
              <w:rPr>
                <w:rFonts w:ascii="Trebuchet MS" w:hAnsi="Trebuchet MS" w:cs="Arial"/>
                <w:sz w:val="20"/>
                <w:szCs w:val="20"/>
              </w:rPr>
              <w:t>0,00</w:t>
            </w:r>
          </w:p>
        </w:tc>
        <w:tc>
          <w:tcPr>
            <w:tcW w:w="573" w:type="pct"/>
            <w:shd w:val="clear" w:color="auto" w:fill="auto"/>
            <w:vAlign w:val="bottom"/>
          </w:tcPr>
          <w:p w14:paraId="1C826424" w14:textId="77777777" w:rsidR="006F4371" w:rsidRPr="00493A4B" w:rsidRDefault="006F4371" w:rsidP="00493A4B">
            <w:pPr>
              <w:spacing w:after="0" w:line="240" w:lineRule="auto"/>
              <w:jc w:val="right"/>
              <w:rPr>
                <w:rFonts w:ascii="Trebuchet MS" w:hAnsi="Trebuchet MS" w:cs="Arial"/>
                <w:sz w:val="20"/>
                <w:szCs w:val="20"/>
              </w:rPr>
            </w:pPr>
            <w:r w:rsidRPr="00493A4B">
              <w:rPr>
                <w:rFonts w:ascii="Trebuchet MS" w:hAnsi="Trebuchet MS" w:cs="Arial"/>
                <w:sz w:val="20"/>
                <w:szCs w:val="20"/>
              </w:rPr>
              <w:t>0</w:t>
            </w:r>
          </w:p>
        </w:tc>
        <w:tc>
          <w:tcPr>
            <w:tcW w:w="852" w:type="pct"/>
            <w:vAlign w:val="bottom"/>
          </w:tcPr>
          <w:p w14:paraId="51487253" w14:textId="77777777" w:rsidR="006F4371" w:rsidRPr="00493A4B" w:rsidRDefault="006F4371" w:rsidP="00493A4B">
            <w:pPr>
              <w:spacing w:after="0" w:line="240" w:lineRule="auto"/>
              <w:jc w:val="right"/>
              <w:rPr>
                <w:rFonts w:ascii="Trebuchet MS" w:hAnsi="Trebuchet MS" w:cs="Arial"/>
                <w:sz w:val="20"/>
                <w:szCs w:val="20"/>
              </w:rPr>
            </w:pPr>
            <w:r w:rsidRPr="00493A4B">
              <w:rPr>
                <w:rFonts w:ascii="Trebuchet MS" w:hAnsi="Trebuchet MS" w:cs="Arial"/>
                <w:sz w:val="20"/>
                <w:szCs w:val="20"/>
              </w:rPr>
              <w:t>0</w:t>
            </w:r>
          </w:p>
        </w:tc>
        <w:tc>
          <w:tcPr>
            <w:tcW w:w="685" w:type="pct"/>
            <w:vAlign w:val="bottom"/>
          </w:tcPr>
          <w:p w14:paraId="6356AB4C" w14:textId="77777777" w:rsidR="006F4371" w:rsidRPr="00493A4B" w:rsidRDefault="006F4371" w:rsidP="00493A4B">
            <w:pPr>
              <w:spacing w:after="0" w:line="240" w:lineRule="auto"/>
              <w:jc w:val="right"/>
              <w:rPr>
                <w:rFonts w:ascii="Trebuchet MS" w:hAnsi="Trebuchet MS" w:cs="Arial"/>
                <w:sz w:val="20"/>
                <w:szCs w:val="20"/>
              </w:rPr>
            </w:pPr>
            <w:r w:rsidRPr="00493A4B">
              <w:rPr>
                <w:rFonts w:ascii="Trebuchet MS" w:hAnsi="Trebuchet MS" w:cs="Arial"/>
                <w:sz w:val="20"/>
                <w:szCs w:val="20"/>
              </w:rPr>
              <w:t>0</w:t>
            </w:r>
          </w:p>
        </w:tc>
      </w:tr>
      <w:tr w:rsidR="006F4371" w:rsidRPr="00493A4B" w14:paraId="6B7DF829" w14:textId="77777777" w:rsidTr="00603DCD">
        <w:trPr>
          <w:cantSplit/>
          <w:trHeight w:hRule="exact" w:val="315"/>
        </w:trPr>
        <w:tc>
          <w:tcPr>
            <w:tcW w:w="2068" w:type="pct"/>
            <w:shd w:val="clear" w:color="auto" w:fill="D9D9D9"/>
            <w:vAlign w:val="bottom"/>
          </w:tcPr>
          <w:p w14:paraId="206469FD" w14:textId="77777777" w:rsidR="006F4371" w:rsidRPr="00493A4B" w:rsidRDefault="006F4371" w:rsidP="00493A4B">
            <w:pPr>
              <w:spacing w:after="0" w:line="240" w:lineRule="auto"/>
              <w:rPr>
                <w:rFonts w:ascii="Trebuchet MS" w:hAnsi="Trebuchet MS"/>
                <w:b/>
                <w:sz w:val="20"/>
                <w:szCs w:val="20"/>
              </w:rPr>
            </w:pPr>
            <w:r w:rsidRPr="00493A4B">
              <w:rPr>
                <w:rFonts w:ascii="Trebuchet MS" w:hAnsi="Trebuchet MS"/>
                <w:b/>
                <w:sz w:val="20"/>
                <w:szCs w:val="20"/>
              </w:rPr>
              <w:t>TOTAL</w:t>
            </w:r>
          </w:p>
        </w:tc>
        <w:tc>
          <w:tcPr>
            <w:tcW w:w="822" w:type="pct"/>
            <w:shd w:val="clear" w:color="auto" w:fill="D9D9D9"/>
            <w:vAlign w:val="bottom"/>
          </w:tcPr>
          <w:p w14:paraId="4742D80A" w14:textId="77777777" w:rsidR="006F4371" w:rsidRPr="00493A4B" w:rsidRDefault="006F4371" w:rsidP="00493A4B">
            <w:pPr>
              <w:spacing w:after="0" w:line="240" w:lineRule="auto"/>
              <w:jc w:val="right"/>
              <w:rPr>
                <w:rFonts w:ascii="Trebuchet MS" w:hAnsi="Trebuchet MS" w:cs="Arial"/>
                <w:b/>
                <w:bCs/>
                <w:sz w:val="20"/>
                <w:szCs w:val="20"/>
              </w:rPr>
            </w:pPr>
            <w:r w:rsidRPr="00493A4B">
              <w:rPr>
                <w:rFonts w:ascii="Trebuchet MS" w:hAnsi="Trebuchet MS" w:cs="Arial"/>
                <w:b/>
                <w:bCs/>
                <w:sz w:val="20"/>
                <w:szCs w:val="20"/>
              </w:rPr>
              <w:t>11.800,00</w:t>
            </w:r>
          </w:p>
        </w:tc>
        <w:tc>
          <w:tcPr>
            <w:tcW w:w="573" w:type="pct"/>
            <w:shd w:val="clear" w:color="auto" w:fill="D9D9D9"/>
            <w:vAlign w:val="bottom"/>
          </w:tcPr>
          <w:p w14:paraId="6A66DC42" w14:textId="77777777" w:rsidR="006F4371" w:rsidRPr="00493A4B" w:rsidRDefault="006F4371" w:rsidP="00493A4B">
            <w:pPr>
              <w:spacing w:after="0" w:line="240" w:lineRule="auto"/>
              <w:jc w:val="right"/>
              <w:rPr>
                <w:rFonts w:ascii="Trebuchet MS" w:hAnsi="Trebuchet MS" w:cs="Arial"/>
                <w:b/>
                <w:bCs/>
                <w:sz w:val="20"/>
                <w:szCs w:val="20"/>
              </w:rPr>
            </w:pPr>
            <w:r w:rsidRPr="00493A4B">
              <w:rPr>
                <w:rFonts w:ascii="Trebuchet MS" w:hAnsi="Trebuchet MS" w:cs="Arial"/>
                <w:b/>
                <w:bCs/>
                <w:sz w:val="20"/>
                <w:szCs w:val="20"/>
              </w:rPr>
              <w:t>100</w:t>
            </w:r>
          </w:p>
        </w:tc>
        <w:tc>
          <w:tcPr>
            <w:tcW w:w="852" w:type="pct"/>
            <w:shd w:val="clear" w:color="auto" w:fill="D9D9D9"/>
            <w:vAlign w:val="bottom"/>
          </w:tcPr>
          <w:p w14:paraId="071CCE02" w14:textId="77777777" w:rsidR="006F4371" w:rsidRPr="00493A4B" w:rsidRDefault="006F4371" w:rsidP="00493A4B">
            <w:pPr>
              <w:spacing w:after="0" w:line="240" w:lineRule="auto"/>
              <w:jc w:val="right"/>
              <w:rPr>
                <w:rFonts w:ascii="Trebuchet MS" w:hAnsi="Trebuchet MS" w:cs="Arial"/>
                <w:b/>
                <w:bCs/>
                <w:sz w:val="20"/>
                <w:szCs w:val="20"/>
              </w:rPr>
            </w:pPr>
            <w:r w:rsidRPr="00493A4B">
              <w:rPr>
                <w:rFonts w:ascii="Trebuchet MS" w:hAnsi="Trebuchet MS" w:cs="Arial"/>
                <w:b/>
                <w:bCs/>
                <w:sz w:val="20"/>
                <w:szCs w:val="20"/>
              </w:rPr>
              <w:t>11.800,00</w:t>
            </w:r>
          </w:p>
        </w:tc>
        <w:tc>
          <w:tcPr>
            <w:tcW w:w="685" w:type="pct"/>
            <w:shd w:val="clear" w:color="auto" w:fill="D9D9D9"/>
            <w:vAlign w:val="bottom"/>
          </w:tcPr>
          <w:p w14:paraId="7717EA21" w14:textId="77777777" w:rsidR="006F4371" w:rsidRPr="00493A4B" w:rsidRDefault="006F4371" w:rsidP="00493A4B">
            <w:pPr>
              <w:spacing w:after="0" w:line="240" w:lineRule="auto"/>
              <w:jc w:val="right"/>
              <w:rPr>
                <w:rFonts w:ascii="Trebuchet MS" w:hAnsi="Trebuchet MS" w:cs="Arial"/>
                <w:b/>
                <w:bCs/>
                <w:sz w:val="20"/>
                <w:szCs w:val="20"/>
              </w:rPr>
            </w:pPr>
            <w:r w:rsidRPr="00493A4B">
              <w:rPr>
                <w:rFonts w:ascii="Trebuchet MS" w:hAnsi="Trebuchet MS" w:cs="Arial"/>
                <w:b/>
                <w:bCs/>
                <w:sz w:val="20"/>
                <w:szCs w:val="20"/>
              </w:rPr>
              <w:t>100</w:t>
            </w:r>
          </w:p>
        </w:tc>
      </w:tr>
    </w:tbl>
    <w:p w14:paraId="5AA6269E" w14:textId="77777777" w:rsidR="006F4371" w:rsidRPr="00493A4B" w:rsidRDefault="006F4371" w:rsidP="00493A4B">
      <w:pPr>
        <w:spacing w:after="0" w:line="240" w:lineRule="auto"/>
        <w:rPr>
          <w:rFonts w:ascii="Trebuchet MS" w:eastAsia="Times New Roman" w:hAnsi="Trebuchet MS" w:cs="Arial"/>
          <w:b/>
          <w:bCs/>
          <w:i/>
          <w:lang w:eastAsia="ro-RO"/>
        </w:rPr>
      </w:pPr>
    </w:p>
    <w:p w14:paraId="332460A1" w14:textId="77777777" w:rsidR="006F4371" w:rsidRPr="00493A4B" w:rsidRDefault="006F4371" w:rsidP="00493A4B">
      <w:pPr>
        <w:spacing w:after="0" w:line="240" w:lineRule="auto"/>
        <w:rPr>
          <w:rFonts w:ascii="Trebuchet MS" w:eastAsia="Times New Roman" w:hAnsi="Trebuchet MS" w:cs="Arial"/>
          <w:bCs/>
          <w:i/>
          <w:lang w:eastAsia="ro-RO"/>
        </w:rPr>
      </w:pPr>
    </w:p>
    <w:p w14:paraId="159BC32D" w14:textId="4B07549D" w:rsidR="006F4371" w:rsidRPr="00493A4B" w:rsidRDefault="006F4371" w:rsidP="00493A4B">
      <w:pPr>
        <w:spacing w:after="0" w:line="240" w:lineRule="auto"/>
        <w:rPr>
          <w:rFonts w:ascii="Trebuchet MS" w:eastAsia="Times New Roman" w:hAnsi="Trebuchet MS" w:cs="Arial"/>
          <w:bCs/>
          <w:i/>
          <w:lang w:eastAsia="ro-RO"/>
        </w:rPr>
      </w:pPr>
      <w:r w:rsidRPr="00493A4B">
        <w:rPr>
          <w:rFonts w:ascii="Trebuchet MS" w:eastAsia="Times New Roman" w:hAnsi="Trebuchet MS" w:cs="Arial"/>
          <w:bCs/>
          <w:i/>
          <w:lang w:eastAsia="ro-RO"/>
        </w:rPr>
        <w:t xml:space="preserve">Bilanţ teritorial al suprafețelor conform fazei PUZ, </w:t>
      </w:r>
      <w:r w:rsidR="00493A4B">
        <w:rPr>
          <w:rFonts w:ascii="Trebuchet MS" w:eastAsia="Times New Roman" w:hAnsi="Trebuchet MS" w:cs="Arial"/>
          <w:bCs/>
          <w:i/>
          <w:lang w:eastAsia="ro-RO"/>
        </w:rPr>
        <w:t>p</w:t>
      </w:r>
      <w:r w:rsidRPr="00493A4B">
        <w:rPr>
          <w:rFonts w:ascii="Trebuchet MS" w:eastAsia="Times New Roman" w:hAnsi="Trebuchet MS" w:cs="Arial"/>
          <w:bCs/>
          <w:i/>
          <w:lang w:eastAsia="ro-RO"/>
        </w:rPr>
        <w:t>osibilități de mobilare urbanistică:</w:t>
      </w:r>
    </w:p>
    <w:p w14:paraId="139B6227" w14:textId="77777777" w:rsidR="006F4371" w:rsidRPr="00493A4B" w:rsidRDefault="006F4371" w:rsidP="00493A4B">
      <w:pPr>
        <w:spacing w:after="0" w:line="240" w:lineRule="auto"/>
        <w:jc w:val="center"/>
        <w:rPr>
          <w:rFonts w:ascii="Trebuchet MS" w:eastAsia="Times New Roman" w:hAnsi="Trebuchet MS" w:cs="Arial"/>
          <w:bCs/>
          <w:i/>
          <w:lang w:eastAsia="ro-RO"/>
        </w:rPr>
      </w:pPr>
    </w:p>
    <w:tbl>
      <w:tblPr>
        <w:tblW w:w="9356" w:type="dxa"/>
        <w:tblInd w:w="-5" w:type="dxa"/>
        <w:tblLook w:val="04A0" w:firstRow="1" w:lastRow="0" w:firstColumn="1" w:lastColumn="0" w:noHBand="0" w:noVBand="1"/>
      </w:tblPr>
      <w:tblGrid>
        <w:gridCol w:w="6379"/>
        <w:gridCol w:w="1559"/>
        <w:gridCol w:w="1418"/>
      </w:tblGrid>
      <w:tr w:rsidR="006F4371" w:rsidRPr="00493A4B" w14:paraId="6CE95095" w14:textId="77777777" w:rsidTr="00603DCD">
        <w:trPr>
          <w:trHeight w:val="255"/>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12C9D" w14:textId="7E400567" w:rsidR="006F4371" w:rsidRPr="00493A4B" w:rsidRDefault="006F4371" w:rsidP="00493A4B">
            <w:pPr>
              <w:spacing w:after="0" w:line="240" w:lineRule="auto"/>
              <w:jc w:val="center"/>
              <w:rPr>
                <w:rFonts w:ascii="Trebuchet MS" w:hAnsi="Trebuchet MS" w:cs="Arial"/>
                <w:b/>
                <w:bCs/>
              </w:rPr>
            </w:pPr>
            <w:r w:rsidRPr="00493A4B">
              <w:rPr>
                <w:rFonts w:ascii="Trebuchet MS" w:hAnsi="Trebuchet MS" w:cs="Arial"/>
                <w:b/>
                <w:bCs/>
              </w:rPr>
              <w:t>BILANT TERITORIAL - suprafață reglem</w:t>
            </w:r>
            <w:r w:rsidR="00493A4B">
              <w:rPr>
                <w:rFonts w:ascii="Trebuchet MS" w:hAnsi="Trebuchet MS" w:cs="Arial"/>
                <w:b/>
                <w:bCs/>
              </w:rPr>
              <w:t>e</w:t>
            </w:r>
            <w:r w:rsidRPr="00493A4B">
              <w:rPr>
                <w:rFonts w:ascii="Trebuchet MS" w:hAnsi="Trebuchet MS" w:cs="Arial"/>
                <w:b/>
                <w:bCs/>
              </w:rPr>
              <w:t>ntată</w:t>
            </w:r>
          </w:p>
        </w:tc>
      </w:tr>
      <w:tr w:rsidR="006F4371" w:rsidRPr="00493A4B" w14:paraId="18BA1CD7" w14:textId="77777777" w:rsidTr="00603DCD">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56441" w14:textId="77777777" w:rsidR="006F4371" w:rsidRPr="00493A4B" w:rsidRDefault="006F4371" w:rsidP="00493A4B">
            <w:pPr>
              <w:spacing w:after="0" w:line="240" w:lineRule="auto"/>
              <w:jc w:val="center"/>
              <w:rPr>
                <w:rFonts w:ascii="Trebuchet MS" w:hAnsi="Trebuchet MS" w:cs="Arial"/>
              </w:rPr>
            </w:pPr>
            <w:r w:rsidRPr="00493A4B">
              <w:rPr>
                <w:rFonts w:ascii="Trebuchet MS" w:hAnsi="Trebuchet MS" w:cs="Arial"/>
              </w:rPr>
              <w:t> </w:t>
            </w:r>
          </w:p>
        </w:tc>
        <w:tc>
          <w:tcPr>
            <w:tcW w:w="1559" w:type="dxa"/>
            <w:tcBorders>
              <w:top w:val="nil"/>
              <w:left w:val="nil"/>
              <w:bottom w:val="single" w:sz="4" w:space="0" w:color="auto"/>
              <w:right w:val="single" w:sz="4" w:space="0" w:color="auto"/>
            </w:tcBorders>
            <w:shd w:val="clear" w:color="auto" w:fill="auto"/>
            <w:noWrap/>
            <w:vAlign w:val="center"/>
            <w:hideMark/>
          </w:tcPr>
          <w:p w14:paraId="28A402D5" w14:textId="77777777" w:rsidR="006F4371" w:rsidRPr="00493A4B" w:rsidRDefault="006F4371" w:rsidP="00493A4B">
            <w:pPr>
              <w:spacing w:after="0" w:line="240" w:lineRule="auto"/>
              <w:jc w:val="center"/>
              <w:rPr>
                <w:rFonts w:ascii="Trebuchet MS" w:hAnsi="Trebuchet MS" w:cs="Arial"/>
              </w:rPr>
            </w:pPr>
            <w:r w:rsidRPr="00493A4B">
              <w:rPr>
                <w:rFonts w:ascii="Trebuchet MS" w:hAnsi="Trebuchet MS" w:cs="Arial"/>
              </w:rPr>
              <w:t>mp</w:t>
            </w:r>
          </w:p>
        </w:tc>
        <w:tc>
          <w:tcPr>
            <w:tcW w:w="1418" w:type="dxa"/>
            <w:tcBorders>
              <w:top w:val="nil"/>
              <w:left w:val="nil"/>
              <w:bottom w:val="single" w:sz="4" w:space="0" w:color="auto"/>
              <w:right w:val="single" w:sz="4" w:space="0" w:color="auto"/>
            </w:tcBorders>
            <w:shd w:val="clear" w:color="auto" w:fill="auto"/>
            <w:noWrap/>
            <w:vAlign w:val="center"/>
            <w:hideMark/>
          </w:tcPr>
          <w:p w14:paraId="370D6A77" w14:textId="77777777" w:rsidR="006F4371" w:rsidRPr="00493A4B" w:rsidRDefault="006F4371" w:rsidP="00493A4B">
            <w:pPr>
              <w:spacing w:after="0" w:line="240" w:lineRule="auto"/>
              <w:jc w:val="center"/>
              <w:rPr>
                <w:rFonts w:ascii="Trebuchet MS" w:hAnsi="Trebuchet MS" w:cs="Arial"/>
              </w:rPr>
            </w:pPr>
            <w:r w:rsidRPr="00493A4B">
              <w:rPr>
                <w:rFonts w:ascii="Trebuchet MS" w:hAnsi="Trebuchet MS" w:cs="Arial"/>
              </w:rPr>
              <w:t>%</w:t>
            </w:r>
          </w:p>
        </w:tc>
      </w:tr>
      <w:tr w:rsidR="006F4371" w:rsidRPr="00493A4B" w14:paraId="17B176C4" w14:textId="77777777" w:rsidTr="00603DCD">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13421" w14:textId="77777777" w:rsidR="006F4371" w:rsidRPr="00493A4B" w:rsidRDefault="006F4371" w:rsidP="00493A4B">
            <w:pPr>
              <w:spacing w:after="0" w:line="240" w:lineRule="auto"/>
              <w:rPr>
                <w:rFonts w:ascii="Trebuchet MS" w:hAnsi="Trebuchet MS" w:cs="Arial"/>
              </w:rPr>
            </w:pPr>
            <w:r w:rsidRPr="00493A4B">
              <w:rPr>
                <w:rFonts w:ascii="Trebuchet MS" w:hAnsi="Trebuchet MS" w:cs="Arial"/>
              </w:rPr>
              <w:t>CLADIRI PROP.</w:t>
            </w:r>
          </w:p>
        </w:tc>
        <w:tc>
          <w:tcPr>
            <w:tcW w:w="1559" w:type="dxa"/>
            <w:tcBorders>
              <w:top w:val="nil"/>
              <w:left w:val="nil"/>
              <w:bottom w:val="single" w:sz="4" w:space="0" w:color="auto"/>
              <w:right w:val="single" w:sz="4" w:space="0" w:color="auto"/>
            </w:tcBorders>
            <w:shd w:val="clear" w:color="auto" w:fill="auto"/>
            <w:noWrap/>
            <w:vAlign w:val="center"/>
            <w:hideMark/>
          </w:tcPr>
          <w:p w14:paraId="5E69AF87" w14:textId="77777777" w:rsidR="006F4371" w:rsidRPr="00493A4B" w:rsidRDefault="006F4371" w:rsidP="00493A4B">
            <w:pPr>
              <w:spacing w:after="0" w:line="240" w:lineRule="auto"/>
              <w:jc w:val="right"/>
              <w:rPr>
                <w:rFonts w:ascii="Trebuchet MS" w:hAnsi="Trebuchet MS" w:cs="Arial"/>
              </w:rPr>
            </w:pPr>
            <w:r w:rsidRPr="00493A4B">
              <w:rPr>
                <w:rFonts w:ascii="Trebuchet MS" w:hAnsi="Trebuchet MS" w:cs="Arial"/>
              </w:rPr>
              <w:t>1.728,00</w:t>
            </w:r>
          </w:p>
        </w:tc>
        <w:tc>
          <w:tcPr>
            <w:tcW w:w="1418" w:type="dxa"/>
            <w:tcBorders>
              <w:top w:val="nil"/>
              <w:left w:val="nil"/>
              <w:bottom w:val="single" w:sz="4" w:space="0" w:color="auto"/>
              <w:right w:val="single" w:sz="4" w:space="0" w:color="auto"/>
            </w:tcBorders>
            <w:shd w:val="clear" w:color="auto" w:fill="auto"/>
            <w:noWrap/>
            <w:vAlign w:val="center"/>
            <w:hideMark/>
          </w:tcPr>
          <w:p w14:paraId="177FAA35" w14:textId="77777777" w:rsidR="006F4371" w:rsidRPr="00493A4B" w:rsidRDefault="006F4371" w:rsidP="00493A4B">
            <w:pPr>
              <w:spacing w:after="0" w:line="240" w:lineRule="auto"/>
              <w:jc w:val="right"/>
              <w:rPr>
                <w:rFonts w:ascii="Trebuchet MS" w:hAnsi="Trebuchet MS" w:cs="Arial"/>
              </w:rPr>
            </w:pPr>
            <w:r w:rsidRPr="00493A4B">
              <w:rPr>
                <w:rFonts w:ascii="Trebuchet MS" w:hAnsi="Trebuchet MS" w:cs="Arial"/>
              </w:rPr>
              <w:t>14,64%</w:t>
            </w:r>
          </w:p>
        </w:tc>
      </w:tr>
      <w:tr w:rsidR="006F4371" w:rsidRPr="00493A4B" w14:paraId="1FD27355" w14:textId="77777777" w:rsidTr="00603DCD">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609EF" w14:textId="77777777" w:rsidR="006F4371" w:rsidRPr="00493A4B" w:rsidRDefault="006F4371" w:rsidP="00493A4B">
            <w:pPr>
              <w:spacing w:after="0" w:line="240" w:lineRule="auto"/>
              <w:rPr>
                <w:rFonts w:ascii="Trebuchet MS" w:hAnsi="Trebuchet MS" w:cs="Arial"/>
              </w:rPr>
            </w:pPr>
            <w:r w:rsidRPr="00493A4B">
              <w:rPr>
                <w:rFonts w:ascii="Trebuchet MS" w:hAnsi="Trebuchet MS" w:cs="Arial"/>
              </w:rPr>
              <w:t>CAROSABILE, PLATFORME</w:t>
            </w:r>
          </w:p>
        </w:tc>
        <w:tc>
          <w:tcPr>
            <w:tcW w:w="1559" w:type="dxa"/>
            <w:tcBorders>
              <w:top w:val="nil"/>
              <w:left w:val="nil"/>
              <w:bottom w:val="single" w:sz="4" w:space="0" w:color="auto"/>
              <w:right w:val="single" w:sz="4" w:space="0" w:color="auto"/>
            </w:tcBorders>
            <w:shd w:val="clear" w:color="auto" w:fill="auto"/>
            <w:noWrap/>
            <w:vAlign w:val="center"/>
            <w:hideMark/>
          </w:tcPr>
          <w:p w14:paraId="6457C94C" w14:textId="77777777" w:rsidR="006F4371" w:rsidRPr="00493A4B" w:rsidRDefault="006F4371" w:rsidP="00493A4B">
            <w:pPr>
              <w:spacing w:after="0" w:line="240" w:lineRule="auto"/>
              <w:jc w:val="right"/>
              <w:rPr>
                <w:rFonts w:ascii="Trebuchet MS" w:hAnsi="Trebuchet MS" w:cs="Arial"/>
              </w:rPr>
            </w:pPr>
            <w:r w:rsidRPr="00493A4B">
              <w:rPr>
                <w:rFonts w:ascii="Trebuchet MS" w:hAnsi="Trebuchet MS" w:cs="Arial"/>
              </w:rPr>
              <w:t>3.536,50</w:t>
            </w:r>
          </w:p>
        </w:tc>
        <w:tc>
          <w:tcPr>
            <w:tcW w:w="1418" w:type="dxa"/>
            <w:tcBorders>
              <w:top w:val="nil"/>
              <w:left w:val="nil"/>
              <w:bottom w:val="single" w:sz="4" w:space="0" w:color="auto"/>
              <w:right w:val="single" w:sz="4" w:space="0" w:color="auto"/>
            </w:tcBorders>
            <w:shd w:val="clear" w:color="auto" w:fill="auto"/>
            <w:noWrap/>
            <w:vAlign w:val="center"/>
            <w:hideMark/>
          </w:tcPr>
          <w:p w14:paraId="16D260A6" w14:textId="77777777" w:rsidR="006F4371" w:rsidRPr="00493A4B" w:rsidRDefault="006F4371" w:rsidP="00493A4B">
            <w:pPr>
              <w:spacing w:after="0" w:line="240" w:lineRule="auto"/>
              <w:jc w:val="right"/>
              <w:rPr>
                <w:rFonts w:ascii="Trebuchet MS" w:hAnsi="Trebuchet MS" w:cs="Arial"/>
              </w:rPr>
            </w:pPr>
            <w:r w:rsidRPr="00493A4B">
              <w:rPr>
                <w:rFonts w:ascii="Trebuchet MS" w:hAnsi="Trebuchet MS" w:cs="Arial"/>
              </w:rPr>
              <w:t>29,97%</w:t>
            </w:r>
          </w:p>
        </w:tc>
      </w:tr>
      <w:tr w:rsidR="006F4371" w:rsidRPr="00493A4B" w14:paraId="3CF540C4" w14:textId="77777777" w:rsidTr="00603DCD">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F521A" w14:textId="77777777" w:rsidR="006F4371" w:rsidRPr="00493A4B" w:rsidRDefault="006F4371" w:rsidP="00493A4B">
            <w:pPr>
              <w:spacing w:after="0" w:line="240" w:lineRule="auto"/>
              <w:rPr>
                <w:rFonts w:ascii="Trebuchet MS" w:hAnsi="Trebuchet MS" w:cs="Arial"/>
              </w:rPr>
            </w:pPr>
            <w:r w:rsidRPr="00493A4B">
              <w:rPr>
                <w:rFonts w:ascii="Trebuchet MS" w:hAnsi="Trebuchet MS" w:cs="Arial"/>
              </w:rPr>
              <w:t>SPAȚII VERZI</w:t>
            </w:r>
          </w:p>
        </w:tc>
        <w:tc>
          <w:tcPr>
            <w:tcW w:w="1559" w:type="dxa"/>
            <w:tcBorders>
              <w:top w:val="nil"/>
              <w:left w:val="nil"/>
              <w:bottom w:val="single" w:sz="4" w:space="0" w:color="auto"/>
              <w:right w:val="single" w:sz="4" w:space="0" w:color="auto"/>
            </w:tcBorders>
            <w:shd w:val="clear" w:color="auto" w:fill="auto"/>
            <w:noWrap/>
            <w:vAlign w:val="center"/>
            <w:hideMark/>
          </w:tcPr>
          <w:p w14:paraId="661DA18F" w14:textId="77777777" w:rsidR="006F4371" w:rsidRPr="00493A4B" w:rsidRDefault="006F4371" w:rsidP="00493A4B">
            <w:pPr>
              <w:spacing w:after="0" w:line="240" w:lineRule="auto"/>
              <w:jc w:val="right"/>
              <w:rPr>
                <w:rFonts w:ascii="Trebuchet MS" w:hAnsi="Trebuchet MS" w:cs="Arial"/>
              </w:rPr>
            </w:pPr>
            <w:r w:rsidRPr="00493A4B">
              <w:rPr>
                <w:rFonts w:ascii="Trebuchet MS" w:hAnsi="Trebuchet MS" w:cs="Arial"/>
              </w:rPr>
              <w:t>5.512,30</w:t>
            </w:r>
          </w:p>
        </w:tc>
        <w:tc>
          <w:tcPr>
            <w:tcW w:w="1418" w:type="dxa"/>
            <w:tcBorders>
              <w:top w:val="nil"/>
              <w:left w:val="nil"/>
              <w:bottom w:val="single" w:sz="4" w:space="0" w:color="auto"/>
              <w:right w:val="single" w:sz="4" w:space="0" w:color="auto"/>
            </w:tcBorders>
            <w:shd w:val="clear" w:color="auto" w:fill="auto"/>
            <w:noWrap/>
            <w:vAlign w:val="center"/>
            <w:hideMark/>
          </w:tcPr>
          <w:p w14:paraId="19CBDD4B" w14:textId="77777777" w:rsidR="006F4371" w:rsidRPr="00493A4B" w:rsidRDefault="006F4371" w:rsidP="00493A4B">
            <w:pPr>
              <w:spacing w:after="0" w:line="240" w:lineRule="auto"/>
              <w:jc w:val="right"/>
              <w:rPr>
                <w:rFonts w:ascii="Trebuchet MS" w:hAnsi="Trebuchet MS" w:cs="Arial"/>
              </w:rPr>
            </w:pPr>
            <w:r w:rsidRPr="00493A4B">
              <w:rPr>
                <w:rFonts w:ascii="Trebuchet MS" w:hAnsi="Trebuchet MS" w:cs="Arial"/>
              </w:rPr>
              <w:t>46,71%</w:t>
            </w:r>
          </w:p>
        </w:tc>
      </w:tr>
      <w:tr w:rsidR="006F4371" w:rsidRPr="00493A4B" w14:paraId="6970F26B" w14:textId="77777777" w:rsidTr="00603DCD">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273B9" w14:textId="77777777" w:rsidR="006F4371" w:rsidRPr="00493A4B" w:rsidRDefault="006F4371" w:rsidP="00493A4B">
            <w:pPr>
              <w:spacing w:after="0" w:line="240" w:lineRule="auto"/>
              <w:rPr>
                <w:rFonts w:ascii="Trebuchet MS" w:hAnsi="Trebuchet MS" w:cs="Arial"/>
              </w:rPr>
            </w:pPr>
            <w:r w:rsidRPr="00493A4B">
              <w:rPr>
                <w:rFonts w:ascii="Trebuchet MS" w:hAnsi="Trebuchet MS" w:cs="Arial"/>
              </w:rPr>
              <w:t>LOC DE JOACĂ PENTRU COPII</w:t>
            </w:r>
          </w:p>
        </w:tc>
        <w:tc>
          <w:tcPr>
            <w:tcW w:w="1559" w:type="dxa"/>
            <w:tcBorders>
              <w:top w:val="nil"/>
              <w:left w:val="nil"/>
              <w:bottom w:val="single" w:sz="4" w:space="0" w:color="auto"/>
              <w:right w:val="single" w:sz="4" w:space="0" w:color="auto"/>
            </w:tcBorders>
            <w:shd w:val="clear" w:color="auto" w:fill="auto"/>
            <w:noWrap/>
            <w:vAlign w:val="center"/>
            <w:hideMark/>
          </w:tcPr>
          <w:p w14:paraId="69DE55D9" w14:textId="77777777" w:rsidR="006F4371" w:rsidRPr="00493A4B" w:rsidRDefault="006F4371" w:rsidP="00493A4B">
            <w:pPr>
              <w:spacing w:after="0" w:line="240" w:lineRule="auto"/>
              <w:jc w:val="right"/>
              <w:rPr>
                <w:rFonts w:ascii="Trebuchet MS" w:hAnsi="Trebuchet MS" w:cs="Arial"/>
              </w:rPr>
            </w:pPr>
            <w:r w:rsidRPr="00493A4B">
              <w:rPr>
                <w:rFonts w:ascii="Trebuchet MS" w:hAnsi="Trebuchet MS" w:cs="Arial"/>
              </w:rPr>
              <w:t>51,70</w:t>
            </w:r>
          </w:p>
        </w:tc>
        <w:tc>
          <w:tcPr>
            <w:tcW w:w="1418" w:type="dxa"/>
            <w:tcBorders>
              <w:top w:val="nil"/>
              <w:left w:val="nil"/>
              <w:bottom w:val="single" w:sz="4" w:space="0" w:color="auto"/>
              <w:right w:val="single" w:sz="4" w:space="0" w:color="auto"/>
            </w:tcBorders>
            <w:shd w:val="clear" w:color="auto" w:fill="auto"/>
            <w:noWrap/>
            <w:vAlign w:val="center"/>
            <w:hideMark/>
          </w:tcPr>
          <w:p w14:paraId="11905747" w14:textId="77777777" w:rsidR="006F4371" w:rsidRPr="00493A4B" w:rsidRDefault="006F4371" w:rsidP="00493A4B">
            <w:pPr>
              <w:spacing w:after="0" w:line="240" w:lineRule="auto"/>
              <w:jc w:val="right"/>
              <w:rPr>
                <w:rFonts w:ascii="Trebuchet MS" w:hAnsi="Trebuchet MS" w:cs="Arial"/>
              </w:rPr>
            </w:pPr>
            <w:r w:rsidRPr="00493A4B">
              <w:rPr>
                <w:rFonts w:ascii="Trebuchet MS" w:hAnsi="Trebuchet MS" w:cs="Arial"/>
              </w:rPr>
              <w:t>0,44%</w:t>
            </w:r>
          </w:p>
        </w:tc>
      </w:tr>
      <w:tr w:rsidR="006F4371" w:rsidRPr="00493A4B" w14:paraId="17658AEC" w14:textId="77777777" w:rsidTr="00603DCD">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0D27B" w14:textId="77777777" w:rsidR="006F4371" w:rsidRPr="00493A4B" w:rsidRDefault="006F4371" w:rsidP="00493A4B">
            <w:pPr>
              <w:spacing w:after="0" w:line="240" w:lineRule="auto"/>
              <w:rPr>
                <w:rFonts w:ascii="Trebuchet MS" w:hAnsi="Trebuchet MS" w:cs="Arial"/>
              </w:rPr>
            </w:pPr>
            <w:r w:rsidRPr="00493A4B">
              <w:rPr>
                <w:rFonts w:ascii="Trebuchet MS" w:hAnsi="Trebuchet MS" w:cs="Arial"/>
              </w:rPr>
              <w:t>PUNCT GOSPODĂRESC</w:t>
            </w:r>
          </w:p>
        </w:tc>
        <w:tc>
          <w:tcPr>
            <w:tcW w:w="1559" w:type="dxa"/>
            <w:tcBorders>
              <w:top w:val="nil"/>
              <w:left w:val="nil"/>
              <w:bottom w:val="single" w:sz="4" w:space="0" w:color="auto"/>
              <w:right w:val="single" w:sz="4" w:space="0" w:color="auto"/>
            </w:tcBorders>
            <w:shd w:val="clear" w:color="auto" w:fill="auto"/>
            <w:noWrap/>
            <w:vAlign w:val="bottom"/>
            <w:hideMark/>
          </w:tcPr>
          <w:p w14:paraId="796789D4" w14:textId="77777777" w:rsidR="006F4371" w:rsidRPr="00493A4B" w:rsidRDefault="006F4371" w:rsidP="00493A4B">
            <w:pPr>
              <w:spacing w:after="0" w:line="240" w:lineRule="auto"/>
              <w:jc w:val="right"/>
              <w:rPr>
                <w:rFonts w:ascii="Trebuchet MS" w:hAnsi="Trebuchet MS" w:cs="Arial"/>
              </w:rPr>
            </w:pPr>
            <w:r w:rsidRPr="00493A4B">
              <w:rPr>
                <w:rFonts w:ascii="Trebuchet MS" w:hAnsi="Trebuchet MS" w:cs="Arial"/>
              </w:rPr>
              <w:t>34,00</w:t>
            </w:r>
          </w:p>
        </w:tc>
        <w:tc>
          <w:tcPr>
            <w:tcW w:w="1418" w:type="dxa"/>
            <w:tcBorders>
              <w:top w:val="nil"/>
              <w:left w:val="nil"/>
              <w:bottom w:val="single" w:sz="4" w:space="0" w:color="auto"/>
              <w:right w:val="single" w:sz="4" w:space="0" w:color="auto"/>
            </w:tcBorders>
            <w:shd w:val="clear" w:color="auto" w:fill="auto"/>
            <w:noWrap/>
            <w:vAlign w:val="center"/>
            <w:hideMark/>
          </w:tcPr>
          <w:p w14:paraId="141F7F5B" w14:textId="77777777" w:rsidR="006F4371" w:rsidRPr="00493A4B" w:rsidRDefault="006F4371" w:rsidP="00493A4B">
            <w:pPr>
              <w:spacing w:after="0" w:line="240" w:lineRule="auto"/>
              <w:jc w:val="right"/>
              <w:rPr>
                <w:rFonts w:ascii="Trebuchet MS" w:hAnsi="Trebuchet MS" w:cs="Arial"/>
              </w:rPr>
            </w:pPr>
            <w:r w:rsidRPr="00493A4B">
              <w:rPr>
                <w:rFonts w:ascii="Trebuchet MS" w:hAnsi="Trebuchet MS" w:cs="Arial"/>
              </w:rPr>
              <w:t>0,29%</w:t>
            </w:r>
          </w:p>
        </w:tc>
      </w:tr>
      <w:tr w:rsidR="006F4371" w:rsidRPr="00493A4B" w14:paraId="5D75D427" w14:textId="77777777" w:rsidTr="00603DCD">
        <w:trPr>
          <w:trHeight w:val="52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8F3070" w14:textId="77777777" w:rsidR="006F4371" w:rsidRPr="00493A4B" w:rsidRDefault="006F4371" w:rsidP="00493A4B">
            <w:pPr>
              <w:spacing w:after="0" w:line="240" w:lineRule="auto"/>
              <w:rPr>
                <w:rFonts w:ascii="Trebuchet MS" w:hAnsi="Trebuchet MS" w:cs="Arial"/>
              </w:rPr>
            </w:pPr>
            <w:r w:rsidRPr="00493A4B">
              <w:rPr>
                <w:rFonts w:ascii="Trebuchet MS" w:hAnsi="Trebuchet MS" w:cs="Arial"/>
              </w:rPr>
              <w:t>PARCĂRI 75 BUC, DIN CARE:</w:t>
            </w:r>
            <w:r w:rsidRPr="00493A4B">
              <w:rPr>
                <w:rFonts w:ascii="Trebuchet MS" w:hAnsi="Trebuchet MS" w:cs="Arial"/>
              </w:rPr>
              <w:br/>
              <w:t>5 PARCARI PT. COMERT</w:t>
            </w:r>
          </w:p>
        </w:tc>
        <w:tc>
          <w:tcPr>
            <w:tcW w:w="1559" w:type="dxa"/>
            <w:tcBorders>
              <w:top w:val="nil"/>
              <w:left w:val="nil"/>
              <w:bottom w:val="single" w:sz="4" w:space="0" w:color="auto"/>
              <w:right w:val="single" w:sz="4" w:space="0" w:color="auto"/>
            </w:tcBorders>
            <w:shd w:val="clear" w:color="auto" w:fill="auto"/>
            <w:noWrap/>
            <w:vAlign w:val="center"/>
            <w:hideMark/>
          </w:tcPr>
          <w:p w14:paraId="69421512" w14:textId="77777777" w:rsidR="006F4371" w:rsidRPr="00493A4B" w:rsidRDefault="006F4371" w:rsidP="00493A4B">
            <w:pPr>
              <w:spacing w:after="0" w:line="240" w:lineRule="auto"/>
              <w:jc w:val="right"/>
              <w:rPr>
                <w:rFonts w:ascii="Trebuchet MS" w:hAnsi="Trebuchet MS" w:cs="Arial"/>
              </w:rPr>
            </w:pPr>
            <w:r w:rsidRPr="00493A4B">
              <w:rPr>
                <w:rFonts w:ascii="Trebuchet MS" w:hAnsi="Trebuchet MS" w:cs="Arial"/>
              </w:rPr>
              <w:t>937,50</w:t>
            </w:r>
          </w:p>
        </w:tc>
        <w:tc>
          <w:tcPr>
            <w:tcW w:w="1418" w:type="dxa"/>
            <w:tcBorders>
              <w:top w:val="nil"/>
              <w:left w:val="nil"/>
              <w:bottom w:val="single" w:sz="4" w:space="0" w:color="auto"/>
              <w:right w:val="single" w:sz="4" w:space="0" w:color="auto"/>
            </w:tcBorders>
            <w:shd w:val="clear" w:color="auto" w:fill="auto"/>
            <w:noWrap/>
            <w:vAlign w:val="center"/>
            <w:hideMark/>
          </w:tcPr>
          <w:p w14:paraId="272F5252" w14:textId="77777777" w:rsidR="006F4371" w:rsidRPr="00493A4B" w:rsidRDefault="006F4371" w:rsidP="00493A4B">
            <w:pPr>
              <w:spacing w:after="0" w:line="240" w:lineRule="auto"/>
              <w:jc w:val="right"/>
              <w:rPr>
                <w:rFonts w:ascii="Trebuchet MS" w:hAnsi="Trebuchet MS" w:cs="Arial"/>
              </w:rPr>
            </w:pPr>
            <w:r w:rsidRPr="00493A4B">
              <w:rPr>
                <w:rFonts w:ascii="Trebuchet MS" w:hAnsi="Trebuchet MS" w:cs="Arial"/>
              </w:rPr>
              <w:t>7,94%</w:t>
            </w:r>
          </w:p>
        </w:tc>
      </w:tr>
      <w:tr w:rsidR="006F4371" w:rsidRPr="00493A4B" w14:paraId="2F390CAF" w14:textId="77777777" w:rsidTr="00603DCD">
        <w:trPr>
          <w:trHeight w:val="351"/>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0C58B722" w14:textId="77777777" w:rsidR="006F4371" w:rsidRPr="00493A4B" w:rsidRDefault="006F4371" w:rsidP="00493A4B">
            <w:pPr>
              <w:spacing w:after="0" w:line="240" w:lineRule="auto"/>
              <w:jc w:val="right"/>
              <w:rPr>
                <w:rFonts w:ascii="Trebuchet MS" w:hAnsi="Trebuchet MS" w:cs="Arial"/>
              </w:rPr>
            </w:pPr>
            <w:r w:rsidRPr="00493A4B">
              <w:rPr>
                <w:rFonts w:ascii="Trebuchet MS" w:hAnsi="Trebuchet MS" w:cs="Arial"/>
              </w:rPr>
              <w:t>TOTAL</w:t>
            </w:r>
          </w:p>
        </w:tc>
        <w:tc>
          <w:tcPr>
            <w:tcW w:w="1559" w:type="dxa"/>
            <w:tcBorders>
              <w:top w:val="nil"/>
              <w:left w:val="nil"/>
              <w:bottom w:val="single" w:sz="4" w:space="0" w:color="auto"/>
              <w:right w:val="single" w:sz="4" w:space="0" w:color="auto"/>
            </w:tcBorders>
            <w:shd w:val="clear" w:color="auto" w:fill="auto"/>
            <w:noWrap/>
            <w:vAlign w:val="center"/>
          </w:tcPr>
          <w:p w14:paraId="42765A75" w14:textId="77777777" w:rsidR="006F4371" w:rsidRPr="00493A4B" w:rsidRDefault="006F4371" w:rsidP="00493A4B">
            <w:pPr>
              <w:spacing w:after="0" w:line="240" w:lineRule="auto"/>
              <w:jc w:val="right"/>
              <w:rPr>
                <w:rFonts w:ascii="Trebuchet MS" w:hAnsi="Trebuchet MS" w:cs="Arial"/>
              </w:rPr>
            </w:pPr>
            <w:r w:rsidRPr="00493A4B">
              <w:rPr>
                <w:rFonts w:ascii="Trebuchet MS" w:hAnsi="Trebuchet MS" w:cs="Arial"/>
              </w:rPr>
              <w:t>11.800,00</w:t>
            </w:r>
          </w:p>
        </w:tc>
        <w:tc>
          <w:tcPr>
            <w:tcW w:w="1418" w:type="dxa"/>
            <w:tcBorders>
              <w:top w:val="nil"/>
              <w:left w:val="nil"/>
              <w:bottom w:val="single" w:sz="4" w:space="0" w:color="auto"/>
              <w:right w:val="single" w:sz="4" w:space="0" w:color="auto"/>
            </w:tcBorders>
            <w:shd w:val="clear" w:color="auto" w:fill="auto"/>
            <w:noWrap/>
            <w:vAlign w:val="center"/>
          </w:tcPr>
          <w:p w14:paraId="517922CE" w14:textId="77777777" w:rsidR="006F4371" w:rsidRPr="00493A4B" w:rsidRDefault="006F4371" w:rsidP="00493A4B">
            <w:pPr>
              <w:spacing w:after="0" w:line="240" w:lineRule="auto"/>
              <w:jc w:val="right"/>
              <w:rPr>
                <w:rFonts w:ascii="Trebuchet MS" w:hAnsi="Trebuchet MS" w:cs="Arial"/>
              </w:rPr>
            </w:pPr>
            <w:r w:rsidRPr="00493A4B">
              <w:rPr>
                <w:rFonts w:ascii="Trebuchet MS" w:hAnsi="Trebuchet MS" w:cs="Arial"/>
              </w:rPr>
              <w:t>100.00%</w:t>
            </w:r>
          </w:p>
        </w:tc>
      </w:tr>
    </w:tbl>
    <w:p w14:paraId="3AA852DE" w14:textId="77777777" w:rsidR="006F4371" w:rsidRPr="00493A4B" w:rsidRDefault="006F4371" w:rsidP="00493A4B">
      <w:pPr>
        <w:keepNext/>
        <w:widowControl w:val="0"/>
        <w:shd w:val="clear" w:color="auto" w:fill="FFFFFF"/>
        <w:spacing w:after="0" w:line="240" w:lineRule="auto"/>
        <w:jc w:val="both"/>
        <w:outlineLvl w:val="4"/>
        <w:rPr>
          <w:rFonts w:ascii="Trebuchet MS" w:hAnsi="Trebuchet MS"/>
          <w:bCs/>
          <w:i/>
          <w:color w:val="000000"/>
        </w:rPr>
      </w:pPr>
    </w:p>
    <w:p w14:paraId="667FD873" w14:textId="77777777" w:rsidR="006F4371" w:rsidRPr="00493A4B" w:rsidRDefault="006F4371" w:rsidP="00493A4B">
      <w:pPr>
        <w:pStyle w:val="Default"/>
        <w:numPr>
          <w:ilvl w:val="0"/>
          <w:numId w:val="5"/>
        </w:numPr>
        <w:tabs>
          <w:tab w:val="clear" w:pos="1922"/>
          <w:tab w:val="num" w:pos="851"/>
        </w:tabs>
        <w:ind w:left="1843" w:hanging="1276"/>
        <w:jc w:val="both"/>
        <w:rPr>
          <w:rFonts w:ascii="Trebuchet MS" w:hAnsi="Trebuchet MS"/>
          <w:color w:val="auto"/>
          <w:sz w:val="22"/>
          <w:szCs w:val="22"/>
          <w:lang w:val="ro-RO"/>
        </w:rPr>
      </w:pPr>
      <w:r w:rsidRPr="00493A4B">
        <w:rPr>
          <w:rFonts w:ascii="Trebuchet MS" w:hAnsi="Trebuchet MS"/>
          <w:color w:val="auto"/>
          <w:sz w:val="22"/>
          <w:szCs w:val="22"/>
          <w:lang w:val="ro-RO"/>
        </w:rPr>
        <w:t xml:space="preserve">POT max </w:t>
      </w:r>
      <w:r w:rsidRPr="00493A4B">
        <w:rPr>
          <w:rFonts w:ascii="Trebuchet MS" w:hAnsi="Trebuchet MS"/>
          <w:color w:val="auto"/>
          <w:sz w:val="22"/>
          <w:szCs w:val="22"/>
          <w:lang w:val="ro-RO"/>
        </w:rPr>
        <w:tab/>
        <w:t>=  24 %</w:t>
      </w:r>
    </w:p>
    <w:p w14:paraId="764CDB6A" w14:textId="77777777" w:rsidR="006F4371" w:rsidRPr="00493A4B" w:rsidRDefault="006F4371" w:rsidP="00493A4B">
      <w:pPr>
        <w:pStyle w:val="Corptext"/>
        <w:numPr>
          <w:ilvl w:val="0"/>
          <w:numId w:val="6"/>
        </w:numPr>
        <w:tabs>
          <w:tab w:val="clear" w:pos="1922"/>
          <w:tab w:val="num" w:pos="851"/>
          <w:tab w:val="left" w:pos="1843"/>
        </w:tabs>
        <w:suppressAutoHyphens/>
        <w:spacing w:after="0" w:line="240" w:lineRule="auto"/>
        <w:ind w:left="851" w:hanging="284"/>
        <w:jc w:val="both"/>
        <w:rPr>
          <w:rFonts w:ascii="Trebuchet MS" w:hAnsi="Trebuchet MS"/>
        </w:rPr>
      </w:pPr>
      <w:r w:rsidRPr="00493A4B">
        <w:rPr>
          <w:rFonts w:ascii="Trebuchet MS" w:hAnsi="Trebuchet MS"/>
        </w:rPr>
        <w:t xml:space="preserve">CUT max </w:t>
      </w:r>
      <w:r w:rsidRPr="00493A4B">
        <w:rPr>
          <w:rFonts w:ascii="Trebuchet MS" w:hAnsi="Trebuchet MS"/>
        </w:rPr>
        <w:tab/>
        <w:t>=  0,84</w:t>
      </w:r>
    </w:p>
    <w:p w14:paraId="40F75EEF" w14:textId="778B8C3F" w:rsidR="006F4371" w:rsidRPr="00493A4B" w:rsidRDefault="006F4371" w:rsidP="00493A4B">
      <w:pPr>
        <w:spacing w:after="0" w:line="240" w:lineRule="auto"/>
        <w:ind w:firstLine="567"/>
        <w:jc w:val="both"/>
        <w:rPr>
          <w:rFonts w:ascii="Trebuchet MS" w:eastAsia="Times New Roman" w:hAnsi="Trebuchet MS" w:cs="Arial"/>
          <w:bCs/>
          <w:i/>
          <w:lang w:eastAsia="ro-RO"/>
        </w:rPr>
      </w:pPr>
      <w:r w:rsidRPr="00493A4B">
        <w:rPr>
          <w:rFonts w:ascii="Trebuchet MS" w:eastAsia="Times New Roman" w:hAnsi="Trebuchet MS" w:cs="Arial"/>
          <w:bCs/>
          <w:i/>
          <w:lang w:eastAsia="ro-RO"/>
        </w:rPr>
        <w:t xml:space="preserve">   Amplasamentul planului </w:t>
      </w:r>
      <w:r w:rsidRPr="00493A4B">
        <w:rPr>
          <w:rFonts w:ascii="Trebuchet MS" w:eastAsia="Times New Roman" w:hAnsi="Trebuchet MS" w:cs="Arial"/>
          <w:b/>
          <w:bCs/>
          <w:i/>
          <w:lang w:eastAsia="ro-RO"/>
        </w:rPr>
        <w:t>nu este situat în arie naturală protejată</w:t>
      </w:r>
      <w:r w:rsidRPr="00493A4B">
        <w:rPr>
          <w:rFonts w:ascii="Trebuchet MS" w:eastAsia="Times New Roman" w:hAnsi="Trebuchet MS" w:cs="Arial"/>
          <w:bCs/>
          <w:i/>
          <w:lang w:eastAsia="ro-RO"/>
        </w:rPr>
        <w:t>.</w:t>
      </w:r>
    </w:p>
    <w:p w14:paraId="6D01CE90" w14:textId="1CA2C7B1" w:rsidR="006F4371" w:rsidRPr="00493A4B" w:rsidRDefault="006F4371" w:rsidP="00493A4B">
      <w:pPr>
        <w:spacing w:after="0" w:line="240" w:lineRule="auto"/>
        <w:ind w:firstLine="720"/>
        <w:jc w:val="both"/>
        <w:rPr>
          <w:rFonts w:ascii="Trebuchet MS" w:hAnsi="Trebuchet MS" w:cs="Arial"/>
          <w:i/>
        </w:rPr>
      </w:pPr>
      <w:r w:rsidRPr="00493A4B">
        <w:rPr>
          <w:rFonts w:ascii="Trebuchet MS" w:hAnsi="Trebuchet MS" w:cs="Arial"/>
          <w:i/>
        </w:rPr>
        <w:t>Ansamblu de locuire și funcțiuni complementare va cuprinde: 5 imobile de locuințe colective cu regim de înălțime S/D+P+2+M/R și 1 imobil de locuințe colective cu parter comercial, cu regim de înălțime P+2+M/R. Miniansamblul de locuințe va avea un număr estimativ de 58 apartamente</w:t>
      </w:r>
      <w:r w:rsidR="00493A4B">
        <w:rPr>
          <w:rFonts w:ascii="Trebuchet MS" w:hAnsi="Trebuchet MS" w:cs="Arial"/>
          <w:i/>
        </w:rPr>
        <w:t>.</w:t>
      </w:r>
    </w:p>
    <w:p w14:paraId="795E5F0C" w14:textId="77777777" w:rsidR="006F4371" w:rsidRPr="00493A4B" w:rsidRDefault="006F4371" w:rsidP="00493A4B">
      <w:pPr>
        <w:spacing w:after="0" w:line="240" w:lineRule="auto"/>
        <w:ind w:firstLine="720"/>
        <w:jc w:val="both"/>
        <w:rPr>
          <w:rFonts w:ascii="Trebuchet MS" w:eastAsia="Times New Roman" w:hAnsi="Trebuchet MS" w:cs="Arial"/>
          <w:i/>
          <w:lang w:eastAsia="ro-RO"/>
        </w:rPr>
      </w:pPr>
      <w:r w:rsidRPr="00493A4B">
        <w:rPr>
          <w:rFonts w:ascii="Trebuchet MS" w:eastAsia="Times New Roman" w:hAnsi="Trebuchet MS" w:cs="Arial"/>
          <w:i/>
          <w:lang w:eastAsia="ro-RO"/>
        </w:rPr>
        <w:t xml:space="preserve">Terenul este identificat prin extrasul CF. nr. </w:t>
      </w:r>
      <w:r w:rsidRPr="00493A4B">
        <w:rPr>
          <w:rFonts w:ascii="Trebuchet MS" w:hAnsi="Trebuchet MS"/>
          <w:i/>
        </w:rPr>
        <w:t>26802</w:t>
      </w:r>
      <w:r w:rsidRPr="00493A4B">
        <w:rPr>
          <w:rFonts w:ascii="Trebuchet MS" w:eastAsia="Times New Roman" w:hAnsi="Trebuchet MS" w:cs="Arial"/>
          <w:i/>
          <w:lang w:eastAsia="ro-RO"/>
        </w:rPr>
        <w:t xml:space="preserve">, situat în extravilanul localității Crainimăt, având categoria de folosință teren arabil. Parcela are o suprafață de 11.800 mp și este localizată la 15 km de municipiul Bistrița. Accesul principal în zona studiată se face direct din drumul național DN 17. </w:t>
      </w:r>
    </w:p>
    <w:p w14:paraId="34714F90" w14:textId="77777777" w:rsidR="006F4371" w:rsidRPr="00493A4B" w:rsidRDefault="006F4371" w:rsidP="00493A4B">
      <w:pPr>
        <w:spacing w:after="0" w:line="240" w:lineRule="auto"/>
        <w:jc w:val="both"/>
        <w:rPr>
          <w:rFonts w:ascii="Trebuchet MS" w:hAnsi="Trebuchet MS" w:cs="Arial"/>
          <w:i/>
        </w:rPr>
      </w:pPr>
    </w:p>
    <w:p w14:paraId="7A06190E" w14:textId="77777777" w:rsidR="006F4371" w:rsidRPr="00493A4B" w:rsidRDefault="006F4371" w:rsidP="00493A4B">
      <w:pPr>
        <w:spacing w:after="0" w:line="240" w:lineRule="auto"/>
        <w:jc w:val="both"/>
        <w:rPr>
          <w:rFonts w:ascii="Trebuchet MS" w:eastAsia="Times New Roman" w:hAnsi="Trebuchet MS"/>
          <w:b/>
          <w:i/>
          <w:lang w:eastAsia="ro-RO"/>
        </w:rPr>
      </w:pPr>
      <w:r w:rsidRPr="00493A4B">
        <w:rPr>
          <w:rFonts w:ascii="Trebuchet MS" w:eastAsia="Times New Roman" w:hAnsi="Trebuchet MS"/>
          <w:b/>
          <w:i/>
          <w:lang w:eastAsia="ro-RO"/>
        </w:rPr>
        <w:t>Conform Anexei 1 a H.G. nr. 1076/2004, pentru planuri, criteriile pentru determinarea efectelor semnificative potenţiale asupra mediului sunt:</w:t>
      </w:r>
    </w:p>
    <w:p w14:paraId="56FC34CE" w14:textId="77777777" w:rsidR="006F4371" w:rsidRPr="00493A4B" w:rsidRDefault="006F4371" w:rsidP="00493A4B">
      <w:pPr>
        <w:spacing w:after="0" w:line="240" w:lineRule="auto"/>
        <w:jc w:val="both"/>
        <w:rPr>
          <w:rFonts w:ascii="Trebuchet MS" w:eastAsia="Times New Roman" w:hAnsi="Trebuchet MS"/>
          <w:i/>
          <w:lang w:eastAsia="ro-RO"/>
        </w:rPr>
      </w:pPr>
    </w:p>
    <w:p w14:paraId="2482B375" w14:textId="77777777" w:rsidR="006F4371" w:rsidRPr="00493A4B" w:rsidRDefault="006F4371" w:rsidP="00493A4B">
      <w:pPr>
        <w:keepNext/>
        <w:widowControl w:val="0"/>
        <w:shd w:val="clear" w:color="auto" w:fill="FFFFFF"/>
        <w:spacing w:after="0" w:line="240" w:lineRule="auto"/>
        <w:jc w:val="both"/>
        <w:outlineLvl w:val="4"/>
        <w:rPr>
          <w:rFonts w:ascii="Trebuchet MS" w:eastAsia="Times New Roman" w:hAnsi="Trebuchet MS"/>
          <w:b/>
          <w:lang w:eastAsia="ro-RO"/>
        </w:rPr>
      </w:pPr>
      <w:r w:rsidRPr="00493A4B">
        <w:rPr>
          <w:rFonts w:ascii="Trebuchet MS" w:eastAsia="Times New Roman" w:hAnsi="Trebuchet MS"/>
          <w:b/>
          <w:lang w:eastAsia="ro-RO"/>
        </w:rPr>
        <w:t xml:space="preserve">I. Caracteristicile planurilor şi programelor cu privire, în special, la: </w:t>
      </w:r>
    </w:p>
    <w:p w14:paraId="452B4334" w14:textId="77777777" w:rsidR="006F4371" w:rsidRPr="00493A4B" w:rsidRDefault="006F4371" w:rsidP="00493A4B">
      <w:pPr>
        <w:keepNext/>
        <w:widowControl w:val="0"/>
        <w:shd w:val="clear" w:color="auto" w:fill="FFFFFF"/>
        <w:spacing w:after="0" w:line="240" w:lineRule="auto"/>
        <w:jc w:val="both"/>
        <w:outlineLvl w:val="4"/>
        <w:rPr>
          <w:rFonts w:ascii="Trebuchet MS" w:eastAsia="Times New Roman" w:hAnsi="Trebuchet MS"/>
          <w:i/>
          <w:lang w:eastAsia="ro-RO"/>
        </w:rPr>
      </w:pPr>
      <w:r w:rsidRPr="00493A4B">
        <w:rPr>
          <w:rFonts w:ascii="Trebuchet MS" w:eastAsia="Times New Roman" w:hAnsi="Trebuchet MS"/>
          <w:i/>
          <w:lang w:eastAsia="ro-RO"/>
        </w:rPr>
        <w:t>a) gradul în care planul sau programul creează un cadru pentru proiecte şi alte activităţi viitoare fie în ceea ce priveşte amplasamentul, natura, mărimea şi condiţiile de funcţionare, fie în privinţa alocării resurselor:</w:t>
      </w:r>
    </w:p>
    <w:p w14:paraId="27BE0878" w14:textId="77777777" w:rsidR="006F4371" w:rsidRPr="00493A4B" w:rsidRDefault="006F4371" w:rsidP="00493A4B">
      <w:pPr>
        <w:tabs>
          <w:tab w:val="left" w:pos="990"/>
        </w:tabs>
        <w:spacing w:after="0" w:line="240" w:lineRule="auto"/>
        <w:jc w:val="both"/>
        <w:rPr>
          <w:rFonts w:ascii="Trebuchet MS" w:eastAsia="Times New Roman" w:hAnsi="Trebuchet MS" w:cs="Arial"/>
          <w:i/>
          <w:lang w:eastAsia="ro-RO"/>
        </w:rPr>
      </w:pPr>
      <w:r w:rsidRPr="00493A4B">
        <w:rPr>
          <w:rFonts w:ascii="Trebuchet MS" w:eastAsia="Times New Roman" w:hAnsi="Trebuchet MS" w:cs="Arial"/>
          <w:bCs/>
          <w:i/>
          <w:lang w:eastAsia="ro-RO"/>
        </w:rPr>
        <w:t>- PUZ-ul propus se realizează în scopul introducerii în intravilan și reglementării terenului pentru construire miniansamblu de locuințe colective cu regim mic de înălțime și dotări complementare;</w:t>
      </w:r>
    </w:p>
    <w:p w14:paraId="4057B09F" w14:textId="77777777" w:rsidR="006F4371" w:rsidRPr="00493A4B" w:rsidRDefault="006F4371" w:rsidP="00493A4B">
      <w:pPr>
        <w:tabs>
          <w:tab w:val="left" w:pos="270"/>
        </w:tabs>
        <w:autoSpaceDE w:val="0"/>
        <w:spacing w:after="0" w:line="240" w:lineRule="auto"/>
        <w:jc w:val="both"/>
        <w:rPr>
          <w:rFonts w:ascii="Trebuchet MS" w:eastAsia="Times New Roman" w:hAnsi="Trebuchet MS" w:cs="Arial"/>
          <w:i/>
          <w:lang w:eastAsia="ro-RO"/>
        </w:rPr>
      </w:pPr>
      <w:r w:rsidRPr="00493A4B">
        <w:rPr>
          <w:rFonts w:ascii="Trebuchet MS" w:eastAsia="Times New Roman" w:hAnsi="Trebuchet MS" w:cs="Arial"/>
          <w:i/>
          <w:lang w:eastAsia="ro-RO"/>
        </w:rPr>
        <w:t xml:space="preserve">- prin PUZ-ul studiat se propun: </w:t>
      </w:r>
    </w:p>
    <w:p w14:paraId="7F1F931B" w14:textId="77777777" w:rsidR="006F4371" w:rsidRPr="00493A4B" w:rsidRDefault="006F4371" w:rsidP="00493A4B">
      <w:pPr>
        <w:tabs>
          <w:tab w:val="left" w:pos="270"/>
          <w:tab w:val="left" w:pos="900"/>
        </w:tabs>
        <w:spacing w:after="0" w:line="240" w:lineRule="auto"/>
        <w:ind w:firstLine="272"/>
        <w:jc w:val="both"/>
        <w:rPr>
          <w:rFonts w:ascii="Trebuchet MS" w:eastAsia="Times New Roman" w:hAnsi="Trebuchet MS" w:cs="Arial"/>
          <w:i/>
          <w:lang w:eastAsia="ro-RO"/>
        </w:rPr>
      </w:pPr>
      <w:r w:rsidRPr="00493A4B">
        <w:rPr>
          <w:rFonts w:ascii="Trebuchet MS" w:eastAsia="Times New Roman" w:hAnsi="Trebuchet MS" w:cs="Arial"/>
          <w:i/>
          <w:lang w:eastAsia="ro-RO"/>
        </w:rPr>
        <w:tab/>
        <w:t xml:space="preserve">- </w:t>
      </w:r>
      <w:r w:rsidRPr="00493A4B">
        <w:rPr>
          <w:rFonts w:ascii="Trebuchet MS" w:hAnsi="Trebuchet MS"/>
          <w:i/>
        </w:rPr>
        <w:t>introducerea în intravilan și reglementarea terenului pentru construirea unui miniansamblu de locuințe colective cu regim mic de înălțime și dotări complementare</w:t>
      </w:r>
      <w:r w:rsidRPr="00493A4B">
        <w:rPr>
          <w:rFonts w:ascii="Trebuchet MS" w:eastAsia="Times New Roman" w:hAnsi="Trebuchet MS" w:cs="Arial"/>
          <w:i/>
          <w:lang w:eastAsia="ro-RO"/>
        </w:rPr>
        <w:t xml:space="preserve">; </w:t>
      </w:r>
    </w:p>
    <w:p w14:paraId="795B80B8" w14:textId="77777777" w:rsidR="006F4371" w:rsidRPr="00493A4B" w:rsidRDefault="006F4371" w:rsidP="00493A4B">
      <w:pPr>
        <w:tabs>
          <w:tab w:val="left" w:pos="270"/>
          <w:tab w:val="left" w:pos="900"/>
        </w:tabs>
        <w:spacing w:after="0" w:line="240" w:lineRule="auto"/>
        <w:ind w:firstLine="272"/>
        <w:jc w:val="both"/>
        <w:rPr>
          <w:rFonts w:ascii="Trebuchet MS" w:eastAsia="Times New Roman" w:hAnsi="Trebuchet MS" w:cs="Arial"/>
          <w:i/>
          <w:lang w:eastAsia="ro-RO"/>
        </w:rPr>
      </w:pPr>
      <w:r w:rsidRPr="00493A4B">
        <w:rPr>
          <w:rFonts w:ascii="Trebuchet MS" w:eastAsia="Times New Roman" w:hAnsi="Trebuchet MS" w:cs="Arial"/>
          <w:i/>
          <w:lang w:eastAsia="ro-RO"/>
        </w:rPr>
        <w:tab/>
        <w:t>- precizarea regimului de înălţime şi a indicatorilor privind utilizarea terenului (POT, CUT);</w:t>
      </w:r>
    </w:p>
    <w:p w14:paraId="4666143F" w14:textId="77777777" w:rsidR="006F4371" w:rsidRPr="00493A4B" w:rsidRDefault="006F4371" w:rsidP="00493A4B">
      <w:pPr>
        <w:tabs>
          <w:tab w:val="left" w:pos="270"/>
        </w:tabs>
        <w:spacing w:after="0" w:line="240" w:lineRule="auto"/>
        <w:ind w:firstLine="272"/>
        <w:jc w:val="both"/>
        <w:rPr>
          <w:rFonts w:ascii="Trebuchet MS" w:eastAsia="Times New Roman" w:hAnsi="Trebuchet MS" w:cs="Arial"/>
          <w:i/>
          <w:lang w:eastAsia="ro-RO"/>
        </w:rPr>
      </w:pPr>
      <w:r w:rsidRPr="00493A4B">
        <w:rPr>
          <w:rFonts w:ascii="Trebuchet MS" w:eastAsia="Times New Roman" w:hAnsi="Trebuchet MS" w:cs="Arial"/>
          <w:i/>
          <w:lang w:eastAsia="ro-RO"/>
        </w:rPr>
        <w:lastRenderedPageBreak/>
        <w:tab/>
        <w:t xml:space="preserve">   - realizare accese carosabile şi pietonale;  </w:t>
      </w:r>
    </w:p>
    <w:p w14:paraId="55238309" w14:textId="77777777" w:rsidR="006F4371" w:rsidRPr="00493A4B" w:rsidRDefault="006F4371" w:rsidP="00493A4B">
      <w:pPr>
        <w:tabs>
          <w:tab w:val="left" w:pos="270"/>
        </w:tabs>
        <w:spacing w:after="0" w:line="240" w:lineRule="auto"/>
        <w:ind w:firstLine="272"/>
        <w:jc w:val="both"/>
        <w:rPr>
          <w:rFonts w:ascii="Trebuchet MS" w:eastAsia="Times New Roman" w:hAnsi="Trebuchet MS" w:cs="Arial"/>
          <w:i/>
          <w:lang w:eastAsia="ro-RO"/>
        </w:rPr>
      </w:pPr>
      <w:r w:rsidRPr="00493A4B">
        <w:rPr>
          <w:rFonts w:ascii="Trebuchet MS" w:eastAsia="Times New Roman" w:hAnsi="Trebuchet MS" w:cs="Arial"/>
          <w:i/>
          <w:lang w:eastAsia="ro-RO"/>
        </w:rPr>
        <w:t xml:space="preserve">          - aliniamente obligatorii, distanţe de retragere de la aliniament; </w:t>
      </w:r>
    </w:p>
    <w:p w14:paraId="4E66DB6B" w14:textId="77777777" w:rsidR="006F4371" w:rsidRPr="00493A4B" w:rsidRDefault="006F4371" w:rsidP="00493A4B">
      <w:pPr>
        <w:tabs>
          <w:tab w:val="left" w:pos="0"/>
        </w:tabs>
        <w:spacing w:after="0" w:line="240" w:lineRule="auto"/>
        <w:ind w:firstLine="270"/>
        <w:jc w:val="both"/>
        <w:rPr>
          <w:rFonts w:ascii="Trebuchet MS" w:eastAsia="Times New Roman" w:hAnsi="Trebuchet MS" w:cs="Arial"/>
          <w:i/>
          <w:lang w:eastAsia="ro-RO"/>
        </w:rPr>
      </w:pPr>
      <w:r w:rsidRPr="00493A4B">
        <w:rPr>
          <w:rFonts w:ascii="Trebuchet MS" w:eastAsia="Times New Roman" w:hAnsi="Trebuchet MS" w:cs="Arial"/>
          <w:i/>
          <w:lang w:eastAsia="ro-RO"/>
        </w:rPr>
        <w:tab/>
        <w:t xml:space="preserve">   - echiparea edilitară a amplasamentului; </w:t>
      </w:r>
    </w:p>
    <w:p w14:paraId="5AFC67F8" w14:textId="77777777" w:rsidR="006F4371" w:rsidRPr="00493A4B" w:rsidRDefault="006F4371" w:rsidP="00493A4B">
      <w:pPr>
        <w:tabs>
          <w:tab w:val="left" w:pos="0"/>
        </w:tabs>
        <w:spacing w:after="0" w:line="240" w:lineRule="auto"/>
        <w:ind w:firstLine="270"/>
        <w:jc w:val="both"/>
        <w:rPr>
          <w:rFonts w:ascii="Trebuchet MS" w:eastAsia="Times New Roman" w:hAnsi="Trebuchet MS" w:cs="Arial"/>
          <w:i/>
          <w:lang w:eastAsia="ro-RO"/>
        </w:rPr>
      </w:pPr>
      <w:r w:rsidRPr="00493A4B">
        <w:rPr>
          <w:rFonts w:ascii="Trebuchet MS" w:eastAsia="Times New Roman" w:hAnsi="Trebuchet MS" w:cs="Arial"/>
          <w:i/>
          <w:lang w:eastAsia="ro-RO"/>
        </w:rPr>
        <w:tab/>
        <w:t xml:space="preserve">   - reguli cu privire la amplasarea de spaţii verzi şi împrejmuiri; </w:t>
      </w:r>
    </w:p>
    <w:p w14:paraId="202D759B" w14:textId="77777777" w:rsidR="006F4371" w:rsidRPr="00493A4B" w:rsidRDefault="006F4371" w:rsidP="00493A4B">
      <w:pPr>
        <w:spacing w:after="0" w:line="240" w:lineRule="auto"/>
        <w:jc w:val="both"/>
        <w:rPr>
          <w:rFonts w:ascii="Trebuchet MS" w:eastAsia="Times New Roman" w:hAnsi="Trebuchet MS" w:cs="Arial"/>
          <w:i/>
          <w:lang w:eastAsia="ro-RO"/>
        </w:rPr>
      </w:pPr>
      <w:r w:rsidRPr="00493A4B">
        <w:rPr>
          <w:rFonts w:ascii="Trebuchet MS" w:eastAsia="Times New Roman" w:hAnsi="Trebuchet MS" w:cs="Arial"/>
          <w:i/>
          <w:lang w:eastAsia="ro-RO"/>
        </w:rPr>
        <w:tab/>
        <w:t xml:space="preserve">   - reguli cu privire la păstrarea integrităţii mediului; </w:t>
      </w:r>
    </w:p>
    <w:p w14:paraId="0B056CFD" w14:textId="77777777" w:rsidR="006F4371" w:rsidRPr="00493A4B" w:rsidRDefault="006F4371" w:rsidP="00493A4B">
      <w:pPr>
        <w:keepNext/>
        <w:widowControl w:val="0"/>
        <w:shd w:val="clear" w:color="auto" w:fill="FFFFFF"/>
        <w:spacing w:after="0" w:line="240" w:lineRule="auto"/>
        <w:jc w:val="both"/>
        <w:outlineLvl w:val="4"/>
        <w:rPr>
          <w:rFonts w:ascii="Trebuchet MS" w:eastAsia="Times New Roman" w:hAnsi="Trebuchet MS"/>
          <w:i/>
          <w:lang w:eastAsia="ro-RO"/>
        </w:rPr>
      </w:pPr>
      <w:r w:rsidRPr="00493A4B">
        <w:rPr>
          <w:rFonts w:ascii="Trebuchet MS" w:eastAsia="Times New Roman" w:hAnsi="Trebuchet MS"/>
          <w:i/>
          <w:lang w:eastAsia="ro-RO"/>
        </w:rPr>
        <w:t>b) gradul în care planul sau programul influenţează alte planuri şi programe, inclusiv pe cele în care se integrează sau care derivă din ele:</w:t>
      </w:r>
    </w:p>
    <w:p w14:paraId="6A32E9CB" w14:textId="77777777" w:rsidR="006F4371" w:rsidRPr="00493A4B" w:rsidRDefault="006F4371" w:rsidP="00493A4B">
      <w:pPr>
        <w:spacing w:after="0" w:line="240" w:lineRule="auto"/>
        <w:jc w:val="both"/>
        <w:rPr>
          <w:rFonts w:ascii="Trebuchet MS" w:eastAsia="Times New Roman" w:hAnsi="Trebuchet MS" w:cs="Arial"/>
          <w:bCs/>
          <w:i/>
          <w:lang w:eastAsia="ro-RO"/>
        </w:rPr>
      </w:pPr>
      <w:r w:rsidRPr="00493A4B">
        <w:rPr>
          <w:rFonts w:ascii="Trebuchet MS" w:eastAsia="Times New Roman" w:hAnsi="Trebuchet MS" w:cs="Arial"/>
          <w:bCs/>
          <w:i/>
          <w:lang w:eastAsia="ro-RO"/>
        </w:rPr>
        <w:t>- conform Certificatului de urbanism nr. 48/04.05.2022, prelungit până la data de 04.05.2025, folosinţa actuală a terenului este de teren agricol-arabil, conform PUG al comunei Șieu-Măgheruș, aprobat prin HCL 12/31.01.2019.</w:t>
      </w:r>
    </w:p>
    <w:p w14:paraId="3E400051" w14:textId="77777777" w:rsidR="006F4371" w:rsidRPr="00493A4B" w:rsidRDefault="006F4371" w:rsidP="00493A4B">
      <w:pPr>
        <w:spacing w:after="0" w:line="240" w:lineRule="auto"/>
        <w:jc w:val="both"/>
        <w:rPr>
          <w:rFonts w:ascii="Trebuchet MS" w:eastAsia="Times New Roman" w:hAnsi="Trebuchet MS" w:cs="Arial"/>
          <w:bCs/>
          <w:i/>
          <w:lang w:eastAsia="ro-RO"/>
        </w:rPr>
      </w:pPr>
      <w:r w:rsidRPr="00493A4B">
        <w:rPr>
          <w:rFonts w:ascii="Trebuchet MS" w:eastAsia="Times New Roman" w:hAnsi="Trebuchet MS" w:cs="Arial"/>
          <w:bCs/>
          <w:i/>
          <w:lang w:eastAsia="ro-RO"/>
        </w:rPr>
        <w:t xml:space="preserve">- terenul se învecinează cu: </w:t>
      </w:r>
      <w:r w:rsidRPr="00493A4B">
        <w:rPr>
          <w:rFonts w:ascii="Trebuchet MS" w:eastAsia="Times New Roman" w:hAnsi="Trebuchet MS" w:cs="Arial"/>
          <w:i/>
          <w:lang w:eastAsia="ro-RO"/>
        </w:rPr>
        <w:t>la Nord – pădure ROMSILVA</w:t>
      </w:r>
      <w:r w:rsidRPr="00493A4B">
        <w:rPr>
          <w:rFonts w:ascii="Trebuchet MS" w:eastAsia="Times New Roman" w:hAnsi="Trebuchet MS" w:cs="Arial"/>
          <w:bCs/>
          <w:i/>
          <w:lang w:eastAsia="ro-RO"/>
        </w:rPr>
        <w:t xml:space="preserve">, </w:t>
      </w:r>
      <w:r w:rsidRPr="00493A4B">
        <w:rPr>
          <w:rFonts w:ascii="Trebuchet MS" w:eastAsia="Times New Roman" w:hAnsi="Trebuchet MS" w:cs="Arial"/>
          <w:i/>
          <w:lang w:eastAsia="ro-RO"/>
        </w:rPr>
        <w:t>la Sud – proprietate particulară, la Est – DN 17 Dej-Bistrița (E58);</w:t>
      </w:r>
    </w:p>
    <w:p w14:paraId="3858E8A9" w14:textId="77777777" w:rsidR="006F4371" w:rsidRPr="00493A4B" w:rsidRDefault="006F4371" w:rsidP="00493A4B">
      <w:pPr>
        <w:spacing w:after="0" w:line="240" w:lineRule="auto"/>
        <w:jc w:val="both"/>
        <w:rPr>
          <w:rFonts w:ascii="Trebuchet MS" w:eastAsia="Times New Roman" w:hAnsi="Trebuchet MS" w:cs="Arial"/>
          <w:bCs/>
          <w:i/>
          <w:lang w:eastAsia="ro-RO"/>
        </w:rPr>
      </w:pPr>
      <w:r w:rsidRPr="00493A4B">
        <w:rPr>
          <w:rFonts w:ascii="Trebuchet MS" w:eastAsia="Times New Roman" w:hAnsi="Trebuchet MS" w:cs="Arial"/>
          <w:bCs/>
          <w:i/>
          <w:lang w:eastAsia="ro-RO"/>
        </w:rPr>
        <w:t>- pentru a nu influenţa zonele învecinate şi pentru a nu crea disconfort din acest punct de vedere, se vor lua următoarele măsuri:</w:t>
      </w:r>
    </w:p>
    <w:p w14:paraId="45E26EF1" w14:textId="77777777" w:rsidR="006F4371" w:rsidRPr="00493A4B" w:rsidRDefault="006F4371" w:rsidP="00493A4B">
      <w:pPr>
        <w:spacing w:after="0" w:line="240" w:lineRule="auto"/>
        <w:ind w:firstLine="708"/>
        <w:jc w:val="both"/>
        <w:rPr>
          <w:rFonts w:ascii="Trebuchet MS" w:eastAsia="Times New Roman" w:hAnsi="Trebuchet MS" w:cs="Arial"/>
          <w:bCs/>
          <w:i/>
          <w:lang w:eastAsia="ro-RO"/>
        </w:rPr>
      </w:pPr>
      <w:r w:rsidRPr="00493A4B">
        <w:rPr>
          <w:rFonts w:ascii="Trebuchet MS" w:eastAsia="Times New Roman" w:hAnsi="Trebuchet MS" w:cs="Arial"/>
          <w:bCs/>
          <w:i/>
          <w:lang w:eastAsia="ro-RO"/>
        </w:rPr>
        <w:t>- proiectele vor avea în vedere toate aspectele privind protecţia mediului şi sănătatea populaţiei, astfel că vor prevedea măsurile şi dotările necesare pentru minimizarea impactului din aceste puncte de vedere şi pentru încadrarea tuturor emisiilor în limitele maxime admise;</w:t>
      </w:r>
    </w:p>
    <w:p w14:paraId="1AC6DB56" w14:textId="77777777" w:rsidR="006F4371" w:rsidRPr="00493A4B" w:rsidRDefault="006F4371" w:rsidP="00493A4B">
      <w:pPr>
        <w:spacing w:after="0" w:line="240" w:lineRule="auto"/>
        <w:ind w:firstLine="708"/>
        <w:jc w:val="both"/>
        <w:rPr>
          <w:rFonts w:ascii="Trebuchet MS" w:eastAsia="Times New Roman" w:hAnsi="Trebuchet MS" w:cs="Arial"/>
          <w:bCs/>
          <w:i/>
          <w:lang w:eastAsia="ro-RO"/>
        </w:rPr>
      </w:pPr>
      <w:r w:rsidRPr="00493A4B">
        <w:rPr>
          <w:rFonts w:ascii="Trebuchet MS" w:eastAsia="Times New Roman" w:hAnsi="Trebuchet MS" w:cs="Arial"/>
          <w:bCs/>
          <w:i/>
          <w:lang w:eastAsia="ro-RO"/>
        </w:rPr>
        <w:t>- la realizarea PUZ-ului propus s-a avut în vedere respectarea condițiilor din Regulamentul Local de Urbanism aferent PUG Șieu Măgheruș cu privire la parcelarea terenurilor, amplasarea și retragerea construcțiilor, asigurarea acceselor și parcărilor, echiparea tehnico-edilitară, asigurarea de spații verzi ș.a.;</w:t>
      </w:r>
    </w:p>
    <w:p w14:paraId="7A9A14BD" w14:textId="77777777" w:rsidR="006F4371" w:rsidRPr="00655727" w:rsidRDefault="006F4371" w:rsidP="00493A4B">
      <w:pPr>
        <w:tabs>
          <w:tab w:val="left" w:pos="270"/>
        </w:tabs>
        <w:spacing w:after="0" w:line="240" w:lineRule="auto"/>
        <w:contextualSpacing/>
        <w:jc w:val="both"/>
        <w:rPr>
          <w:rFonts w:ascii="Trebuchet MS" w:eastAsia="Calibri" w:hAnsi="Trebuchet MS" w:cs="Arial"/>
          <w:b/>
          <w:bCs/>
          <w:i/>
        </w:rPr>
      </w:pPr>
      <w:r w:rsidRPr="00493A4B">
        <w:rPr>
          <w:rFonts w:ascii="Trebuchet MS" w:eastAsia="Calibri" w:hAnsi="Trebuchet MS" w:cs="Arial"/>
          <w:i/>
        </w:rPr>
        <w:t xml:space="preserve">- modificările propuse nu conduc la posibilitatea apariţiei de efecte semnificative asupra mediului </w:t>
      </w:r>
      <w:r w:rsidRPr="00655727">
        <w:rPr>
          <w:rFonts w:ascii="Trebuchet MS" w:eastAsia="Calibri" w:hAnsi="Trebuchet MS" w:cs="Arial"/>
          <w:i/>
        </w:rPr>
        <w:t>şi nu influenţează alte planuri şi programe;</w:t>
      </w:r>
    </w:p>
    <w:p w14:paraId="0754997D" w14:textId="7D0174E1" w:rsidR="006F4371" w:rsidRPr="00655727" w:rsidRDefault="006F4371" w:rsidP="00493A4B">
      <w:pPr>
        <w:keepNext/>
        <w:widowControl w:val="0"/>
        <w:shd w:val="clear" w:color="auto" w:fill="FFFFFF"/>
        <w:spacing w:after="0" w:line="240" w:lineRule="auto"/>
        <w:jc w:val="both"/>
        <w:outlineLvl w:val="4"/>
        <w:rPr>
          <w:rFonts w:ascii="Trebuchet MS" w:eastAsia="Times New Roman" w:hAnsi="Trebuchet MS"/>
          <w:i/>
          <w:lang w:eastAsia="ro-RO"/>
        </w:rPr>
      </w:pPr>
      <w:r w:rsidRPr="00655727">
        <w:rPr>
          <w:rFonts w:ascii="Trebuchet MS" w:eastAsia="Times New Roman" w:hAnsi="Trebuchet MS"/>
          <w:i/>
          <w:lang w:eastAsia="ro-RO"/>
        </w:rPr>
        <w:t>c) relevanţa planului sau programului în/pentru integrarea consideraţiilor de mediu, mai ales din perspectiva promovării dezvoltării durabile:</w:t>
      </w:r>
    </w:p>
    <w:p w14:paraId="53910E00" w14:textId="77777777" w:rsidR="006F4371" w:rsidRPr="00655727" w:rsidRDefault="006F4371" w:rsidP="00493A4B">
      <w:pPr>
        <w:spacing w:after="0" w:line="240" w:lineRule="auto"/>
        <w:jc w:val="both"/>
        <w:rPr>
          <w:rFonts w:ascii="Trebuchet MS" w:eastAsia="Times New Roman" w:hAnsi="Trebuchet MS" w:cs="Arial"/>
          <w:bCs/>
          <w:i/>
          <w:lang w:eastAsia="ro-RO"/>
        </w:rPr>
      </w:pPr>
      <w:r w:rsidRPr="00655727">
        <w:rPr>
          <w:rFonts w:ascii="Trebuchet MS" w:eastAsia="Times New Roman" w:hAnsi="Trebuchet MS" w:cs="Arial"/>
          <w:bCs/>
          <w:i/>
          <w:lang w:eastAsia="ro-RO"/>
        </w:rPr>
        <w:t>- PUZ-ul prevede o suprafaţă de 11.800 m</w:t>
      </w:r>
      <w:r w:rsidRPr="00655727">
        <w:rPr>
          <w:rFonts w:ascii="Trebuchet MS" w:eastAsia="Times New Roman" w:hAnsi="Trebuchet MS" w:cs="Arial"/>
          <w:bCs/>
          <w:i/>
          <w:vertAlign w:val="superscript"/>
          <w:lang w:eastAsia="ro-RO"/>
        </w:rPr>
        <w:t>2</w:t>
      </w:r>
      <w:r w:rsidRPr="00655727">
        <w:rPr>
          <w:rFonts w:ascii="Trebuchet MS" w:eastAsia="Times New Roman" w:hAnsi="Trebuchet MS" w:cs="Arial"/>
          <w:bCs/>
          <w:i/>
          <w:lang w:eastAsia="ro-RO"/>
        </w:rPr>
        <w:t>, respectiv o zonă de spaţiu verde de 46,71% (5512,3 m</w:t>
      </w:r>
      <w:r w:rsidRPr="00655727">
        <w:rPr>
          <w:rFonts w:ascii="Trebuchet MS" w:eastAsia="Times New Roman" w:hAnsi="Trebuchet MS" w:cs="Arial"/>
          <w:bCs/>
          <w:i/>
          <w:vertAlign w:val="superscript"/>
          <w:lang w:eastAsia="ro-RO"/>
        </w:rPr>
        <w:t>2</w:t>
      </w:r>
      <w:r w:rsidRPr="00655727">
        <w:rPr>
          <w:rFonts w:ascii="Trebuchet MS" w:eastAsia="Times New Roman" w:hAnsi="Trebuchet MS" w:cs="Arial"/>
          <w:bCs/>
          <w:i/>
          <w:lang w:eastAsia="ro-RO"/>
        </w:rPr>
        <w:t>);</w:t>
      </w:r>
    </w:p>
    <w:p w14:paraId="7ED2FBAD" w14:textId="77777777" w:rsidR="006F4371" w:rsidRPr="00655727" w:rsidRDefault="006F4371" w:rsidP="00493A4B">
      <w:pPr>
        <w:keepNext/>
        <w:widowControl w:val="0"/>
        <w:shd w:val="clear" w:color="auto" w:fill="FFFFFF"/>
        <w:spacing w:after="0" w:line="240" w:lineRule="auto"/>
        <w:jc w:val="both"/>
        <w:outlineLvl w:val="4"/>
        <w:rPr>
          <w:rFonts w:ascii="Trebuchet MS" w:eastAsia="Times New Roman" w:hAnsi="Trebuchet MS"/>
          <w:i/>
          <w:lang w:eastAsia="ro-RO"/>
        </w:rPr>
      </w:pPr>
      <w:r w:rsidRPr="00655727">
        <w:rPr>
          <w:rFonts w:ascii="Trebuchet MS" w:eastAsia="Times New Roman" w:hAnsi="Trebuchet MS"/>
          <w:i/>
          <w:lang w:eastAsia="ro-RO"/>
        </w:rPr>
        <w:t xml:space="preserve">d) problemele de mediu relevante pentru plan sau program: </w:t>
      </w:r>
    </w:p>
    <w:p w14:paraId="7F0E0857" w14:textId="77777777" w:rsidR="006F4371" w:rsidRPr="00655727" w:rsidRDefault="006F4371" w:rsidP="00493A4B">
      <w:pPr>
        <w:spacing w:after="0" w:line="240" w:lineRule="auto"/>
        <w:jc w:val="both"/>
        <w:rPr>
          <w:rFonts w:ascii="Trebuchet MS" w:eastAsia="Times New Roman" w:hAnsi="Trebuchet MS" w:cs="Arial"/>
          <w:bCs/>
          <w:i/>
          <w:lang w:eastAsia="ro-RO"/>
        </w:rPr>
      </w:pPr>
      <w:r w:rsidRPr="00655727">
        <w:rPr>
          <w:rFonts w:ascii="Trebuchet MS" w:eastAsia="Times New Roman" w:hAnsi="Trebuchet MS" w:cs="Arial"/>
          <w:bCs/>
          <w:i/>
          <w:lang w:eastAsia="ro-RO"/>
        </w:rPr>
        <w:t>- amplasamentul nu este situat în zonă de arie naturală protejată, în zonă de protecţie specială sau în arie în care standardele de calitate ale mediului, stabilite de legislaţie, au fost depăşite;</w:t>
      </w:r>
    </w:p>
    <w:p w14:paraId="5862F268" w14:textId="77777777" w:rsidR="006F4371" w:rsidRPr="00655727" w:rsidRDefault="006F4371" w:rsidP="00493A4B">
      <w:pPr>
        <w:spacing w:after="0" w:line="240" w:lineRule="auto"/>
        <w:jc w:val="both"/>
        <w:rPr>
          <w:rFonts w:ascii="Trebuchet MS" w:eastAsia="Times New Roman" w:hAnsi="Trebuchet MS" w:cs="Arial"/>
          <w:bCs/>
          <w:i/>
          <w:lang w:eastAsia="ro-RO"/>
        </w:rPr>
      </w:pPr>
      <w:r w:rsidRPr="00655727">
        <w:rPr>
          <w:rFonts w:ascii="Trebuchet MS" w:eastAsia="Times New Roman" w:hAnsi="Trebuchet MS" w:cs="Arial"/>
          <w:bCs/>
          <w:i/>
          <w:lang w:eastAsia="ro-RO"/>
        </w:rPr>
        <w:t xml:space="preserve">- </w:t>
      </w:r>
      <w:r w:rsidRPr="00655727">
        <w:rPr>
          <w:rFonts w:ascii="Trebuchet MS" w:eastAsia="Times New Roman" w:hAnsi="Trebuchet MS" w:cs="Arial"/>
          <w:bCs/>
          <w:i/>
          <w:u w:val="single"/>
          <w:lang w:eastAsia="ro-RO"/>
        </w:rPr>
        <w:t>factorul de mediu apă:</w:t>
      </w:r>
      <w:r w:rsidRPr="00655727">
        <w:rPr>
          <w:rFonts w:ascii="Trebuchet MS" w:eastAsia="Times New Roman" w:hAnsi="Trebuchet MS" w:cs="Arial"/>
          <w:bCs/>
          <w:i/>
          <w:lang w:eastAsia="ro-RO"/>
        </w:rPr>
        <w:t xml:space="preserve"> </w:t>
      </w:r>
    </w:p>
    <w:p w14:paraId="66FA62E9" w14:textId="77777777" w:rsidR="006F4371" w:rsidRPr="00655727" w:rsidRDefault="006F4371" w:rsidP="00493A4B">
      <w:pPr>
        <w:spacing w:after="0" w:line="240" w:lineRule="auto"/>
        <w:ind w:firstLine="540"/>
        <w:jc w:val="both"/>
        <w:rPr>
          <w:rFonts w:ascii="Trebuchet MS" w:eastAsia="Times New Roman" w:hAnsi="Trebuchet MS" w:cs="Arial"/>
          <w:i/>
          <w:lang w:eastAsia="ro-RO"/>
        </w:rPr>
      </w:pPr>
      <w:r w:rsidRPr="00655727">
        <w:rPr>
          <w:rFonts w:ascii="Trebuchet MS" w:eastAsia="Times New Roman" w:hAnsi="Trebuchet MS" w:cs="Arial"/>
          <w:bCs/>
          <w:i/>
          <w:lang w:eastAsia="ro-RO"/>
        </w:rPr>
        <w:t xml:space="preserve">- în zonă există conducta magistrală de apă OL-400 mm între Bistrița-Crainimăt-Șieu Măgheruș, traversează proiectul din PUZ, paralel cu DN 17; </w:t>
      </w:r>
    </w:p>
    <w:p w14:paraId="2EB16A66" w14:textId="47C89295" w:rsidR="006F4371" w:rsidRPr="00655727" w:rsidRDefault="006F4371" w:rsidP="00493A4B">
      <w:pPr>
        <w:spacing w:after="0" w:line="240" w:lineRule="auto"/>
        <w:ind w:left="540"/>
        <w:jc w:val="both"/>
        <w:rPr>
          <w:rFonts w:ascii="Trebuchet MS" w:eastAsia="Times New Roman" w:hAnsi="Trebuchet MS" w:cs="Arial"/>
          <w:i/>
          <w:lang w:eastAsia="ro-RO"/>
        </w:rPr>
      </w:pPr>
      <w:r w:rsidRPr="00655727">
        <w:rPr>
          <w:rFonts w:ascii="Trebuchet MS" w:eastAsia="Times New Roman" w:hAnsi="Trebuchet MS" w:cs="Arial"/>
          <w:i/>
          <w:lang w:eastAsia="ro-RO"/>
        </w:rPr>
        <w:t>- s-a obținut punctul de vedere 1482/19.01.2023 eliberat de Aquabis SA;</w:t>
      </w:r>
    </w:p>
    <w:p w14:paraId="674B9827" w14:textId="1EED9136" w:rsidR="006F4371" w:rsidRPr="00655727" w:rsidRDefault="006F4371" w:rsidP="00655727">
      <w:pPr>
        <w:spacing w:after="0" w:line="240" w:lineRule="auto"/>
        <w:ind w:firstLine="540"/>
        <w:jc w:val="both"/>
        <w:rPr>
          <w:rFonts w:ascii="Trebuchet MS" w:eastAsia="Times New Roman" w:hAnsi="Trebuchet MS" w:cs="Arial"/>
          <w:bCs/>
          <w:i/>
          <w:lang w:eastAsia="ro-RO"/>
        </w:rPr>
      </w:pPr>
      <w:r w:rsidRPr="00655727">
        <w:rPr>
          <w:rFonts w:ascii="Trebuchet MS" w:eastAsia="Times New Roman" w:hAnsi="Trebuchet MS" w:cs="Arial"/>
          <w:i/>
          <w:lang w:eastAsia="ro-RO"/>
        </w:rPr>
        <w:t>-se propune alimentarea cu apă din conducta de transport apă iar apele uzate fecaloid menajere în</w:t>
      </w:r>
      <w:r w:rsidR="00655727" w:rsidRPr="00655727">
        <w:rPr>
          <w:rFonts w:ascii="Trebuchet MS" w:eastAsia="Times New Roman" w:hAnsi="Trebuchet MS" w:cs="Arial"/>
          <w:i/>
          <w:lang w:eastAsia="ro-RO"/>
        </w:rPr>
        <w:t xml:space="preserve"> rețeaua </w:t>
      </w:r>
      <w:r w:rsidR="00655727" w:rsidRPr="00655727">
        <w:rPr>
          <w:rFonts w:ascii="Trebuchet MS" w:eastAsia="Times New Roman" w:hAnsi="Trebuchet MS" w:cs="Arial"/>
          <w:i/>
          <w:lang w:eastAsia="ro-RO"/>
        </w:rPr>
        <w:t>administrată de AQUABIS SA</w:t>
      </w:r>
      <w:r w:rsidRPr="00655727">
        <w:rPr>
          <w:rFonts w:ascii="Trebuchet MS" w:eastAsia="Times New Roman" w:hAnsi="Trebuchet MS" w:cs="Arial"/>
          <w:i/>
          <w:lang w:eastAsia="ro-RO"/>
        </w:rPr>
        <w:t xml:space="preserve">. </w:t>
      </w:r>
    </w:p>
    <w:p w14:paraId="5A190CD9" w14:textId="77777777" w:rsidR="006F4371" w:rsidRPr="00655727" w:rsidRDefault="006F4371" w:rsidP="00493A4B">
      <w:pPr>
        <w:spacing w:after="0" w:line="240" w:lineRule="auto"/>
        <w:jc w:val="both"/>
        <w:rPr>
          <w:rFonts w:ascii="Trebuchet MS" w:eastAsia="Times New Roman" w:hAnsi="Trebuchet MS" w:cs="Arial"/>
          <w:bCs/>
          <w:i/>
          <w:lang w:eastAsia="ro-RO"/>
        </w:rPr>
      </w:pPr>
      <w:r w:rsidRPr="00655727">
        <w:rPr>
          <w:rFonts w:ascii="Trebuchet MS" w:eastAsia="Times New Roman" w:hAnsi="Trebuchet MS" w:cs="Arial"/>
          <w:bCs/>
          <w:i/>
          <w:lang w:eastAsia="ro-RO"/>
        </w:rPr>
        <w:t xml:space="preserve">- </w:t>
      </w:r>
      <w:r w:rsidRPr="00655727">
        <w:rPr>
          <w:rFonts w:ascii="Trebuchet MS" w:eastAsia="Times New Roman" w:hAnsi="Trebuchet MS" w:cs="Arial"/>
          <w:bCs/>
          <w:i/>
          <w:u w:val="single"/>
          <w:lang w:eastAsia="ro-RO"/>
        </w:rPr>
        <w:t>factorul de mediu aer:</w:t>
      </w:r>
    </w:p>
    <w:p w14:paraId="6EA2B112" w14:textId="77777777" w:rsidR="009C1F23" w:rsidRPr="00655727" w:rsidRDefault="006F4371" w:rsidP="00493A4B">
      <w:pPr>
        <w:spacing w:after="0" w:line="240" w:lineRule="auto"/>
        <w:ind w:firstLine="708"/>
        <w:jc w:val="both"/>
        <w:rPr>
          <w:rFonts w:ascii="Trebuchet MS" w:eastAsia="Times New Roman" w:hAnsi="Trebuchet MS" w:cs="Arial"/>
          <w:bCs/>
          <w:i/>
          <w:lang w:eastAsia="ro-RO"/>
        </w:rPr>
      </w:pPr>
      <w:r w:rsidRPr="00655727">
        <w:rPr>
          <w:rFonts w:ascii="Trebuchet MS" w:eastAsia="Times New Roman" w:hAnsi="Trebuchet MS" w:cs="Arial"/>
          <w:bCs/>
          <w:i/>
          <w:lang w:eastAsia="ro-RO"/>
        </w:rPr>
        <w:t>- principalele surse de poluare a aerului sunt traficul auto şi arderea combustibilului pentru încălzire;</w:t>
      </w:r>
      <w:r w:rsidR="009C1F23" w:rsidRPr="00655727">
        <w:rPr>
          <w:rFonts w:ascii="Trebuchet MS" w:eastAsia="Times New Roman" w:hAnsi="Trebuchet MS" w:cs="Arial"/>
          <w:bCs/>
          <w:i/>
          <w:lang w:eastAsia="ro-RO"/>
        </w:rPr>
        <w:t xml:space="preserve"> </w:t>
      </w:r>
    </w:p>
    <w:p w14:paraId="0E0EC444" w14:textId="6697F519" w:rsidR="006F4371" w:rsidRPr="003D550D" w:rsidRDefault="009C1F23" w:rsidP="00493A4B">
      <w:pPr>
        <w:spacing w:after="0" w:line="240" w:lineRule="auto"/>
        <w:ind w:firstLine="708"/>
        <w:jc w:val="both"/>
        <w:rPr>
          <w:rFonts w:ascii="Trebuchet MS" w:eastAsia="Times New Roman" w:hAnsi="Trebuchet MS" w:cs="Arial"/>
          <w:bCs/>
          <w:i/>
          <w:lang w:eastAsia="ro-RO"/>
        </w:rPr>
      </w:pPr>
      <w:r w:rsidRPr="00655727">
        <w:rPr>
          <w:rFonts w:ascii="Trebuchet MS" w:eastAsia="Times New Roman" w:hAnsi="Trebuchet MS" w:cs="Arial"/>
          <w:bCs/>
          <w:i/>
          <w:noProof/>
          <w:lang w:eastAsia="ro-RO"/>
          <w14:ligatures w14:val="none"/>
        </w:rPr>
        <w:t xml:space="preserve">Emisiile rezultate din arderea combustibililor pentru încălzire nu afectează semnificativ factorul de mediu aer, centralele termice vor fi omologate, astfel că emisiile se vor încadra în </w:t>
      </w:r>
      <w:r w:rsidRPr="003D550D">
        <w:rPr>
          <w:rFonts w:ascii="Trebuchet MS" w:eastAsia="Times New Roman" w:hAnsi="Trebuchet MS" w:cs="Arial"/>
          <w:bCs/>
          <w:i/>
          <w:noProof/>
          <w:lang w:eastAsia="ro-RO"/>
          <w14:ligatures w14:val="none"/>
        </w:rPr>
        <w:t>limitele admise conform Ord. MAPPM nr. 462/1993;</w:t>
      </w:r>
    </w:p>
    <w:p w14:paraId="678C199A" w14:textId="77777777" w:rsidR="006F4371" w:rsidRPr="00493A4B" w:rsidRDefault="006F4371" w:rsidP="00493A4B">
      <w:pPr>
        <w:spacing w:after="0" w:line="240" w:lineRule="auto"/>
        <w:jc w:val="both"/>
        <w:rPr>
          <w:rFonts w:ascii="Trebuchet MS" w:eastAsia="Times New Roman" w:hAnsi="Trebuchet MS" w:cs="Arial"/>
          <w:i/>
          <w:lang w:eastAsia="ro-RO"/>
        </w:rPr>
      </w:pPr>
      <w:r w:rsidRPr="00493A4B">
        <w:rPr>
          <w:rFonts w:ascii="Trebuchet MS" w:eastAsia="Times New Roman" w:hAnsi="Trebuchet MS" w:cs="Arial"/>
          <w:bCs/>
          <w:i/>
          <w:lang w:eastAsia="ro-RO"/>
        </w:rPr>
        <w:t xml:space="preserve">- </w:t>
      </w:r>
      <w:r w:rsidRPr="00493A4B">
        <w:rPr>
          <w:rFonts w:ascii="Trebuchet MS" w:eastAsia="Times New Roman" w:hAnsi="Trebuchet MS" w:cs="Arial"/>
          <w:bCs/>
          <w:i/>
          <w:u w:val="single"/>
          <w:lang w:eastAsia="ro-RO"/>
        </w:rPr>
        <w:t>zgomot şi vibraţii</w:t>
      </w:r>
      <w:r w:rsidRPr="00493A4B">
        <w:rPr>
          <w:rFonts w:ascii="Trebuchet MS" w:eastAsia="Times New Roman" w:hAnsi="Trebuchet MS" w:cs="Arial"/>
          <w:bCs/>
          <w:i/>
          <w:lang w:eastAsia="ro-RO"/>
        </w:rPr>
        <w:t>:</w:t>
      </w:r>
    </w:p>
    <w:p w14:paraId="04BF0BEE" w14:textId="77777777" w:rsidR="006F4371" w:rsidRPr="00493A4B" w:rsidRDefault="006F4371" w:rsidP="00493A4B">
      <w:pPr>
        <w:spacing w:after="0" w:line="240" w:lineRule="auto"/>
        <w:jc w:val="both"/>
        <w:rPr>
          <w:rFonts w:ascii="Trebuchet MS" w:eastAsia="Times New Roman" w:hAnsi="Trebuchet MS" w:cs="Arial"/>
          <w:bCs/>
          <w:i/>
          <w:lang w:eastAsia="ro-RO"/>
        </w:rPr>
      </w:pPr>
      <w:r w:rsidRPr="00493A4B">
        <w:rPr>
          <w:rFonts w:ascii="Trebuchet MS" w:eastAsia="Times New Roman" w:hAnsi="Trebuchet MS" w:cs="Arial"/>
          <w:i/>
          <w:lang w:eastAsia="ro-RO"/>
        </w:rPr>
        <w:t>- se vor impune toate măsurile necesare astfel încât activitățile de pe amplasament să nu producă zgomote care să depășească limitele prevăzute de STAS 10.009/2017;</w:t>
      </w:r>
    </w:p>
    <w:p w14:paraId="30395AEA" w14:textId="77777777" w:rsidR="006F4371" w:rsidRPr="00493A4B" w:rsidRDefault="006F4371" w:rsidP="00493A4B">
      <w:pPr>
        <w:spacing w:after="0" w:line="240" w:lineRule="auto"/>
        <w:jc w:val="both"/>
        <w:rPr>
          <w:rFonts w:ascii="Trebuchet MS" w:eastAsia="Times New Roman" w:hAnsi="Trebuchet MS" w:cs="Arial"/>
          <w:bCs/>
          <w:i/>
          <w:lang w:eastAsia="ro-RO"/>
        </w:rPr>
      </w:pPr>
      <w:r w:rsidRPr="00493A4B">
        <w:rPr>
          <w:rFonts w:ascii="Trebuchet MS" w:eastAsia="Times New Roman" w:hAnsi="Trebuchet MS" w:cs="Arial"/>
          <w:bCs/>
          <w:i/>
          <w:lang w:eastAsia="ro-RO"/>
        </w:rPr>
        <w:t xml:space="preserve">- </w:t>
      </w:r>
      <w:r w:rsidRPr="00493A4B">
        <w:rPr>
          <w:rFonts w:ascii="Trebuchet MS" w:eastAsia="Times New Roman" w:hAnsi="Trebuchet MS" w:cs="Arial"/>
          <w:bCs/>
          <w:i/>
          <w:u w:val="single"/>
          <w:lang w:eastAsia="ro-RO"/>
        </w:rPr>
        <w:t>factorul de mediu sol:</w:t>
      </w:r>
      <w:r w:rsidRPr="00493A4B">
        <w:rPr>
          <w:rFonts w:ascii="Trebuchet MS" w:eastAsia="Times New Roman" w:hAnsi="Trebuchet MS" w:cs="Arial"/>
          <w:bCs/>
          <w:i/>
          <w:lang w:eastAsia="ro-RO"/>
        </w:rPr>
        <w:t xml:space="preserve"> </w:t>
      </w:r>
    </w:p>
    <w:p w14:paraId="2361985A" w14:textId="77777777" w:rsidR="006F4371" w:rsidRPr="00493A4B" w:rsidRDefault="006F4371" w:rsidP="00493A4B">
      <w:pPr>
        <w:spacing w:after="0" w:line="240" w:lineRule="auto"/>
        <w:jc w:val="both"/>
        <w:rPr>
          <w:rFonts w:ascii="Trebuchet MS" w:eastAsia="Times New Roman" w:hAnsi="Trebuchet MS" w:cs="Arial"/>
          <w:bCs/>
          <w:i/>
          <w:lang w:eastAsia="ro-RO"/>
        </w:rPr>
      </w:pPr>
      <w:r w:rsidRPr="00493A4B">
        <w:rPr>
          <w:rFonts w:ascii="Trebuchet MS" w:eastAsia="Times New Roman" w:hAnsi="Trebuchet MS" w:cs="Arial"/>
          <w:bCs/>
          <w:i/>
          <w:lang w:eastAsia="ro-RO"/>
        </w:rPr>
        <w:t xml:space="preserve">- solul poate fi afectat prin depozitări necontrolate de deșeuri, scurgeri accidentale de carburanţi şi uleiuri; </w:t>
      </w:r>
    </w:p>
    <w:p w14:paraId="721E8A43" w14:textId="77777777" w:rsidR="006F4371" w:rsidRPr="00493A4B" w:rsidRDefault="006F4371" w:rsidP="00493A4B">
      <w:pPr>
        <w:spacing w:after="0" w:line="240" w:lineRule="auto"/>
        <w:jc w:val="both"/>
        <w:rPr>
          <w:rFonts w:ascii="Trebuchet MS" w:eastAsia="Times New Roman" w:hAnsi="Trebuchet MS" w:cs="Arial"/>
          <w:bCs/>
          <w:i/>
          <w:lang w:eastAsia="ro-RO"/>
        </w:rPr>
      </w:pPr>
      <w:r w:rsidRPr="00493A4B">
        <w:rPr>
          <w:rFonts w:ascii="Trebuchet MS" w:eastAsia="Times New Roman" w:hAnsi="Trebuchet MS" w:cs="Arial"/>
          <w:bCs/>
          <w:i/>
          <w:lang w:eastAsia="ro-RO"/>
        </w:rPr>
        <w:t>- la realizarea investiţiilor, deșeurile menajere și deșeurile de construcție vor fi predate operatorului de salubritate din zonă, prin contract;</w:t>
      </w:r>
    </w:p>
    <w:p w14:paraId="18AB16D1" w14:textId="77777777" w:rsidR="006F4371" w:rsidRPr="00493A4B" w:rsidRDefault="006F4371" w:rsidP="00493A4B">
      <w:pPr>
        <w:spacing w:after="0" w:line="240" w:lineRule="auto"/>
        <w:jc w:val="both"/>
        <w:rPr>
          <w:rFonts w:ascii="Trebuchet MS" w:eastAsia="Times New Roman" w:hAnsi="Trebuchet MS" w:cs="Arial"/>
          <w:i/>
          <w:lang w:eastAsia="ro-RO"/>
        </w:rPr>
      </w:pPr>
      <w:r w:rsidRPr="00493A4B">
        <w:rPr>
          <w:rFonts w:ascii="Trebuchet MS" w:eastAsia="Times New Roman" w:hAnsi="Trebuchet MS" w:cs="Arial"/>
          <w:bCs/>
          <w:i/>
          <w:lang w:eastAsia="ro-RO"/>
        </w:rPr>
        <w:t xml:space="preserve">- prin PUZ au fost prevăzute măsuri de protecţie a factorilor de mediu; </w:t>
      </w:r>
    </w:p>
    <w:p w14:paraId="1B111097" w14:textId="154F820D" w:rsidR="006F4371" w:rsidRPr="00493A4B" w:rsidRDefault="006F4371" w:rsidP="009C1F23">
      <w:pPr>
        <w:keepNext/>
        <w:shd w:val="clear" w:color="auto" w:fill="FFFFFF"/>
        <w:spacing w:after="0" w:line="240" w:lineRule="auto"/>
        <w:jc w:val="both"/>
        <w:outlineLvl w:val="4"/>
        <w:rPr>
          <w:rFonts w:ascii="Trebuchet MS" w:eastAsia="Times New Roman" w:hAnsi="Trebuchet MS" w:cs="Arial"/>
          <w:i/>
          <w:lang w:eastAsia="ro-RO"/>
        </w:rPr>
      </w:pPr>
      <w:r w:rsidRPr="00493A4B">
        <w:rPr>
          <w:rFonts w:ascii="Trebuchet MS" w:eastAsia="Times New Roman" w:hAnsi="Trebuchet MS"/>
          <w:bCs/>
          <w:i/>
          <w:lang w:eastAsia="ro-RO"/>
        </w:rPr>
        <w:t xml:space="preserve">e) relevanţa planului sau programului pentru implementarea legislaţiei naţionale şi comunitare de mediu (de ex. planurile şi programele legate de gospodărirea deşeurilor sau de gospodărirea apelor): </w:t>
      </w:r>
      <w:r w:rsidRPr="00493A4B">
        <w:rPr>
          <w:rFonts w:ascii="Trebuchet MS" w:eastAsia="Times New Roman" w:hAnsi="Trebuchet MS" w:cs="Arial"/>
          <w:i/>
          <w:lang w:eastAsia="ro-RO"/>
        </w:rPr>
        <w:t>p</w:t>
      </w:r>
      <w:r w:rsidR="009C1F23">
        <w:rPr>
          <w:rFonts w:ascii="Trebuchet MS" w:eastAsia="Times New Roman" w:hAnsi="Trebuchet MS" w:cs="Arial"/>
          <w:i/>
          <w:lang w:eastAsia="ro-RO"/>
        </w:rPr>
        <w:t>lanul</w:t>
      </w:r>
      <w:r w:rsidRPr="00493A4B">
        <w:rPr>
          <w:rFonts w:ascii="Trebuchet MS" w:eastAsia="Times New Roman" w:hAnsi="Trebuchet MS" w:cs="Arial"/>
          <w:i/>
          <w:lang w:eastAsia="ro-RO"/>
        </w:rPr>
        <w:t xml:space="preserve"> este realizat în armonie cu legislația în vigoare în ceea ce privește problemele de mediu și protecția acestuia.</w:t>
      </w:r>
    </w:p>
    <w:p w14:paraId="78B64166" w14:textId="49F756AA" w:rsidR="006F4371" w:rsidRDefault="006F4371" w:rsidP="00493A4B">
      <w:pPr>
        <w:spacing w:after="0" w:line="240" w:lineRule="auto"/>
        <w:jc w:val="both"/>
        <w:rPr>
          <w:rFonts w:ascii="Trebuchet MS" w:eastAsia="Times New Roman" w:hAnsi="Trebuchet MS"/>
          <w:b/>
          <w:lang w:eastAsia="ro-RO"/>
        </w:rPr>
      </w:pPr>
    </w:p>
    <w:p w14:paraId="30C4A0CF" w14:textId="06B98D8F" w:rsidR="00BF325A" w:rsidRDefault="00BF325A" w:rsidP="00493A4B">
      <w:pPr>
        <w:spacing w:after="0" w:line="240" w:lineRule="auto"/>
        <w:jc w:val="both"/>
        <w:rPr>
          <w:rFonts w:ascii="Trebuchet MS" w:eastAsia="Times New Roman" w:hAnsi="Trebuchet MS"/>
          <w:b/>
          <w:lang w:eastAsia="ro-RO"/>
        </w:rPr>
      </w:pPr>
    </w:p>
    <w:p w14:paraId="17786E0F" w14:textId="4F9F4B7E" w:rsidR="00BF325A" w:rsidRDefault="00BF325A" w:rsidP="00493A4B">
      <w:pPr>
        <w:spacing w:after="0" w:line="240" w:lineRule="auto"/>
        <w:jc w:val="both"/>
        <w:rPr>
          <w:rFonts w:ascii="Trebuchet MS" w:eastAsia="Times New Roman" w:hAnsi="Trebuchet MS"/>
          <w:b/>
          <w:lang w:eastAsia="ro-RO"/>
        </w:rPr>
      </w:pPr>
    </w:p>
    <w:p w14:paraId="2D200FF8" w14:textId="6733C795" w:rsidR="00BF325A" w:rsidRDefault="00BF325A" w:rsidP="00493A4B">
      <w:pPr>
        <w:spacing w:after="0" w:line="240" w:lineRule="auto"/>
        <w:jc w:val="both"/>
        <w:rPr>
          <w:rFonts w:ascii="Trebuchet MS" w:eastAsia="Times New Roman" w:hAnsi="Trebuchet MS"/>
          <w:b/>
          <w:lang w:eastAsia="ro-RO"/>
        </w:rPr>
      </w:pPr>
    </w:p>
    <w:p w14:paraId="487C83C2" w14:textId="77777777" w:rsidR="00BF325A" w:rsidRPr="00493A4B" w:rsidRDefault="00BF325A" w:rsidP="00493A4B">
      <w:pPr>
        <w:spacing w:after="0" w:line="240" w:lineRule="auto"/>
        <w:jc w:val="both"/>
        <w:rPr>
          <w:rFonts w:ascii="Trebuchet MS" w:eastAsia="Times New Roman" w:hAnsi="Trebuchet MS"/>
          <w:b/>
          <w:lang w:eastAsia="ro-RO"/>
        </w:rPr>
      </w:pPr>
    </w:p>
    <w:p w14:paraId="02F7F060" w14:textId="77777777" w:rsidR="006F4371" w:rsidRPr="009C1F23" w:rsidRDefault="006F4371" w:rsidP="00493A4B">
      <w:pPr>
        <w:spacing w:after="0" w:line="240" w:lineRule="auto"/>
        <w:jc w:val="both"/>
        <w:rPr>
          <w:rFonts w:ascii="Trebuchet MS" w:eastAsia="Times New Roman" w:hAnsi="Trebuchet MS"/>
          <w:b/>
          <w:lang w:eastAsia="ro-RO"/>
        </w:rPr>
      </w:pPr>
      <w:r w:rsidRPr="009C1F23">
        <w:rPr>
          <w:rFonts w:ascii="Trebuchet MS" w:eastAsia="Times New Roman" w:hAnsi="Trebuchet MS"/>
          <w:b/>
          <w:lang w:eastAsia="ro-RO"/>
        </w:rPr>
        <w:lastRenderedPageBreak/>
        <w:t xml:space="preserve">II. Caracteristicile efectelor şi ale zonei posibil a fi afectate cu privire, în special, la: </w:t>
      </w:r>
    </w:p>
    <w:p w14:paraId="7CCD5256" w14:textId="77777777" w:rsidR="006F4371" w:rsidRPr="00493A4B" w:rsidRDefault="006F4371" w:rsidP="00493A4B">
      <w:pPr>
        <w:spacing w:after="0" w:line="240" w:lineRule="auto"/>
        <w:jc w:val="both"/>
        <w:rPr>
          <w:rFonts w:ascii="Trebuchet MS" w:eastAsia="Times New Roman" w:hAnsi="Trebuchet MS"/>
          <w:i/>
          <w:lang w:eastAsia="ro-RO"/>
        </w:rPr>
      </w:pPr>
      <w:r w:rsidRPr="00493A4B">
        <w:rPr>
          <w:rFonts w:ascii="Trebuchet MS" w:eastAsia="Times New Roman" w:hAnsi="Trebuchet MS"/>
          <w:i/>
          <w:lang w:eastAsia="ro-RO"/>
        </w:rPr>
        <w:t xml:space="preserve">a) probabilitatea, durata, frecvenţa şi reversibilitatea efectelor: </w:t>
      </w:r>
    </w:p>
    <w:p w14:paraId="6C7B640A" w14:textId="26864DE0" w:rsidR="006F4371" w:rsidRPr="00493A4B" w:rsidRDefault="006F4371" w:rsidP="00493A4B">
      <w:pPr>
        <w:spacing w:after="0" w:line="240" w:lineRule="auto"/>
        <w:jc w:val="both"/>
        <w:rPr>
          <w:rFonts w:ascii="Trebuchet MS" w:eastAsia="Times New Roman" w:hAnsi="Trebuchet MS" w:cs="Arial"/>
          <w:b/>
          <w:bCs/>
          <w:i/>
          <w:lang w:eastAsia="ro-RO"/>
        </w:rPr>
      </w:pPr>
      <w:r w:rsidRPr="00493A4B">
        <w:rPr>
          <w:rFonts w:ascii="Trebuchet MS" w:eastAsia="Times New Roman" w:hAnsi="Trebuchet MS" w:cs="Arial"/>
          <w:bCs/>
          <w:i/>
          <w:lang w:eastAsia="ro-RO"/>
        </w:rPr>
        <w:t xml:space="preserve">- </w:t>
      </w:r>
      <w:r w:rsidRPr="00493A4B">
        <w:rPr>
          <w:rFonts w:ascii="Trebuchet MS" w:eastAsia="Times New Roman" w:hAnsi="Trebuchet MS" w:cs="Arial"/>
          <w:i/>
          <w:lang w:eastAsia="ro-RO"/>
        </w:rPr>
        <w:t>prin soluții constructive corespunzătoare adoptate la realizarea investițiilor</w:t>
      </w:r>
      <w:r w:rsidRPr="00493A4B">
        <w:rPr>
          <w:rFonts w:ascii="Trebuchet MS" w:eastAsia="Times New Roman" w:hAnsi="Trebuchet MS" w:cs="Arial"/>
          <w:bCs/>
          <w:i/>
          <w:lang w:eastAsia="ro-RO"/>
        </w:rPr>
        <w:t xml:space="preserve"> şi prin respectarea tuturor măsurilor impuse în desfăşurarea activităţilor propuse, impactul asupra mediului nu va fi semnificativ şi nu va produce efecte ireversibile; </w:t>
      </w:r>
    </w:p>
    <w:p w14:paraId="54B9D568" w14:textId="77777777" w:rsidR="006F4371" w:rsidRPr="00493A4B" w:rsidRDefault="006F4371" w:rsidP="00493A4B">
      <w:pPr>
        <w:spacing w:after="0" w:line="240" w:lineRule="auto"/>
        <w:jc w:val="both"/>
        <w:rPr>
          <w:rFonts w:ascii="Trebuchet MS" w:eastAsia="Times New Roman" w:hAnsi="Trebuchet MS"/>
          <w:i/>
          <w:lang w:eastAsia="ro-RO"/>
        </w:rPr>
      </w:pPr>
      <w:r w:rsidRPr="00493A4B">
        <w:rPr>
          <w:rFonts w:ascii="Trebuchet MS" w:eastAsia="Times New Roman" w:hAnsi="Trebuchet MS"/>
          <w:i/>
          <w:lang w:eastAsia="ro-RO"/>
        </w:rPr>
        <w:t xml:space="preserve">b) natura cumulativă a efectelor: </w:t>
      </w:r>
    </w:p>
    <w:p w14:paraId="783CE7B2" w14:textId="77777777" w:rsidR="006F4371" w:rsidRPr="00493A4B" w:rsidRDefault="006F4371" w:rsidP="00493A4B">
      <w:pPr>
        <w:spacing w:after="0" w:line="240" w:lineRule="auto"/>
        <w:jc w:val="both"/>
        <w:rPr>
          <w:rFonts w:ascii="Trebuchet MS" w:eastAsia="Times New Roman" w:hAnsi="Trebuchet MS" w:cs="Arial"/>
          <w:b/>
          <w:bCs/>
          <w:i/>
          <w:lang w:eastAsia="ro-RO"/>
        </w:rPr>
      </w:pPr>
      <w:r w:rsidRPr="00493A4B">
        <w:rPr>
          <w:rFonts w:ascii="Trebuchet MS" w:eastAsia="Times New Roman" w:hAnsi="Trebuchet MS" w:cs="Arial"/>
          <w:bCs/>
          <w:i/>
          <w:lang w:eastAsia="ro-RO"/>
        </w:rPr>
        <w:t xml:space="preserve">- planul propus nu are efecte cumulative cu alte planuri urbanistice în vigoare sau propuse pentru zonele învecinate; </w:t>
      </w:r>
    </w:p>
    <w:p w14:paraId="53918D9A" w14:textId="77777777" w:rsidR="006F4371" w:rsidRPr="00493A4B" w:rsidRDefault="006F4371" w:rsidP="00493A4B">
      <w:pPr>
        <w:spacing w:after="0" w:line="240" w:lineRule="auto"/>
        <w:jc w:val="both"/>
        <w:rPr>
          <w:rFonts w:ascii="Trebuchet MS" w:eastAsia="Times New Roman" w:hAnsi="Trebuchet MS"/>
          <w:i/>
          <w:lang w:eastAsia="ro-RO"/>
        </w:rPr>
      </w:pPr>
      <w:r w:rsidRPr="00493A4B">
        <w:rPr>
          <w:rFonts w:ascii="Trebuchet MS" w:eastAsia="Times New Roman" w:hAnsi="Trebuchet MS"/>
          <w:i/>
          <w:lang w:eastAsia="ro-RO"/>
        </w:rPr>
        <w:t xml:space="preserve">c) natura transfrontieră a efectelor: </w:t>
      </w:r>
    </w:p>
    <w:p w14:paraId="11F22331" w14:textId="77777777" w:rsidR="006F4371" w:rsidRPr="00493A4B" w:rsidRDefault="006F4371" w:rsidP="00493A4B">
      <w:pPr>
        <w:spacing w:after="0" w:line="240" w:lineRule="auto"/>
        <w:jc w:val="both"/>
        <w:rPr>
          <w:rFonts w:ascii="Trebuchet MS" w:eastAsia="Times New Roman" w:hAnsi="Trebuchet MS"/>
          <w:lang w:eastAsia="ro-RO"/>
        </w:rPr>
      </w:pPr>
      <w:r w:rsidRPr="00493A4B">
        <w:rPr>
          <w:rFonts w:ascii="Trebuchet MS" w:eastAsia="Times New Roman" w:hAnsi="Trebuchet MS"/>
          <w:lang w:eastAsia="ro-RO"/>
        </w:rPr>
        <w:t xml:space="preserve">- Nu este cazul. </w:t>
      </w:r>
    </w:p>
    <w:p w14:paraId="113CC4E7" w14:textId="77777777" w:rsidR="006F4371" w:rsidRPr="00493A4B" w:rsidRDefault="006F4371" w:rsidP="00493A4B">
      <w:pPr>
        <w:spacing w:after="0" w:line="240" w:lineRule="auto"/>
        <w:jc w:val="both"/>
        <w:rPr>
          <w:rFonts w:ascii="Trebuchet MS" w:eastAsia="Times New Roman" w:hAnsi="Trebuchet MS"/>
          <w:i/>
          <w:lang w:eastAsia="ro-RO"/>
        </w:rPr>
      </w:pPr>
      <w:r w:rsidRPr="00493A4B">
        <w:rPr>
          <w:rFonts w:ascii="Trebuchet MS" w:eastAsia="Times New Roman" w:hAnsi="Trebuchet MS"/>
          <w:i/>
          <w:lang w:eastAsia="ro-RO"/>
        </w:rPr>
        <w:t>d) riscul pentru sănătatea umană sau pentru mediu (de exemplu, datorită accidentelor);</w:t>
      </w:r>
    </w:p>
    <w:p w14:paraId="635A8AF0" w14:textId="7E0B04D2" w:rsidR="006F4371" w:rsidRDefault="006F4371" w:rsidP="009C1F23">
      <w:pPr>
        <w:spacing w:after="0" w:line="240" w:lineRule="auto"/>
        <w:jc w:val="both"/>
        <w:rPr>
          <w:rFonts w:ascii="Trebuchet MS" w:eastAsia="Times New Roman" w:hAnsi="Trebuchet MS" w:cs="Arial"/>
          <w:bCs/>
          <w:i/>
          <w:lang w:eastAsia="ro-RO"/>
        </w:rPr>
      </w:pPr>
      <w:r w:rsidRPr="00493A4B">
        <w:rPr>
          <w:rFonts w:ascii="Trebuchet MS" w:eastAsia="Times New Roman" w:hAnsi="Trebuchet MS" w:cs="Arial"/>
          <w:bCs/>
          <w:i/>
          <w:lang w:eastAsia="ro-RO"/>
        </w:rPr>
        <w:t>- la realizarea PUZ-ului propus s-a avut în vedere respectarea prevederilor Ordinului nr. 119/2014 privind aprobarea Normelor de igienă şi a recomandărilor privind mediul de viaţă al populaţiei;</w:t>
      </w:r>
    </w:p>
    <w:p w14:paraId="2390FBCC" w14:textId="77777777" w:rsidR="006F4371" w:rsidRPr="00493A4B" w:rsidRDefault="006F4371" w:rsidP="00493A4B">
      <w:pPr>
        <w:spacing w:after="0" w:line="240" w:lineRule="auto"/>
        <w:jc w:val="both"/>
        <w:rPr>
          <w:rFonts w:ascii="Trebuchet MS" w:eastAsia="Times New Roman" w:hAnsi="Trebuchet MS" w:cs="Arial"/>
          <w:b/>
          <w:bCs/>
          <w:i/>
          <w:lang w:eastAsia="ro-RO"/>
        </w:rPr>
      </w:pPr>
      <w:r w:rsidRPr="00493A4B">
        <w:rPr>
          <w:rFonts w:ascii="Trebuchet MS" w:eastAsia="Times New Roman" w:hAnsi="Trebuchet MS" w:cs="Arial"/>
          <w:bCs/>
          <w:i/>
          <w:lang w:eastAsia="ro-RO"/>
        </w:rPr>
        <w:t>- zona studiată nu este expusă riscurilor naturale;</w:t>
      </w:r>
    </w:p>
    <w:p w14:paraId="0C187616" w14:textId="77777777" w:rsidR="006F4371" w:rsidRPr="00493A4B" w:rsidRDefault="006F4371" w:rsidP="00493A4B">
      <w:pPr>
        <w:keepNext/>
        <w:shd w:val="clear" w:color="auto" w:fill="FFFFFF"/>
        <w:spacing w:after="0" w:line="240" w:lineRule="auto"/>
        <w:jc w:val="both"/>
        <w:outlineLvl w:val="4"/>
        <w:rPr>
          <w:rFonts w:ascii="Trebuchet MS" w:eastAsia="Times New Roman" w:hAnsi="Trebuchet MS"/>
          <w:bCs/>
          <w:i/>
          <w:lang w:eastAsia="ro-RO"/>
        </w:rPr>
      </w:pPr>
      <w:r w:rsidRPr="00493A4B">
        <w:rPr>
          <w:rFonts w:ascii="Trebuchet MS" w:eastAsia="Times New Roman" w:hAnsi="Trebuchet MS"/>
          <w:bCs/>
          <w:i/>
          <w:lang w:eastAsia="ro-RO"/>
        </w:rPr>
        <w:t>e) mărimea şi spaţialitatea efectelor (zona geografică şi mărimea populaţiei potenţial afectate):</w:t>
      </w:r>
    </w:p>
    <w:p w14:paraId="2176ED94" w14:textId="77777777" w:rsidR="006F4371" w:rsidRPr="00493A4B" w:rsidRDefault="006F4371" w:rsidP="00493A4B">
      <w:pPr>
        <w:spacing w:after="0" w:line="240" w:lineRule="auto"/>
        <w:jc w:val="both"/>
        <w:rPr>
          <w:rFonts w:ascii="Trebuchet MS" w:eastAsia="Times New Roman" w:hAnsi="Trebuchet MS" w:cs="Arial"/>
          <w:bCs/>
          <w:i/>
          <w:lang w:eastAsia="ro-RO"/>
        </w:rPr>
      </w:pPr>
      <w:r w:rsidRPr="00493A4B">
        <w:rPr>
          <w:rFonts w:ascii="Trebuchet MS" w:eastAsia="Times New Roman" w:hAnsi="Trebuchet MS" w:cs="Arial"/>
          <w:bCs/>
          <w:i/>
          <w:lang w:eastAsia="ro-RO"/>
        </w:rPr>
        <w:t xml:space="preserve">- prin luarea tuturor măsurilor necesare în vederea încadrării poluanţilor în limitele maxim admise, vecinătăţile nu vor fi afectate de implementarea planului propus; </w:t>
      </w:r>
    </w:p>
    <w:p w14:paraId="6A851A75" w14:textId="77777777" w:rsidR="006F4371" w:rsidRPr="00493A4B" w:rsidRDefault="006F4371" w:rsidP="00493A4B">
      <w:pPr>
        <w:keepNext/>
        <w:shd w:val="clear" w:color="auto" w:fill="FFFFFF"/>
        <w:spacing w:after="0" w:line="240" w:lineRule="auto"/>
        <w:jc w:val="both"/>
        <w:outlineLvl w:val="4"/>
        <w:rPr>
          <w:rFonts w:ascii="Trebuchet MS" w:eastAsia="Times New Roman" w:hAnsi="Trebuchet MS"/>
          <w:bCs/>
          <w:i/>
          <w:lang w:eastAsia="ro-RO"/>
        </w:rPr>
      </w:pPr>
      <w:r w:rsidRPr="00493A4B">
        <w:rPr>
          <w:rFonts w:ascii="Trebuchet MS" w:eastAsia="Times New Roman" w:hAnsi="Trebuchet MS"/>
          <w:bCs/>
          <w:i/>
          <w:lang w:eastAsia="ro-RO"/>
        </w:rPr>
        <w:t xml:space="preserve">f) valoarea şi vulnerabilitatea arealului posibil a fi afectat, date de: </w:t>
      </w:r>
    </w:p>
    <w:p w14:paraId="0F54F697" w14:textId="77777777" w:rsidR="006F4371" w:rsidRPr="00493A4B" w:rsidRDefault="006F4371" w:rsidP="00493A4B">
      <w:pPr>
        <w:keepNext/>
        <w:shd w:val="clear" w:color="auto" w:fill="FFFFFF"/>
        <w:spacing w:after="0" w:line="240" w:lineRule="auto"/>
        <w:jc w:val="both"/>
        <w:outlineLvl w:val="4"/>
        <w:rPr>
          <w:rFonts w:ascii="Trebuchet MS" w:eastAsia="Times New Roman" w:hAnsi="Trebuchet MS"/>
          <w:bCs/>
          <w:i/>
          <w:lang w:eastAsia="ro-RO"/>
        </w:rPr>
      </w:pPr>
      <w:r w:rsidRPr="00493A4B">
        <w:rPr>
          <w:rFonts w:ascii="Trebuchet MS" w:eastAsia="Times New Roman" w:hAnsi="Trebuchet MS"/>
          <w:bCs/>
          <w:i/>
          <w:lang w:eastAsia="ro-RO"/>
        </w:rPr>
        <w:t xml:space="preserve"> (i) caracteristicile naturale speciale sau patrimoniul cultural;</w:t>
      </w:r>
    </w:p>
    <w:p w14:paraId="4984AA8A" w14:textId="77777777" w:rsidR="006F4371" w:rsidRPr="00493A4B" w:rsidRDefault="006F4371" w:rsidP="00493A4B">
      <w:pPr>
        <w:keepNext/>
        <w:shd w:val="clear" w:color="auto" w:fill="FFFFFF"/>
        <w:spacing w:after="0" w:line="240" w:lineRule="auto"/>
        <w:jc w:val="both"/>
        <w:outlineLvl w:val="4"/>
        <w:rPr>
          <w:rFonts w:ascii="Trebuchet MS" w:eastAsia="Times New Roman" w:hAnsi="Trebuchet MS"/>
          <w:bCs/>
          <w:i/>
          <w:color w:val="000000"/>
          <w:lang w:eastAsia="ro-RO"/>
        </w:rPr>
      </w:pPr>
      <w:r w:rsidRPr="00493A4B">
        <w:rPr>
          <w:rFonts w:ascii="Trebuchet MS" w:eastAsia="Times New Roman" w:hAnsi="Trebuchet MS"/>
          <w:bCs/>
          <w:i/>
          <w:lang w:eastAsia="ro-RO"/>
        </w:rPr>
        <w:t xml:space="preserve"> (ii)</w:t>
      </w:r>
      <w:r w:rsidRPr="00493A4B">
        <w:rPr>
          <w:rFonts w:ascii="Trebuchet MS" w:eastAsia="Times New Roman" w:hAnsi="Trebuchet MS"/>
          <w:bCs/>
          <w:i/>
          <w:color w:val="000000"/>
          <w:lang w:eastAsia="ro-RO"/>
        </w:rPr>
        <w:t>depăşirea standardelor sau a valorilor limită de calitate a mediului;</w:t>
      </w:r>
    </w:p>
    <w:p w14:paraId="018F4601" w14:textId="77777777" w:rsidR="006F4371" w:rsidRPr="00493A4B" w:rsidRDefault="006F4371" w:rsidP="00493A4B">
      <w:pPr>
        <w:keepNext/>
        <w:shd w:val="clear" w:color="auto" w:fill="FFFFFF"/>
        <w:spacing w:after="0" w:line="240" w:lineRule="auto"/>
        <w:jc w:val="both"/>
        <w:outlineLvl w:val="4"/>
        <w:rPr>
          <w:rFonts w:ascii="Trebuchet MS" w:eastAsia="Times New Roman" w:hAnsi="Trebuchet MS"/>
          <w:bCs/>
          <w:i/>
          <w:color w:val="000000"/>
          <w:lang w:eastAsia="ro-RO"/>
        </w:rPr>
      </w:pPr>
      <w:r w:rsidRPr="00493A4B">
        <w:rPr>
          <w:rFonts w:ascii="Trebuchet MS" w:eastAsia="Times New Roman" w:hAnsi="Trebuchet MS"/>
          <w:bCs/>
          <w:i/>
          <w:color w:val="000000"/>
          <w:lang w:eastAsia="ro-RO"/>
        </w:rPr>
        <w:t xml:space="preserve"> (iii) folosirea terenului în mod intensiv;</w:t>
      </w:r>
    </w:p>
    <w:p w14:paraId="707D4DFB" w14:textId="77777777" w:rsidR="006F4371" w:rsidRPr="00493A4B" w:rsidRDefault="006F4371" w:rsidP="00493A4B">
      <w:pPr>
        <w:spacing w:after="0" w:line="240" w:lineRule="auto"/>
        <w:jc w:val="both"/>
        <w:rPr>
          <w:rFonts w:ascii="Trebuchet MS" w:eastAsia="Times New Roman" w:hAnsi="Trebuchet MS" w:cs="Arial"/>
          <w:i/>
          <w:lang w:eastAsia="ro-RO"/>
        </w:rPr>
      </w:pPr>
      <w:r w:rsidRPr="00493A4B">
        <w:rPr>
          <w:rFonts w:ascii="Trebuchet MS" w:eastAsia="Times New Roman" w:hAnsi="Trebuchet MS" w:cs="Arial"/>
          <w:i/>
          <w:lang w:eastAsia="ro-RO"/>
        </w:rPr>
        <w:t xml:space="preserve">- valorile indicilor POT si CUT s-au stabilit în funcţie de destinaţia clădirilor şi regimul de înălţime; </w:t>
      </w:r>
    </w:p>
    <w:p w14:paraId="12258A2D" w14:textId="77777777" w:rsidR="006F4371" w:rsidRPr="00493A4B" w:rsidRDefault="006F4371" w:rsidP="00493A4B">
      <w:pPr>
        <w:spacing w:after="0" w:line="240" w:lineRule="auto"/>
        <w:jc w:val="both"/>
        <w:rPr>
          <w:rFonts w:ascii="Trebuchet MS" w:eastAsia="Times New Roman" w:hAnsi="Trebuchet MS" w:cs="Arial"/>
          <w:i/>
          <w:lang w:eastAsia="ro-RO"/>
        </w:rPr>
      </w:pPr>
      <w:r w:rsidRPr="00493A4B">
        <w:rPr>
          <w:rFonts w:ascii="Trebuchet MS" w:eastAsia="Times New Roman" w:hAnsi="Trebuchet MS" w:cs="Arial"/>
          <w:i/>
          <w:lang w:eastAsia="ro-RO"/>
        </w:rPr>
        <w:tab/>
        <w:t>- POT propus= 24%;</w:t>
      </w:r>
      <w:r w:rsidRPr="00493A4B">
        <w:rPr>
          <w:rFonts w:ascii="Trebuchet MS" w:eastAsia="Times New Roman" w:hAnsi="Trebuchet MS" w:cs="Arial"/>
          <w:i/>
          <w:lang w:eastAsia="ro-RO"/>
        </w:rPr>
        <w:tab/>
      </w:r>
    </w:p>
    <w:p w14:paraId="4532A641" w14:textId="77777777" w:rsidR="006F4371" w:rsidRPr="00493A4B" w:rsidRDefault="006F4371" w:rsidP="00493A4B">
      <w:pPr>
        <w:spacing w:after="0" w:line="240" w:lineRule="auto"/>
        <w:ind w:firstLine="708"/>
        <w:jc w:val="both"/>
        <w:rPr>
          <w:rFonts w:ascii="Trebuchet MS" w:eastAsia="Times New Roman" w:hAnsi="Trebuchet MS" w:cs="Arial"/>
          <w:i/>
          <w:lang w:eastAsia="ro-RO"/>
        </w:rPr>
      </w:pPr>
      <w:r w:rsidRPr="00493A4B">
        <w:rPr>
          <w:rFonts w:ascii="Trebuchet MS" w:eastAsia="Times New Roman" w:hAnsi="Trebuchet MS" w:cs="Arial"/>
          <w:i/>
          <w:lang w:eastAsia="ro-RO"/>
        </w:rPr>
        <w:t>- CUT propus= 0,84;</w:t>
      </w:r>
    </w:p>
    <w:p w14:paraId="4320F783" w14:textId="77777777" w:rsidR="006F4371" w:rsidRPr="00493A4B" w:rsidRDefault="006F4371" w:rsidP="00493A4B">
      <w:pPr>
        <w:spacing w:after="0" w:line="240" w:lineRule="auto"/>
        <w:jc w:val="both"/>
        <w:rPr>
          <w:rFonts w:ascii="Trebuchet MS" w:eastAsia="Times New Roman" w:hAnsi="Trebuchet MS"/>
          <w:i/>
          <w:lang w:eastAsia="ro-RO"/>
        </w:rPr>
      </w:pPr>
      <w:r w:rsidRPr="00493A4B">
        <w:rPr>
          <w:rFonts w:ascii="Trebuchet MS" w:eastAsia="Times New Roman" w:hAnsi="Trebuchet MS"/>
          <w:i/>
          <w:lang w:eastAsia="ro-RO"/>
        </w:rPr>
        <w:t xml:space="preserve">g) efectele asupra zonelor sau peisajelor care au un statut de protejare recunoscut pe plan naţional, comunitar sau internaţional: </w:t>
      </w:r>
    </w:p>
    <w:p w14:paraId="62C425A5" w14:textId="77777777" w:rsidR="006F4371" w:rsidRPr="00493A4B" w:rsidRDefault="006F4371" w:rsidP="00493A4B">
      <w:pPr>
        <w:spacing w:after="0" w:line="240" w:lineRule="auto"/>
        <w:ind w:firstLine="708"/>
        <w:jc w:val="both"/>
        <w:rPr>
          <w:rFonts w:ascii="Trebuchet MS" w:eastAsia="Times New Roman" w:hAnsi="Trebuchet MS" w:cs="Arial"/>
          <w:i/>
          <w:lang w:eastAsia="ro-RO"/>
        </w:rPr>
      </w:pPr>
      <w:r w:rsidRPr="00493A4B">
        <w:rPr>
          <w:rFonts w:ascii="Trebuchet MS" w:eastAsia="Times New Roman" w:hAnsi="Trebuchet MS" w:cs="Arial"/>
          <w:i/>
          <w:lang w:eastAsia="ro-RO"/>
        </w:rPr>
        <w:t>- nu există efecte asupra zonelor sau peisajelor care au un statut de protejare recunoscut pe plan național, comunitar sau internațional.</w:t>
      </w:r>
    </w:p>
    <w:p w14:paraId="0287D7BD" w14:textId="32A614C9" w:rsidR="006F4371" w:rsidRDefault="006F4371" w:rsidP="00493A4B">
      <w:pPr>
        <w:autoSpaceDE w:val="0"/>
        <w:autoSpaceDN w:val="0"/>
        <w:adjustRightInd w:val="0"/>
        <w:spacing w:after="0" w:line="240" w:lineRule="auto"/>
        <w:rPr>
          <w:rFonts w:ascii="Trebuchet MS" w:hAnsi="Trebuchet MS"/>
          <w:b/>
          <w:bCs/>
          <w:color w:val="000000"/>
        </w:rPr>
      </w:pPr>
    </w:p>
    <w:p w14:paraId="2878246F" w14:textId="77777777" w:rsidR="00BF325A" w:rsidRPr="00493A4B" w:rsidRDefault="00BF325A" w:rsidP="00493A4B">
      <w:pPr>
        <w:autoSpaceDE w:val="0"/>
        <w:autoSpaceDN w:val="0"/>
        <w:adjustRightInd w:val="0"/>
        <w:spacing w:after="0" w:line="240" w:lineRule="auto"/>
        <w:rPr>
          <w:rFonts w:ascii="Trebuchet MS" w:hAnsi="Trebuchet MS"/>
          <w:b/>
          <w:bCs/>
          <w:color w:val="000000"/>
        </w:rPr>
      </w:pPr>
    </w:p>
    <w:p w14:paraId="306C0E55" w14:textId="77777777" w:rsidR="006F4371" w:rsidRPr="00493A4B" w:rsidRDefault="006F4371" w:rsidP="00493A4B">
      <w:pPr>
        <w:autoSpaceDE w:val="0"/>
        <w:autoSpaceDN w:val="0"/>
        <w:adjustRightInd w:val="0"/>
        <w:spacing w:after="0" w:line="240" w:lineRule="auto"/>
        <w:rPr>
          <w:rFonts w:ascii="Trebuchet MS" w:hAnsi="Trebuchet MS"/>
          <w:color w:val="000000"/>
        </w:rPr>
      </w:pPr>
      <w:r w:rsidRPr="00493A4B">
        <w:rPr>
          <w:rFonts w:ascii="Trebuchet MS" w:hAnsi="Trebuchet MS"/>
          <w:b/>
          <w:bCs/>
          <w:color w:val="000000"/>
        </w:rPr>
        <w:t xml:space="preserve">Obligațiile titularului: </w:t>
      </w:r>
    </w:p>
    <w:p w14:paraId="3C6E8DDA" w14:textId="77777777" w:rsidR="006F4371" w:rsidRPr="00493A4B" w:rsidRDefault="006F4371" w:rsidP="00493A4B">
      <w:pPr>
        <w:pStyle w:val="Listparagraf1"/>
        <w:numPr>
          <w:ilvl w:val="0"/>
          <w:numId w:val="4"/>
        </w:numPr>
        <w:autoSpaceDE w:val="0"/>
        <w:autoSpaceDN w:val="0"/>
        <w:adjustRightInd w:val="0"/>
        <w:spacing w:after="0" w:line="240" w:lineRule="auto"/>
        <w:jc w:val="both"/>
        <w:rPr>
          <w:rFonts w:ascii="Trebuchet MS" w:hAnsi="Trebuchet MS"/>
          <w:lang w:val="ro-RO"/>
        </w:rPr>
      </w:pPr>
      <w:r w:rsidRPr="00493A4B">
        <w:rPr>
          <w:rFonts w:ascii="Trebuchet MS" w:hAnsi="Trebuchet MS"/>
          <w:lang w:val="ro-RO"/>
        </w:rPr>
        <w:t>Respectarea legislației de mediu în vigoare.</w:t>
      </w:r>
    </w:p>
    <w:p w14:paraId="7844ACCC" w14:textId="77777777" w:rsidR="006F4371" w:rsidRPr="00493A4B" w:rsidRDefault="006F4371" w:rsidP="00493A4B">
      <w:pPr>
        <w:pStyle w:val="Listparagraf1"/>
        <w:numPr>
          <w:ilvl w:val="0"/>
          <w:numId w:val="4"/>
        </w:numPr>
        <w:autoSpaceDE w:val="0"/>
        <w:autoSpaceDN w:val="0"/>
        <w:adjustRightInd w:val="0"/>
        <w:spacing w:after="0" w:line="240" w:lineRule="auto"/>
        <w:ind w:left="0" w:firstLine="360"/>
        <w:jc w:val="both"/>
        <w:rPr>
          <w:rFonts w:ascii="Trebuchet MS" w:hAnsi="Trebuchet MS"/>
          <w:lang w:val="ro-RO"/>
        </w:rPr>
      </w:pPr>
      <w:r w:rsidRPr="00493A4B">
        <w:rPr>
          <w:rFonts w:ascii="Trebuchet MS" w:hAnsi="Trebuchet MS"/>
          <w:color w:val="000000"/>
          <w:lang w:val="ro-RO"/>
        </w:rPr>
        <w:t>Titularul are obligaţia de a supune procedurii de adoptare planul şi orice modificare a acesteia, numai în forma avizată de autoritatea competentă de protecţia mediului.</w:t>
      </w:r>
    </w:p>
    <w:p w14:paraId="7DA60EAF" w14:textId="77777777" w:rsidR="006F4371" w:rsidRPr="00493A4B" w:rsidRDefault="006F4371" w:rsidP="00493A4B">
      <w:pPr>
        <w:pStyle w:val="Listparagraf1"/>
        <w:numPr>
          <w:ilvl w:val="0"/>
          <w:numId w:val="4"/>
        </w:numPr>
        <w:autoSpaceDE w:val="0"/>
        <w:autoSpaceDN w:val="0"/>
        <w:adjustRightInd w:val="0"/>
        <w:spacing w:after="0" w:line="240" w:lineRule="auto"/>
        <w:ind w:left="0" w:firstLine="360"/>
        <w:jc w:val="both"/>
        <w:rPr>
          <w:rFonts w:ascii="Trebuchet MS" w:hAnsi="Trebuchet MS"/>
          <w:lang w:val="ro-RO"/>
        </w:rPr>
      </w:pPr>
      <w:r w:rsidRPr="00493A4B">
        <w:rPr>
          <w:rFonts w:ascii="Trebuchet MS" w:hAnsi="Trebuchet MS"/>
          <w:lang w:val="ro-RO"/>
        </w:rPr>
        <w:t>Respectarea legislației din domeniul gestionarii deșeurilor atât în faza de construire, cât și în faza de funcționare.</w:t>
      </w:r>
    </w:p>
    <w:p w14:paraId="668E4416" w14:textId="77777777" w:rsidR="006F4371" w:rsidRPr="00493A4B" w:rsidRDefault="006F4371" w:rsidP="00493A4B">
      <w:pPr>
        <w:pStyle w:val="Listparagraf1"/>
        <w:numPr>
          <w:ilvl w:val="0"/>
          <w:numId w:val="4"/>
        </w:numPr>
        <w:autoSpaceDE w:val="0"/>
        <w:autoSpaceDN w:val="0"/>
        <w:adjustRightInd w:val="0"/>
        <w:spacing w:after="0" w:line="240" w:lineRule="auto"/>
        <w:ind w:left="0" w:firstLine="360"/>
        <w:jc w:val="both"/>
        <w:rPr>
          <w:rFonts w:ascii="Trebuchet MS" w:hAnsi="Trebuchet MS"/>
          <w:lang w:val="ro-RO"/>
        </w:rPr>
      </w:pPr>
      <w:r w:rsidRPr="00493A4B">
        <w:rPr>
          <w:rFonts w:ascii="Trebuchet MS" w:hAnsi="Trebuchet MS"/>
          <w:lang w:val="ro-RO"/>
        </w:rPr>
        <w:t>Se va notifica APM Bistrița-Năsăud în situația în care intervin modificări de fond ale datelor care au stat la baza emiterii prezentei decizii.</w:t>
      </w:r>
    </w:p>
    <w:p w14:paraId="7AD6EB36" w14:textId="77777777" w:rsidR="006F4371" w:rsidRPr="00493A4B" w:rsidRDefault="006F4371" w:rsidP="00493A4B">
      <w:pPr>
        <w:pStyle w:val="Listparagraf1"/>
        <w:numPr>
          <w:ilvl w:val="0"/>
          <w:numId w:val="4"/>
        </w:numPr>
        <w:autoSpaceDE w:val="0"/>
        <w:autoSpaceDN w:val="0"/>
        <w:adjustRightInd w:val="0"/>
        <w:spacing w:after="0" w:line="240" w:lineRule="auto"/>
        <w:ind w:left="0" w:firstLine="360"/>
        <w:jc w:val="both"/>
        <w:rPr>
          <w:rFonts w:ascii="Trebuchet MS" w:hAnsi="Trebuchet MS"/>
          <w:lang w:val="ro-RO"/>
        </w:rPr>
      </w:pPr>
      <w:r w:rsidRPr="00493A4B">
        <w:rPr>
          <w:rFonts w:ascii="Trebuchet MS" w:hAnsi="Trebuchet MS"/>
          <w:color w:val="000000"/>
          <w:lang w:val="ro-RO"/>
        </w:rPr>
        <w:t>Răspunderea pentru corectitudinea informațiilor puse la dispoziție autorității competente pentru protecția mediului și a publicului revine în totalitate titularului planului.</w:t>
      </w:r>
    </w:p>
    <w:p w14:paraId="220A740D" w14:textId="77777777" w:rsidR="006F4371" w:rsidRPr="00493A4B" w:rsidRDefault="006F4371" w:rsidP="00493A4B">
      <w:pPr>
        <w:autoSpaceDE w:val="0"/>
        <w:autoSpaceDN w:val="0"/>
        <w:adjustRightInd w:val="0"/>
        <w:spacing w:after="0" w:line="240" w:lineRule="auto"/>
        <w:jc w:val="both"/>
        <w:rPr>
          <w:rFonts w:ascii="Trebuchet MS" w:hAnsi="Trebuchet MS"/>
          <w:color w:val="000000"/>
        </w:rPr>
      </w:pPr>
    </w:p>
    <w:p w14:paraId="0612CCE6" w14:textId="77777777" w:rsidR="006F4371" w:rsidRPr="00493A4B" w:rsidRDefault="006F4371" w:rsidP="00493A4B">
      <w:pPr>
        <w:autoSpaceDE w:val="0"/>
        <w:autoSpaceDN w:val="0"/>
        <w:adjustRightInd w:val="0"/>
        <w:spacing w:after="0" w:line="240" w:lineRule="auto"/>
        <w:jc w:val="both"/>
        <w:rPr>
          <w:rFonts w:ascii="Trebuchet MS" w:hAnsi="Trebuchet MS"/>
        </w:rPr>
      </w:pPr>
      <w:r w:rsidRPr="00493A4B">
        <w:rPr>
          <w:rFonts w:ascii="Trebuchet MS" w:hAnsi="Trebuchet MS"/>
          <w:b/>
          <w:bCs/>
        </w:rPr>
        <w:t xml:space="preserve">Informarea și participarea publicului la procedura de evaluare de mediu: </w:t>
      </w:r>
    </w:p>
    <w:p w14:paraId="1A4B538C" w14:textId="77777777" w:rsidR="006F4371" w:rsidRPr="00493A4B" w:rsidRDefault="006F4371" w:rsidP="00493A4B">
      <w:pPr>
        <w:autoSpaceDE w:val="0"/>
        <w:autoSpaceDN w:val="0"/>
        <w:adjustRightInd w:val="0"/>
        <w:spacing w:after="0" w:line="240" w:lineRule="auto"/>
        <w:jc w:val="both"/>
        <w:rPr>
          <w:rFonts w:ascii="Trebuchet MS" w:hAnsi="Trebuchet MS"/>
        </w:rPr>
      </w:pPr>
      <w:r w:rsidRPr="00493A4B">
        <w:rPr>
          <w:rFonts w:ascii="Trebuchet MS" w:hAnsi="Trebuchet MS"/>
        </w:rPr>
        <w:t>- Anunțuri publice privind depunerea notificării publicate de către titular în ziarul Răsunetul, edițiile din 28.04.2023 și 03.05.2023;</w:t>
      </w:r>
    </w:p>
    <w:p w14:paraId="56D0D9FB" w14:textId="77777777" w:rsidR="006F4371" w:rsidRPr="003D550D" w:rsidRDefault="006F4371" w:rsidP="00493A4B">
      <w:pPr>
        <w:autoSpaceDE w:val="0"/>
        <w:autoSpaceDN w:val="0"/>
        <w:adjustRightInd w:val="0"/>
        <w:spacing w:after="0" w:line="240" w:lineRule="auto"/>
        <w:jc w:val="both"/>
        <w:rPr>
          <w:rFonts w:ascii="Trebuchet MS" w:hAnsi="Trebuchet MS"/>
        </w:rPr>
      </w:pPr>
      <w:r w:rsidRPr="00493A4B">
        <w:rPr>
          <w:rFonts w:ascii="Trebuchet MS" w:hAnsi="Trebuchet MS"/>
        </w:rPr>
        <w:t xml:space="preserve">- Anunț public privind depunerea notificării apărut pe site-ul APM Bistrița-Năsăud la data de </w:t>
      </w:r>
      <w:r w:rsidRPr="003D550D">
        <w:rPr>
          <w:rFonts w:ascii="Trebuchet MS" w:hAnsi="Trebuchet MS"/>
        </w:rPr>
        <w:t>28.04.2023;</w:t>
      </w:r>
    </w:p>
    <w:p w14:paraId="25474DE6" w14:textId="4402FFB4" w:rsidR="006F4371" w:rsidRPr="003D550D" w:rsidRDefault="006F4371" w:rsidP="00493A4B">
      <w:pPr>
        <w:spacing w:after="0" w:line="240" w:lineRule="auto"/>
        <w:jc w:val="both"/>
        <w:rPr>
          <w:rFonts w:ascii="Trebuchet MS" w:hAnsi="Trebuchet MS"/>
        </w:rPr>
      </w:pPr>
      <w:r w:rsidRPr="003D550D">
        <w:rPr>
          <w:rFonts w:ascii="Trebuchet MS" w:hAnsi="Trebuchet MS"/>
        </w:rPr>
        <w:t>-  Anunț public privind decizia inițială a etapei de incadrare publicat pe site-ul APM Bistrița-Năsăud în data de 26.0</w:t>
      </w:r>
      <w:r w:rsidR="003D550D" w:rsidRPr="003D550D">
        <w:rPr>
          <w:rFonts w:ascii="Trebuchet MS" w:hAnsi="Trebuchet MS"/>
        </w:rPr>
        <w:t>4</w:t>
      </w:r>
      <w:r w:rsidRPr="003D550D">
        <w:rPr>
          <w:rFonts w:ascii="Trebuchet MS" w:hAnsi="Trebuchet MS"/>
        </w:rPr>
        <w:t>.202</w:t>
      </w:r>
      <w:r w:rsidR="003D550D" w:rsidRPr="003D550D">
        <w:rPr>
          <w:rFonts w:ascii="Trebuchet MS" w:hAnsi="Trebuchet MS"/>
        </w:rPr>
        <w:t>4</w:t>
      </w:r>
      <w:r w:rsidRPr="003D550D">
        <w:rPr>
          <w:rFonts w:ascii="Trebuchet MS" w:hAnsi="Trebuchet MS"/>
        </w:rPr>
        <w:t>;</w:t>
      </w:r>
    </w:p>
    <w:p w14:paraId="3B84309E" w14:textId="2F0AA60D" w:rsidR="006F4371" w:rsidRPr="003D550D" w:rsidRDefault="006F4371" w:rsidP="00493A4B">
      <w:pPr>
        <w:spacing w:after="0" w:line="240" w:lineRule="auto"/>
        <w:jc w:val="both"/>
        <w:rPr>
          <w:rFonts w:ascii="Trebuchet MS" w:hAnsi="Trebuchet MS"/>
        </w:rPr>
      </w:pPr>
      <w:r w:rsidRPr="003D550D">
        <w:rPr>
          <w:rFonts w:ascii="Trebuchet MS" w:hAnsi="Trebuchet MS"/>
        </w:rPr>
        <w:t>-  Anunț public privind decizia inițială a etapei de încadrare publicat de că</w:t>
      </w:r>
      <w:r w:rsidR="003D550D" w:rsidRPr="003D550D">
        <w:rPr>
          <w:rFonts w:ascii="Trebuchet MS" w:hAnsi="Trebuchet MS"/>
        </w:rPr>
        <w:t>tre titular în ziarul Răsunetul</w:t>
      </w:r>
      <w:r w:rsidRPr="003D550D">
        <w:rPr>
          <w:rFonts w:ascii="Trebuchet MS" w:hAnsi="Trebuchet MS"/>
        </w:rPr>
        <w:t>.</w:t>
      </w:r>
    </w:p>
    <w:p w14:paraId="594A02DA" w14:textId="77777777" w:rsidR="006F4371" w:rsidRPr="00493A4B" w:rsidRDefault="006F4371" w:rsidP="00493A4B">
      <w:pPr>
        <w:autoSpaceDE w:val="0"/>
        <w:autoSpaceDN w:val="0"/>
        <w:adjustRightInd w:val="0"/>
        <w:spacing w:after="0" w:line="240" w:lineRule="auto"/>
        <w:ind w:firstLine="720"/>
        <w:jc w:val="both"/>
        <w:rPr>
          <w:rFonts w:ascii="Trebuchet MS" w:hAnsi="Trebuchet MS"/>
          <w:b/>
          <w:bCs/>
        </w:rPr>
      </w:pPr>
    </w:p>
    <w:p w14:paraId="075C3CCA" w14:textId="77777777" w:rsidR="006F4371" w:rsidRPr="00493A4B" w:rsidRDefault="006F4371" w:rsidP="00493A4B">
      <w:pPr>
        <w:autoSpaceDE w:val="0"/>
        <w:autoSpaceDN w:val="0"/>
        <w:adjustRightInd w:val="0"/>
        <w:spacing w:after="0" w:line="240" w:lineRule="auto"/>
        <w:ind w:firstLine="720"/>
        <w:jc w:val="both"/>
        <w:rPr>
          <w:rFonts w:ascii="Trebuchet MS" w:hAnsi="Trebuchet MS"/>
          <w:b/>
          <w:bCs/>
        </w:rPr>
      </w:pPr>
    </w:p>
    <w:p w14:paraId="7894D1D1" w14:textId="77777777" w:rsidR="006F4371" w:rsidRPr="00493A4B" w:rsidRDefault="006F4371" w:rsidP="00493A4B">
      <w:pPr>
        <w:autoSpaceDE w:val="0"/>
        <w:autoSpaceDN w:val="0"/>
        <w:adjustRightInd w:val="0"/>
        <w:spacing w:after="0" w:line="240" w:lineRule="auto"/>
        <w:ind w:firstLine="720"/>
        <w:jc w:val="both"/>
        <w:rPr>
          <w:rFonts w:ascii="Trebuchet MS" w:hAnsi="Trebuchet MS"/>
        </w:rPr>
      </w:pPr>
      <w:r w:rsidRPr="00493A4B">
        <w:rPr>
          <w:rFonts w:ascii="Trebuchet MS" w:hAnsi="Trebuchet MS"/>
          <w:b/>
          <w:bCs/>
        </w:rPr>
        <w:t>Prezenta decizie este valabilă pe toată durata implementării planului, dac</w:t>
      </w:r>
      <w:r w:rsidRPr="00493A4B">
        <w:rPr>
          <w:rFonts w:ascii="Calibri" w:hAnsi="Calibri" w:cs="Calibri"/>
          <w:b/>
          <w:bCs/>
        </w:rPr>
        <w:t>ǎ</w:t>
      </w:r>
      <w:r w:rsidRPr="00493A4B">
        <w:rPr>
          <w:rFonts w:ascii="Trebuchet MS" w:hAnsi="Trebuchet MS"/>
          <w:b/>
          <w:bCs/>
        </w:rPr>
        <w:t xml:space="preserve"> nu intervin modific</w:t>
      </w:r>
      <w:r w:rsidRPr="00493A4B">
        <w:rPr>
          <w:rFonts w:ascii="Calibri" w:hAnsi="Calibri" w:cs="Calibri"/>
          <w:b/>
          <w:bCs/>
        </w:rPr>
        <w:t>ǎ</w:t>
      </w:r>
      <w:r w:rsidRPr="00493A4B">
        <w:rPr>
          <w:rFonts w:ascii="Trebuchet MS" w:hAnsi="Trebuchet MS"/>
          <w:b/>
          <w:bCs/>
        </w:rPr>
        <w:t xml:space="preserve">ri ale acestuia. </w:t>
      </w:r>
    </w:p>
    <w:p w14:paraId="00424739" w14:textId="77777777" w:rsidR="006F4371" w:rsidRPr="00493A4B" w:rsidRDefault="006F4371" w:rsidP="00493A4B">
      <w:pPr>
        <w:autoSpaceDE w:val="0"/>
        <w:autoSpaceDN w:val="0"/>
        <w:adjustRightInd w:val="0"/>
        <w:spacing w:after="0" w:line="240" w:lineRule="auto"/>
        <w:rPr>
          <w:rFonts w:ascii="Trebuchet MS" w:hAnsi="Trebuchet MS"/>
          <w:color w:val="000000"/>
        </w:rPr>
      </w:pPr>
    </w:p>
    <w:p w14:paraId="09B318C6" w14:textId="77777777" w:rsidR="006F4371" w:rsidRPr="00493A4B" w:rsidRDefault="006F4371" w:rsidP="00493A4B">
      <w:pPr>
        <w:autoSpaceDE w:val="0"/>
        <w:autoSpaceDN w:val="0"/>
        <w:adjustRightInd w:val="0"/>
        <w:spacing w:after="0" w:line="240" w:lineRule="auto"/>
        <w:ind w:firstLine="720"/>
        <w:jc w:val="both"/>
        <w:rPr>
          <w:rFonts w:ascii="Trebuchet MS" w:eastAsia="Times New Roman" w:hAnsi="Trebuchet MS"/>
          <w:b/>
        </w:rPr>
      </w:pPr>
      <w:r w:rsidRPr="00493A4B">
        <w:rPr>
          <w:rFonts w:ascii="Trebuchet MS" w:hAnsi="Trebuchet MS"/>
          <w:b/>
        </w:rPr>
        <w:t>Pentru obţinerea autorizaţiei de construire a obiectivelor prevăzute se va urma procedura de reglementare conform Legii nr. 292/2018 privind evaluarea impactului anumitor proiecte publice şi private asupra mediului.</w:t>
      </w:r>
    </w:p>
    <w:p w14:paraId="36CA06D9" w14:textId="77777777" w:rsidR="006F4371" w:rsidRPr="00493A4B" w:rsidRDefault="006F4371" w:rsidP="00493A4B">
      <w:pPr>
        <w:autoSpaceDE w:val="0"/>
        <w:autoSpaceDN w:val="0"/>
        <w:adjustRightInd w:val="0"/>
        <w:spacing w:after="0" w:line="240" w:lineRule="auto"/>
        <w:rPr>
          <w:rFonts w:ascii="Trebuchet MS" w:hAnsi="Trebuchet MS"/>
          <w:color w:val="000000"/>
        </w:rPr>
      </w:pPr>
    </w:p>
    <w:p w14:paraId="6095731F" w14:textId="0EF562F0" w:rsidR="006F4371" w:rsidRPr="00493A4B" w:rsidRDefault="006F4371" w:rsidP="00493A4B">
      <w:pPr>
        <w:autoSpaceDE w:val="0"/>
        <w:autoSpaceDN w:val="0"/>
        <w:adjustRightInd w:val="0"/>
        <w:spacing w:after="0" w:line="240" w:lineRule="auto"/>
        <w:ind w:firstLine="720"/>
        <w:jc w:val="both"/>
        <w:rPr>
          <w:rFonts w:ascii="Trebuchet MS" w:eastAsia="Times New Roman" w:hAnsi="Trebuchet MS"/>
          <w:b/>
        </w:rPr>
      </w:pPr>
      <w:r w:rsidRPr="00493A4B">
        <w:rPr>
          <w:rFonts w:ascii="Trebuchet MS" w:eastAsia="Times New Roman" w:hAnsi="Trebuchet MS"/>
          <w:b/>
        </w:rPr>
        <w:lastRenderedPageBreak/>
        <w:t>Prezenta decizie poate fi contestată în conformitate cu prevederile Hotărârii Guvernului nr. 445/2009 şi ale Legii contenciosului administrativ nr. 554/2004, cu modificările şi completările ulterioare.</w:t>
      </w:r>
      <w:r w:rsidRPr="00493A4B">
        <w:rPr>
          <w:rFonts w:ascii="Trebuchet MS" w:eastAsia="Times New Roman" w:hAnsi="Trebuchet MS"/>
          <w:b/>
        </w:rPr>
        <w:tab/>
      </w:r>
    </w:p>
    <w:p w14:paraId="0C014616" w14:textId="79D91EBE" w:rsidR="006F4371" w:rsidRPr="00493A4B" w:rsidRDefault="006F4371" w:rsidP="00493A4B">
      <w:pPr>
        <w:autoSpaceDE w:val="0"/>
        <w:autoSpaceDN w:val="0"/>
        <w:adjustRightInd w:val="0"/>
        <w:spacing w:after="0" w:line="240" w:lineRule="auto"/>
        <w:ind w:firstLine="720"/>
        <w:jc w:val="both"/>
        <w:rPr>
          <w:rFonts w:ascii="Trebuchet MS" w:eastAsia="Times New Roman" w:hAnsi="Trebuchet MS"/>
          <w:b/>
        </w:rPr>
      </w:pPr>
    </w:p>
    <w:p w14:paraId="197D4F6B" w14:textId="49433067" w:rsidR="006F4371" w:rsidRPr="00493A4B" w:rsidRDefault="006F4371" w:rsidP="00493A4B">
      <w:pPr>
        <w:autoSpaceDE w:val="0"/>
        <w:autoSpaceDN w:val="0"/>
        <w:adjustRightInd w:val="0"/>
        <w:spacing w:after="0" w:line="240" w:lineRule="auto"/>
        <w:ind w:firstLine="720"/>
        <w:jc w:val="both"/>
        <w:rPr>
          <w:rFonts w:ascii="Trebuchet MS" w:eastAsia="Times New Roman" w:hAnsi="Trebuchet MS"/>
          <w:b/>
        </w:rPr>
      </w:pPr>
    </w:p>
    <w:p w14:paraId="31A4CD1D" w14:textId="77777777" w:rsidR="006F4371" w:rsidRPr="006F4371" w:rsidRDefault="006F4371" w:rsidP="006F4371">
      <w:pPr>
        <w:autoSpaceDE w:val="0"/>
        <w:autoSpaceDN w:val="0"/>
        <w:adjustRightInd w:val="0"/>
        <w:spacing w:after="0" w:line="312" w:lineRule="auto"/>
        <w:ind w:firstLine="720"/>
        <w:jc w:val="both"/>
        <w:rPr>
          <w:rFonts w:ascii="Trebuchet MS" w:eastAsia="Times New Roman" w:hAnsi="Trebuchet MS"/>
          <w:b/>
        </w:rPr>
      </w:pPr>
    </w:p>
    <w:p w14:paraId="0D9ECAD7" w14:textId="564BF6F7" w:rsidR="002D4AC6" w:rsidRPr="006F4371" w:rsidRDefault="002D4AC6" w:rsidP="006F4371">
      <w:pPr>
        <w:tabs>
          <w:tab w:val="left" w:pos="0"/>
        </w:tabs>
        <w:spacing w:after="0" w:line="312" w:lineRule="auto"/>
        <w:jc w:val="both"/>
        <w:rPr>
          <w:rFonts w:ascii="Trebuchet MS" w:hAnsi="Trebuchet MS"/>
          <w:noProof/>
        </w:rPr>
      </w:pPr>
      <w:r w:rsidRPr="006F4371">
        <w:rPr>
          <w:rFonts w:ascii="Trebuchet MS" w:hAnsi="Trebuchet MS"/>
          <w:noProof/>
          <w:spacing w:val="-4"/>
        </w:rPr>
        <w:tab/>
      </w:r>
      <w:r w:rsidRPr="006F4371">
        <w:rPr>
          <w:rFonts w:ascii="Trebuchet MS" w:hAnsi="Trebuchet MS"/>
          <w:noProof/>
          <w:snapToGrid w:val="0"/>
          <w:spacing w:val="-4"/>
        </w:rPr>
        <w:t xml:space="preserve">   </w:t>
      </w:r>
      <w:r w:rsidRPr="006F4371">
        <w:rPr>
          <w:rFonts w:ascii="Trebuchet MS" w:hAnsi="Trebuchet MS"/>
          <w:noProof/>
          <w:snapToGrid w:val="0"/>
        </w:rPr>
        <w:t xml:space="preserve">       </w:t>
      </w:r>
    </w:p>
    <w:p w14:paraId="4F121B86" w14:textId="77777777" w:rsidR="00F25A2C" w:rsidRPr="001D63D2" w:rsidRDefault="00F25A2C" w:rsidP="00F25A2C">
      <w:pPr>
        <w:tabs>
          <w:tab w:val="left" w:pos="3120"/>
          <w:tab w:val="left" w:pos="5880"/>
          <w:tab w:val="left" w:pos="6240"/>
        </w:tabs>
        <w:spacing w:after="0" w:line="240" w:lineRule="auto"/>
        <w:jc w:val="both"/>
        <w:rPr>
          <w:rFonts w:ascii="Trebuchet MS" w:eastAsia="Times New Roman" w:hAnsi="Trebuchet MS"/>
          <w:snapToGrid w:val="0"/>
        </w:rPr>
      </w:pPr>
    </w:p>
    <w:p w14:paraId="04B6B37B" w14:textId="77777777" w:rsidR="00F25A2C" w:rsidRPr="001D63D2" w:rsidRDefault="00F25A2C" w:rsidP="00F25A2C">
      <w:pPr>
        <w:tabs>
          <w:tab w:val="left" w:pos="3120"/>
          <w:tab w:val="left" w:pos="5880"/>
          <w:tab w:val="left" w:pos="6240"/>
        </w:tabs>
        <w:spacing w:after="0" w:line="240" w:lineRule="auto"/>
        <w:jc w:val="both"/>
        <w:rPr>
          <w:rFonts w:ascii="Trebuchet MS" w:eastAsia="Times New Roman" w:hAnsi="Trebuchet MS"/>
        </w:rPr>
      </w:pPr>
      <w:r w:rsidRPr="001D63D2">
        <w:rPr>
          <w:rFonts w:ascii="Trebuchet MS" w:eastAsia="Times New Roman" w:hAnsi="Trebuchet MS"/>
          <w:snapToGrid w:val="0"/>
        </w:rPr>
        <w:t xml:space="preserve">           DIRECTOR EXECUTIV,                                 </w:t>
      </w:r>
      <w:r>
        <w:rPr>
          <w:rFonts w:ascii="Trebuchet MS" w:eastAsia="Times New Roman" w:hAnsi="Trebuchet MS"/>
          <w:snapToGrid w:val="0"/>
        </w:rPr>
        <w:t xml:space="preserve">                 </w:t>
      </w:r>
      <w:r w:rsidRPr="001D63D2">
        <w:rPr>
          <w:rFonts w:ascii="Trebuchet MS" w:eastAsia="Times New Roman" w:hAnsi="Trebuchet MS"/>
          <w:snapToGrid w:val="0"/>
        </w:rPr>
        <w:t xml:space="preserve">  </w:t>
      </w:r>
      <w:r w:rsidRPr="001D63D2">
        <w:rPr>
          <w:rFonts w:ascii="Trebuchet MS" w:eastAsia="Times New Roman" w:hAnsi="Trebuchet MS"/>
        </w:rPr>
        <w:t xml:space="preserve">ŞEF SERVICIU     </w:t>
      </w:r>
    </w:p>
    <w:p w14:paraId="70103A51" w14:textId="77777777" w:rsidR="00F25A2C" w:rsidRPr="001D63D2" w:rsidRDefault="00F25A2C" w:rsidP="00F25A2C">
      <w:pPr>
        <w:tabs>
          <w:tab w:val="left" w:pos="3120"/>
          <w:tab w:val="left" w:pos="5880"/>
          <w:tab w:val="left" w:pos="6240"/>
        </w:tabs>
        <w:spacing w:after="0" w:line="240" w:lineRule="auto"/>
        <w:jc w:val="both"/>
        <w:rPr>
          <w:rFonts w:ascii="Trebuchet MS" w:eastAsia="Times New Roman" w:hAnsi="Trebuchet MS"/>
          <w:snapToGrid w:val="0"/>
        </w:rPr>
      </w:pPr>
      <w:r w:rsidRPr="001D63D2">
        <w:rPr>
          <w:rFonts w:ascii="Trebuchet MS" w:eastAsia="Times New Roman" w:hAnsi="Trebuchet MS"/>
        </w:rPr>
        <w:t xml:space="preserve">                                                                              AVIZE, </w:t>
      </w:r>
      <w:r w:rsidRPr="001D63D2">
        <w:rPr>
          <w:rFonts w:ascii="Trebuchet MS" w:eastAsia="Times New Roman" w:hAnsi="Trebuchet MS"/>
          <w:snapToGrid w:val="0"/>
        </w:rPr>
        <w:t xml:space="preserve">ACORDURI, AUTORIZAȚII,                                             </w:t>
      </w:r>
    </w:p>
    <w:p w14:paraId="399A1DF4" w14:textId="77777777" w:rsidR="00F25A2C" w:rsidRPr="001D63D2" w:rsidRDefault="00F25A2C" w:rsidP="00F25A2C">
      <w:pPr>
        <w:spacing w:after="0" w:line="240" w:lineRule="auto"/>
        <w:jc w:val="both"/>
        <w:rPr>
          <w:rFonts w:ascii="Trebuchet MS" w:eastAsia="Times New Roman" w:hAnsi="Trebuchet MS"/>
        </w:rPr>
      </w:pPr>
      <w:r w:rsidRPr="001D63D2">
        <w:rPr>
          <w:rFonts w:ascii="Trebuchet MS" w:eastAsia="Times New Roman" w:hAnsi="Trebuchet MS"/>
        </w:rPr>
        <w:t xml:space="preserve">     biolog-chimist Sever Ioan ROMAN</w:t>
      </w:r>
      <w:r w:rsidRPr="001D63D2">
        <w:rPr>
          <w:rFonts w:ascii="Trebuchet MS" w:eastAsia="Times New Roman" w:hAnsi="Trebuchet MS"/>
        </w:rPr>
        <w:tab/>
        <w:t xml:space="preserve">                                         </w:t>
      </w:r>
    </w:p>
    <w:p w14:paraId="687BDC1A" w14:textId="77777777" w:rsidR="00F25A2C" w:rsidRPr="001D63D2" w:rsidRDefault="00F25A2C" w:rsidP="00F25A2C">
      <w:pPr>
        <w:spacing w:after="0" w:line="240" w:lineRule="auto"/>
        <w:ind w:left="5040" w:firstLine="720"/>
        <w:jc w:val="both"/>
        <w:rPr>
          <w:rFonts w:ascii="Trebuchet MS" w:eastAsia="Times New Roman" w:hAnsi="Trebuchet MS"/>
        </w:rPr>
      </w:pPr>
      <w:r w:rsidRPr="001D63D2">
        <w:rPr>
          <w:rFonts w:ascii="Trebuchet MS" w:eastAsia="Times New Roman" w:hAnsi="Trebuchet MS"/>
        </w:rPr>
        <w:t xml:space="preserve">         ing. Marinela Suciu</w:t>
      </w:r>
    </w:p>
    <w:p w14:paraId="72B7AFB4" w14:textId="77777777" w:rsidR="00F25A2C" w:rsidRPr="001D63D2" w:rsidRDefault="00F25A2C" w:rsidP="00F25A2C">
      <w:pPr>
        <w:spacing w:after="0" w:line="240" w:lineRule="auto"/>
        <w:ind w:left="5040" w:firstLine="720"/>
        <w:jc w:val="both"/>
        <w:rPr>
          <w:rFonts w:ascii="Trebuchet MS" w:hAnsi="Trebuchet MS"/>
        </w:rPr>
      </w:pPr>
      <w:r w:rsidRPr="001D63D2">
        <w:rPr>
          <w:rFonts w:ascii="Trebuchet MS" w:hAnsi="Trebuchet MS"/>
        </w:rPr>
        <w:t xml:space="preserve">       </w:t>
      </w:r>
    </w:p>
    <w:p w14:paraId="0BDC7991" w14:textId="77777777" w:rsidR="00F25A2C" w:rsidRDefault="00F25A2C" w:rsidP="00F25A2C">
      <w:pPr>
        <w:spacing w:after="0" w:line="240" w:lineRule="auto"/>
        <w:ind w:left="5040" w:firstLine="720"/>
        <w:jc w:val="both"/>
        <w:rPr>
          <w:rFonts w:ascii="Trebuchet MS" w:hAnsi="Trebuchet MS"/>
        </w:rPr>
      </w:pPr>
      <w:r w:rsidRPr="001D63D2">
        <w:rPr>
          <w:rFonts w:ascii="Trebuchet MS" w:hAnsi="Trebuchet MS"/>
        </w:rPr>
        <w:t xml:space="preserve">           </w:t>
      </w:r>
    </w:p>
    <w:p w14:paraId="243055D1" w14:textId="77777777" w:rsidR="00F25A2C" w:rsidRDefault="00F25A2C" w:rsidP="00F25A2C">
      <w:pPr>
        <w:spacing w:after="0" w:line="240" w:lineRule="auto"/>
        <w:ind w:left="5040" w:firstLine="720"/>
        <w:jc w:val="both"/>
        <w:rPr>
          <w:rFonts w:ascii="Trebuchet MS" w:hAnsi="Trebuchet MS"/>
        </w:rPr>
      </w:pPr>
    </w:p>
    <w:p w14:paraId="6D58F7DB" w14:textId="77777777" w:rsidR="00F25A2C" w:rsidRPr="001D63D2" w:rsidRDefault="00F25A2C" w:rsidP="00F25A2C">
      <w:pPr>
        <w:spacing w:after="0" w:line="240" w:lineRule="auto"/>
        <w:ind w:left="5040" w:firstLine="720"/>
        <w:jc w:val="both"/>
        <w:rPr>
          <w:rFonts w:ascii="Trebuchet MS" w:hAnsi="Trebuchet MS"/>
        </w:rPr>
      </w:pPr>
      <w:r w:rsidRPr="001D63D2">
        <w:rPr>
          <w:rFonts w:ascii="Trebuchet MS" w:hAnsi="Trebuchet MS"/>
        </w:rPr>
        <w:t xml:space="preserve">           ÎNTOCMIT,</w:t>
      </w:r>
    </w:p>
    <w:p w14:paraId="092990F6" w14:textId="77777777" w:rsidR="00F25A2C" w:rsidRPr="001D63D2" w:rsidRDefault="00F25A2C" w:rsidP="00F25A2C">
      <w:pPr>
        <w:spacing w:after="0" w:line="240" w:lineRule="auto"/>
        <w:jc w:val="both"/>
        <w:rPr>
          <w:rFonts w:ascii="Trebuchet MS" w:hAnsi="Trebuchet MS"/>
        </w:rPr>
      </w:pPr>
    </w:p>
    <w:p w14:paraId="1AAADF59" w14:textId="77777777" w:rsidR="00F25A2C" w:rsidRPr="001D63D2" w:rsidRDefault="00F25A2C" w:rsidP="00F25A2C">
      <w:pPr>
        <w:spacing w:after="0" w:line="240" w:lineRule="auto"/>
        <w:jc w:val="both"/>
        <w:rPr>
          <w:rFonts w:ascii="Trebuchet MS" w:hAnsi="Trebuchet MS"/>
          <w:noProof/>
        </w:rPr>
      </w:pPr>
      <w:r w:rsidRPr="001D63D2">
        <w:rPr>
          <w:rFonts w:ascii="Trebuchet MS" w:hAnsi="Trebuchet MS"/>
        </w:rPr>
        <w:t xml:space="preserve">                                                                                      </w:t>
      </w:r>
      <w:r>
        <w:rPr>
          <w:rFonts w:ascii="Trebuchet MS" w:hAnsi="Trebuchet MS"/>
        </w:rPr>
        <w:t xml:space="preserve">    </w:t>
      </w:r>
      <w:r w:rsidRPr="001D63D2">
        <w:rPr>
          <w:rFonts w:ascii="Trebuchet MS" w:hAnsi="Trebuchet MS"/>
        </w:rPr>
        <w:t xml:space="preserve">  ing. Alexandra Turda </w:t>
      </w:r>
      <w:r>
        <w:rPr>
          <w:rFonts w:ascii="Trebuchet MS" w:hAnsi="Trebuchet MS"/>
          <w:noProof/>
        </w:rPr>
        <w:t xml:space="preserve"> </w:t>
      </w:r>
    </w:p>
    <w:p w14:paraId="076ED351" w14:textId="1DEF2B30" w:rsidR="008B308A" w:rsidRPr="006F4371" w:rsidRDefault="008B308A" w:rsidP="006F4371">
      <w:pPr>
        <w:pStyle w:val="NoSpacing1"/>
        <w:spacing w:line="312" w:lineRule="auto"/>
        <w:rPr>
          <w:rFonts w:ascii="Trebuchet MS" w:hAnsi="Trebuchet MS"/>
          <w:noProof/>
          <w:snapToGrid w:val="0"/>
          <w:sz w:val="22"/>
          <w:lang w:val="ro-RO"/>
        </w:rPr>
      </w:pPr>
    </w:p>
    <w:p w14:paraId="7B588F99" w14:textId="47235273" w:rsidR="00572D81" w:rsidRPr="006F4371" w:rsidRDefault="00572D81" w:rsidP="006F4371">
      <w:pPr>
        <w:pStyle w:val="NoSpacing1"/>
        <w:spacing w:line="312" w:lineRule="auto"/>
        <w:rPr>
          <w:rFonts w:ascii="Trebuchet MS" w:hAnsi="Trebuchet MS"/>
          <w:noProof/>
          <w:snapToGrid w:val="0"/>
          <w:sz w:val="22"/>
          <w:lang w:val="ro-RO"/>
        </w:rPr>
      </w:pPr>
    </w:p>
    <w:p w14:paraId="311ED0EF" w14:textId="3041C89E" w:rsidR="00572D81" w:rsidRPr="006F4371" w:rsidRDefault="00572D81" w:rsidP="006F4371">
      <w:pPr>
        <w:pStyle w:val="NoSpacing1"/>
        <w:spacing w:line="312" w:lineRule="auto"/>
        <w:rPr>
          <w:rFonts w:ascii="Trebuchet MS" w:hAnsi="Trebuchet MS"/>
          <w:noProof/>
          <w:snapToGrid w:val="0"/>
          <w:sz w:val="22"/>
          <w:lang w:val="ro-RO"/>
        </w:rPr>
      </w:pPr>
    </w:p>
    <w:p w14:paraId="66BA2066" w14:textId="091106C4" w:rsidR="00572D81" w:rsidRDefault="00572D81" w:rsidP="006F4371">
      <w:pPr>
        <w:pStyle w:val="NoSpacing1"/>
        <w:spacing w:line="312" w:lineRule="auto"/>
        <w:rPr>
          <w:rFonts w:ascii="Trebuchet MS" w:hAnsi="Trebuchet MS"/>
          <w:noProof/>
          <w:snapToGrid w:val="0"/>
          <w:sz w:val="22"/>
          <w:lang w:val="ro-RO"/>
        </w:rPr>
      </w:pPr>
    </w:p>
    <w:p w14:paraId="6D3D3F2E" w14:textId="6B3B22EE" w:rsidR="006F4371" w:rsidRDefault="006F4371" w:rsidP="006F4371">
      <w:pPr>
        <w:pStyle w:val="NoSpacing1"/>
        <w:spacing w:line="312" w:lineRule="auto"/>
        <w:rPr>
          <w:rFonts w:ascii="Trebuchet MS" w:hAnsi="Trebuchet MS"/>
          <w:noProof/>
          <w:snapToGrid w:val="0"/>
          <w:sz w:val="22"/>
          <w:lang w:val="ro-RO"/>
        </w:rPr>
      </w:pPr>
    </w:p>
    <w:p w14:paraId="56B7E3FE" w14:textId="3AAE5578" w:rsidR="006F4371" w:rsidRDefault="006F4371" w:rsidP="006F4371">
      <w:pPr>
        <w:pStyle w:val="NoSpacing1"/>
        <w:spacing w:line="312" w:lineRule="auto"/>
        <w:rPr>
          <w:rFonts w:ascii="Trebuchet MS" w:hAnsi="Trebuchet MS"/>
          <w:noProof/>
          <w:snapToGrid w:val="0"/>
          <w:sz w:val="22"/>
          <w:lang w:val="ro-RO"/>
        </w:rPr>
      </w:pPr>
    </w:p>
    <w:p w14:paraId="4D11BA42" w14:textId="63D0CA61" w:rsidR="006F4371" w:rsidRDefault="006F4371" w:rsidP="006F4371">
      <w:pPr>
        <w:pStyle w:val="NoSpacing1"/>
        <w:spacing w:line="312" w:lineRule="auto"/>
        <w:rPr>
          <w:rFonts w:ascii="Trebuchet MS" w:hAnsi="Trebuchet MS"/>
          <w:noProof/>
          <w:snapToGrid w:val="0"/>
          <w:sz w:val="22"/>
          <w:lang w:val="ro-RO"/>
        </w:rPr>
      </w:pPr>
    </w:p>
    <w:p w14:paraId="5BF0E5E5" w14:textId="5D2B5A31" w:rsidR="006F4371" w:rsidRDefault="006F4371" w:rsidP="006F4371">
      <w:pPr>
        <w:pStyle w:val="NoSpacing1"/>
        <w:spacing w:line="312" w:lineRule="auto"/>
        <w:rPr>
          <w:rFonts w:ascii="Trebuchet MS" w:hAnsi="Trebuchet MS"/>
          <w:noProof/>
          <w:snapToGrid w:val="0"/>
          <w:sz w:val="22"/>
          <w:lang w:val="ro-RO"/>
        </w:rPr>
      </w:pPr>
    </w:p>
    <w:p w14:paraId="632FFDA3" w14:textId="2708A6C3" w:rsidR="006F4371" w:rsidRDefault="006F4371" w:rsidP="006F4371">
      <w:pPr>
        <w:pStyle w:val="NoSpacing1"/>
        <w:spacing w:line="312" w:lineRule="auto"/>
        <w:rPr>
          <w:rFonts w:ascii="Trebuchet MS" w:hAnsi="Trebuchet MS"/>
          <w:noProof/>
          <w:snapToGrid w:val="0"/>
          <w:sz w:val="22"/>
          <w:lang w:val="ro-RO"/>
        </w:rPr>
      </w:pPr>
    </w:p>
    <w:p w14:paraId="11F23C7E" w14:textId="495F6B4A" w:rsidR="006F4371" w:rsidRDefault="006F4371" w:rsidP="006F4371">
      <w:pPr>
        <w:pStyle w:val="NoSpacing1"/>
        <w:spacing w:line="312" w:lineRule="auto"/>
        <w:rPr>
          <w:rFonts w:ascii="Trebuchet MS" w:hAnsi="Trebuchet MS"/>
          <w:noProof/>
          <w:snapToGrid w:val="0"/>
          <w:sz w:val="22"/>
          <w:lang w:val="ro-RO"/>
        </w:rPr>
      </w:pPr>
    </w:p>
    <w:p w14:paraId="6CA3DC9B" w14:textId="7E91D8FB" w:rsidR="006F4371" w:rsidRDefault="006F4371" w:rsidP="006F4371">
      <w:pPr>
        <w:pStyle w:val="NoSpacing1"/>
        <w:spacing w:line="312" w:lineRule="auto"/>
        <w:rPr>
          <w:rFonts w:ascii="Trebuchet MS" w:hAnsi="Trebuchet MS"/>
          <w:noProof/>
          <w:snapToGrid w:val="0"/>
          <w:sz w:val="22"/>
          <w:lang w:val="ro-RO"/>
        </w:rPr>
      </w:pPr>
    </w:p>
    <w:p w14:paraId="73391E20" w14:textId="21BC10EB" w:rsidR="006F4371" w:rsidRDefault="006F4371" w:rsidP="006F4371">
      <w:pPr>
        <w:pStyle w:val="NoSpacing1"/>
        <w:spacing w:line="312" w:lineRule="auto"/>
        <w:rPr>
          <w:rFonts w:ascii="Trebuchet MS" w:hAnsi="Trebuchet MS"/>
          <w:noProof/>
          <w:snapToGrid w:val="0"/>
          <w:sz w:val="22"/>
          <w:lang w:val="ro-RO"/>
        </w:rPr>
      </w:pPr>
    </w:p>
    <w:p w14:paraId="7EE6A026" w14:textId="48643026" w:rsidR="006F4371" w:rsidRDefault="006F4371" w:rsidP="006F4371">
      <w:pPr>
        <w:pStyle w:val="NoSpacing1"/>
        <w:spacing w:line="312" w:lineRule="auto"/>
        <w:rPr>
          <w:rFonts w:ascii="Trebuchet MS" w:hAnsi="Trebuchet MS"/>
          <w:noProof/>
          <w:snapToGrid w:val="0"/>
          <w:sz w:val="22"/>
          <w:lang w:val="ro-RO"/>
        </w:rPr>
      </w:pPr>
    </w:p>
    <w:p w14:paraId="4697EFCE" w14:textId="4DBBD7B5" w:rsidR="000471B5" w:rsidRDefault="000471B5" w:rsidP="006F4371">
      <w:pPr>
        <w:pStyle w:val="NoSpacing1"/>
        <w:spacing w:line="312" w:lineRule="auto"/>
        <w:rPr>
          <w:rFonts w:ascii="Trebuchet MS" w:hAnsi="Trebuchet MS"/>
          <w:noProof/>
          <w:snapToGrid w:val="0"/>
          <w:sz w:val="22"/>
          <w:lang w:val="ro-RO"/>
        </w:rPr>
      </w:pPr>
    </w:p>
    <w:p w14:paraId="3A4F0B87" w14:textId="271A7FCA" w:rsidR="000471B5" w:rsidRDefault="000471B5" w:rsidP="006F4371">
      <w:pPr>
        <w:pStyle w:val="NoSpacing1"/>
        <w:spacing w:line="312" w:lineRule="auto"/>
        <w:rPr>
          <w:rFonts w:ascii="Trebuchet MS" w:hAnsi="Trebuchet MS"/>
          <w:noProof/>
          <w:snapToGrid w:val="0"/>
          <w:sz w:val="22"/>
          <w:lang w:val="ro-RO"/>
        </w:rPr>
      </w:pPr>
    </w:p>
    <w:p w14:paraId="3EA532C9" w14:textId="2E37DDBE" w:rsidR="000471B5" w:rsidRDefault="000471B5" w:rsidP="006F4371">
      <w:pPr>
        <w:pStyle w:val="NoSpacing1"/>
        <w:spacing w:line="312" w:lineRule="auto"/>
        <w:rPr>
          <w:rFonts w:ascii="Trebuchet MS" w:hAnsi="Trebuchet MS"/>
          <w:noProof/>
          <w:snapToGrid w:val="0"/>
          <w:sz w:val="22"/>
          <w:lang w:val="ro-RO"/>
        </w:rPr>
      </w:pPr>
    </w:p>
    <w:p w14:paraId="30428C47" w14:textId="60528494" w:rsidR="000471B5" w:rsidRDefault="000471B5" w:rsidP="006F4371">
      <w:pPr>
        <w:pStyle w:val="NoSpacing1"/>
        <w:spacing w:line="312" w:lineRule="auto"/>
        <w:rPr>
          <w:rFonts w:ascii="Trebuchet MS" w:hAnsi="Trebuchet MS"/>
          <w:noProof/>
          <w:snapToGrid w:val="0"/>
          <w:sz w:val="22"/>
          <w:lang w:val="ro-RO"/>
        </w:rPr>
      </w:pPr>
    </w:p>
    <w:p w14:paraId="58B51DEC" w14:textId="383A380A" w:rsidR="000471B5" w:rsidRDefault="000471B5" w:rsidP="006F4371">
      <w:pPr>
        <w:pStyle w:val="NoSpacing1"/>
        <w:spacing w:line="312" w:lineRule="auto"/>
        <w:rPr>
          <w:rFonts w:ascii="Trebuchet MS" w:hAnsi="Trebuchet MS"/>
          <w:noProof/>
          <w:snapToGrid w:val="0"/>
          <w:sz w:val="22"/>
          <w:lang w:val="ro-RO"/>
        </w:rPr>
      </w:pPr>
    </w:p>
    <w:p w14:paraId="2C84B093" w14:textId="52648D9D" w:rsidR="000471B5" w:rsidRDefault="000471B5" w:rsidP="006F4371">
      <w:pPr>
        <w:pStyle w:val="NoSpacing1"/>
        <w:spacing w:line="312" w:lineRule="auto"/>
        <w:rPr>
          <w:rFonts w:ascii="Trebuchet MS" w:hAnsi="Trebuchet MS"/>
          <w:noProof/>
          <w:snapToGrid w:val="0"/>
          <w:sz w:val="22"/>
          <w:lang w:val="ro-RO"/>
        </w:rPr>
      </w:pPr>
    </w:p>
    <w:p w14:paraId="7699A316" w14:textId="30678BC8" w:rsidR="000471B5" w:rsidRDefault="000471B5" w:rsidP="006F4371">
      <w:pPr>
        <w:pStyle w:val="NoSpacing1"/>
        <w:spacing w:line="312" w:lineRule="auto"/>
        <w:rPr>
          <w:rFonts w:ascii="Trebuchet MS" w:hAnsi="Trebuchet MS"/>
          <w:noProof/>
          <w:snapToGrid w:val="0"/>
          <w:sz w:val="22"/>
          <w:lang w:val="ro-RO"/>
        </w:rPr>
      </w:pPr>
    </w:p>
    <w:p w14:paraId="0F6A3C98" w14:textId="1DC10F3B" w:rsidR="000471B5" w:rsidRDefault="000471B5" w:rsidP="006F4371">
      <w:pPr>
        <w:pStyle w:val="NoSpacing1"/>
        <w:spacing w:line="312" w:lineRule="auto"/>
        <w:rPr>
          <w:rFonts w:ascii="Trebuchet MS" w:hAnsi="Trebuchet MS"/>
          <w:noProof/>
          <w:snapToGrid w:val="0"/>
          <w:sz w:val="22"/>
          <w:lang w:val="ro-RO"/>
        </w:rPr>
      </w:pPr>
    </w:p>
    <w:p w14:paraId="127207F4" w14:textId="32CBCA87" w:rsidR="000471B5" w:rsidRDefault="000471B5" w:rsidP="006F4371">
      <w:pPr>
        <w:pStyle w:val="NoSpacing1"/>
        <w:spacing w:line="312" w:lineRule="auto"/>
        <w:rPr>
          <w:rFonts w:ascii="Trebuchet MS" w:hAnsi="Trebuchet MS"/>
          <w:noProof/>
          <w:snapToGrid w:val="0"/>
          <w:sz w:val="22"/>
          <w:lang w:val="ro-RO"/>
        </w:rPr>
      </w:pPr>
    </w:p>
    <w:p w14:paraId="4F255C6F" w14:textId="2C64B7AC" w:rsidR="000471B5" w:rsidRDefault="000471B5" w:rsidP="006F4371">
      <w:pPr>
        <w:pStyle w:val="NoSpacing1"/>
        <w:spacing w:line="312" w:lineRule="auto"/>
        <w:rPr>
          <w:rFonts w:ascii="Trebuchet MS" w:hAnsi="Trebuchet MS"/>
          <w:noProof/>
          <w:snapToGrid w:val="0"/>
          <w:sz w:val="22"/>
          <w:lang w:val="ro-RO"/>
        </w:rPr>
      </w:pPr>
    </w:p>
    <w:p w14:paraId="2EE71BD9" w14:textId="77777777" w:rsidR="000471B5" w:rsidRDefault="000471B5" w:rsidP="006F4371">
      <w:pPr>
        <w:pStyle w:val="NoSpacing1"/>
        <w:spacing w:line="312" w:lineRule="auto"/>
        <w:rPr>
          <w:rFonts w:ascii="Trebuchet MS" w:hAnsi="Trebuchet MS"/>
          <w:noProof/>
          <w:snapToGrid w:val="0"/>
          <w:sz w:val="22"/>
          <w:lang w:val="ro-RO"/>
        </w:rPr>
      </w:pPr>
      <w:bookmarkStart w:id="2" w:name="_GoBack"/>
      <w:bookmarkEnd w:id="2"/>
    </w:p>
    <w:p w14:paraId="0E01A91F" w14:textId="77777777" w:rsidR="000471B5" w:rsidRDefault="000471B5" w:rsidP="006F4371">
      <w:pPr>
        <w:pStyle w:val="NoSpacing1"/>
        <w:spacing w:line="312" w:lineRule="auto"/>
        <w:rPr>
          <w:rFonts w:ascii="Trebuchet MS" w:hAnsi="Trebuchet MS"/>
          <w:noProof/>
          <w:snapToGrid w:val="0"/>
          <w:sz w:val="22"/>
          <w:lang w:val="ro-RO"/>
        </w:rPr>
      </w:pPr>
    </w:p>
    <w:p w14:paraId="17E4AD4D" w14:textId="77777777" w:rsidR="006F4371" w:rsidRPr="000471B5" w:rsidRDefault="006F4371" w:rsidP="006F4371">
      <w:pPr>
        <w:pStyle w:val="NoSpacing1"/>
        <w:spacing w:line="312" w:lineRule="auto"/>
        <w:rPr>
          <w:rFonts w:ascii="Trebuchet MS" w:hAnsi="Trebuchet MS"/>
          <w:noProof/>
          <w:snapToGrid w:val="0"/>
          <w:sz w:val="20"/>
          <w:szCs w:val="20"/>
          <w:lang w:val="ro-RO"/>
        </w:rPr>
      </w:pPr>
    </w:p>
    <w:p w14:paraId="4B551E4F" w14:textId="77777777" w:rsidR="008E7E59" w:rsidRPr="000471B5" w:rsidRDefault="008E7E59" w:rsidP="006F4371">
      <w:pPr>
        <w:pStyle w:val="Footer1"/>
        <w:ind w:left="284"/>
        <w:rPr>
          <w:noProof/>
          <w:sz w:val="20"/>
          <w:szCs w:val="20"/>
        </w:rPr>
      </w:pPr>
      <w:bookmarkStart w:id="3" w:name="_Hlk152145191"/>
      <w:bookmarkStart w:id="4" w:name="_Hlk152145192"/>
      <w:bookmarkStart w:id="5" w:name="_Hlk152145193"/>
      <w:bookmarkStart w:id="6" w:name="_Hlk152145194"/>
      <w:bookmarkStart w:id="7" w:name="_Hlk152145195"/>
      <w:bookmarkStart w:id="8" w:name="_Hlk152145196"/>
      <w:r w:rsidRPr="000471B5">
        <w:rPr>
          <w:noProof/>
          <w:sz w:val="20"/>
          <w:szCs w:val="20"/>
        </w:rPr>
        <w:t xml:space="preserve">AGENȚIA PENTRU PROTECȚIA MEDIULUI BISTRIȚA-NĂSĂUD                                                          </w:t>
      </w:r>
    </w:p>
    <w:p w14:paraId="1B78AB4C" w14:textId="77777777" w:rsidR="008E7E59" w:rsidRPr="000471B5" w:rsidRDefault="008E7E59" w:rsidP="006F4371">
      <w:pPr>
        <w:pStyle w:val="Footer1"/>
        <w:ind w:left="284"/>
        <w:rPr>
          <w:noProof/>
          <w:sz w:val="20"/>
          <w:szCs w:val="20"/>
        </w:rPr>
      </w:pPr>
      <w:r w:rsidRPr="000471B5">
        <w:rPr>
          <w:noProof/>
          <w:sz w:val="20"/>
          <w:szCs w:val="20"/>
        </w:rPr>
        <w:t>Strada Parcului, nr. 20, Bistrița, jud. Bistrița-Năsăud, Cod poștal 420035</w:t>
      </w:r>
    </w:p>
    <w:p w14:paraId="7F5039FA" w14:textId="77777777" w:rsidR="008E7E59" w:rsidRPr="000471B5" w:rsidRDefault="008E7E59" w:rsidP="006F4371">
      <w:pPr>
        <w:pStyle w:val="Footer1"/>
        <w:ind w:left="284"/>
        <w:rPr>
          <w:noProof/>
          <w:color w:val="auto"/>
          <w:sz w:val="20"/>
          <w:szCs w:val="20"/>
        </w:rPr>
      </w:pPr>
      <w:r w:rsidRPr="000471B5">
        <w:rPr>
          <w:noProof/>
          <w:sz w:val="20"/>
          <w:szCs w:val="20"/>
        </w:rPr>
        <w:t xml:space="preserve">Tel.: +4 0263224064    Fax: +4 0263223709  e-mail: </w:t>
      </w:r>
      <w:hyperlink r:id="rId8" w:history="1">
        <w:r w:rsidRPr="000471B5">
          <w:rPr>
            <w:rStyle w:val="Hyperlink"/>
            <w:noProof/>
            <w:sz w:val="20"/>
            <w:szCs w:val="20"/>
          </w:rPr>
          <w:t>office@apmbn.anpm.ro</w:t>
        </w:r>
      </w:hyperlink>
      <w:r w:rsidRPr="000471B5">
        <w:rPr>
          <w:rStyle w:val="Hyperlink"/>
          <w:noProof/>
          <w:color w:val="auto"/>
          <w:sz w:val="20"/>
          <w:szCs w:val="20"/>
          <w:u w:val="none"/>
        </w:rPr>
        <w:t xml:space="preserve">   </w:t>
      </w:r>
      <w:r w:rsidRPr="000471B5">
        <w:rPr>
          <w:noProof/>
          <w:color w:val="auto"/>
          <w:sz w:val="20"/>
          <w:szCs w:val="20"/>
        </w:rPr>
        <w:t xml:space="preserve">website: </w:t>
      </w:r>
      <w:bookmarkEnd w:id="3"/>
      <w:bookmarkEnd w:id="4"/>
      <w:bookmarkEnd w:id="5"/>
      <w:bookmarkEnd w:id="6"/>
      <w:bookmarkEnd w:id="7"/>
      <w:bookmarkEnd w:id="8"/>
      <w:r w:rsidRPr="000471B5">
        <w:rPr>
          <w:noProof/>
          <w:color w:val="auto"/>
          <w:sz w:val="20"/>
          <w:szCs w:val="20"/>
        </w:rPr>
        <w:fldChar w:fldCharType="begin"/>
      </w:r>
      <w:r w:rsidRPr="000471B5">
        <w:rPr>
          <w:noProof/>
          <w:color w:val="auto"/>
          <w:sz w:val="20"/>
          <w:szCs w:val="20"/>
        </w:rPr>
        <w:instrText xml:space="preserve"> HYPERLINK "http://apmbn.anpm.ro" </w:instrText>
      </w:r>
      <w:r w:rsidRPr="000471B5">
        <w:rPr>
          <w:noProof/>
          <w:color w:val="auto"/>
          <w:sz w:val="20"/>
          <w:szCs w:val="20"/>
        </w:rPr>
        <w:fldChar w:fldCharType="separate"/>
      </w:r>
      <w:r w:rsidRPr="000471B5">
        <w:rPr>
          <w:rStyle w:val="Hyperlink"/>
          <w:noProof/>
          <w:sz w:val="20"/>
          <w:szCs w:val="20"/>
        </w:rPr>
        <w:t>http://apmbn.anpm.ro</w:t>
      </w:r>
      <w:r w:rsidRPr="000471B5">
        <w:rPr>
          <w:noProof/>
          <w:color w:val="auto"/>
          <w:sz w:val="20"/>
          <w:szCs w:val="20"/>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8E7E59" w:rsidRPr="000471B5" w14:paraId="3274C49D" w14:textId="77777777" w:rsidTr="000471B5">
        <w:trPr>
          <w:trHeight w:val="254"/>
        </w:trPr>
        <w:tc>
          <w:tcPr>
            <w:tcW w:w="9450" w:type="dxa"/>
            <w:shd w:val="clear" w:color="auto" w:fill="auto"/>
            <w:vAlign w:val="center"/>
          </w:tcPr>
          <w:p w14:paraId="43CD34F0" w14:textId="77777777" w:rsidR="008E7E59" w:rsidRPr="000471B5" w:rsidRDefault="008E7E59" w:rsidP="006F4371">
            <w:pPr>
              <w:pStyle w:val="Antet"/>
              <w:rPr>
                <w:rFonts w:ascii="Trebuchet MS" w:hAnsi="Trebuchet MS" w:cs="Open Sans"/>
                <w:noProof/>
                <w:color w:val="000000"/>
                <w:sz w:val="20"/>
                <w:szCs w:val="20"/>
                <w:shd w:val="clear" w:color="auto" w:fill="FFFFFF"/>
              </w:rPr>
            </w:pPr>
            <w:r w:rsidRPr="000471B5">
              <w:rPr>
                <w:rFonts w:ascii="Trebuchet MS" w:hAnsi="Trebuchet MS" w:cs="Open Sans"/>
                <w:noProof/>
                <w:color w:val="000000"/>
                <w:sz w:val="20"/>
                <w:szCs w:val="20"/>
                <w:shd w:val="clear" w:color="auto" w:fill="FFFFFF"/>
              </w:rPr>
              <w:t>Operator de date cu caracter personal, conform Regulamentului (UE) 2016/679</w:t>
            </w:r>
          </w:p>
        </w:tc>
      </w:tr>
    </w:tbl>
    <w:p w14:paraId="640C6044" w14:textId="77777777" w:rsidR="008E7E59" w:rsidRPr="006F4371" w:rsidRDefault="008E7E59" w:rsidP="006F4371">
      <w:pPr>
        <w:tabs>
          <w:tab w:val="left" w:pos="0"/>
        </w:tabs>
        <w:spacing w:after="0" w:line="312" w:lineRule="auto"/>
        <w:jc w:val="both"/>
        <w:outlineLvl w:val="0"/>
        <w:rPr>
          <w:rFonts w:ascii="Trebuchet MS" w:hAnsi="Trebuchet MS"/>
          <w:noProof/>
        </w:rPr>
      </w:pPr>
    </w:p>
    <w:sectPr w:rsidR="008E7E59" w:rsidRPr="006F4371" w:rsidSect="00BF325A">
      <w:headerReference w:type="default" r:id="rId9"/>
      <w:footerReference w:type="default" r:id="rId10"/>
      <w:headerReference w:type="first" r:id="rId11"/>
      <w:footerReference w:type="first" r:id="rId12"/>
      <w:pgSz w:w="11906" w:h="16838" w:code="9"/>
      <w:pgMar w:top="432" w:right="1008" w:bottom="432" w:left="1080"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44C17" w14:textId="77777777" w:rsidR="00121066" w:rsidRDefault="00121066" w:rsidP="00143ACD">
      <w:pPr>
        <w:spacing w:after="0" w:line="240" w:lineRule="auto"/>
      </w:pPr>
      <w:r>
        <w:separator/>
      </w:r>
    </w:p>
  </w:endnote>
  <w:endnote w:type="continuationSeparator" w:id="0">
    <w:p w14:paraId="4BFEA73E" w14:textId="77777777" w:rsidR="00121066" w:rsidRDefault="0012106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wis721 LtCn BT">
    <w:altName w:val="Arial Narrow"/>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058CD131" w:rsidR="00D62259" w:rsidRPr="00FE758C" w:rsidRDefault="004C0CE7">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4458A8">
              <w:rPr>
                <w:rFonts w:ascii="Trebuchet MS" w:hAnsi="Trebuchet MS"/>
                <w:b/>
                <w:bCs/>
                <w:noProof/>
                <w:sz w:val="16"/>
                <w:szCs w:val="16"/>
              </w:rPr>
              <w:t>5</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4458A8">
              <w:rPr>
                <w:rFonts w:ascii="Trebuchet MS" w:hAnsi="Trebuchet MS"/>
                <w:b/>
                <w:bCs/>
                <w:noProof/>
                <w:sz w:val="16"/>
                <w:szCs w:val="16"/>
              </w:rPr>
              <w:t>5</w:t>
            </w:r>
            <w:r w:rsidRPr="00FE758C">
              <w:rPr>
                <w:rFonts w:ascii="Trebuchet MS" w:hAnsi="Trebuchet MS"/>
                <w:b/>
                <w:bCs/>
                <w:sz w:val="16"/>
                <w:szCs w:val="16"/>
              </w:rPr>
              <w:fldChar w:fldCharType="end"/>
            </w:r>
          </w:p>
          <w:p w14:paraId="4C05F33A" w14:textId="173E21A7" w:rsidR="008E7E59" w:rsidRPr="00D61F63" w:rsidRDefault="00D61F63" w:rsidP="008E7E59">
            <w:pPr>
              <w:pStyle w:val="Antet"/>
              <w:rPr>
                <w:rFonts w:ascii="Trebuchet MS" w:hAnsi="Trebuchet MS"/>
                <w:sz w:val="16"/>
                <w:szCs w:val="16"/>
                <w:lang w:val="en-US"/>
              </w:rPr>
            </w:pPr>
            <w:r>
              <w:rPr>
                <w:rFonts w:ascii="Trebuchet MS" w:hAnsi="Trebuchet MS"/>
                <w:sz w:val="16"/>
                <w:szCs w:val="16"/>
              </w:rPr>
              <w:t xml:space="preserve"> </w:t>
            </w:r>
          </w:p>
          <w:p w14:paraId="2AE612B1" w14:textId="4E0CBBF7" w:rsidR="00D61F63" w:rsidRPr="00D61F63" w:rsidRDefault="00D61F63" w:rsidP="00D61F63">
            <w:pPr>
              <w:pStyle w:val="Subsol"/>
              <w:rPr>
                <w:rFonts w:ascii="Trebuchet MS" w:hAnsi="Trebuchet MS"/>
                <w:sz w:val="16"/>
                <w:szCs w:val="16"/>
                <w:lang w:val="en-US"/>
              </w:rPr>
            </w:pPr>
          </w:p>
          <w:p w14:paraId="4410F7E4" w14:textId="46CD9A74" w:rsidR="0090061B" w:rsidRPr="00D62259" w:rsidRDefault="00121066"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6EC03160" w:rsidR="004C0CE7" w:rsidRDefault="004C0CE7">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0471B5">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0471B5">
              <w:rPr>
                <w:rFonts w:ascii="Trebuchet MS" w:hAnsi="Trebuchet MS"/>
                <w:b/>
                <w:bCs/>
                <w:noProof/>
                <w:sz w:val="16"/>
                <w:szCs w:val="16"/>
              </w:rPr>
              <w:t>5</w:t>
            </w:r>
            <w:r w:rsidRPr="00FE758C">
              <w:rPr>
                <w:rFonts w:ascii="Trebuchet MS" w:hAnsi="Trebuchet MS"/>
                <w:b/>
                <w:bCs/>
                <w:sz w:val="16"/>
                <w:szCs w:val="16"/>
              </w:rPr>
              <w:fldChar w:fldCharType="end"/>
            </w:r>
          </w:p>
        </w:sdtContent>
      </w:sdt>
    </w:sdtContent>
  </w:sdt>
  <w:p w14:paraId="32511199" w14:textId="77777777" w:rsidR="004D3D30" w:rsidRPr="007A6C9B" w:rsidRDefault="004D3D30" w:rsidP="004D3D30">
    <w:pPr>
      <w:pStyle w:val="Footer1"/>
      <w:ind w:left="284"/>
      <w:rPr>
        <w:sz w:val="16"/>
        <w:szCs w:val="16"/>
        <w:shd w:val="clear" w:color="auto" w:fill="FFFFFF"/>
      </w:rPr>
    </w:pPr>
  </w:p>
  <w:p w14:paraId="051FD53C" w14:textId="6236A143" w:rsidR="001B47C8" w:rsidRPr="00D61F63" w:rsidRDefault="001B47C8" w:rsidP="004D3D30">
    <w:pPr>
      <w:pStyle w:val="Antet"/>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EDC9C" w14:textId="77777777" w:rsidR="00121066" w:rsidRDefault="00121066" w:rsidP="00143ACD">
      <w:pPr>
        <w:spacing w:after="0" w:line="240" w:lineRule="auto"/>
      </w:pPr>
      <w:r>
        <w:separator/>
      </w:r>
    </w:p>
  </w:footnote>
  <w:footnote w:type="continuationSeparator" w:id="0">
    <w:p w14:paraId="610F7200" w14:textId="77777777" w:rsidR="00121066" w:rsidRDefault="00121066"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1C05"/>
    <w:multiLevelType w:val="hybridMultilevel"/>
    <w:tmpl w:val="64A0C6DC"/>
    <w:lvl w:ilvl="0" w:tplc="04180003">
      <w:start w:val="1"/>
      <w:numFmt w:val="bullet"/>
      <w:lvlText w:val="o"/>
      <w:lvlJc w:val="left"/>
      <w:pPr>
        <w:ind w:left="1446" w:hanging="360"/>
      </w:pPr>
      <w:rPr>
        <w:rFonts w:ascii="Courier New" w:hAnsi="Courier New" w:cs="Courier New"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1" w15:restartNumberingAfterBreak="0">
    <w:nsid w:val="14EE1CED"/>
    <w:multiLevelType w:val="hybridMultilevel"/>
    <w:tmpl w:val="C45227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B8A3184"/>
    <w:multiLevelType w:val="hybridMultilevel"/>
    <w:tmpl w:val="067ADBA2"/>
    <w:lvl w:ilvl="0" w:tplc="1B9C8BB8">
      <w:numFmt w:val="bullet"/>
      <w:lvlText w:val="-"/>
      <w:lvlJc w:val="left"/>
      <w:pPr>
        <w:tabs>
          <w:tab w:val="num" w:pos="1922"/>
        </w:tabs>
        <w:ind w:left="1922" w:hanging="360"/>
      </w:pPr>
      <w:rPr>
        <w:rFonts w:ascii="Times New Roman" w:eastAsia="Times New Roman" w:hAnsi="Times New Roman" w:cs="Times New Roman" w:hint="default"/>
        <w:b/>
        <w:color w:val="auto"/>
      </w:rPr>
    </w:lvl>
    <w:lvl w:ilvl="1" w:tplc="04090003" w:tentative="1">
      <w:start w:val="1"/>
      <w:numFmt w:val="bullet"/>
      <w:lvlText w:val="o"/>
      <w:lvlJc w:val="left"/>
      <w:pPr>
        <w:tabs>
          <w:tab w:val="num" w:pos="2221"/>
        </w:tabs>
        <w:ind w:left="2221" w:hanging="360"/>
      </w:pPr>
      <w:rPr>
        <w:rFonts w:ascii="Courier New" w:hAnsi="Courier New" w:cs="Courier New" w:hint="default"/>
      </w:rPr>
    </w:lvl>
    <w:lvl w:ilvl="2" w:tplc="04090005" w:tentative="1">
      <w:start w:val="1"/>
      <w:numFmt w:val="bullet"/>
      <w:lvlText w:val=""/>
      <w:lvlJc w:val="left"/>
      <w:pPr>
        <w:tabs>
          <w:tab w:val="num" w:pos="2941"/>
        </w:tabs>
        <w:ind w:left="2941" w:hanging="360"/>
      </w:pPr>
      <w:rPr>
        <w:rFonts w:ascii="Wingdings" w:hAnsi="Wingdings" w:hint="default"/>
      </w:rPr>
    </w:lvl>
    <w:lvl w:ilvl="3" w:tplc="04090001" w:tentative="1">
      <w:start w:val="1"/>
      <w:numFmt w:val="bullet"/>
      <w:lvlText w:val=""/>
      <w:lvlJc w:val="left"/>
      <w:pPr>
        <w:tabs>
          <w:tab w:val="num" w:pos="3661"/>
        </w:tabs>
        <w:ind w:left="3661" w:hanging="360"/>
      </w:pPr>
      <w:rPr>
        <w:rFonts w:ascii="Symbol" w:hAnsi="Symbol" w:hint="default"/>
      </w:rPr>
    </w:lvl>
    <w:lvl w:ilvl="4" w:tplc="04090003" w:tentative="1">
      <w:start w:val="1"/>
      <w:numFmt w:val="bullet"/>
      <w:lvlText w:val="o"/>
      <w:lvlJc w:val="left"/>
      <w:pPr>
        <w:tabs>
          <w:tab w:val="num" w:pos="4381"/>
        </w:tabs>
        <w:ind w:left="4381" w:hanging="360"/>
      </w:pPr>
      <w:rPr>
        <w:rFonts w:ascii="Courier New" w:hAnsi="Courier New" w:cs="Courier New" w:hint="default"/>
      </w:rPr>
    </w:lvl>
    <w:lvl w:ilvl="5" w:tplc="04090005" w:tentative="1">
      <w:start w:val="1"/>
      <w:numFmt w:val="bullet"/>
      <w:lvlText w:val=""/>
      <w:lvlJc w:val="left"/>
      <w:pPr>
        <w:tabs>
          <w:tab w:val="num" w:pos="5101"/>
        </w:tabs>
        <w:ind w:left="5101" w:hanging="360"/>
      </w:pPr>
      <w:rPr>
        <w:rFonts w:ascii="Wingdings" w:hAnsi="Wingdings" w:hint="default"/>
      </w:rPr>
    </w:lvl>
    <w:lvl w:ilvl="6" w:tplc="04090001" w:tentative="1">
      <w:start w:val="1"/>
      <w:numFmt w:val="bullet"/>
      <w:lvlText w:val=""/>
      <w:lvlJc w:val="left"/>
      <w:pPr>
        <w:tabs>
          <w:tab w:val="num" w:pos="5821"/>
        </w:tabs>
        <w:ind w:left="5821" w:hanging="360"/>
      </w:pPr>
      <w:rPr>
        <w:rFonts w:ascii="Symbol" w:hAnsi="Symbol" w:hint="default"/>
      </w:rPr>
    </w:lvl>
    <w:lvl w:ilvl="7" w:tplc="04090003" w:tentative="1">
      <w:start w:val="1"/>
      <w:numFmt w:val="bullet"/>
      <w:lvlText w:val="o"/>
      <w:lvlJc w:val="left"/>
      <w:pPr>
        <w:tabs>
          <w:tab w:val="num" w:pos="6541"/>
        </w:tabs>
        <w:ind w:left="6541" w:hanging="360"/>
      </w:pPr>
      <w:rPr>
        <w:rFonts w:ascii="Courier New" w:hAnsi="Courier New" w:cs="Courier New" w:hint="default"/>
      </w:rPr>
    </w:lvl>
    <w:lvl w:ilvl="8" w:tplc="04090005" w:tentative="1">
      <w:start w:val="1"/>
      <w:numFmt w:val="bullet"/>
      <w:lvlText w:val=""/>
      <w:lvlJc w:val="left"/>
      <w:pPr>
        <w:tabs>
          <w:tab w:val="num" w:pos="7261"/>
        </w:tabs>
        <w:ind w:left="7261" w:hanging="360"/>
      </w:pPr>
      <w:rPr>
        <w:rFonts w:ascii="Wingdings" w:hAnsi="Wingdings" w:hint="default"/>
      </w:rPr>
    </w:lvl>
  </w:abstractNum>
  <w:abstractNum w:abstractNumId="3" w15:restartNumberingAfterBreak="0">
    <w:nsid w:val="376D0916"/>
    <w:multiLevelType w:val="hybridMultilevel"/>
    <w:tmpl w:val="6276DAF8"/>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 w15:restartNumberingAfterBreak="0">
    <w:nsid w:val="56DE5413"/>
    <w:multiLevelType w:val="multilevel"/>
    <w:tmpl w:val="652E2DB8"/>
    <w:lvl w:ilvl="0">
      <w:numFmt w:val="bullet"/>
      <w:lvlText w:val="-"/>
      <w:lvlJc w:val="left"/>
      <w:pPr>
        <w:tabs>
          <w:tab w:val="num" w:pos="1922"/>
        </w:tabs>
        <w:ind w:left="1922" w:hanging="360"/>
      </w:pPr>
      <w:rPr>
        <w:rFonts w:ascii="Times New Roman" w:eastAsia="Times New Roman" w:hAnsi="Times New Roman" w:cs="Times New Roman" w:hint="default"/>
        <w:b/>
        <w:color w:val="auto"/>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79395875"/>
    <w:multiLevelType w:val="hybridMultilevel"/>
    <w:tmpl w:val="8C10B004"/>
    <w:lvl w:ilvl="0" w:tplc="BA362C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471B5"/>
    <w:rsid w:val="00074CE3"/>
    <w:rsid w:val="000C0E50"/>
    <w:rsid w:val="000E1DC5"/>
    <w:rsid w:val="000E60B9"/>
    <w:rsid w:val="000F6C9D"/>
    <w:rsid w:val="001106DF"/>
    <w:rsid w:val="00121066"/>
    <w:rsid w:val="00143ACD"/>
    <w:rsid w:val="00164A31"/>
    <w:rsid w:val="00177804"/>
    <w:rsid w:val="0019498B"/>
    <w:rsid w:val="001A6929"/>
    <w:rsid w:val="001B47C8"/>
    <w:rsid w:val="001C3430"/>
    <w:rsid w:val="001C3442"/>
    <w:rsid w:val="001D2B45"/>
    <w:rsid w:val="00234996"/>
    <w:rsid w:val="002535CD"/>
    <w:rsid w:val="00261535"/>
    <w:rsid w:val="00280580"/>
    <w:rsid w:val="002949D2"/>
    <w:rsid w:val="002D4AC6"/>
    <w:rsid w:val="002E4B66"/>
    <w:rsid w:val="002E7A73"/>
    <w:rsid w:val="00354326"/>
    <w:rsid w:val="00391480"/>
    <w:rsid w:val="003B17C7"/>
    <w:rsid w:val="003C5D4F"/>
    <w:rsid w:val="003D550D"/>
    <w:rsid w:val="003D76C3"/>
    <w:rsid w:val="003E39F1"/>
    <w:rsid w:val="00426B17"/>
    <w:rsid w:val="004458A8"/>
    <w:rsid w:val="004607FF"/>
    <w:rsid w:val="00482EF6"/>
    <w:rsid w:val="00493A4B"/>
    <w:rsid w:val="004A5C08"/>
    <w:rsid w:val="004B7417"/>
    <w:rsid w:val="004C0CE7"/>
    <w:rsid w:val="004C7186"/>
    <w:rsid w:val="004D3D30"/>
    <w:rsid w:val="004F0F51"/>
    <w:rsid w:val="004F518D"/>
    <w:rsid w:val="0051560F"/>
    <w:rsid w:val="0053065D"/>
    <w:rsid w:val="00572D81"/>
    <w:rsid w:val="00624717"/>
    <w:rsid w:val="00625121"/>
    <w:rsid w:val="00647763"/>
    <w:rsid w:val="00655727"/>
    <w:rsid w:val="006A1311"/>
    <w:rsid w:val="006A261F"/>
    <w:rsid w:val="006C76E7"/>
    <w:rsid w:val="006D65DB"/>
    <w:rsid w:val="006E1DE0"/>
    <w:rsid w:val="006F4371"/>
    <w:rsid w:val="00704FA8"/>
    <w:rsid w:val="00716C49"/>
    <w:rsid w:val="007314A8"/>
    <w:rsid w:val="0074128A"/>
    <w:rsid w:val="00753CCD"/>
    <w:rsid w:val="007D4A5C"/>
    <w:rsid w:val="007D7E1C"/>
    <w:rsid w:val="007E6483"/>
    <w:rsid w:val="0081337C"/>
    <w:rsid w:val="0081504B"/>
    <w:rsid w:val="00845D66"/>
    <w:rsid w:val="008507D9"/>
    <w:rsid w:val="00851843"/>
    <w:rsid w:val="00855B7D"/>
    <w:rsid w:val="008631FB"/>
    <w:rsid w:val="008B308A"/>
    <w:rsid w:val="008C7811"/>
    <w:rsid w:val="008D246C"/>
    <w:rsid w:val="008E02D2"/>
    <w:rsid w:val="008E19DC"/>
    <w:rsid w:val="008E7E59"/>
    <w:rsid w:val="0090061B"/>
    <w:rsid w:val="009142A5"/>
    <w:rsid w:val="00920308"/>
    <w:rsid w:val="00927D76"/>
    <w:rsid w:val="0093028A"/>
    <w:rsid w:val="009621F0"/>
    <w:rsid w:val="009A3973"/>
    <w:rsid w:val="009B480A"/>
    <w:rsid w:val="009B5F83"/>
    <w:rsid w:val="009C1F23"/>
    <w:rsid w:val="009D3974"/>
    <w:rsid w:val="00A068D8"/>
    <w:rsid w:val="00A0719A"/>
    <w:rsid w:val="00A106D3"/>
    <w:rsid w:val="00A53D50"/>
    <w:rsid w:val="00A62EBF"/>
    <w:rsid w:val="00A906B5"/>
    <w:rsid w:val="00B0082D"/>
    <w:rsid w:val="00B41EB1"/>
    <w:rsid w:val="00B437DB"/>
    <w:rsid w:val="00B66053"/>
    <w:rsid w:val="00B74FC1"/>
    <w:rsid w:val="00B86974"/>
    <w:rsid w:val="00B957FF"/>
    <w:rsid w:val="00BD0652"/>
    <w:rsid w:val="00BE0746"/>
    <w:rsid w:val="00BE3775"/>
    <w:rsid w:val="00BF325A"/>
    <w:rsid w:val="00BF7717"/>
    <w:rsid w:val="00C02DFA"/>
    <w:rsid w:val="00C2771E"/>
    <w:rsid w:val="00C545F6"/>
    <w:rsid w:val="00C61733"/>
    <w:rsid w:val="00C96FE6"/>
    <w:rsid w:val="00CA526D"/>
    <w:rsid w:val="00CA6A41"/>
    <w:rsid w:val="00CA71EB"/>
    <w:rsid w:val="00CC5944"/>
    <w:rsid w:val="00D1499F"/>
    <w:rsid w:val="00D356FA"/>
    <w:rsid w:val="00D41783"/>
    <w:rsid w:val="00D445E9"/>
    <w:rsid w:val="00D447FB"/>
    <w:rsid w:val="00D5366E"/>
    <w:rsid w:val="00D54C97"/>
    <w:rsid w:val="00D61F63"/>
    <w:rsid w:val="00D62259"/>
    <w:rsid w:val="00D6308D"/>
    <w:rsid w:val="00D82BF4"/>
    <w:rsid w:val="00D8381D"/>
    <w:rsid w:val="00DE792C"/>
    <w:rsid w:val="00E07EAD"/>
    <w:rsid w:val="00E10084"/>
    <w:rsid w:val="00E11C7A"/>
    <w:rsid w:val="00E339B8"/>
    <w:rsid w:val="00E35AD6"/>
    <w:rsid w:val="00E64DBC"/>
    <w:rsid w:val="00E75573"/>
    <w:rsid w:val="00E82CD9"/>
    <w:rsid w:val="00E84F3C"/>
    <w:rsid w:val="00E9748E"/>
    <w:rsid w:val="00ED25D0"/>
    <w:rsid w:val="00F1090C"/>
    <w:rsid w:val="00F21D3D"/>
    <w:rsid w:val="00F25A2C"/>
    <w:rsid w:val="00FA0995"/>
    <w:rsid w:val="00FA2DFB"/>
    <w:rsid w:val="00FB5C16"/>
    <w:rsid w:val="00FD6AEC"/>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CA71E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A71EB"/>
    <w:rPr>
      <w:rFonts w:ascii="Segoe UI" w:hAnsi="Segoe UI" w:cs="Segoe UI"/>
      <w:sz w:val="18"/>
      <w:szCs w:val="18"/>
    </w:rPr>
  </w:style>
  <w:style w:type="paragraph" w:styleId="Listparagraf">
    <w:name w:val="List Paragraph"/>
    <w:aliases w:val="Normal bullet 2,List Paragraph1,Forth level,bullets,Arial,Lettre d'introduction,Header bold,List Paragraph111111,List Paragraph11,List Paragraph111,List Paragraph1111,List Paragraph11111,List Paragraph1111111,List1,List_Paragraph,lp1,Bull"/>
    <w:basedOn w:val="Normal"/>
    <w:link w:val="ListparagrafCaracter"/>
    <w:uiPriority w:val="99"/>
    <w:qFormat/>
    <w:rsid w:val="008E7E59"/>
    <w:pPr>
      <w:spacing w:after="0" w:line="240" w:lineRule="auto"/>
      <w:ind w:left="720"/>
    </w:pPr>
    <w:rPr>
      <w:rFonts w:ascii="Calibri" w:eastAsia="Calibri" w:hAnsi="Calibri" w:cs="Times New Roman"/>
      <w:lang w:val="x-none" w:eastAsia="x-none"/>
      <w14:ligatures w14:val="none"/>
    </w:rPr>
  </w:style>
  <w:style w:type="paragraph" w:styleId="Frspaiere">
    <w:name w:val="No Spacing"/>
    <w:aliases w:val="Text Normal,Grilă medie 2 - Accentuare 11"/>
    <w:link w:val="FrspaiereCaracter"/>
    <w:uiPriority w:val="1"/>
    <w:qFormat/>
    <w:rsid w:val="008E7E59"/>
    <w:pPr>
      <w:spacing w:after="0" w:line="240" w:lineRule="auto"/>
      <w:jc w:val="both"/>
    </w:pPr>
    <w:rPr>
      <w:rFonts w:ascii="Times New Roman" w:eastAsia="Times New Roman" w:hAnsi="Times New Roman" w:cs="Times New Roman"/>
      <w:sz w:val="24"/>
      <w:szCs w:val="24"/>
      <w:lang w:eastAsia="ro-RO"/>
      <w14:ligatures w14:val="none"/>
    </w:rPr>
  </w:style>
  <w:style w:type="character" w:customStyle="1" w:styleId="FrspaiereCaracter">
    <w:name w:val="Fără spațiere Caracter"/>
    <w:aliases w:val="Text Normal Caracter,Grilă medie 2 - Accentuare 11 Caracter"/>
    <w:link w:val="Frspaiere"/>
    <w:uiPriority w:val="1"/>
    <w:locked/>
    <w:rsid w:val="008E7E59"/>
    <w:rPr>
      <w:rFonts w:ascii="Times New Roman" w:eastAsia="Times New Roman" w:hAnsi="Times New Roman" w:cs="Times New Roman"/>
      <w:sz w:val="24"/>
      <w:szCs w:val="24"/>
      <w:lang w:eastAsia="ro-RO"/>
      <w14:ligatures w14:val="none"/>
    </w:rPr>
  </w:style>
  <w:style w:type="character" w:customStyle="1" w:styleId="ListparagrafCaracter">
    <w:name w:val="Listă paragraf Caracter"/>
    <w:aliases w:val="Normal bullet 2 Caracter,List Paragraph1 Caracter,Forth level Caracter,bullets Caracter,Arial Caracter,Lettre d'introduction Caracter,Header bold Caracter,List Paragraph111111 Caracter,List Paragraph11 Caracter,List1 Caracter"/>
    <w:link w:val="Listparagraf"/>
    <w:uiPriority w:val="99"/>
    <w:qFormat/>
    <w:locked/>
    <w:rsid w:val="008E7E59"/>
    <w:rPr>
      <w:rFonts w:ascii="Calibri" w:eastAsia="Calibri" w:hAnsi="Calibri" w:cs="Times New Roman"/>
      <w:lang w:val="x-none" w:eastAsia="x-none"/>
      <w14:ligatures w14:val="none"/>
    </w:rPr>
  </w:style>
  <w:style w:type="character" w:customStyle="1" w:styleId="body2CharChar">
    <w:name w:val="body 2 Char Char"/>
    <w:aliases w:val="List Paragraph Char1,Listă paragraf1 Char,body 2 Char1,List Paragraph2 Char,bullets Char,Arial Char,Akapit z listą BS Char,Outlines a.b.c. Char,Multilevel para_II Char,Akapit z lista BS Char"/>
    <w:link w:val="Listparagraf1"/>
    <w:uiPriority w:val="34"/>
    <w:locked/>
    <w:rsid w:val="008E7E59"/>
    <w:rPr>
      <w:lang w:val="en-US"/>
    </w:rPr>
  </w:style>
  <w:style w:type="paragraph" w:customStyle="1" w:styleId="Listparagraf1">
    <w:name w:val="Listă paragraf1"/>
    <w:aliases w:val="List Paragraph,body 2 Char,body 2,List Paragraph2,Akapit z listą BS,Outlines a.b.c.,Multilevel para_II,Akapit z lista BS,Appendix_llevel1,List Paragraph3,EU"/>
    <w:basedOn w:val="Normal"/>
    <w:link w:val="body2CharChar"/>
    <w:uiPriority w:val="99"/>
    <w:qFormat/>
    <w:rsid w:val="008E7E59"/>
    <w:pPr>
      <w:spacing w:after="200" w:line="276" w:lineRule="auto"/>
      <w:ind w:left="720"/>
      <w:contextualSpacing/>
    </w:pPr>
    <w:rPr>
      <w:lang w:val="en-US"/>
    </w:rPr>
  </w:style>
  <w:style w:type="character" w:styleId="Accentuat">
    <w:name w:val="Emphasis"/>
    <w:qFormat/>
    <w:rsid w:val="008E7E59"/>
    <w:rPr>
      <w:rFonts w:cs="Times New Roman"/>
      <w:i/>
    </w:rPr>
  </w:style>
  <w:style w:type="paragraph" w:customStyle="1" w:styleId="al">
    <w:name w:val="a_l"/>
    <w:basedOn w:val="Normal"/>
    <w:rsid w:val="002D4AC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NoSpacing1">
    <w:name w:val="No Spacing1"/>
    <w:link w:val="NoSpacing1Char"/>
    <w:uiPriority w:val="1"/>
    <w:qFormat/>
    <w:rsid w:val="002D4AC6"/>
    <w:pPr>
      <w:spacing w:after="0" w:line="240" w:lineRule="auto"/>
    </w:pPr>
    <w:rPr>
      <w:rFonts w:ascii="Swis721 LtCn BT" w:eastAsia="Calibri" w:hAnsi="Swis721 LtCn BT" w:cs="Times New Roman"/>
      <w:sz w:val="24"/>
      <w:lang w:val="en-GB"/>
      <w14:ligatures w14:val="none"/>
    </w:rPr>
  </w:style>
  <w:style w:type="character" w:customStyle="1" w:styleId="NoSpacing1Char">
    <w:name w:val="No Spacing1 Char"/>
    <w:link w:val="NoSpacing1"/>
    <w:uiPriority w:val="1"/>
    <w:qFormat/>
    <w:rsid w:val="002D4AC6"/>
    <w:rPr>
      <w:rFonts w:ascii="Swis721 LtCn BT" w:eastAsia="Calibri" w:hAnsi="Swis721 LtCn BT" w:cs="Times New Roman"/>
      <w:sz w:val="24"/>
      <w:lang w:val="en-GB"/>
      <w14:ligatures w14:val="none"/>
    </w:rPr>
  </w:style>
  <w:style w:type="paragraph" w:styleId="Corptext">
    <w:name w:val="Body Text"/>
    <w:basedOn w:val="Normal"/>
    <w:link w:val="CorptextCaracter"/>
    <w:uiPriority w:val="1"/>
    <w:unhideWhenUsed/>
    <w:qFormat/>
    <w:rsid w:val="008B308A"/>
    <w:pPr>
      <w:spacing w:after="120"/>
    </w:pPr>
    <w:rPr>
      <w14:ligatures w14:val="none"/>
    </w:rPr>
  </w:style>
  <w:style w:type="character" w:customStyle="1" w:styleId="CorptextCaracter">
    <w:name w:val="Corp text Caracter"/>
    <w:basedOn w:val="Fontdeparagrafimplicit"/>
    <w:link w:val="Corptext"/>
    <w:uiPriority w:val="1"/>
    <w:rsid w:val="008B308A"/>
    <w:rPr>
      <w14:ligatures w14:val="none"/>
    </w:rPr>
  </w:style>
  <w:style w:type="paragraph" w:customStyle="1" w:styleId="Default">
    <w:name w:val="Default"/>
    <w:qFormat/>
    <w:rsid w:val="006F4371"/>
    <w:pPr>
      <w:autoSpaceDE w:val="0"/>
      <w:autoSpaceDN w:val="0"/>
      <w:adjustRightInd w:val="0"/>
      <w:spacing w:after="0" w:line="240" w:lineRule="auto"/>
    </w:pPr>
    <w:rPr>
      <w:rFonts w:ascii="Arial" w:hAnsi="Arial" w:cs="Arial"/>
      <w:color w:val="00000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pmbn.anp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CA6EC-1C59-4BD0-9E47-20DECFC4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2009</Words>
  <Characters>11452</Characters>
  <Application>Microsoft Office Word</Application>
  <DocSecurity>0</DocSecurity>
  <Lines>95</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2024-03-05T09:24:00Z</cp:lastPrinted>
  <dcterms:created xsi:type="dcterms:W3CDTF">2024-04-26T07:37:00Z</dcterms:created>
  <dcterms:modified xsi:type="dcterms:W3CDTF">2024-04-26T07:37:00Z</dcterms:modified>
</cp:coreProperties>
</file>