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97" w:rsidRPr="00854D97" w:rsidRDefault="00854D97" w:rsidP="00854D97">
      <w:pPr>
        <w:spacing w:after="0" w:line="240" w:lineRule="auto"/>
        <w:jc w:val="both"/>
        <w:rPr>
          <w:rFonts w:ascii="Times New Roman" w:hAnsi="Times New Roman"/>
          <w:b/>
          <w:spacing w:val="-4"/>
          <w:sz w:val="28"/>
          <w:szCs w:val="28"/>
          <w:lang w:val="ro-RO" w:eastAsia="ro-RO"/>
        </w:rPr>
      </w:pPr>
      <w:r>
        <w:rPr>
          <w:noProof/>
        </w:rPr>
        <w:drawing>
          <wp:anchor distT="0" distB="0" distL="114300" distR="114300" simplePos="0" relativeHeight="251663360" behindDoc="0" locked="0" layoutInCell="1" allowOverlap="1" wp14:anchorId="39C812CE" wp14:editId="4B86357D">
            <wp:simplePos x="0" y="0"/>
            <wp:positionH relativeFrom="page">
              <wp:posOffset>0</wp:posOffset>
            </wp:positionH>
            <wp:positionV relativeFrom="paragraph">
              <wp:posOffset>203200</wp:posOffset>
            </wp:positionV>
            <wp:extent cx="7748905" cy="149225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bCs/>
          <w:sz w:val="28"/>
          <w:szCs w:val="28"/>
        </w:rPr>
        <w:t xml:space="preserve">                  AGENȚIA PENTRU PROTECȚIA MEDIULUI BISTRIȚA-NĂSĂUD</w:t>
      </w:r>
    </w:p>
    <w:p w:rsidR="009C5C95" w:rsidRPr="00854D97" w:rsidRDefault="009C5C95" w:rsidP="00854D97">
      <w:pPr>
        <w:spacing w:after="0" w:line="240" w:lineRule="auto"/>
        <w:rPr>
          <w:rFonts w:ascii="Trebuchet MS" w:eastAsia="Times New Roman" w:hAnsi="Trebuchet MS"/>
          <w:b/>
          <w:spacing w:val="-4"/>
          <w:lang w:val="ro-RO"/>
        </w:rPr>
      </w:pPr>
    </w:p>
    <w:p w:rsidR="004E2397" w:rsidRDefault="00854D97" w:rsidP="00854D97">
      <w:pPr>
        <w:spacing w:after="0" w:line="240" w:lineRule="auto"/>
        <w:ind w:firstLine="720"/>
        <w:rPr>
          <w:rFonts w:ascii="Trebuchet MS" w:eastAsia="Times New Roman" w:hAnsi="Trebuchet MS"/>
          <w:b/>
          <w:spacing w:val="-4"/>
          <w:lang w:val="ro-RO"/>
        </w:rPr>
      </w:pPr>
      <w:r>
        <w:rPr>
          <w:rFonts w:ascii="Trebuchet MS" w:eastAsia="Times New Roman" w:hAnsi="Trebuchet MS"/>
          <w:b/>
          <w:spacing w:val="-4"/>
          <w:lang w:val="ro-RO"/>
        </w:rPr>
        <w:t xml:space="preserve">                                             </w:t>
      </w:r>
    </w:p>
    <w:p w:rsidR="004E2397" w:rsidRDefault="004E2397" w:rsidP="00854D97">
      <w:pPr>
        <w:spacing w:after="0" w:line="240" w:lineRule="auto"/>
        <w:ind w:firstLine="720"/>
        <w:rPr>
          <w:rFonts w:ascii="Trebuchet MS" w:eastAsia="Times New Roman" w:hAnsi="Trebuchet MS"/>
          <w:b/>
          <w:spacing w:val="-4"/>
          <w:lang w:val="ro-RO"/>
        </w:rPr>
      </w:pPr>
    </w:p>
    <w:p w:rsidR="00C5037E" w:rsidRPr="00854D97" w:rsidRDefault="00C5037E" w:rsidP="004E2397">
      <w:pPr>
        <w:spacing w:after="0" w:line="240" w:lineRule="auto"/>
        <w:jc w:val="center"/>
        <w:rPr>
          <w:rFonts w:ascii="Trebuchet MS" w:hAnsi="Trebuchet MS"/>
          <w:b/>
          <w:spacing w:val="-4"/>
          <w:bdr w:val="none" w:sz="0" w:space="0" w:color="auto" w:frame="1"/>
          <w:shd w:val="clear" w:color="auto" w:fill="FFFFFF"/>
          <w:lang w:val="ro-RO"/>
        </w:rPr>
      </w:pPr>
      <w:r w:rsidRPr="00854D97">
        <w:rPr>
          <w:rFonts w:ascii="Trebuchet MS" w:eastAsia="Times New Roman" w:hAnsi="Trebuchet MS"/>
          <w:b/>
          <w:spacing w:val="-4"/>
          <w:lang w:val="ro-RO"/>
        </w:rPr>
        <w:t>DECIZIA ETAPEI DE ÎNCADRARE</w:t>
      </w:r>
    </w:p>
    <w:p w:rsidR="00CF4F8E" w:rsidRPr="00854D97" w:rsidRDefault="00FE5C80" w:rsidP="004E2397">
      <w:pPr>
        <w:spacing w:after="0" w:line="240" w:lineRule="auto"/>
        <w:jc w:val="center"/>
        <w:rPr>
          <w:rFonts w:ascii="Trebuchet MS" w:eastAsia="Times New Roman" w:hAnsi="Trebuchet MS"/>
          <w:b/>
          <w:spacing w:val="-4"/>
          <w:lang w:val="ro-RO"/>
        </w:rPr>
      </w:pPr>
      <w:r w:rsidRPr="00854D97">
        <w:rPr>
          <w:rFonts w:ascii="Trebuchet MS" w:eastAsia="Times New Roman" w:hAnsi="Trebuchet MS"/>
          <w:b/>
          <w:spacing w:val="-4"/>
          <w:lang w:val="ro-RO"/>
        </w:rPr>
        <w:t>Proiect</w:t>
      </w:r>
      <w:r w:rsidR="00C77E83" w:rsidRPr="00854D97">
        <w:rPr>
          <w:rFonts w:ascii="Trebuchet MS" w:eastAsia="Times New Roman" w:hAnsi="Trebuchet MS"/>
          <w:b/>
          <w:spacing w:val="-4"/>
          <w:lang w:val="ro-RO"/>
        </w:rPr>
        <w:t xml:space="preserve">  </w:t>
      </w:r>
      <w:r w:rsidR="00854D97" w:rsidRPr="00854D97">
        <w:rPr>
          <w:rFonts w:ascii="Trebuchet MS" w:eastAsia="Times New Roman" w:hAnsi="Trebuchet MS"/>
          <w:b/>
          <w:spacing w:val="-4"/>
          <w:lang w:val="ro-RO"/>
        </w:rPr>
        <w:t>2</w:t>
      </w:r>
      <w:r w:rsidR="004E2397">
        <w:rPr>
          <w:rFonts w:ascii="Trebuchet MS" w:eastAsia="Times New Roman" w:hAnsi="Trebuchet MS"/>
          <w:b/>
          <w:spacing w:val="-4"/>
          <w:lang w:val="ro-RO"/>
        </w:rPr>
        <w:t>5</w:t>
      </w:r>
      <w:r w:rsidR="007C6BD4" w:rsidRPr="00854D97">
        <w:rPr>
          <w:rFonts w:ascii="Trebuchet MS" w:eastAsia="Times New Roman" w:hAnsi="Trebuchet MS"/>
          <w:b/>
          <w:spacing w:val="-4"/>
          <w:lang w:val="ro-RO"/>
        </w:rPr>
        <w:t>.</w:t>
      </w:r>
      <w:r w:rsidR="00854D97" w:rsidRPr="00854D97">
        <w:rPr>
          <w:rFonts w:ascii="Trebuchet MS" w:eastAsia="Times New Roman" w:hAnsi="Trebuchet MS"/>
          <w:b/>
          <w:spacing w:val="-4"/>
          <w:lang w:val="ro-RO"/>
        </w:rPr>
        <w:t>03</w:t>
      </w:r>
      <w:r w:rsidR="00DE7662" w:rsidRPr="00854D97">
        <w:rPr>
          <w:rFonts w:ascii="Trebuchet MS" w:eastAsia="Times New Roman" w:hAnsi="Trebuchet MS"/>
          <w:b/>
          <w:spacing w:val="-4"/>
          <w:lang w:val="ro-RO"/>
        </w:rPr>
        <w:t>.2024</w:t>
      </w:r>
    </w:p>
    <w:p w:rsidR="009E0FDB" w:rsidRDefault="009E0FDB" w:rsidP="00923C01">
      <w:pPr>
        <w:spacing w:after="0" w:line="240" w:lineRule="auto"/>
        <w:jc w:val="both"/>
        <w:rPr>
          <w:rFonts w:ascii="Times New Roman" w:hAnsi="Times New Roman"/>
          <w:b/>
          <w:spacing w:val="-4"/>
          <w:sz w:val="28"/>
          <w:szCs w:val="28"/>
          <w:lang w:val="ro-RO"/>
        </w:rPr>
      </w:pPr>
    </w:p>
    <w:p w:rsidR="00A40FD8" w:rsidRDefault="00A40FD8" w:rsidP="00923C01">
      <w:pPr>
        <w:spacing w:after="0" w:line="240" w:lineRule="auto"/>
        <w:jc w:val="both"/>
        <w:rPr>
          <w:rFonts w:ascii="Times New Roman" w:hAnsi="Times New Roman"/>
          <w:b/>
          <w:spacing w:val="-4"/>
          <w:sz w:val="28"/>
          <w:szCs w:val="28"/>
          <w:lang w:val="ro-RO"/>
        </w:rPr>
      </w:pPr>
    </w:p>
    <w:p w:rsidR="004E2397" w:rsidRPr="00A40FD8" w:rsidRDefault="004E2397" w:rsidP="00923C01">
      <w:pPr>
        <w:spacing w:after="0" w:line="240" w:lineRule="auto"/>
        <w:jc w:val="both"/>
        <w:rPr>
          <w:rFonts w:ascii="Times New Roman" w:hAnsi="Times New Roman"/>
          <w:b/>
          <w:spacing w:val="-4"/>
          <w:sz w:val="28"/>
          <w:szCs w:val="28"/>
          <w:lang w:val="ro-RO"/>
        </w:rPr>
      </w:pPr>
    </w:p>
    <w:p w:rsidR="00CF4F8E" w:rsidRPr="00854D97" w:rsidRDefault="009E0FDB" w:rsidP="00A40FD8">
      <w:pPr>
        <w:spacing w:after="0" w:line="240" w:lineRule="auto"/>
        <w:jc w:val="both"/>
        <w:rPr>
          <w:rFonts w:ascii="Trebuchet MS" w:hAnsi="Trebuchet MS"/>
          <w:b/>
          <w:lang w:val="ro-RO"/>
        </w:rPr>
      </w:pPr>
      <w:r w:rsidRPr="00854D97">
        <w:rPr>
          <w:rFonts w:ascii="Trebuchet MS" w:hAnsi="Trebuchet MS"/>
          <w:spacing w:val="-4"/>
          <w:lang w:val="ro-RO"/>
        </w:rPr>
        <w:tab/>
      </w:r>
      <w:r w:rsidR="00CF4F8E" w:rsidRPr="00854D97">
        <w:rPr>
          <w:rFonts w:ascii="Trebuchet MS" w:hAnsi="Trebuchet MS"/>
          <w:spacing w:val="-4"/>
          <w:lang w:val="ro-RO"/>
        </w:rPr>
        <w:t>Ca urmare a solicitării de emitere a</w:t>
      </w:r>
      <w:r w:rsidR="00A04D91" w:rsidRPr="00854D97">
        <w:rPr>
          <w:rFonts w:ascii="Trebuchet MS" w:hAnsi="Trebuchet MS"/>
          <w:spacing w:val="-4"/>
          <w:lang w:val="ro-RO"/>
        </w:rPr>
        <w:t xml:space="preserve"> acordului de mediu adresată de </w:t>
      </w:r>
      <w:r w:rsidR="00F1322C" w:rsidRPr="00854D97">
        <w:rPr>
          <w:rFonts w:ascii="Trebuchet MS" w:hAnsi="Trebuchet MS"/>
          <w:spacing w:val="-4"/>
          <w:lang w:val="ro-RO"/>
        </w:rPr>
        <w:t xml:space="preserve">dl. </w:t>
      </w:r>
      <w:r w:rsidR="00F1322C" w:rsidRPr="00854D97">
        <w:rPr>
          <w:rFonts w:ascii="Trebuchet MS" w:hAnsi="Trebuchet MS"/>
          <w:b/>
          <w:lang w:val="ro-RO"/>
        </w:rPr>
        <w:t>RUS IOAN</w:t>
      </w:r>
      <w:r w:rsidR="002C69CF" w:rsidRPr="00854D97">
        <w:rPr>
          <w:rFonts w:ascii="Trebuchet MS" w:hAnsi="Trebuchet MS"/>
          <w:b/>
          <w:lang w:val="ro-RO"/>
        </w:rPr>
        <w:t>,</w:t>
      </w:r>
      <w:r w:rsidR="002C69CF" w:rsidRPr="00854D97">
        <w:rPr>
          <w:rFonts w:ascii="Trebuchet MS" w:hAnsi="Trebuchet MS"/>
          <w:lang w:val="ro-RO"/>
        </w:rPr>
        <w:t xml:space="preserve"> </w:t>
      </w:r>
      <w:r w:rsidR="002C69CF" w:rsidRPr="00854D97">
        <w:rPr>
          <w:rFonts w:ascii="Trebuchet MS" w:hAnsi="Trebuchet MS"/>
          <w:b/>
          <w:lang w:val="ro-RO"/>
        </w:rPr>
        <w:t xml:space="preserve">cu domiciliul în </w:t>
      </w:r>
      <w:r w:rsidR="00F1322C" w:rsidRPr="00854D97">
        <w:rPr>
          <w:rFonts w:ascii="Trebuchet MS" w:eastAsia="Times New Roman" w:hAnsi="Trebuchet MS"/>
          <w:bCs/>
          <w:lang w:val="ro-RO"/>
        </w:rPr>
        <w:t>localitatea Rodna, nr. 603, comuna Rodna,</w:t>
      </w:r>
      <w:r w:rsidR="002C69CF" w:rsidRPr="00854D97">
        <w:rPr>
          <w:rFonts w:ascii="Trebuchet MS" w:hAnsi="Trebuchet MS"/>
          <w:b/>
          <w:lang w:val="ro-RO"/>
        </w:rPr>
        <w:t xml:space="preserve">, </w:t>
      </w:r>
      <w:r w:rsidR="002C69CF" w:rsidRPr="00854D97">
        <w:rPr>
          <w:rFonts w:ascii="Trebuchet MS" w:hAnsi="Trebuchet MS"/>
          <w:lang w:val="ro-RO"/>
        </w:rPr>
        <w:t>pentru proiectul</w:t>
      </w:r>
      <w:r w:rsidR="002C69CF" w:rsidRPr="00854D97">
        <w:rPr>
          <w:rFonts w:ascii="Trebuchet MS" w:eastAsia="Times New Roman" w:hAnsi="Trebuchet MS" w:cs="Arial"/>
          <w:b/>
          <w:lang w:val="ro-RO" w:eastAsia="ro-RO"/>
        </w:rPr>
        <w:t xml:space="preserve"> </w:t>
      </w:r>
      <w:r w:rsidR="00F1322C" w:rsidRPr="00854D97">
        <w:rPr>
          <w:rFonts w:ascii="Trebuchet MS" w:eastAsia="Times New Roman" w:hAnsi="Trebuchet MS"/>
          <w:b/>
          <w:i/>
          <w:lang w:val="ro-RO"/>
        </w:rPr>
        <w:t>Împădurirea terenului agricol proprietatea lui RUS IOAN amplasat în Rodna, județul Bistrița-Năsăud</w:t>
      </w:r>
      <w:r w:rsidR="00F1322C" w:rsidRPr="00854D97">
        <w:rPr>
          <w:rFonts w:ascii="Trebuchet MS" w:eastAsia="Times New Roman" w:hAnsi="Trebuchet MS"/>
          <w:i/>
          <w:lang w:val="ro-RO"/>
        </w:rPr>
        <w:t xml:space="preserve">, </w:t>
      </w:r>
      <w:r w:rsidR="00F1322C" w:rsidRPr="00854D97">
        <w:rPr>
          <w:rFonts w:ascii="Trebuchet MS" w:eastAsia="Times New Roman" w:hAnsi="Trebuchet MS"/>
          <w:lang w:val="ro-RO"/>
        </w:rPr>
        <w:t xml:space="preserve">propus a fi amplasat în localitatea Rodna, extravilan, comuna Rodna, </w:t>
      </w:r>
      <w:r w:rsidR="00F1322C" w:rsidRPr="00854D97">
        <w:rPr>
          <w:rFonts w:ascii="Trebuchet MS" w:hAnsi="Trebuchet MS"/>
          <w:spacing w:val="-6"/>
          <w:lang w:val="ro-RO"/>
        </w:rPr>
        <w:t>județul Bistriţa-Năsăud</w:t>
      </w:r>
      <w:r w:rsidR="003A536F" w:rsidRPr="00854D97">
        <w:rPr>
          <w:rFonts w:ascii="Trebuchet MS" w:eastAsia="Times New Roman" w:hAnsi="Trebuchet MS"/>
          <w:i/>
          <w:lang w:val="ro-RO"/>
        </w:rPr>
        <w:t xml:space="preserve">, </w:t>
      </w:r>
      <w:r w:rsidR="00220DF4" w:rsidRPr="00854D97">
        <w:rPr>
          <w:rFonts w:ascii="Trebuchet MS" w:eastAsia="Times New Roman" w:hAnsi="Trebuchet MS"/>
          <w:lang w:val="ro-RO"/>
        </w:rPr>
        <w:t xml:space="preserve">înregistrată la Agenţia pentru Protecţia Mediului Bistriţa-Năsăud </w:t>
      </w:r>
      <w:r w:rsidR="00F1322C" w:rsidRPr="00854D97">
        <w:rPr>
          <w:rFonts w:ascii="Trebuchet MS" w:eastAsia="Times New Roman" w:hAnsi="Trebuchet MS"/>
          <w:lang w:val="ro-RO"/>
        </w:rPr>
        <w:t>10085/11.08.2023</w:t>
      </w:r>
      <w:r w:rsidR="00CF4F8E" w:rsidRPr="00854D97">
        <w:rPr>
          <w:rFonts w:ascii="Trebuchet MS" w:eastAsia="Times New Roman" w:hAnsi="Trebuchet MS"/>
          <w:spacing w:val="-4"/>
          <w:lang w:val="ro-RO"/>
        </w:rPr>
        <w:t>,</w:t>
      </w:r>
      <w:r w:rsidR="00CF4F8E" w:rsidRPr="00854D97">
        <w:rPr>
          <w:rFonts w:ascii="Trebuchet MS" w:hAnsi="Trebuchet MS"/>
          <w:spacing w:val="-4"/>
          <w:lang w:val="ro-RO"/>
        </w:rPr>
        <w:t xml:space="preserve"> ultima completare la nr. </w:t>
      </w:r>
      <w:r w:rsidR="00854D97" w:rsidRPr="00854D97">
        <w:rPr>
          <w:rFonts w:ascii="Trebuchet MS" w:hAnsi="Trebuchet MS"/>
          <w:spacing w:val="-4"/>
          <w:lang w:val="ro-RO"/>
        </w:rPr>
        <w:t>4003/22.03</w:t>
      </w:r>
      <w:r w:rsidR="002C69CF" w:rsidRPr="00854D97">
        <w:rPr>
          <w:rFonts w:ascii="Trebuchet MS" w:eastAsia="Times New Roman" w:hAnsi="Trebuchet MS"/>
          <w:spacing w:val="-4"/>
          <w:lang w:val="ro-RO"/>
        </w:rPr>
        <w:t>.2024</w:t>
      </w:r>
      <w:r w:rsidR="00CF4F8E" w:rsidRPr="00854D97">
        <w:rPr>
          <w:rFonts w:ascii="Trebuchet MS" w:hAnsi="Trebuchet MS"/>
          <w:spacing w:val="-4"/>
          <w:lang w:val="ro-RO"/>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rsidR="00CF4F8E" w:rsidRPr="00854D97" w:rsidRDefault="00CF4F8E" w:rsidP="00A40FD8">
      <w:pPr>
        <w:spacing w:after="0" w:line="240" w:lineRule="auto"/>
        <w:ind w:firstLine="720"/>
        <w:jc w:val="both"/>
        <w:rPr>
          <w:rFonts w:ascii="Trebuchet MS" w:hAnsi="Trebuchet MS"/>
          <w:spacing w:val="-4"/>
          <w:lang w:val="ro-RO"/>
        </w:rPr>
      </w:pPr>
      <w:r w:rsidRPr="00854D97">
        <w:rPr>
          <w:rFonts w:ascii="Trebuchet MS" w:hAnsi="Trebuchet MS"/>
          <w:b/>
          <w:spacing w:val="-4"/>
          <w:lang w:val="ro-RO"/>
        </w:rPr>
        <w:t>Agenţia pentru Protecţia Mediului Bistriţa-Năsăud decide</w:t>
      </w:r>
      <w:r w:rsidRPr="00854D97">
        <w:rPr>
          <w:rFonts w:ascii="Trebuchet MS" w:hAnsi="Trebuchet MS"/>
          <w:spacing w:val="-4"/>
          <w:lang w:val="ro-RO"/>
        </w:rPr>
        <w:t>, ca urmare a consultărilor desfăşurate în cadrul şedinţe</w:t>
      </w:r>
      <w:r w:rsidR="001266ED" w:rsidRPr="00854D97">
        <w:rPr>
          <w:rFonts w:ascii="Trebuchet MS" w:hAnsi="Trebuchet MS"/>
          <w:spacing w:val="-4"/>
          <w:lang w:val="ro-RO"/>
        </w:rPr>
        <w:t>i</w:t>
      </w:r>
      <w:r w:rsidRPr="00854D97">
        <w:rPr>
          <w:rFonts w:ascii="Trebuchet MS" w:hAnsi="Trebuchet MS"/>
          <w:spacing w:val="-4"/>
          <w:lang w:val="ro-RO"/>
        </w:rPr>
        <w:t xml:space="preserve"> Comisiei de Analiză Tehnică din data de</w:t>
      </w:r>
      <w:r w:rsidR="002C2036" w:rsidRPr="00854D97">
        <w:rPr>
          <w:rFonts w:ascii="Trebuchet MS" w:hAnsi="Trebuchet MS"/>
          <w:spacing w:val="-4"/>
          <w:lang w:val="ro-RO"/>
        </w:rPr>
        <w:t xml:space="preserve"> </w:t>
      </w:r>
      <w:r w:rsidR="002C69CF" w:rsidRPr="00854D97">
        <w:rPr>
          <w:rFonts w:ascii="Trebuchet MS" w:hAnsi="Trebuchet MS"/>
          <w:spacing w:val="-4"/>
          <w:lang w:val="ro-RO"/>
        </w:rPr>
        <w:t>20</w:t>
      </w:r>
      <w:r w:rsidRPr="00854D97">
        <w:rPr>
          <w:rFonts w:ascii="Trebuchet MS" w:hAnsi="Trebuchet MS"/>
          <w:spacing w:val="-4"/>
          <w:lang w:val="ro-RO"/>
        </w:rPr>
        <w:t>.</w:t>
      </w:r>
      <w:r w:rsidR="00F1322C" w:rsidRPr="00854D97">
        <w:rPr>
          <w:rFonts w:ascii="Trebuchet MS" w:hAnsi="Trebuchet MS"/>
          <w:spacing w:val="-4"/>
          <w:lang w:val="ro-RO"/>
        </w:rPr>
        <w:t>03.2024</w:t>
      </w:r>
      <w:r w:rsidRPr="00854D97">
        <w:rPr>
          <w:rFonts w:ascii="Trebuchet MS" w:hAnsi="Trebuchet MS"/>
          <w:spacing w:val="-4"/>
          <w:lang w:val="ro-RO"/>
        </w:rPr>
        <w:t xml:space="preserve">, </w:t>
      </w:r>
      <w:r w:rsidR="000C6F3D" w:rsidRPr="00854D97">
        <w:rPr>
          <w:rFonts w:ascii="Trebuchet MS" w:hAnsi="Trebuchet MS"/>
          <w:spacing w:val="-4"/>
          <w:lang w:val="ro-RO"/>
        </w:rPr>
        <w:t>că proiectul:</w:t>
      </w:r>
      <w:r w:rsidR="000C6F3D" w:rsidRPr="00854D97">
        <w:rPr>
          <w:rFonts w:ascii="Trebuchet MS" w:hAnsi="Trebuchet MS"/>
          <w:b/>
          <w:spacing w:val="-4"/>
          <w:lang w:val="ro-RO"/>
        </w:rPr>
        <w:t xml:space="preserve"> </w:t>
      </w:r>
      <w:r w:rsidR="00F1322C" w:rsidRPr="00854D97">
        <w:rPr>
          <w:rFonts w:ascii="Trebuchet MS" w:eastAsia="Times New Roman" w:hAnsi="Trebuchet MS"/>
          <w:b/>
          <w:i/>
          <w:lang w:val="ro-RO"/>
        </w:rPr>
        <w:t>Împădurirea terenului agricol proprietatea lui RUS IOAN amplasat în Rodna, județul Bistrița-Năsăud</w:t>
      </w:r>
      <w:r w:rsidR="003A536F" w:rsidRPr="00854D97">
        <w:rPr>
          <w:rFonts w:ascii="Trebuchet MS" w:hAnsi="Trebuchet MS"/>
          <w:b/>
          <w:lang w:val="ro-RO"/>
        </w:rPr>
        <w:t xml:space="preserve">, </w:t>
      </w:r>
      <w:r w:rsidR="003A536F" w:rsidRPr="00854D97">
        <w:rPr>
          <w:rFonts w:ascii="Trebuchet MS" w:hAnsi="Trebuchet MS"/>
          <w:spacing w:val="-6"/>
          <w:lang w:val="ro-RO"/>
        </w:rPr>
        <w:t>propus</w:t>
      </w:r>
      <w:r w:rsidR="003A536F" w:rsidRPr="00854D97">
        <w:rPr>
          <w:rFonts w:ascii="Trebuchet MS" w:hAnsi="Trebuchet MS"/>
          <w:lang w:val="ro-RO"/>
        </w:rPr>
        <w:t xml:space="preserve"> </w:t>
      </w:r>
      <w:r w:rsidR="003A536F" w:rsidRPr="00854D97">
        <w:rPr>
          <w:rFonts w:ascii="Trebuchet MS" w:hAnsi="Trebuchet MS"/>
          <w:spacing w:val="-6"/>
          <w:lang w:val="ro-RO"/>
        </w:rPr>
        <w:t xml:space="preserve">a fi amplasat în </w:t>
      </w:r>
      <w:r w:rsidR="00F1322C" w:rsidRPr="00854D97">
        <w:rPr>
          <w:rFonts w:ascii="Trebuchet MS" w:eastAsia="Times New Roman" w:hAnsi="Trebuchet MS"/>
          <w:lang w:val="ro-RO"/>
        </w:rPr>
        <w:t>localitatea Rodna, extravilan, comuna Rodna,</w:t>
      </w:r>
      <w:r w:rsidR="002C69CF" w:rsidRPr="00854D97">
        <w:rPr>
          <w:rFonts w:ascii="Trebuchet MS" w:hAnsi="Trebuchet MS"/>
          <w:spacing w:val="-6"/>
          <w:lang w:val="ro-RO"/>
        </w:rPr>
        <w:t xml:space="preserve"> </w:t>
      </w:r>
      <w:r w:rsidR="003A536F" w:rsidRPr="00854D97">
        <w:rPr>
          <w:rFonts w:ascii="Trebuchet MS" w:hAnsi="Trebuchet MS"/>
          <w:lang w:val="ro-RO"/>
        </w:rPr>
        <w:t>județul Bistrița-Năsăud</w:t>
      </w:r>
      <w:r w:rsidRPr="00854D97">
        <w:rPr>
          <w:rFonts w:ascii="Trebuchet MS" w:hAnsi="Trebuchet MS"/>
          <w:spacing w:val="-4"/>
          <w:lang w:val="ro-RO"/>
        </w:rPr>
        <w:t xml:space="preserve">, </w:t>
      </w:r>
      <w:r w:rsidRPr="00854D97">
        <w:rPr>
          <w:rFonts w:ascii="Trebuchet MS" w:hAnsi="Trebuchet MS"/>
          <w:b/>
          <w:bCs/>
          <w:spacing w:val="-4"/>
          <w:lang w:val="ro-RO"/>
        </w:rPr>
        <w:t>nu se supune evaluării impactului asupra mediului</w:t>
      </w:r>
      <w:r w:rsidRPr="00854D97">
        <w:rPr>
          <w:rFonts w:ascii="Trebuchet MS" w:hAnsi="Trebuchet MS"/>
          <w:spacing w:val="-4"/>
          <w:lang w:val="ro-RO"/>
        </w:rPr>
        <w:t xml:space="preserve">. </w:t>
      </w:r>
    </w:p>
    <w:p w:rsidR="00FD0E36" w:rsidRPr="00854D97" w:rsidRDefault="00FD0E36" w:rsidP="00A40FD8">
      <w:pPr>
        <w:spacing w:after="0" w:line="240" w:lineRule="auto"/>
        <w:jc w:val="both"/>
        <w:rPr>
          <w:rFonts w:ascii="Trebuchet MS" w:hAnsi="Trebuchet MS"/>
          <w:b/>
          <w:spacing w:val="-4"/>
          <w:lang w:val="ro-RO"/>
        </w:rPr>
      </w:pPr>
    </w:p>
    <w:p w:rsidR="00CF4F8E" w:rsidRPr="00854D97" w:rsidRDefault="00CF4F8E" w:rsidP="00A40FD8">
      <w:pPr>
        <w:spacing w:after="0" w:line="240" w:lineRule="auto"/>
        <w:ind w:firstLine="720"/>
        <w:jc w:val="both"/>
        <w:rPr>
          <w:rFonts w:ascii="Trebuchet MS" w:hAnsi="Trebuchet MS"/>
          <w:b/>
          <w:spacing w:val="-4"/>
          <w:lang w:val="ro-RO"/>
        </w:rPr>
      </w:pPr>
      <w:r w:rsidRPr="00854D97">
        <w:rPr>
          <w:rFonts w:ascii="Trebuchet MS" w:hAnsi="Trebuchet MS"/>
          <w:b/>
          <w:spacing w:val="-4"/>
          <w:lang w:val="ro-RO"/>
        </w:rPr>
        <w:t>Justificarea prezentei decizii:</w:t>
      </w:r>
    </w:p>
    <w:p w:rsidR="00A40FD8" w:rsidRPr="00854D97" w:rsidRDefault="00A40FD8" w:rsidP="00A40FD8">
      <w:pPr>
        <w:spacing w:after="0" w:line="240" w:lineRule="auto"/>
        <w:ind w:firstLine="720"/>
        <w:jc w:val="both"/>
        <w:rPr>
          <w:rFonts w:ascii="Trebuchet MS" w:hAnsi="Trebuchet MS"/>
          <w:b/>
          <w:spacing w:val="-4"/>
          <w:lang w:val="ro-RO"/>
        </w:rPr>
      </w:pPr>
    </w:p>
    <w:p w:rsidR="00CF4F8E" w:rsidRPr="00854D97" w:rsidRDefault="00CF4F8E" w:rsidP="00A40FD8">
      <w:pPr>
        <w:autoSpaceDE w:val="0"/>
        <w:autoSpaceDN w:val="0"/>
        <w:adjustRightInd w:val="0"/>
        <w:spacing w:after="0" w:line="240" w:lineRule="auto"/>
        <w:jc w:val="both"/>
        <w:rPr>
          <w:rFonts w:ascii="Trebuchet MS" w:hAnsi="Trebuchet MS"/>
          <w:b/>
          <w:spacing w:val="-4"/>
          <w:lang w:val="ro-RO"/>
        </w:rPr>
      </w:pPr>
      <w:r w:rsidRPr="00854D97">
        <w:rPr>
          <w:rFonts w:ascii="Trebuchet MS" w:hAnsi="Trebuchet MS"/>
          <w:b/>
          <w:spacing w:val="-4"/>
          <w:lang w:val="ro-RO"/>
        </w:rPr>
        <w:t xml:space="preserve">I. Motivele pe baza cărora s-a stabilit necesitatea neefectuării evaluării impactului asupra mediului sunt următoarele: </w:t>
      </w:r>
    </w:p>
    <w:p w:rsidR="00A04D91" w:rsidRPr="004E2397" w:rsidRDefault="00A04D91" w:rsidP="00A40FD8">
      <w:pPr>
        <w:pStyle w:val="Listparagraf"/>
        <w:ind w:left="0" w:firstLine="720"/>
        <w:contextualSpacing/>
        <w:jc w:val="both"/>
        <w:rPr>
          <w:rFonts w:ascii="Trebuchet MS" w:hAnsi="Trebuchet MS"/>
          <w:lang w:val="ro-RO"/>
        </w:rPr>
      </w:pPr>
      <w:r w:rsidRPr="004E2397">
        <w:rPr>
          <w:rFonts w:ascii="Trebuchet MS" w:hAnsi="Trebuchet MS"/>
          <w:lang w:val="ro-RO"/>
        </w:rPr>
        <w:t xml:space="preserve">Proiectul </w:t>
      </w:r>
      <w:r w:rsidRPr="004E2397">
        <w:rPr>
          <w:rFonts w:ascii="Trebuchet MS" w:hAnsi="Trebuchet MS"/>
          <w:b/>
          <w:lang w:val="ro-RO"/>
        </w:rPr>
        <w:t>intră sub incidenţa Legii nr. 292/2018</w:t>
      </w:r>
      <w:r w:rsidRPr="004E2397">
        <w:rPr>
          <w:rFonts w:ascii="Trebuchet MS" w:hAnsi="Trebuchet MS"/>
          <w:lang w:val="ro-RO"/>
        </w:rPr>
        <w:t xml:space="preserve"> privind evaluarea impactului anumitor proiecte publice și private asupra mediului, fiind încadrat în Anexa 2, la punctul 1, lit. d) împădurirea terenurilor pe care nu a existat anterior vegetație forestieră său defrișare în scopul schimbării destinației terenului;</w:t>
      </w:r>
    </w:p>
    <w:p w:rsidR="00A04D91" w:rsidRPr="004E2397" w:rsidRDefault="00A04D91" w:rsidP="00F1322C">
      <w:pPr>
        <w:spacing w:after="0" w:line="240" w:lineRule="auto"/>
        <w:ind w:firstLine="720"/>
        <w:jc w:val="both"/>
        <w:rPr>
          <w:rFonts w:ascii="Trebuchet MS" w:hAnsi="Trebuchet MS"/>
          <w:lang w:val="ro-RO"/>
        </w:rPr>
      </w:pPr>
      <w:r w:rsidRPr="004E2397">
        <w:rPr>
          <w:rFonts w:ascii="Trebuchet MS" w:hAnsi="Trebuchet MS"/>
          <w:lang w:val="ro-RO"/>
        </w:rPr>
        <w:t>Proiectul propus</w:t>
      </w:r>
      <w:r w:rsidRPr="004E2397">
        <w:rPr>
          <w:rFonts w:ascii="Trebuchet MS" w:hAnsi="Trebuchet MS"/>
          <w:b/>
          <w:lang w:val="ro-RO"/>
        </w:rPr>
        <w:t xml:space="preserve"> </w:t>
      </w:r>
      <w:r w:rsidR="00F1322C" w:rsidRPr="004E2397">
        <w:rPr>
          <w:rFonts w:ascii="Trebuchet MS" w:hAnsi="Trebuchet MS"/>
          <w:b/>
          <w:spacing w:val="-6"/>
          <w:lang w:val="ro-RO"/>
        </w:rPr>
        <w:t xml:space="preserve">intră </w:t>
      </w:r>
      <w:r w:rsidR="00F1322C" w:rsidRPr="004E2397">
        <w:rPr>
          <w:rFonts w:ascii="Trebuchet MS" w:hAnsi="Trebuchet MS"/>
          <w:spacing w:val="-6"/>
          <w:lang w:val="ro-RO"/>
        </w:rPr>
        <w:t>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fiind amplasat la o distanță mai mică de 6 km față de siturile ROSCI0125 Munții Rodnei și ROSPA 0085 Munții Rodnei</w:t>
      </w:r>
      <w:r w:rsidR="00854D97" w:rsidRPr="004E2397">
        <w:rPr>
          <w:rFonts w:ascii="Trebuchet MS" w:hAnsi="Trebuchet MS"/>
          <w:lang w:val="ro-RO"/>
        </w:rPr>
        <w:t>.</w:t>
      </w:r>
    </w:p>
    <w:p w:rsidR="00A04D91" w:rsidRPr="004E2397" w:rsidRDefault="00A04D91" w:rsidP="00A40FD8">
      <w:pPr>
        <w:pStyle w:val="Listparagraf"/>
        <w:ind w:left="0" w:firstLine="720"/>
        <w:contextualSpacing/>
        <w:jc w:val="both"/>
        <w:rPr>
          <w:rFonts w:ascii="Trebuchet MS" w:hAnsi="Trebuchet MS"/>
          <w:lang w:val="ro-RO"/>
        </w:rPr>
      </w:pPr>
      <w:r w:rsidRPr="004E2397">
        <w:rPr>
          <w:rFonts w:ascii="Trebuchet MS" w:hAnsi="Trebuchet MS"/>
          <w:lang w:val="ro-RO"/>
        </w:rPr>
        <w:t>Proiectul propus</w:t>
      </w:r>
      <w:r w:rsidRPr="004E2397">
        <w:rPr>
          <w:rFonts w:ascii="Trebuchet MS" w:hAnsi="Trebuchet MS"/>
          <w:b/>
          <w:lang w:val="ro-RO"/>
        </w:rPr>
        <w:t xml:space="preserve"> nu intră sub incidența prevederilor </w:t>
      </w:r>
      <w:hyperlink r:id="rId9" w:anchor="p-10135143" w:tgtFrame="_blank" w:history="1">
        <w:r w:rsidRPr="004E2397">
          <w:rPr>
            <w:rFonts w:ascii="Trebuchet MS" w:hAnsi="Trebuchet MS"/>
            <w:b/>
            <w:color w:val="0000FF"/>
            <w:u w:val="single"/>
            <w:lang w:val="ro-RO"/>
          </w:rPr>
          <w:t>art. 48</w:t>
        </w:r>
      </w:hyperlink>
      <w:r w:rsidRPr="004E2397">
        <w:rPr>
          <w:rFonts w:ascii="Trebuchet MS" w:hAnsi="Trebuchet MS"/>
          <w:b/>
          <w:lang w:val="ro-RO"/>
        </w:rPr>
        <w:t> și </w:t>
      </w:r>
      <w:hyperlink r:id="rId10" w:anchor="p-10135178" w:tgtFrame="_blank" w:history="1">
        <w:r w:rsidRPr="004E2397">
          <w:rPr>
            <w:rFonts w:ascii="Trebuchet MS" w:hAnsi="Trebuchet MS"/>
            <w:b/>
            <w:color w:val="0000FF"/>
            <w:u w:val="single"/>
            <w:lang w:val="ro-RO"/>
          </w:rPr>
          <w:t>54</w:t>
        </w:r>
      </w:hyperlink>
      <w:r w:rsidRPr="004E2397">
        <w:rPr>
          <w:rFonts w:ascii="Trebuchet MS" w:hAnsi="Trebuchet MS"/>
          <w:b/>
          <w:lang w:val="ro-RO"/>
        </w:rPr>
        <w:t> </w:t>
      </w:r>
      <w:r w:rsidRPr="004E2397">
        <w:rPr>
          <w:rFonts w:ascii="Trebuchet MS" w:hAnsi="Trebuchet MS"/>
          <w:lang w:val="ro-RO"/>
        </w:rPr>
        <w:t>din Legea apelor nr. 107/1996, cu modificările și completările ulterioare.</w:t>
      </w:r>
    </w:p>
    <w:p w:rsidR="004E2397" w:rsidRDefault="004E2397" w:rsidP="00A40FD8">
      <w:pPr>
        <w:spacing w:after="0" w:line="240" w:lineRule="auto"/>
        <w:ind w:firstLine="720"/>
        <w:jc w:val="both"/>
        <w:rPr>
          <w:rFonts w:ascii="Trebuchet MS" w:hAnsi="Trebuchet MS"/>
          <w:i/>
          <w:iCs/>
          <w:lang w:val="ro-RO"/>
        </w:rPr>
      </w:pPr>
    </w:p>
    <w:p w:rsidR="00A40FD8" w:rsidRPr="00854D97" w:rsidRDefault="00A40FD8" w:rsidP="00A40FD8">
      <w:pPr>
        <w:spacing w:after="0" w:line="240" w:lineRule="auto"/>
        <w:ind w:firstLine="720"/>
        <w:jc w:val="both"/>
        <w:rPr>
          <w:rFonts w:ascii="Trebuchet MS" w:hAnsi="Trebuchet MS"/>
          <w:i/>
          <w:lang w:val="ro-RO"/>
        </w:rPr>
      </w:pPr>
      <w:r w:rsidRPr="00854D97">
        <w:rPr>
          <w:rFonts w:ascii="Trebuchet MS" w:hAnsi="Trebuchet MS"/>
          <w:i/>
          <w:iCs/>
          <w:lang w:val="ro-RO"/>
        </w:rPr>
        <w:t xml:space="preserve">Proiectul a parcurs etapa de evaluare iniţială şi etapa de încadrare, </w:t>
      </w:r>
      <w:r w:rsidRPr="00854D97">
        <w:rPr>
          <w:rFonts w:ascii="Trebuchet MS" w:hAnsi="Trebuchet MS"/>
          <w:i/>
          <w:lang w:val="ro-RO"/>
        </w:rPr>
        <w:t xml:space="preserve">din analiza listei de control pentru etapa de încadrare şi </w:t>
      </w:r>
      <w:r w:rsidRPr="00854D97">
        <w:rPr>
          <w:rFonts w:ascii="Trebuchet MS" w:hAnsi="Trebuchet MS"/>
          <w:i/>
          <w:color w:val="000000"/>
          <w:lang w:val="ro-RO"/>
        </w:rPr>
        <w:t xml:space="preserve">din analiza criteriilor de selecţie pentru stabilirea necesităţii efectuării evaluării impactului asupra mediului din Anexa 3 la </w:t>
      </w:r>
      <w:r w:rsidRPr="00854D97">
        <w:rPr>
          <w:rFonts w:ascii="Trebuchet MS" w:hAnsi="Trebuchet MS"/>
          <w:i/>
          <w:lang w:val="ro-RO"/>
        </w:rPr>
        <w:t xml:space="preserve">Legii nr. </w:t>
      </w:r>
      <w:r w:rsidRPr="00854D97">
        <w:rPr>
          <w:rFonts w:ascii="Trebuchet MS" w:hAnsi="Trebuchet MS"/>
          <w:i/>
          <w:shd w:val="clear" w:color="auto" w:fill="FFFFFF"/>
          <w:lang w:val="ro-RO"/>
        </w:rPr>
        <w:t xml:space="preserve">292/2018 </w:t>
      </w:r>
      <w:r w:rsidRPr="00854D97">
        <w:rPr>
          <w:rFonts w:ascii="Trebuchet MS" w:hAnsi="Trebuchet MS"/>
          <w:i/>
          <w:lang w:val="ro-RO"/>
        </w:rPr>
        <w:t>nu rezultă un impact semnificativ asupra mediului al proiectului propus.</w:t>
      </w:r>
    </w:p>
    <w:p w:rsidR="00A40FD8" w:rsidRPr="00854D97" w:rsidRDefault="00A40FD8" w:rsidP="002C69CF">
      <w:pPr>
        <w:spacing w:after="0" w:line="240" w:lineRule="auto"/>
        <w:ind w:firstLine="720"/>
        <w:jc w:val="both"/>
        <w:rPr>
          <w:rFonts w:ascii="Trebuchet MS" w:eastAsia="Times New Roman" w:hAnsi="Trebuchet MS"/>
          <w:i/>
          <w:lang w:val="ro-RO"/>
        </w:rPr>
      </w:pPr>
      <w:r w:rsidRPr="00854D97">
        <w:rPr>
          <w:rFonts w:ascii="Trebuchet MS" w:hAnsi="Trebuchet MS"/>
          <w:i/>
          <w:lang w:val="ro-RO"/>
        </w:rPr>
        <w:t>Anunţurile publice privind depunerea solicitării de emitere a acordului de mediu şi privind decizia etapei de încadrare</w:t>
      </w:r>
      <w:r w:rsidRPr="00854D97">
        <w:rPr>
          <w:rFonts w:ascii="Trebuchet MS" w:eastAsia="Times New Roman" w:hAnsi="Trebuchet MS"/>
          <w:i/>
          <w:lang w:val="ro-RO"/>
        </w:rPr>
        <w:t xml:space="preserve"> au fost mediatizate prin afişare la sediul Primăriei comunei </w:t>
      </w:r>
      <w:r w:rsidR="00F1322C" w:rsidRPr="00854D97">
        <w:rPr>
          <w:rStyle w:val="tpa1"/>
          <w:rFonts w:ascii="Trebuchet MS" w:hAnsi="Trebuchet MS"/>
          <w:i/>
          <w:spacing w:val="-4"/>
          <w:lang w:val="ro-RO"/>
        </w:rPr>
        <w:t>Rodna</w:t>
      </w:r>
      <w:r w:rsidRPr="00854D97">
        <w:rPr>
          <w:rFonts w:ascii="Trebuchet MS" w:eastAsia="Times New Roman" w:hAnsi="Trebuchet MS"/>
          <w:i/>
          <w:lang w:val="ro-RO"/>
        </w:rPr>
        <w:t xml:space="preserve">, publicare în presă locală, afişare pe site-ul şi la sediul A.P.M. Bistriţa-Năsăud. </w:t>
      </w:r>
    </w:p>
    <w:p w:rsidR="00A40FD8" w:rsidRPr="00854D97" w:rsidRDefault="00A40FD8" w:rsidP="00A40FD8">
      <w:pPr>
        <w:pStyle w:val="Frspaiere"/>
        <w:ind w:firstLine="720"/>
        <w:jc w:val="both"/>
        <w:rPr>
          <w:rFonts w:ascii="Trebuchet MS" w:eastAsia="Times New Roman" w:hAnsi="Trebuchet MS"/>
          <w:i/>
          <w:lang w:val="ro-RO"/>
        </w:rPr>
      </w:pPr>
      <w:r w:rsidRPr="00854D97">
        <w:rPr>
          <w:rFonts w:ascii="Trebuchet MS" w:hAnsi="Trebuchet MS"/>
          <w:i/>
          <w:iCs/>
          <w:lang w:val="ro-RO"/>
        </w:rPr>
        <w:t>Nu s-au înregistrat observaţii/comentarii/contestaţii din partea publicului interes</w:t>
      </w:r>
      <w:r w:rsidR="004E2397">
        <w:rPr>
          <w:rFonts w:ascii="Trebuchet MS" w:hAnsi="Trebuchet MS"/>
          <w:i/>
          <w:iCs/>
          <w:lang w:val="ro-RO"/>
        </w:rPr>
        <w:t>a</w:t>
      </w:r>
      <w:r w:rsidRPr="00854D97">
        <w:rPr>
          <w:rFonts w:ascii="Trebuchet MS" w:hAnsi="Trebuchet MS"/>
          <w:i/>
          <w:iCs/>
          <w:lang w:val="ro-RO"/>
        </w:rPr>
        <w:t>t.</w:t>
      </w:r>
    </w:p>
    <w:p w:rsidR="00A40FD8" w:rsidRDefault="00A40FD8" w:rsidP="002C69CF">
      <w:pPr>
        <w:contextualSpacing/>
        <w:jc w:val="both"/>
        <w:rPr>
          <w:rFonts w:ascii="Trebuchet MS" w:hAnsi="Trebuchet MS"/>
          <w:i/>
          <w:lang w:val="ro-RO"/>
        </w:rPr>
      </w:pPr>
    </w:p>
    <w:p w:rsidR="004E2397" w:rsidRDefault="004E2397" w:rsidP="002C69CF">
      <w:pPr>
        <w:contextualSpacing/>
        <w:jc w:val="both"/>
        <w:rPr>
          <w:rFonts w:ascii="Trebuchet MS" w:hAnsi="Trebuchet MS"/>
          <w:i/>
          <w:lang w:val="ro-RO"/>
        </w:rPr>
      </w:pPr>
    </w:p>
    <w:p w:rsidR="004E2397" w:rsidRPr="00854D97" w:rsidRDefault="004E2397" w:rsidP="002C69CF">
      <w:pPr>
        <w:contextualSpacing/>
        <w:jc w:val="both"/>
        <w:rPr>
          <w:rFonts w:ascii="Trebuchet MS" w:hAnsi="Trebuchet MS"/>
          <w:i/>
          <w:lang w:val="ro-RO"/>
        </w:rPr>
      </w:pPr>
    </w:p>
    <w:p w:rsidR="00C4395F" w:rsidRPr="00A355AB" w:rsidRDefault="00C4395F" w:rsidP="00C4395F">
      <w:pPr>
        <w:tabs>
          <w:tab w:val="center" w:pos="6118"/>
        </w:tabs>
        <w:spacing w:after="0" w:line="240" w:lineRule="auto"/>
        <w:jc w:val="both"/>
        <w:rPr>
          <w:rFonts w:ascii="Trebuchet MS" w:eastAsia="Times New Roman" w:hAnsi="Trebuchet MS"/>
          <w:b/>
          <w:i/>
          <w:noProof/>
          <w:spacing w:val="-8"/>
          <w:lang w:eastAsia="ro-RO"/>
        </w:rPr>
      </w:pPr>
      <w:r w:rsidRPr="00A355AB">
        <w:rPr>
          <w:rFonts w:ascii="Trebuchet MS" w:eastAsia="Times New Roman" w:hAnsi="Trebuchet MS"/>
          <w:b/>
          <w:i/>
          <w:noProof/>
          <w:spacing w:val="-8"/>
          <w:lang w:eastAsia="ro-RO"/>
        </w:rPr>
        <w:t>1. Caracteristicile proiectului</w:t>
      </w:r>
      <w:r w:rsidRPr="00A355AB">
        <w:rPr>
          <w:rFonts w:ascii="Trebuchet MS" w:eastAsia="Times New Roman" w:hAnsi="Trebuchet MS"/>
          <w:i/>
          <w:noProof/>
          <w:spacing w:val="-8"/>
          <w:lang w:eastAsia="ro-RO"/>
        </w:rPr>
        <w:t>:</w:t>
      </w:r>
    </w:p>
    <w:p w:rsidR="00C4395F" w:rsidRPr="00A355AB" w:rsidRDefault="00C4395F" w:rsidP="00C4395F">
      <w:pPr>
        <w:spacing w:after="0" w:line="240" w:lineRule="auto"/>
        <w:jc w:val="both"/>
        <w:rPr>
          <w:rFonts w:ascii="Trebuchet MS" w:eastAsia="Times New Roman" w:hAnsi="Trebuchet MS"/>
          <w:b/>
          <w:i/>
          <w:noProof/>
          <w:spacing w:val="-8"/>
          <w:lang w:eastAsia="ro-RO"/>
        </w:rPr>
      </w:pPr>
      <w:r w:rsidRPr="00A355AB">
        <w:rPr>
          <w:rFonts w:ascii="Trebuchet MS" w:eastAsia="Times New Roman" w:hAnsi="Trebuchet MS"/>
          <w:b/>
          <w:i/>
          <w:noProof/>
          <w:spacing w:val="-8"/>
          <w:lang w:eastAsia="ro-RO"/>
        </w:rPr>
        <w:t>a)</w:t>
      </w:r>
      <w:r w:rsidRPr="00A355AB">
        <w:rPr>
          <w:rFonts w:ascii="Trebuchet MS" w:eastAsia="Times New Roman" w:hAnsi="Trebuchet MS"/>
          <w:noProof/>
          <w:spacing w:val="-8"/>
          <w:lang w:eastAsia="ro-RO"/>
        </w:rPr>
        <w:t xml:space="preserve"> </w:t>
      </w:r>
      <w:r w:rsidRPr="00A355AB">
        <w:rPr>
          <w:rFonts w:ascii="Trebuchet MS" w:eastAsia="Times New Roman" w:hAnsi="Trebuchet MS"/>
          <w:b/>
          <w:i/>
          <w:noProof/>
          <w:spacing w:val="-8"/>
          <w:lang w:eastAsia="ro-RO"/>
        </w:rPr>
        <w:t>dimensiunea și concepția întregului proiect</w:t>
      </w:r>
      <w:r w:rsidRPr="00A355AB">
        <w:rPr>
          <w:rFonts w:ascii="Trebuchet MS" w:eastAsia="Times New Roman" w:hAnsi="Trebuchet MS"/>
          <w:noProof/>
          <w:spacing w:val="-8"/>
          <w:lang w:eastAsia="ro-RO"/>
        </w:rPr>
        <w:t xml:space="preserve"> :</w:t>
      </w:r>
      <w:r w:rsidRPr="00A355AB">
        <w:rPr>
          <w:rFonts w:ascii="Trebuchet MS" w:eastAsia="Times New Roman" w:hAnsi="Trebuchet MS"/>
          <w:b/>
          <w:i/>
          <w:noProof/>
          <w:spacing w:val="-8"/>
          <w:lang w:eastAsia="ro-RO"/>
        </w:rPr>
        <w:t xml:space="preserve"> </w:t>
      </w:r>
    </w:p>
    <w:p w:rsidR="002C69CF" w:rsidRPr="00854D97" w:rsidRDefault="005F6BB0"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P</w:t>
      </w:r>
      <w:r w:rsidR="002C69CF" w:rsidRPr="00854D97">
        <w:rPr>
          <w:rFonts w:ascii="Trebuchet MS" w:hAnsi="Trebuchet MS"/>
          <w:bCs/>
          <w:i/>
          <w:lang w:val="ro-RO"/>
        </w:rPr>
        <w:t>roiectul propune intervenția prin lucrări de împădurire și întreținere a plantației până la reușita definitivă, cât și lucrări de împrejmuire a perimetrului</w:t>
      </w:r>
      <w:r w:rsidR="00C4395F" w:rsidRPr="00854D97">
        <w:rPr>
          <w:rFonts w:ascii="Trebuchet MS" w:hAnsi="Trebuchet MS"/>
          <w:bCs/>
          <w:i/>
          <w:lang w:val="ro-RO"/>
        </w:rPr>
        <w:t>;</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 perimetrul de împădurire este un teren având categoria </w:t>
      </w:r>
      <w:r w:rsidR="00F1322C" w:rsidRPr="00854D97">
        <w:rPr>
          <w:rFonts w:ascii="Trebuchet MS" w:hAnsi="Trebuchet MS"/>
          <w:bCs/>
          <w:i/>
          <w:lang w:val="ro-RO"/>
        </w:rPr>
        <w:t>agricol</w:t>
      </w:r>
      <w:r w:rsidRPr="00854D97">
        <w:rPr>
          <w:rFonts w:ascii="Trebuchet MS" w:hAnsi="Trebuchet MS"/>
          <w:bCs/>
          <w:i/>
          <w:lang w:val="ro-RO"/>
        </w:rPr>
        <w:t xml:space="preserve">, cu suprafața de </w:t>
      </w:r>
      <w:r w:rsidR="002D2D63" w:rsidRPr="00854D97">
        <w:rPr>
          <w:rFonts w:ascii="Trebuchet MS" w:hAnsi="Trebuchet MS"/>
          <w:bCs/>
          <w:i/>
          <w:lang w:val="ro-RO"/>
        </w:rPr>
        <w:t>1,2145</w:t>
      </w:r>
      <w:r w:rsidRPr="00854D97">
        <w:rPr>
          <w:rFonts w:ascii="Trebuchet MS" w:hAnsi="Trebuchet MS"/>
          <w:bCs/>
          <w:i/>
          <w:lang w:val="ro-RO"/>
        </w:rPr>
        <w:t xml:space="preserve"> ha, situat în extravilanul localității </w:t>
      </w:r>
      <w:r w:rsidR="00F1322C" w:rsidRPr="00854D97">
        <w:rPr>
          <w:rFonts w:ascii="Trebuchet MS" w:hAnsi="Trebuchet MS"/>
          <w:bCs/>
          <w:i/>
          <w:lang w:val="ro-RO"/>
        </w:rPr>
        <w:t>Rodna</w:t>
      </w:r>
      <w:r w:rsidRPr="00854D97">
        <w:rPr>
          <w:rFonts w:ascii="Trebuchet MS" w:hAnsi="Trebuchet MS"/>
          <w:bCs/>
          <w:i/>
          <w:lang w:val="ro-RO"/>
        </w:rPr>
        <w:t xml:space="preserve">, identificat la nr. de rol nominal unic </w:t>
      </w:r>
      <w:r w:rsidR="00F1322C" w:rsidRPr="00854D97">
        <w:rPr>
          <w:rFonts w:ascii="Trebuchet MS" w:hAnsi="Trebuchet MS"/>
          <w:bCs/>
          <w:i/>
          <w:lang w:val="ro-RO"/>
        </w:rPr>
        <w:t>015</w:t>
      </w:r>
      <w:r w:rsidRPr="00854D97">
        <w:rPr>
          <w:rFonts w:ascii="Trebuchet MS" w:hAnsi="Trebuchet MS"/>
          <w:bCs/>
          <w:i/>
          <w:lang w:val="ro-RO"/>
        </w:rPr>
        <w:t xml:space="preserve">, precum și înscris in Registrul Agricol  tip PF tipul I, vol </w:t>
      </w:r>
      <w:r w:rsidR="00F1322C" w:rsidRPr="00854D97">
        <w:rPr>
          <w:rFonts w:ascii="Trebuchet MS" w:hAnsi="Trebuchet MS"/>
          <w:bCs/>
          <w:i/>
          <w:lang w:val="ro-RO"/>
        </w:rPr>
        <w:t>016</w:t>
      </w:r>
      <w:r w:rsidRPr="00854D97">
        <w:rPr>
          <w:rFonts w:ascii="Trebuchet MS" w:hAnsi="Trebuchet MS"/>
          <w:bCs/>
          <w:i/>
          <w:lang w:val="ro-RO"/>
        </w:rPr>
        <w:t>, pozitia nr.0</w:t>
      </w:r>
      <w:r w:rsidR="00F1322C" w:rsidRPr="00854D97">
        <w:rPr>
          <w:rFonts w:ascii="Trebuchet MS" w:hAnsi="Trebuchet MS"/>
          <w:bCs/>
          <w:i/>
          <w:lang w:val="ro-RO"/>
        </w:rPr>
        <w:t>15</w:t>
      </w:r>
      <w:r w:rsidRPr="00854D97">
        <w:rPr>
          <w:rFonts w:ascii="Trebuchet MS" w:hAnsi="Trebuchet MS"/>
          <w:bCs/>
          <w:i/>
          <w:lang w:val="ro-RO"/>
        </w:rPr>
        <w:t xml:space="preserve">, </w:t>
      </w:r>
      <w:r w:rsidR="00CF690B" w:rsidRPr="00854D97">
        <w:rPr>
          <w:rFonts w:ascii="Trebuchet MS" w:hAnsi="Trebuchet MS"/>
          <w:bCs/>
          <w:i/>
          <w:lang w:val="ro-RO"/>
        </w:rPr>
        <w:t>locul numit Plaiul Cornii</w:t>
      </w:r>
      <w:r w:rsidRPr="00854D97">
        <w:rPr>
          <w:rFonts w:ascii="Trebuchet MS" w:hAnsi="Trebuchet MS"/>
          <w:bCs/>
          <w:i/>
          <w:lang w:val="ro-RO"/>
        </w:rPr>
        <w:t xml:space="preserve">. Accesul la terenul propus pentru împădurire se face pe un drum care pleacă din intravilanul localității </w:t>
      </w:r>
      <w:r w:rsidR="00CF690B" w:rsidRPr="00854D97">
        <w:rPr>
          <w:rFonts w:ascii="Trebuchet MS" w:hAnsi="Trebuchet MS"/>
          <w:bCs/>
          <w:i/>
          <w:lang w:val="ro-RO"/>
        </w:rPr>
        <w:t>Rodna, pe drumul comunal Valea Marte și apoi pe un drum de pământ</w:t>
      </w:r>
      <w:r w:rsidRPr="00854D97">
        <w:rPr>
          <w:rFonts w:ascii="Trebuchet MS" w:hAnsi="Trebuchet MS"/>
          <w:bCs/>
          <w:i/>
          <w:lang w:val="ro-RO"/>
        </w:rPr>
        <w:t>;</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w:t>
      </w:r>
      <w:r w:rsidRPr="00854D97">
        <w:rPr>
          <w:rFonts w:ascii="Trebuchet MS" w:hAnsi="Trebuchet MS"/>
          <w:bCs/>
          <w:i/>
          <w:lang w:val="ro-RO"/>
        </w:rPr>
        <w:t xml:space="preserve"> înființarea plantației pe terenurile agricole în cauză va urmări crearea unui arboret rezilient climatic și cu un impact pozitiv asupra biodiversității urmărind introducerea unor specii native (</w:t>
      </w:r>
      <w:r w:rsidR="002D04A6" w:rsidRPr="00854D97">
        <w:rPr>
          <w:rFonts w:ascii="Trebuchet MS" w:hAnsi="Trebuchet MS"/>
          <w:bCs/>
          <w:i/>
          <w:lang w:val="ro-RO"/>
        </w:rPr>
        <w:t>Mo, Pam, La, Fr</w:t>
      </w:r>
      <w:r w:rsidRPr="00854D97">
        <w:rPr>
          <w:rFonts w:ascii="Trebuchet MS" w:hAnsi="Trebuchet MS"/>
          <w:bCs/>
          <w:i/>
          <w:lang w:val="ro-RO"/>
        </w:rPr>
        <w:t>) în formula de împădurire. S-a stabilit compoziția țel optimă de referința, în vederea realizării unei culturi forestiere corespunzătoare condițiilor staționale și a funcțiilor social - economice, prin care se stabilește asocierea și proporția speciilor din cadrul unui arboret;</w:t>
      </w:r>
    </w:p>
    <w:p w:rsidR="002C69CF" w:rsidRPr="00854D97" w:rsidRDefault="00184CA9" w:rsidP="00184CA9">
      <w:pPr>
        <w:numPr>
          <w:ilvl w:val="0"/>
          <w:numId w:val="3"/>
        </w:numPr>
        <w:tabs>
          <w:tab w:val="left" w:pos="180"/>
        </w:tabs>
        <w:autoSpaceDE w:val="0"/>
        <w:autoSpaceDN w:val="0"/>
        <w:adjustRightInd w:val="0"/>
        <w:spacing w:after="0" w:line="240" w:lineRule="auto"/>
        <w:ind w:left="0" w:firstLine="0"/>
        <w:jc w:val="both"/>
        <w:rPr>
          <w:rFonts w:ascii="Trebuchet MS" w:hAnsi="Trebuchet MS"/>
          <w:bCs/>
          <w:i/>
          <w:spacing w:val="-4"/>
          <w:lang w:val="ro-RO"/>
        </w:rPr>
      </w:pPr>
      <w:r w:rsidRPr="00854D97">
        <w:rPr>
          <w:rFonts w:ascii="Trebuchet MS" w:hAnsi="Trebuchet MS"/>
          <w:bCs/>
          <w:i/>
          <w:spacing w:val="-4"/>
          <w:lang w:val="ro-RO"/>
        </w:rPr>
        <w:t>c</w:t>
      </w:r>
      <w:r w:rsidR="002C69CF" w:rsidRPr="00854D97">
        <w:rPr>
          <w:rFonts w:ascii="Trebuchet MS" w:hAnsi="Trebuchet MS"/>
          <w:bCs/>
          <w:i/>
          <w:spacing w:val="-4"/>
          <w:lang w:val="ro-RO"/>
        </w:rPr>
        <w:t>ompozitia de regenerare stabilește ponderea speciilor principale în cultura nou create, după care s-a stabilit schema de plantare, r</w:t>
      </w:r>
      <w:r w:rsidRPr="00854D97">
        <w:rPr>
          <w:rFonts w:ascii="Trebuchet MS" w:hAnsi="Trebuchet MS"/>
          <w:bCs/>
          <w:i/>
          <w:spacing w:val="-4"/>
          <w:lang w:val="ro-RO"/>
        </w:rPr>
        <w:t>espectiv dispozitivul de amplasa</w:t>
      </w:r>
      <w:r w:rsidR="002C69CF" w:rsidRPr="00854D97">
        <w:rPr>
          <w:rFonts w:ascii="Trebuchet MS" w:hAnsi="Trebuchet MS"/>
          <w:bCs/>
          <w:i/>
          <w:spacing w:val="-4"/>
          <w:lang w:val="ro-RO"/>
        </w:rPr>
        <w:t>re pe teren a speciilor din compoziția de împădurire și numărul de puieți pe unitatea de suprafața, la ha;</w:t>
      </w:r>
    </w:p>
    <w:p w:rsidR="00184CA9" w:rsidRPr="00C4395F" w:rsidRDefault="00184CA9" w:rsidP="00184CA9">
      <w:pPr>
        <w:numPr>
          <w:ilvl w:val="0"/>
          <w:numId w:val="3"/>
        </w:numPr>
        <w:tabs>
          <w:tab w:val="left" w:pos="270"/>
        </w:tabs>
        <w:autoSpaceDE w:val="0"/>
        <w:autoSpaceDN w:val="0"/>
        <w:adjustRightInd w:val="0"/>
        <w:spacing w:after="0" w:line="240" w:lineRule="auto"/>
        <w:ind w:left="0" w:firstLine="0"/>
        <w:jc w:val="both"/>
        <w:rPr>
          <w:rFonts w:ascii="Trebuchet MS" w:hAnsi="Trebuchet MS"/>
          <w:bCs/>
          <w:i/>
          <w:lang w:val="ro-RO"/>
        </w:rPr>
      </w:pPr>
      <w:r w:rsidRPr="00C4395F">
        <w:rPr>
          <w:rFonts w:ascii="Trebuchet MS" w:hAnsi="Trebuchet MS"/>
          <w:bCs/>
          <w:i/>
          <w:lang w:val="ro-RO"/>
        </w:rPr>
        <w:t xml:space="preserve">se </w:t>
      </w:r>
      <w:r w:rsidR="002C69CF" w:rsidRPr="00C4395F">
        <w:rPr>
          <w:rFonts w:ascii="Trebuchet MS" w:hAnsi="Trebuchet MS"/>
          <w:bCs/>
          <w:i/>
          <w:lang w:val="ro-RO"/>
        </w:rPr>
        <w:t>propune ca în compoziția de împădurire să partici</w:t>
      </w:r>
      <w:r w:rsidRPr="00C4395F">
        <w:rPr>
          <w:rFonts w:ascii="Trebuchet MS" w:hAnsi="Trebuchet MS"/>
          <w:bCs/>
          <w:i/>
          <w:lang w:val="ro-RO"/>
        </w:rPr>
        <w:t>pe specii locale, în concordanță cu exigenț</w:t>
      </w:r>
      <w:r w:rsidR="002C69CF" w:rsidRPr="00C4395F">
        <w:rPr>
          <w:rFonts w:ascii="Trebuchet MS" w:hAnsi="Trebuchet MS"/>
          <w:bCs/>
          <w:i/>
          <w:lang w:val="ro-RO"/>
        </w:rPr>
        <w:t xml:space="preserve">ele ecologice față de mediu și de condițiile staționale specifice, cu respectarea unor proporții de participare care să asigure atât rolul de protecție, cât și cel de producție. </w:t>
      </w:r>
    </w:p>
    <w:p w:rsidR="00184CA9" w:rsidRPr="00854D97" w:rsidRDefault="00184CA9" w:rsidP="00184CA9">
      <w:pPr>
        <w:tabs>
          <w:tab w:val="left" w:pos="270"/>
        </w:tabs>
        <w:autoSpaceDE w:val="0"/>
        <w:autoSpaceDN w:val="0"/>
        <w:adjustRightInd w:val="0"/>
        <w:spacing w:after="0" w:line="240" w:lineRule="auto"/>
        <w:jc w:val="both"/>
        <w:rPr>
          <w:rFonts w:ascii="Trebuchet MS" w:hAnsi="Trebuchet MS"/>
          <w:bCs/>
          <w:lang w:val="ro-RO"/>
        </w:rPr>
      </w:pPr>
    </w:p>
    <w:p w:rsidR="002C69CF" w:rsidRPr="00854D97" w:rsidRDefault="002C69CF" w:rsidP="00184CA9">
      <w:pPr>
        <w:tabs>
          <w:tab w:val="left" w:pos="0"/>
        </w:tabs>
        <w:autoSpaceDE w:val="0"/>
        <w:autoSpaceDN w:val="0"/>
        <w:adjustRightInd w:val="0"/>
        <w:spacing w:after="0" w:line="240" w:lineRule="auto"/>
        <w:jc w:val="both"/>
        <w:rPr>
          <w:rFonts w:ascii="Trebuchet MS" w:hAnsi="Trebuchet MS"/>
          <w:bCs/>
          <w:lang w:val="ro-RO"/>
        </w:rPr>
      </w:pPr>
      <w:r w:rsidRPr="00854D97">
        <w:rPr>
          <w:rFonts w:ascii="Trebuchet MS" w:hAnsi="Trebuchet MS"/>
          <w:bCs/>
          <w:lang w:val="ro-RO"/>
        </w:rPr>
        <w:t>Compoziția de împădurire, schema de plantare și a desimii puieților:</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1242"/>
        <w:gridCol w:w="932"/>
        <w:gridCol w:w="1080"/>
        <w:gridCol w:w="2550"/>
        <w:gridCol w:w="1301"/>
        <w:gridCol w:w="1544"/>
      </w:tblGrid>
      <w:tr w:rsidR="0085513F" w:rsidRPr="00C4395F" w:rsidTr="00C4395F">
        <w:trPr>
          <w:jc w:val="center"/>
        </w:trPr>
        <w:tc>
          <w:tcPr>
            <w:tcW w:w="796"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Nr.</w:t>
            </w:r>
          </w:p>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crt.</w:t>
            </w:r>
          </w:p>
        </w:tc>
        <w:tc>
          <w:tcPr>
            <w:tcW w:w="1242"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Grupa ecologica/</w:t>
            </w:r>
          </w:p>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stationala</w:t>
            </w:r>
          </w:p>
        </w:tc>
        <w:tc>
          <w:tcPr>
            <w:tcW w:w="932"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ua</w:t>
            </w:r>
          </w:p>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propus</w:t>
            </w:r>
          </w:p>
        </w:tc>
        <w:tc>
          <w:tcPr>
            <w:tcW w:w="1080"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Suprafata</w:t>
            </w:r>
          </w:p>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ha</w:t>
            </w:r>
          </w:p>
        </w:tc>
        <w:tc>
          <w:tcPr>
            <w:tcW w:w="2550"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Compozitia de impadurire</w:t>
            </w:r>
          </w:p>
        </w:tc>
        <w:tc>
          <w:tcPr>
            <w:tcW w:w="1301"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Schema de plantare</w:t>
            </w:r>
          </w:p>
        </w:tc>
        <w:tc>
          <w:tcPr>
            <w:tcW w:w="1544" w:type="dxa"/>
          </w:tcPr>
          <w:p w:rsidR="0085513F" w:rsidRPr="00C4395F" w:rsidRDefault="0085513F" w:rsidP="00C4395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Desimea puietilor</w:t>
            </w:r>
            <w:r w:rsidR="00C4395F">
              <w:rPr>
                <w:rFonts w:ascii="Trebuchet MS" w:hAnsi="Trebuchet MS"/>
                <w:bCs/>
                <w:sz w:val="20"/>
                <w:szCs w:val="20"/>
              </w:rPr>
              <w:t xml:space="preserve"> </w:t>
            </w:r>
            <w:r w:rsidRPr="00C4395F">
              <w:rPr>
                <w:rFonts w:ascii="Trebuchet MS" w:hAnsi="Trebuchet MS"/>
                <w:bCs/>
                <w:sz w:val="20"/>
                <w:szCs w:val="20"/>
              </w:rPr>
              <w:t>buc/ha</w:t>
            </w:r>
          </w:p>
        </w:tc>
      </w:tr>
      <w:tr w:rsidR="0085513F" w:rsidRPr="00C4395F" w:rsidTr="00C4395F">
        <w:trPr>
          <w:trHeight w:val="220"/>
          <w:jc w:val="center"/>
        </w:trPr>
        <w:tc>
          <w:tcPr>
            <w:tcW w:w="796" w:type="dxa"/>
            <w:tcBorders>
              <w:bottom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1</w:t>
            </w:r>
          </w:p>
        </w:tc>
        <w:tc>
          <w:tcPr>
            <w:tcW w:w="1242"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GS 1</w:t>
            </w:r>
          </w:p>
        </w:tc>
        <w:tc>
          <w:tcPr>
            <w:tcW w:w="932" w:type="dxa"/>
            <w:tcBorders>
              <w:bottom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lang w:val="en-GB"/>
              </w:rPr>
            </w:pPr>
            <w:r w:rsidRPr="00C4395F">
              <w:rPr>
                <w:rFonts w:ascii="Trebuchet MS" w:hAnsi="Trebuchet MS"/>
                <w:bCs/>
                <w:sz w:val="20"/>
                <w:szCs w:val="20"/>
              </w:rPr>
              <w:t>1</w:t>
            </w:r>
          </w:p>
        </w:tc>
        <w:tc>
          <w:tcPr>
            <w:tcW w:w="1080" w:type="dxa"/>
            <w:tcBorders>
              <w:bottom w:val="single" w:sz="4" w:space="0" w:color="auto"/>
            </w:tcBorders>
          </w:tcPr>
          <w:p w:rsidR="0085513F" w:rsidRPr="00C4395F" w:rsidRDefault="00854D97" w:rsidP="002C69CF">
            <w:pPr>
              <w:autoSpaceDE w:val="0"/>
              <w:autoSpaceDN w:val="0"/>
              <w:adjustRightInd w:val="0"/>
              <w:spacing w:after="0" w:line="240" w:lineRule="auto"/>
              <w:jc w:val="both"/>
              <w:rPr>
                <w:rFonts w:ascii="Trebuchet MS" w:hAnsi="Trebuchet MS"/>
                <w:bCs/>
                <w:sz w:val="20"/>
                <w:szCs w:val="20"/>
                <w:lang w:val="en-GB"/>
              </w:rPr>
            </w:pPr>
            <w:r w:rsidRPr="00C4395F">
              <w:rPr>
                <w:rFonts w:ascii="Trebuchet MS" w:hAnsi="Trebuchet MS"/>
                <w:bCs/>
                <w:sz w:val="20"/>
                <w:szCs w:val="20"/>
                <w:lang w:val="en-GB"/>
              </w:rPr>
              <w:t>1,214</w:t>
            </w:r>
            <w:r w:rsidR="0085513F" w:rsidRPr="00C4395F">
              <w:rPr>
                <w:rFonts w:ascii="Trebuchet MS" w:hAnsi="Trebuchet MS"/>
                <w:bCs/>
                <w:sz w:val="20"/>
                <w:szCs w:val="20"/>
                <w:lang w:val="en-GB"/>
              </w:rPr>
              <w:t>5</w:t>
            </w:r>
          </w:p>
        </w:tc>
        <w:tc>
          <w:tcPr>
            <w:tcW w:w="2550" w:type="dxa"/>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75</w:t>
            </w:r>
            <w:r w:rsidRPr="00C4395F">
              <w:rPr>
                <w:rFonts w:ascii="Trebuchet MS" w:hAnsi="Trebuchet MS"/>
                <w:bCs/>
                <w:sz w:val="20"/>
                <w:szCs w:val="20"/>
                <w:lang w:val="en-GB"/>
              </w:rPr>
              <w:t>Mo</w:t>
            </w:r>
            <w:r w:rsidRPr="00C4395F">
              <w:rPr>
                <w:rFonts w:ascii="Trebuchet MS" w:hAnsi="Trebuchet MS"/>
                <w:bCs/>
                <w:sz w:val="20"/>
                <w:szCs w:val="20"/>
              </w:rPr>
              <w:t xml:space="preserve"> 25</w:t>
            </w:r>
            <w:r w:rsidRPr="00C4395F">
              <w:rPr>
                <w:rFonts w:ascii="Trebuchet MS" w:hAnsi="Trebuchet MS"/>
                <w:bCs/>
                <w:sz w:val="20"/>
                <w:szCs w:val="20"/>
                <w:lang w:val="en-GB"/>
              </w:rPr>
              <w:t>Pam (Fr,La)</w:t>
            </w:r>
          </w:p>
        </w:tc>
        <w:tc>
          <w:tcPr>
            <w:tcW w:w="1301" w:type="dxa"/>
            <w:tcBorders>
              <w:bottom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2 x 1</w:t>
            </w:r>
          </w:p>
        </w:tc>
        <w:tc>
          <w:tcPr>
            <w:tcW w:w="1544" w:type="dxa"/>
            <w:tcBorders>
              <w:bottom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5000</w:t>
            </w:r>
          </w:p>
        </w:tc>
      </w:tr>
      <w:tr w:rsidR="0085513F" w:rsidRPr="00C4395F" w:rsidTr="00C4395F">
        <w:trPr>
          <w:jc w:val="center"/>
        </w:trPr>
        <w:tc>
          <w:tcPr>
            <w:tcW w:w="2970" w:type="dxa"/>
            <w:gridSpan w:val="3"/>
            <w:tcBorders>
              <w:top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Total GS 1</w:t>
            </w:r>
          </w:p>
        </w:tc>
        <w:tc>
          <w:tcPr>
            <w:tcW w:w="1080" w:type="dxa"/>
            <w:tcBorders>
              <w:top w:val="single" w:sz="4" w:space="0" w:color="auto"/>
            </w:tcBorders>
          </w:tcPr>
          <w:p w:rsidR="0085513F" w:rsidRPr="00C4395F" w:rsidRDefault="00854D97" w:rsidP="002C69CF">
            <w:pPr>
              <w:autoSpaceDE w:val="0"/>
              <w:autoSpaceDN w:val="0"/>
              <w:adjustRightInd w:val="0"/>
              <w:spacing w:after="0" w:line="240" w:lineRule="auto"/>
              <w:jc w:val="both"/>
              <w:rPr>
                <w:rFonts w:ascii="Trebuchet MS" w:hAnsi="Trebuchet MS"/>
                <w:bCs/>
                <w:sz w:val="20"/>
                <w:szCs w:val="20"/>
                <w:lang w:val="en-GB"/>
              </w:rPr>
            </w:pPr>
            <w:r w:rsidRPr="00C4395F">
              <w:rPr>
                <w:rFonts w:ascii="Trebuchet MS" w:hAnsi="Trebuchet MS"/>
                <w:bCs/>
                <w:sz w:val="20"/>
                <w:szCs w:val="20"/>
                <w:lang w:val="en-GB"/>
              </w:rPr>
              <w:t>1,214</w:t>
            </w:r>
            <w:r w:rsidR="0085513F" w:rsidRPr="00C4395F">
              <w:rPr>
                <w:rFonts w:ascii="Trebuchet MS" w:hAnsi="Trebuchet MS"/>
                <w:bCs/>
                <w:sz w:val="20"/>
                <w:szCs w:val="20"/>
                <w:lang w:val="en-GB"/>
              </w:rPr>
              <w:t>5</w:t>
            </w:r>
          </w:p>
        </w:tc>
        <w:tc>
          <w:tcPr>
            <w:tcW w:w="2550" w:type="dxa"/>
            <w:tcBorders>
              <w:top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w:t>
            </w:r>
          </w:p>
        </w:tc>
        <w:tc>
          <w:tcPr>
            <w:tcW w:w="1301" w:type="dxa"/>
            <w:tcBorders>
              <w:top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w:t>
            </w:r>
          </w:p>
        </w:tc>
        <w:tc>
          <w:tcPr>
            <w:tcW w:w="1544" w:type="dxa"/>
            <w:tcBorders>
              <w:top w:val="single" w:sz="4" w:space="0" w:color="auto"/>
            </w:tcBorders>
          </w:tcPr>
          <w:p w:rsidR="0085513F" w:rsidRPr="00C4395F" w:rsidRDefault="0085513F" w:rsidP="002C69CF">
            <w:pPr>
              <w:autoSpaceDE w:val="0"/>
              <w:autoSpaceDN w:val="0"/>
              <w:adjustRightInd w:val="0"/>
              <w:spacing w:after="0" w:line="240" w:lineRule="auto"/>
              <w:jc w:val="both"/>
              <w:rPr>
                <w:rFonts w:ascii="Trebuchet MS" w:hAnsi="Trebuchet MS"/>
                <w:bCs/>
                <w:sz w:val="20"/>
                <w:szCs w:val="20"/>
              </w:rPr>
            </w:pPr>
            <w:r w:rsidRPr="00C4395F">
              <w:rPr>
                <w:rFonts w:ascii="Trebuchet MS" w:hAnsi="Trebuchet MS"/>
                <w:bCs/>
                <w:sz w:val="20"/>
                <w:szCs w:val="20"/>
              </w:rPr>
              <w:t>-</w:t>
            </w:r>
          </w:p>
        </w:tc>
      </w:tr>
    </w:tbl>
    <w:p w:rsidR="002C69CF" w:rsidRPr="00854D97" w:rsidRDefault="002C69CF" w:rsidP="002C69CF">
      <w:pPr>
        <w:autoSpaceDE w:val="0"/>
        <w:autoSpaceDN w:val="0"/>
        <w:adjustRightInd w:val="0"/>
        <w:spacing w:after="0" w:line="240" w:lineRule="auto"/>
        <w:jc w:val="both"/>
        <w:rPr>
          <w:rFonts w:ascii="Trebuchet MS" w:hAnsi="Trebuchet MS"/>
          <w:bCs/>
          <w:lang w:val="ro-RO"/>
        </w:rPr>
      </w:pPr>
    </w:p>
    <w:p w:rsidR="002C69CF" w:rsidRPr="00C4395F" w:rsidRDefault="00C4395F" w:rsidP="00C4395F">
      <w:pPr>
        <w:tabs>
          <w:tab w:val="left" w:pos="180"/>
        </w:tabs>
        <w:autoSpaceDE w:val="0"/>
        <w:autoSpaceDN w:val="0"/>
        <w:adjustRightInd w:val="0"/>
        <w:spacing w:after="0" w:line="240" w:lineRule="auto"/>
        <w:jc w:val="both"/>
        <w:rPr>
          <w:rFonts w:ascii="Trebuchet MS" w:hAnsi="Trebuchet MS"/>
          <w:bCs/>
          <w:i/>
          <w:lang w:val="ro-RO"/>
        </w:rPr>
      </w:pPr>
      <w:r>
        <w:rPr>
          <w:rFonts w:ascii="Trebuchet MS" w:hAnsi="Trebuchet MS"/>
          <w:bCs/>
          <w:i/>
          <w:lang w:val="ro-RO"/>
        </w:rPr>
        <w:t>S</w:t>
      </w:r>
      <w:r w:rsidR="002C69CF" w:rsidRPr="00C4395F">
        <w:rPr>
          <w:rFonts w:ascii="Trebuchet MS" w:hAnsi="Trebuchet MS"/>
          <w:bCs/>
          <w:i/>
          <w:lang w:val="ro-RO"/>
        </w:rPr>
        <w:t>chema de plan</w:t>
      </w:r>
      <w:r w:rsidR="00184CA9" w:rsidRPr="00C4395F">
        <w:rPr>
          <w:rFonts w:ascii="Trebuchet MS" w:hAnsi="Trebuchet MS"/>
          <w:bCs/>
          <w:i/>
          <w:lang w:val="ro-RO"/>
        </w:rPr>
        <w:t>tare este de 2,0 x 1,0 ( 2,0 m între rânduri și 1,0 m între puieți pe râ</w:t>
      </w:r>
      <w:r w:rsidR="002C69CF" w:rsidRPr="00C4395F">
        <w:rPr>
          <w:rFonts w:ascii="Trebuchet MS" w:hAnsi="Trebuchet MS"/>
          <w:bCs/>
          <w:i/>
          <w:lang w:val="ro-RO"/>
        </w:rPr>
        <w:t xml:space="preserve">nd), </w:t>
      </w:r>
      <w:r w:rsidR="0085513F" w:rsidRPr="00C4395F">
        <w:rPr>
          <w:rFonts w:ascii="Trebuchet MS" w:hAnsi="Trebuchet MS"/>
          <w:bCs/>
          <w:i/>
          <w:lang w:val="ro-RO"/>
        </w:rPr>
        <w:t>Având în vedere schema de împădurire și suprafața care va fi plantată va rezulta un necesar de 4554 bucăți puieți de molid și 1519 bucăți puieți de paltin sau Fr, La.</w:t>
      </w:r>
    </w:p>
    <w:p w:rsidR="00184CA9" w:rsidRPr="00854D97" w:rsidRDefault="00184CA9" w:rsidP="002C69CF">
      <w:pPr>
        <w:autoSpaceDE w:val="0"/>
        <w:autoSpaceDN w:val="0"/>
        <w:adjustRightInd w:val="0"/>
        <w:spacing w:after="0" w:line="240" w:lineRule="auto"/>
        <w:jc w:val="both"/>
        <w:rPr>
          <w:rFonts w:ascii="Trebuchet MS" w:hAnsi="Trebuchet MS"/>
          <w:bCs/>
          <w:i/>
          <w:lang w:val="ro-RO"/>
        </w:rPr>
      </w:pP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Descrierea lucrărilor de pregătire a terenului şi a solului</w:t>
      </w:r>
    </w:p>
    <w:p w:rsidR="002C69CF" w:rsidRPr="00854D97" w:rsidRDefault="002C69CF" w:rsidP="00184CA9">
      <w:pPr>
        <w:numPr>
          <w:ilvl w:val="0"/>
          <w:numId w:val="1"/>
        </w:numPr>
        <w:autoSpaceDE w:val="0"/>
        <w:autoSpaceDN w:val="0"/>
        <w:adjustRightInd w:val="0"/>
        <w:spacing w:after="0" w:line="240" w:lineRule="auto"/>
        <w:ind w:left="0" w:firstLine="90"/>
        <w:jc w:val="both"/>
        <w:rPr>
          <w:rFonts w:ascii="Trebuchet MS" w:hAnsi="Trebuchet MS"/>
          <w:bCs/>
          <w:i/>
          <w:lang w:val="ro-RO"/>
        </w:rPr>
      </w:pPr>
      <w:r w:rsidRPr="00854D97">
        <w:rPr>
          <w:rFonts w:ascii="Trebuchet MS" w:hAnsi="Trebuchet MS"/>
          <w:bCs/>
          <w:i/>
          <w:lang w:val="ro-RO"/>
        </w:rPr>
        <w:t>se impune curățarea și strângerea resturilor vegetale existente pe amplasament, defrișarea de vegetație nefolositoare (arbuști, tufișuri), înlăturarea vegetației ierboase și lemnoase de pe toată suprafața.</w:t>
      </w:r>
      <w:r w:rsidRPr="00854D97">
        <w:rPr>
          <w:rFonts w:ascii="Trebuchet MS" w:hAnsi="Trebuchet MS"/>
          <w:bCs/>
          <w:lang w:val="ro-RO"/>
        </w:rPr>
        <w:t xml:space="preserve"> </w:t>
      </w:r>
      <w:r w:rsidR="00184CA9" w:rsidRPr="00854D97">
        <w:rPr>
          <w:rFonts w:ascii="Trebuchet MS" w:hAnsi="Trebuchet MS"/>
          <w:bCs/>
          <w:i/>
          <w:lang w:val="ro-RO"/>
        </w:rPr>
        <w:t>Resturile</w:t>
      </w:r>
      <w:r w:rsidRPr="00854D97">
        <w:rPr>
          <w:rFonts w:ascii="Trebuchet MS" w:hAnsi="Trebuchet MS"/>
          <w:bCs/>
          <w:i/>
          <w:lang w:val="ro-RO"/>
        </w:rPr>
        <w:t xml:space="preserve"> l</w:t>
      </w:r>
      <w:r w:rsidR="00184CA9" w:rsidRPr="00854D97">
        <w:rPr>
          <w:rFonts w:ascii="Trebuchet MS" w:hAnsi="Trebuchet MS"/>
          <w:bCs/>
          <w:i/>
          <w:lang w:val="ro-RO"/>
        </w:rPr>
        <w:t>emnoase se pot păstra pe amplasament în grămezi, ș</w:t>
      </w:r>
      <w:r w:rsidRPr="00854D97">
        <w:rPr>
          <w:rFonts w:ascii="Trebuchet MS" w:hAnsi="Trebuchet MS"/>
          <w:bCs/>
          <w:i/>
          <w:lang w:val="ro-RO"/>
        </w:rPr>
        <w:t>iruri și martoane.</w:t>
      </w:r>
    </w:p>
    <w:p w:rsidR="002C69CF" w:rsidRPr="00854D97" w:rsidRDefault="00184CA9" w:rsidP="00184CA9">
      <w:pPr>
        <w:numPr>
          <w:ilvl w:val="0"/>
          <w:numId w:val="1"/>
        </w:numPr>
        <w:autoSpaceDE w:val="0"/>
        <w:autoSpaceDN w:val="0"/>
        <w:adjustRightInd w:val="0"/>
        <w:spacing w:after="0" w:line="240" w:lineRule="auto"/>
        <w:ind w:left="90" w:firstLine="0"/>
        <w:jc w:val="both"/>
        <w:rPr>
          <w:rFonts w:ascii="Trebuchet MS" w:hAnsi="Trebuchet MS"/>
          <w:bCs/>
          <w:i/>
          <w:lang w:val="ro-RO"/>
        </w:rPr>
      </w:pPr>
      <w:r w:rsidRPr="00854D97">
        <w:rPr>
          <w:rFonts w:ascii="Trebuchet MS" w:hAnsi="Trebuchet MS"/>
          <w:bCs/>
          <w:i/>
          <w:lang w:val="ro-RO"/>
        </w:rPr>
        <w:t>l</w:t>
      </w:r>
      <w:r w:rsidR="002C69CF" w:rsidRPr="00854D97">
        <w:rPr>
          <w:rFonts w:ascii="Trebuchet MS" w:hAnsi="Trebuchet MS"/>
          <w:bCs/>
          <w:i/>
          <w:lang w:val="ro-RO"/>
        </w:rPr>
        <w:t>ucrările de pregătire a solului constau în pregătirea manuală a acestuia în vetre de 60 x 80 cm, platforma acestora va fi executată ușor înclinată în contrapantă, cu un număr de 5000 vetre/ha.</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Descrierea lucrărilor de înființare a plantației</w:t>
      </w:r>
    </w:p>
    <w:p w:rsidR="002C69CF" w:rsidRPr="00854D97" w:rsidRDefault="002C69CF" w:rsidP="00184CA9">
      <w:pPr>
        <w:numPr>
          <w:ilvl w:val="0"/>
          <w:numId w:val="1"/>
        </w:numPr>
        <w:autoSpaceDE w:val="0"/>
        <w:autoSpaceDN w:val="0"/>
        <w:adjustRightInd w:val="0"/>
        <w:spacing w:after="0" w:line="240" w:lineRule="auto"/>
        <w:ind w:left="90" w:firstLine="90"/>
        <w:jc w:val="both"/>
        <w:rPr>
          <w:rFonts w:ascii="Trebuchet MS" w:hAnsi="Trebuchet MS"/>
          <w:bCs/>
          <w:i/>
          <w:lang w:val="ro-RO"/>
        </w:rPr>
      </w:pPr>
      <w:r w:rsidRPr="00854D97">
        <w:rPr>
          <w:rFonts w:ascii="Trebuchet MS" w:hAnsi="Trebuchet MS"/>
          <w:bCs/>
          <w:i/>
          <w:lang w:val="ro-RO"/>
        </w:rPr>
        <w:t>metoda de împădurire este prin plantare în gropi obişnuite (30x30x30cm) executate în teren pregătit anterior (în vetre) cu puieți de mici dimensiuni cu rădăcină nudă. Gropile se vor amplasa în mijlocul vetrei, se executa manual cu cazmaua, săpă de munte sau mecanizat cu motoburghie, acolo unde panta terenului permite.</w:t>
      </w:r>
    </w:p>
    <w:p w:rsidR="002C69CF" w:rsidRPr="00854D97" w:rsidRDefault="002C69CF" w:rsidP="00184CA9">
      <w:pPr>
        <w:numPr>
          <w:ilvl w:val="0"/>
          <w:numId w:val="1"/>
        </w:numPr>
        <w:autoSpaceDE w:val="0"/>
        <w:autoSpaceDN w:val="0"/>
        <w:adjustRightInd w:val="0"/>
        <w:spacing w:after="0" w:line="240" w:lineRule="auto"/>
        <w:ind w:left="90" w:firstLine="90"/>
        <w:jc w:val="both"/>
        <w:rPr>
          <w:rFonts w:ascii="Trebuchet MS" w:hAnsi="Trebuchet MS"/>
          <w:bCs/>
          <w:i/>
          <w:lang w:val="ro-RO"/>
        </w:rPr>
      </w:pPr>
      <w:r w:rsidRPr="00854D97">
        <w:rPr>
          <w:rFonts w:ascii="Trebuchet MS" w:hAnsi="Trebuchet MS"/>
          <w:bCs/>
          <w:i/>
          <w:lang w:val="ro-RO"/>
        </w:rPr>
        <w:t>lipsurile grupate (mai mari de 4 puieți la un loc) rezultate din pierderi anuale sau pierderile din cauza calamităților vor fi completate sau refăcute un maximum un an de la constatare. În cazul refacerilor, completarile se vor efectua în maximum un an de la inlaturarea factorului vătămător;</w:t>
      </w:r>
    </w:p>
    <w:p w:rsidR="002C69CF" w:rsidRPr="00854D97" w:rsidRDefault="00184CA9" w:rsidP="00184CA9">
      <w:pPr>
        <w:numPr>
          <w:ilvl w:val="0"/>
          <w:numId w:val="1"/>
        </w:numPr>
        <w:autoSpaceDE w:val="0"/>
        <w:autoSpaceDN w:val="0"/>
        <w:adjustRightInd w:val="0"/>
        <w:spacing w:after="0" w:line="240" w:lineRule="auto"/>
        <w:ind w:left="90" w:firstLine="90"/>
        <w:jc w:val="both"/>
        <w:rPr>
          <w:rFonts w:ascii="Trebuchet MS" w:hAnsi="Trebuchet MS"/>
          <w:bCs/>
          <w:i/>
          <w:lang w:val="ro-RO"/>
        </w:rPr>
      </w:pPr>
      <w:r w:rsidRPr="00854D97">
        <w:rPr>
          <w:rFonts w:ascii="Trebuchet MS" w:hAnsi="Trebuchet MS"/>
          <w:bCs/>
          <w:i/>
          <w:lang w:val="ro-RO"/>
        </w:rPr>
        <w:t>l</w:t>
      </w:r>
      <w:r w:rsidR="002C69CF" w:rsidRPr="00854D97">
        <w:rPr>
          <w:rFonts w:ascii="Trebuchet MS" w:hAnsi="Trebuchet MS"/>
          <w:bCs/>
          <w:i/>
          <w:lang w:val="ro-RO"/>
        </w:rPr>
        <w:t>a schema de plantare de 2,0 x 1,0 ( 2,0 m între rânduri și 1,0 m între puieți pe rând) rezul</w:t>
      </w:r>
      <w:r w:rsidRPr="00854D97">
        <w:rPr>
          <w:rFonts w:ascii="Trebuchet MS" w:hAnsi="Trebuchet MS"/>
          <w:bCs/>
          <w:i/>
          <w:lang w:val="ro-RO"/>
        </w:rPr>
        <w:t>tând un număr de 5000 puieți/ha;</w:t>
      </w:r>
    </w:p>
    <w:p w:rsidR="002C69CF" w:rsidRPr="00854D97" w:rsidRDefault="00184CA9" w:rsidP="00184CA9">
      <w:pPr>
        <w:numPr>
          <w:ilvl w:val="0"/>
          <w:numId w:val="1"/>
        </w:numPr>
        <w:autoSpaceDE w:val="0"/>
        <w:autoSpaceDN w:val="0"/>
        <w:adjustRightInd w:val="0"/>
        <w:spacing w:after="0" w:line="240" w:lineRule="auto"/>
        <w:ind w:left="90" w:firstLine="90"/>
        <w:jc w:val="both"/>
        <w:rPr>
          <w:rFonts w:ascii="Trebuchet MS" w:hAnsi="Trebuchet MS"/>
          <w:bCs/>
          <w:i/>
          <w:lang w:val="ro-RO"/>
        </w:rPr>
      </w:pPr>
      <w:r w:rsidRPr="00854D97">
        <w:rPr>
          <w:rFonts w:ascii="Trebuchet MS" w:hAnsi="Trebuchet MS"/>
          <w:bCs/>
          <w:i/>
          <w:lang w:val="ro-RO"/>
        </w:rPr>
        <w:t>a</w:t>
      </w:r>
      <w:r w:rsidR="002C69CF" w:rsidRPr="00854D97">
        <w:rPr>
          <w:rFonts w:ascii="Trebuchet MS" w:hAnsi="Trebuchet MS"/>
          <w:bCs/>
          <w:i/>
          <w:lang w:val="ro-RO"/>
        </w:rPr>
        <w:t>mestecul de specii folosit în compoziţiile de împădurire va creşte gradul de biodiversitate, rezistenţa arboretelor la impactul cu factorii biotici şi abiotici dăunători şi implicit la mărirea stabilităţii acestora și sporirea rezilientei la sc</w:t>
      </w:r>
      <w:r w:rsidRPr="00854D97">
        <w:rPr>
          <w:rFonts w:ascii="Trebuchet MS" w:hAnsi="Trebuchet MS"/>
          <w:bCs/>
          <w:i/>
          <w:lang w:val="ro-RO"/>
        </w:rPr>
        <w:t>himbarile climatice preconizate.</w:t>
      </w:r>
    </w:p>
    <w:p w:rsidR="00184CA9" w:rsidRPr="00854D97" w:rsidRDefault="00184CA9" w:rsidP="00184CA9">
      <w:pPr>
        <w:autoSpaceDE w:val="0"/>
        <w:autoSpaceDN w:val="0"/>
        <w:adjustRightInd w:val="0"/>
        <w:spacing w:after="0" w:line="240" w:lineRule="auto"/>
        <w:ind w:left="180"/>
        <w:jc w:val="both"/>
        <w:rPr>
          <w:rFonts w:ascii="Trebuchet MS" w:hAnsi="Trebuchet MS"/>
          <w:bCs/>
          <w:i/>
          <w:lang w:val="ro-RO"/>
        </w:rPr>
      </w:pP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Protecția culturilor</w:t>
      </w:r>
    </w:p>
    <w:p w:rsidR="002C69CF" w:rsidRPr="00854D97" w:rsidRDefault="002C69CF" w:rsidP="00184CA9">
      <w:pPr>
        <w:numPr>
          <w:ilvl w:val="0"/>
          <w:numId w:val="4"/>
        </w:numPr>
        <w:autoSpaceDE w:val="0"/>
        <w:autoSpaceDN w:val="0"/>
        <w:adjustRightInd w:val="0"/>
        <w:spacing w:after="0" w:line="240" w:lineRule="auto"/>
        <w:ind w:left="0" w:firstLine="360"/>
        <w:jc w:val="both"/>
        <w:rPr>
          <w:rFonts w:ascii="Trebuchet MS" w:hAnsi="Trebuchet MS"/>
          <w:bCs/>
          <w:i/>
          <w:lang w:val="ro-RO"/>
        </w:rPr>
      </w:pPr>
      <w:r w:rsidRPr="00854D97">
        <w:rPr>
          <w:rFonts w:ascii="Trebuchet MS" w:hAnsi="Trebuchet MS"/>
          <w:bCs/>
          <w:i/>
          <w:lang w:val="ro-RO"/>
        </w:rPr>
        <w:t>Culturile forestiere pot fi afectate de diverşi dăunători biotici său abiotici, care pot afecta plantaţia respectiv</w:t>
      </w:r>
      <w:r w:rsidRPr="00854D97">
        <w:rPr>
          <w:rFonts w:ascii="Trebuchet MS" w:hAnsi="Trebuchet MS"/>
          <w:bCs/>
          <w:lang w:val="ro-RO"/>
        </w:rPr>
        <w:t xml:space="preserve"> : </w:t>
      </w:r>
      <w:r w:rsidRPr="00854D97">
        <w:rPr>
          <w:rFonts w:ascii="Trebuchet MS" w:hAnsi="Trebuchet MS"/>
          <w:bCs/>
          <w:i/>
          <w:lang w:val="ro-RO"/>
        </w:rPr>
        <w:t>Insecte care atacă rădăcina puieţilor: insecte (larve de cărăbuși, larve sărma) rozătoare, vânatul și animalelor domestice.</w:t>
      </w:r>
    </w:p>
    <w:p w:rsidR="002C69CF" w:rsidRPr="00854D97" w:rsidRDefault="002C69CF" w:rsidP="00184CA9">
      <w:pPr>
        <w:numPr>
          <w:ilvl w:val="0"/>
          <w:numId w:val="4"/>
        </w:numPr>
        <w:autoSpaceDE w:val="0"/>
        <w:autoSpaceDN w:val="0"/>
        <w:adjustRightInd w:val="0"/>
        <w:spacing w:after="0" w:line="240" w:lineRule="auto"/>
        <w:ind w:left="0" w:firstLine="270"/>
        <w:jc w:val="both"/>
        <w:rPr>
          <w:rFonts w:ascii="Trebuchet MS" w:hAnsi="Trebuchet MS"/>
          <w:bCs/>
          <w:i/>
          <w:lang w:val="ro-RO"/>
        </w:rPr>
      </w:pPr>
      <w:r w:rsidRPr="00854D97">
        <w:rPr>
          <w:rFonts w:ascii="Trebuchet MS" w:hAnsi="Trebuchet MS"/>
          <w:bCs/>
          <w:i/>
          <w:lang w:val="ro-RO"/>
        </w:rPr>
        <w:t>Anterior plantării, rădăcina puieților se tratează obligatoriu cu insecticide împotriva dăunătorilor;</w:t>
      </w:r>
    </w:p>
    <w:p w:rsidR="002C69CF" w:rsidRPr="00854D97" w:rsidRDefault="002C69CF" w:rsidP="00C4395F">
      <w:pPr>
        <w:numPr>
          <w:ilvl w:val="0"/>
          <w:numId w:val="4"/>
        </w:numPr>
        <w:tabs>
          <w:tab w:val="left" w:pos="360"/>
        </w:tabs>
        <w:autoSpaceDE w:val="0"/>
        <w:autoSpaceDN w:val="0"/>
        <w:adjustRightInd w:val="0"/>
        <w:spacing w:after="0" w:line="240" w:lineRule="auto"/>
        <w:ind w:left="0" w:firstLine="270"/>
        <w:jc w:val="both"/>
        <w:rPr>
          <w:rFonts w:ascii="Trebuchet MS" w:hAnsi="Trebuchet MS"/>
          <w:bCs/>
          <w:i/>
          <w:lang w:val="ro-RO"/>
        </w:rPr>
      </w:pPr>
      <w:r w:rsidRPr="00854D97">
        <w:rPr>
          <w:rFonts w:ascii="Trebuchet MS" w:hAnsi="Trebuchet MS"/>
          <w:bCs/>
          <w:i/>
          <w:lang w:val="ro-RO"/>
        </w:rPr>
        <w:lastRenderedPageBreak/>
        <w:t>Protecţia împotriva vânatului și animalelor domestice care pășunează în zonă, se va face prin împrejmuirea plantaț</w:t>
      </w:r>
      <w:r w:rsidR="0085513F" w:rsidRPr="00854D97">
        <w:rPr>
          <w:rFonts w:ascii="Trebuchet MS" w:hAnsi="Trebuchet MS"/>
          <w:bCs/>
          <w:i/>
          <w:lang w:val="ro-RO"/>
        </w:rPr>
        <w:t>iilor cu gard de sărma ghimpată</w:t>
      </w:r>
      <w:r w:rsidRPr="00854D97">
        <w:rPr>
          <w:rFonts w:ascii="Trebuchet MS" w:hAnsi="Trebuchet MS"/>
          <w:bCs/>
          <w:i/>
          <w:lang w:val="ro-RO"/>
        </w:rPr>
        <w:t>;</w:t>
      </w:r>
    </w:p>
    <w:p w:rsidR="00184CA9" w:rsidRPr="00854D97" w:rsidRDefault="00184CA9" w:rsidP="00C4395F">
      <w:pPr>
        <w:autoSpaceDE w:val="0"/>
        <w:autoSpaceDN w:val="0"/>
        <w:adjustRightInd w:val="0"/>
        <w:spacing w:after="0" w:line="240" w:lineRule="auto"/>
        <w:jc w:val="both"/>
        <w:rPr>
          <w:rFonts w:ascii="Trebuchet MS" w:hAnsi="Trebuchet MS"/>
          <w:bCs/>
          <w:i/>
          <w:lang w:val="ro-RO"/>
        </w:rPr>
      </w:pPr>
    </w:p>
    <w:p w:rsidR="002C69CF" w:rsidRPr="00854D97" w:rsidRDefault="002C69CF" w:rsidP="00C4395F">
      <w:pPr>
        <w:autoSpaceDE w:val="0"/>
        <w:autoSpaceDN w:val="0"/>
        <w:adjustRightInd w:val="0"/>
        <w:spacing w:after="0" w:line="240" w:lineRule="auto"/>
        <w:jc w:val="both"/>
        <w:rPr>
          <w:rFonts w:ascii="Trebuchet MS" w:hAnsi="Trebuchet MS"/>
          <w:bCs/>
          <w:i/>
          <w:lang w:val="en-GB"/>
        </w:rPr>
      </w:pPr>
      <w:r w:rsidRPr="00854D97">
        <w:rPr>
          <w:rFonts w:ascii="Trebuchet MS" w:hAnsi="Trebuchet MS"/>
          <w:bCs/>
          <w:i/>
          <w:lang w:val="ro-RO"/>
        </w:rPr>
        <w:t>Descrierea lucrărilor de î</w:t>
      </w:r>
      <w:r w:rsidR="00184CA9" w:rsidRPr="00854D97">
        <w:rPr>
          <w:rFonts w:ascii="Trebuchet MS" w:hAnsi="Trebuchet MS"/>
          <w:bCs/>
          <w:i/>
          <w:lang w:val="ro-RO"/>
        </w:rPr>
        <w:t>ntreținere a plantației, pe ani</w:t>
      </w:r>
      <w:r w:rsidRPr="00854D97">
        <w:rPr>
          <w:rFonts w:ascii="Trebuchet MS" w:hAnsi="Trebuchet MS"/>
          <w:bCs/>
          <w:i/>
          <w:lang w:val="ro-RO"/>
        </w:rPr>
        <w:t>-după instalarea culturilor prin p</w:t>
      </w:r>
      <w:r w:rsidR="00184CA9" w:rsidRPr="00854D97">
        <w:rPr>
          <w:rFonts w:ascii="Trebuchet MS" w:hAnsi="Trebuchet MS"/>
          <w:bCs/>
          <w:i/>
          <w:lang w:val="ro-RO"/>
        </w:rPr>
        <w:t>lantare, atât în primul an cât ș</w:t>
      </w:r>
      <w:r w:rsidRPr="00854D97">
        <w:rPr>
          <w:rFonts w:ascii="Trebuchet MS" w:hAnsi="Trebuchet MS"/>
          <w:bCs/>
          <w:i/>
          <w:lang w:val="ro-RO"/>
        </w:rPr>
        <w:t>i în anii următori va fi nevoie de lucrări de întreținere care constau în revizuiri, completări, descopleșiri, degajări și alte lucrări prezentate în anexă astfel:</w:t>
      </w:r>
      <w:r w:rsidR="00184CA9" w:rsidRPr="00854D97">
        <w:rPr>
          <w:rFonts w:ascii="Trebuchet MS" w:hAnsi="Trebuchet MS"/>
          <w:bCs/>
          <w:i/>
          <w:lang w:val="ro-RO"/>
        </w:rPr>
        <w:t xml:space="preserve"> </w:t>
      </w:r>
      <w:r w:rsidRPr="00854D97">
        <w:rPr>
          <w:rFonts w:ascii="Trebuchet MS" w:hAnsi="Trebuchet MS"/>
          <w:bCs/>
          <w:i/>
          <w:lang w:val="en-GB"/>
        </w:rPr>
        <w:t>completări,</w:t>
      </w:r>
      <w:r w:rsidR="00184CA9" w:rsidRPr="00854D97">
        <w:rPr>
          <w:rFonts w:ascii="Trebuchet MS" w:hAnsi="Trebuchet MS"/>
          <w:bCs/>
          <w:i/>
          <w:lang w:val="en-GB"/>
        </w:rPr>
        <w:t xml:space="preserve"> </w:t>
      </w:r>
      <w:r w:rsidRPr="00854D97">
        <w:rPr>
          <w:rFonts w:ascii="Trebuchet MS" w:hAnsi="Trebuchet MS"/>
          <w:bCs/>
          <w:i/>
          <w:lang w:val="en-GB"/>
        </w:rPr>
        <w:t>20% în primul an după creare</w:t>
      </w:r>
      <w:r w:rsidR="00184CA9" w:rsidRPr="00854D97">
        <w:rPr>
          <w:rFonts w:ascii="Trebuchet MS" w:hAnsi="Trebuchet MS"/>
          <w:bCs/>
          <w:i/>
          <w:lang w:val="en-GB"/>
        </w:rPr>
        <w:t>a culturii forestiere (anul II)</w:t>
      </w:r>
      <w:r w:rsidRPr="00854D97">
        <w:rPr>
          <w:rFonts w:ascii="Trebuchet MS" w:hAnsi="Trebuchet MS"/>
          <w:bCs/>
          <w:i/>
          <w:lang w:val="en-GB"/>
        </w:rPr>
        <w:t>;</w:t>
      </w:r>
      <w:r w:rsidR="00184CA9" w:rsidRPr="00854D97">
        <w:rPr>
          <w:rFonts w:ascii="Trebuchet MS" w:hAnsi="Trebuchet MS"/>
          <w:bCs/>
          <w:i/>
          <w:lang w:val="ro-RO"/>
        </w:rPr>
        <w:t xml:space="preserve"> </w:t>
      </w:r>
      <w:r w:rsidR="00184CA9" w:rsidRPr="00854D97">
        <w:rPr>
          <w:rFonts w:ascii="Trebuchet MS" w:hAnsi="Trebuchet MS"/>
          <w:bCs/>
          <w:i/>
          <w:spacing w:val="-4"/>
          <w:lang w:val="en-GB"/>
        </w:rPr>
        <w:t>mobilizarea solului prin prășile în jurul puieț</w:t>
      </w:r>
      <w:r w:rsidRPr="00854D97">
        <w:rPr>
          <w:rFonts w:ascii="Trebuchet MS" w:hAnsi="Trebuchet MS"/>
          <w:bCs/>
          <w:i/>
          <w:spacing w:val="-4"/>
          <w:lang w:val="en-GB"/>
        </w:rPr>
        <w:t xml:space="preserve">ilor pe vetre, 2 </w:t>
      </w:r>
      <w:r w:rsidR="00184CA9" w:rsidRPr="00854D97">
        <w:rPr>
          <w:rFonts w:ascii="Trebuchet MS" w:hAnsi="Trebuchet MS"/>
          <w:bCs/>
          <w:i/>
          <w:spacing w:val="-4"/>
          <w:lang w:val="en-GB"/>
        </w:rPr>
        <w:t>lucrări în anul I și în anul II</w:t>
      </w:r>
      <w:r w:rsidRPr="00854D97">
        <w:rPr>
          <w:rFonts w:ascii="Trebuchet MS" w:hAnsi="Trebuchet MS"/>
          <w:bCs/>
          <w:i/>
          <w:spacing w:val="-4"/>
          <w:lang w:val="en-GB"/>
        </w:rPr>
        <w:t>;</w:t>
      </w:r>
      <w:r w:rsidR="00184CA9" w:rsidRPr="00854D97">
        <w:rPr>
          <w:rFonts w:ascii="Trebuchet MS" w:hAnsi="Trebuchet MS"/>
          <w:bCs/>
          <w:i/>
          <w:lang w:val="ro-RO"/>
        </w:rPr>
        <w:t xml:space="preserve"> </w:t>
      </w:r>
      <w:r w:rsidR="00184CA9" w:rsidRPr="00854D97">
        <w:rPr>
          <w:rFonts w:ascii="Trebuchet MS" w:hAnsi="Trebuchet MS"/>
          <w:bCs/>
          <w:i/>
          <w:lang w:val="en-GB"/>
        </w:rPr>
        <w:t>descopleșiri în anul III și IV</w:t>
      </w:r>
      <w:r w:rsidRPr="00854D97">
        <w:rPr>
          <w:rFonts w:ascii="Trebuchet MS" w:hAnsi="Trebuchet MS"/>
          <w:bCs/>
          <w:i/>
          <w:lang w:val="en-GB"/>
        </w:rPr>
        <w:t>.</w:t>
      </w:r>
    </w:p>
    <w:p w:rsidR="00184CA9" w:rsidRPr="00854D97" w:rsidRDefault="00184CA9" w:rsidP="00C4395F">
      <w:pPr>
        <w:autoSpaceDE w:val="0"/>
        <w:autoSpaceDN w:val="0"/>
        <w:adjustRightInd w:val="0"/>
        <w:spacing w:after="0" w:line="240" w:lineRule="auto"/>
        <w:jc w:val="both"/>
        <w:rPr>
          <w:rFonts w:ascii="Trebuchet MS" w:hAnsi="Trebuchet MS"/>
          <w:bCs/>
          <w:i/>
          <w:lang w:val="ro-RO"/>
        </w:rPr>
      </w:pPr>
    </w:p>
    <w:p w:rsidR="002C69CF" w:rsidRPr="00854D97" w:rsidRDefault="00184CA9" w:rsidP="00C4395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Schema lucrărilor de întreț</w:t>
      </w:r>
      <w:r w:rsidR="002C69CF" w:rsidRPr="00854D97">
        <w:rPr>
          <w:rFonts w:ascii="Trebuchet MS" w:hAnsi="Trebuchet MS"/>
          <w:bCs/>
          <w:i/>
          <w:lang w:val="ro-RO"/>
        </w:rPr>
        <w:t xml:space="preserve">ineri este 2+2+1+1 (de 6 </w:t>
      </w:r>
      <w:r w:rsidRPr="00854D97">
        <w:rPr>
          <w:rFonts w:ascii="Trebuchet MS" w:hAnsi="Trebuchet MS"/>
          <w:bCs/>
          <w:i/>
          <w:lang w:val="ro-RO"/>
        </w:rPr>
        <w:t>ori in 4 ani), conform prescripț</w:t>
      </w:r>
      <w:r w:rsidR="002C69CF" w:rsidRPr="00854D97">
        <w:rPr>
          <w:rFonts w:ascii="Trebuchet MS" w:hAnsi="Trebuchet MS"/>
          <w:bCs/>
          <w:i/>
          <w:lang w:val="ro-RO"/>
        </w:rPr>
        <w:t>iilor tehnice.</w:t>
      </w:r>
    </w:p>
    <w:p w:rsidR="002C69CF" w:rsidRPr="00854D97" w:rsidRDefault="002C69CF" w:rsidP="00C4395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Controlul anual al regenerărilor </w:t>
      </w:r>
      <w:r w:rsidR="00184CA9" w:rsidRPr="00854D97">
        <w:rPr>
          <w:rFonts w:ascii="Trebuchet MS" w:hAnsi="Trebuchet MS"/>
          <w:bCs/>
          <w:i/>
          <w:lang w:val="en-GB"/>
        </w:rPr>
        <w:t>s</w:t>
      </w:r>
      <w:r w:rsidR="00184CA9" w:rsidRPr="00854D97">
        <w:rPr>
          <w:rFonts w:ascii="Trebuchet MS" w:hAnsi="Trebuchet MS"/>
          <w:bCs/>
          <w:i/>
          <w:lang w:val="ro-RO"/>
        </w:rPr>
        <w:t>e execută</w:t>
      </w:r>
      <w:r w:rsidRPr="00854D97">
        <w:rPr>
          <w:rFonts w:ascii="Trebuchet MS" w:hAnsi="Trebuchet MS"/>
          <w:bCs/>
          <w:i/>
          <w:lang w:val="ro-RO"/>
        </w:rPr>
        <w:t xml:space="preserve"> în conformitate cu Normele tehnice privind </w:t>
      </w:r>
      <w:r w:rsidRPr="00854D97">
        <w:rPr>
          <w:rFonts w:ascii="Trebuchet MS" w:hAnsi="Trebuchet MS"/>
          <w:bCs/>
          <w:i/>
          <w:lang w:val="en-GB"/>
        </w:rPr>
        <w:t xml:space="preserve">regenerarea pădurilor și efectuarea </w:t>
      </w:r>
      <w:r w:rsidRPr="00854D97">
        <w:rPr>
          <w:rFonts w:ascii="Trebuchet MS" w:hAnsi="Trebuchet MS"/>
          <w:bCs/>
          <w:i/>
          <w:lang w:val="ro-RO"/>
        </w:rPr>
        <w:t>controlul</w:t>
      </w:r>
      <w:r w:rsidRPr="00854D97">
        <w:rPr>
          <w:rFonts w:ascii="Trebuchet MS" w:hAnsi="Trebuchet MS"/>
          <w:bCs/>
          <w:i/>
          <w:lang w:val="en-GB"/>
        </w:rPr>
        <w:t>ui</w:t>
      </w:r>
      <w:r w:rsidRPr="00854D97">
        <w:rPr>
          <w:rFonts w:ascii="Trebuchet MS" w:hAnsi="Trebuchet MS"/>
          <w:bCs/>
          <w:i/>
          <w:lang w:val="ro-RO"/>
        </w:rPr>
        <w:t xml:space="preserve"> anual al regenerărilor </w:t>
      </w:r>
      <w:r w:rsidRPr="00854D97">
        <w:rPr>
          <w:rFonts w:ascii="Trebuchet MS" w:hAnsi="Trebuchet MS"/>
          <w:bCs/>
          <w:i/>
          <w:lang w:val="en-GB"/>
        </w:rPr>
        <w:t>aprobate prin Ordinul 2537/2022</w:t>
      </w:r>
      <w:r w:rsidRPr="00854D97">
        <w:rPr>
          <w:rFonts w:ascii="Trebuchet MS" w:hAnsi="Trebuchet MS"/>
          <w:bCs/>
          <w:i/>
          <w:lang w:val="ro-RO"/>
        </w:rPr>
        <w:t>.</w:t>
      </w:r>
      <w:r w:rsidRPr="00854D97">
        <w:rPr>
          <w:rFonts w:ascii="Trebuchet MS" w:hAnsi="Trebuchet MS"/>
          <w:bCs/>
          <w:i/>
          <w:lang w:val="en-GB"/>
        </w:rPr>
        <w:t xml:space="preserve"> </w:t>
      </w:r>
    </w:p>
    <w:p w:rsidR="00C4395F" w:rsidRDefault="004E2397" w:rsidP="00C4395F">
      <w:pPr>
        <w:spacing w:after="0" w:line="240" w:lineRule="auto"/>
        <w:jc w:val="both"/>
        <w:rPr>
          <w:rFonts w:ascii="Trebuchet MS" w:hAnsi="Trebuchet MS"/>
          <w:i/>
          <w:iCs/>
          <w:lang w:val="ro-RO"/>
        </w:rPr>
      </w:pPr>
      <w:r w:rsidRPr="00854D97">
        <w:rPr>
          <w:rFonts w:ascii="Trebuchet MS" w:hAnsi="Trebuchet MS"/>
          <w:i/>
          <w:iCs/>
          <w:lang w:val="ro-RO"/>
        </w:rPr>
        <w:tab/>
      </w:r>
    </w:p>
    <w:p w:rsidR="004E2397" w:rsidRPr="00854D97" w:rsidRDefault="004E2397" w:rsidP="00C4395F">
      <w:pPr>
        <w:spacing w:after="0" w:line="240" w:lineRule="auto"/>
        <w:jc w:val="both"/>
        <w:rPr>
          <w:rFonts w:ascii="Trebuchet MS" w:eastAsia="Times New Roman" w:hAnsi="Trebuchet MS"/>
          <w:b/>
          <w:bCs/>
          <w:i/>
          <w:lang w:val="ro-RO" w:eastAsia="ar-SA"/>
        </w:rPr>
      </w:pPr>
      <w:r w:rsidRPr="00854D97">
        <w:rPr>
          <w:rFonts w:ascii="Trebuchet MS" w:eastAsia="Times New Roman" w:hAnsi="Trebuchet MS"/>
          <w:b/>
          <w:bCs/>
          <w:i/>
          <w:lang w:val="ro-RO" w:eastAsia="ar-SA"/>
        </w:rPr>
        <w:t>Pentru proiect Garda Forestieră Cluj a emis Avizul de principiu nr. 130525/20.07.2023 și Avizul favorabil nr. 3127/26.02.2024.</w:t>
      </w:r>
    </w:p>
    <w:p w:rsidR="002C69CF" w:rsidRPr="00854D97" w:rsidRDefault="002C69CF" w:rsidP="002C69CF">
      <w:pPr>
        <w:autoSpaceDE w:val="0"/>
        <w:autoSpaceDN w:val="0"/>
        <w:adjustRightInd w:val="0"/>
        <w:spacing w:after="0" w:line="240" w:lineRule="auto"/>
        <w:jc w:val="both"/>
        <w:rPr>
          <w:rFonts w:ascii="Trebuchet MS" w:hAnsi="Trebuchet MS"/>
          <w:b/>
          <w:bCs/>
          <w:lang w:val="ro-RO"/>
        </w:rPr>
      </w:pPr>
      <w:r w:rsidRPr="00854D97">
        <w:rPr>
          <w:rFonts w:ascii="Trebuchet MS" w:hAnsi="Trebuchet MS"/>
          <w:b/>
          <w:bCs/>
          <w:lang w:val="ro-RO"/>
        </w:rPr>
        <w:t xml:space="preserve">b) cumularea cu alte proiecte existente și/său aprobate: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proiectul nu are impact cumulativ</w:t>
      </w:r>
    </w:p>
    <w:p w:rsidR="002C69CF" w:rsidRPr="00854D97" w:rsidRDefault="002C69CF" w:rsidP="002C69CF">
      <w:pPr>
        <w:autoSpaceDE w:val="0"/>
        <w:autoSpaceDN w:val="0"/>
        <w:adjustRightInd w:val="0"/>
        <w:spacing w:after="0" w:line="240" w:lineRule="auto"/>
        <w:jc w:val="both"/>
        <w:rPr>
          <w:rFonts w:ascii="Trebuchet MS" w:hAnsi="Trebuchet MS"/>
          <w:b/>
          <w:bCs/>
          <w:lang w:val="ro-RO"/>
        </w:rPr>
      </w:pPr>
      <w:r w:rsidRPr="00854D97">
        <w:rPr>
          <w:rFonts w:ascii="Trebuchet MS" w:hAnsi="Trebuchet MS"/>
          <w:b/>
          <w:bCs/>
          <w:lang w:val="ro-RO"/>
        </w:rPr>
        <w:t xml:space="preserve">c) utilizarea resurselor naturale, în special a solului, a terenurilor, a apei și a biodiversității: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dintre resursele naturale se utilizează sol și puieți de arbori, care sunt achiziționați de la firme autorizate în producerea lor.</w:t>
      </w:r>
    </w:p>
    <w:p w:rsidR="002C69CF" w:rsidRPr="00854D97" w:rsidRDefault="002C69CF" w:rsidP="002C69CF">
      <w:pPr>
        <w:autoSpaceDE w:val="0"/>
        <w:autoSpaceDN w:val="0"/>
        <w:adjustRightInd w:val="0"/>
        <w:spacing w:after="0" w:line="240" w:lineRule="auto"/>
        <w:jc w:val="both"/>
        <w:rPr>
          <w:rFonts w:ascii="Trebuchet MS" w:hAnsi="Trebuchet MS"/>
          <w:b/>
          <w:bCs/>
          <w:u w:val="single"/>
          <w:lang w:val="ro-RO"/>
        </w:rPr>
      </w:pPr>
      <w:r w:rsidRPr="00854D97">
        <w:rPr>
          <w:rFonts w:ascii="Trebuchet MS" w:hAnsi="Trebuchet MS"/>
          <w:b/>
          <w:bCs/>
          <w:u w:val="single"/>
          <w:lang w:val="ro-RO"/>
        </w:rPr>
        <w:t>Utilităţi:</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Proiectul nu necesită racordarea la reţelele utilitare și nu prevede captarea apei și irigarea terenului;</w:t>
      </w:r>
    </w:p>
    <w:p w:rsidR="002C69CF" w:rsidRPr="00854D97" w:rsidRDefault="002C69CF" w:rsidP="002C69CF">
      <w:pPr>
        <w:autoSpaceDE w:val="0"/>
        <w:autoSpaceDN w:val="0"/>
        <w:adjustRightInd w:val="0"/>
        <w:spacing w:after="0" w:line="240" w:lineRule="auto"/>
        <w:jc w:val="both"/>
        <w:rPr>
          <w:rFonts w:ascii="Trebuchet MS" w:hAnsi="Trebuchet MS"/>
          <w:b/>
          <w:bCs/>
          <w:lang w:val="ro-RO"/>
        </w:rPr>
      </w:pPr>
      <w:r w:rsidRPr="00854D97">
        <w:rPr>
          <w:rFonts w:ascii="Trebuchet MS" w:hAnsi="Trebuchet MS"/>
          <w:bCs/>
          <w:lang w:val="ro-RO"/>
        </w:rPr>
        <w:t>d</w:t>
      </w:r>
      <w:r w:rsidRPr="00854D97">
        <w:rPr>
          <w:rFonts w:ascii="Trebuchet MS" w:hAnsi="Trebuchet MS"/>
          <w:b/>
          <w:bCs/>
          <w:lang w:val="ro-RO"/>
        </w:rPr>
        <w:t xml:space="preserve">) cantitatea şi tipurile de deşeuri generate/gestionate: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În perioada de implementare a proiectului vor rezulta deșeurile vegetale provenite din resturi de materiale vegetale și lemnoase (tulpini de plante, tufe și  tufișuri) rezultate ca urmare a curățirii terenului și care vor rămâne pe loc, adunate în grămezi și/său martoane, care cu timpul se vor transforma în materie organica, vor îmbogăți solul și se vor transforma la final în humus;</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 - deşeurile de mase plastice provenite fie de la transportul puieților, fie de la ambalaje utilizate pentru apa de băut său mâncare utilizata de muncitorii care executa lucrarea. Acestea se vor aduna și preda la operatorul de salubritate din zonă,</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deşeurile vor fi generate în cantităţi destul de reduse, dată fiind funcţionalitatea proiectului, și vor fi preluate de către operatorul de salubritate din zonă pe bază de contract.</w:t>
      </w:r>
    </w:p>
    <w:p w:rsidR="002C69CF" w:rsidRPr="00854D97" w:rsidRDefault="002C69CF" w:rsidP="002C69CF">
      <w:pPr>
        <w:autoSpaceDE w:val="0"/>
        <w:autoSpaceDN w:val="0"/>
        <w:adjustRightInd w:val="0"/>
        <w:spacing w:after="0" w:line="240" w:lineRule="auto"/>
        <w:jc w:val="both"/>
        <w:rPr>
          <w:rFonts w:ascii="Trebuchet MS" w:hAnsi="Trebuchet MS"/>
          <w:b/>
          <w:bCs/>
          <w:lang w:val="ro-RO"/>
        </w:rPr>
      </w:pPr>
      <w:r w:rsidRPr="00854D97">
        <w:rPr>
          <w:rFonts w:ascii="Trebuchet MS" w:hAnsi="Trebuchet MS"/>
          <w:bCs/>
          <w:lang w:val="ro-RO"/>
        </w:rPr>
        <w:t>e</w:t>
      </w:r>
      <w:r w:rsidRPr="00854D97">
        <w:rPr>
          <w:rFonts w:ascii="Trebuchet MS" w:hAnsi="Trebuchet MS"/>
          <w:b/>
          <w:bCs/>
          <w:lang w:val="ro-RO"/>
        </w:rPr>
        <w:t xml:space="preserve">) poluarea şi alte efecte negative: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materialele folosite nu conţin elemente agresive său care se pot dizolva în apele  pluviale care se scurg;</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cele mai importante noxe evacuate în atmosferă sunt gazele de eşapament de la maşini și utilaje; acestea sunt verificate periodic prin unităţi de service auto, fiind admise în circulaţie doar cele corespunzătoare normelor în vigoare;</w:t>
      </w:r>
    </w:p>
    <w:p w:rsidR="002C69CF" w:rsidRPr="00854D97" w:rsidRDefault="002C69CF" w:rsidP="002C69CF">
      <w:pPr>
        <w:autoSpaceDE w:val="0"/>
        <w:autoSpaceDN w:val="0"/>
        <w:adjustRightInd w:val="0"/>
        <w:spacing w:after="0" w:line="240" w:lineRule="auto"/>
        <w:jc w:val="both"/>
        <w:rPr>
          <w:rFonts w:ascii="Trebuchet MS" w:hAnsi="Trebuchet MS"/>
          <w:b/>
          <w:bCs/>
          <w:lang w:val="ro-RO"/>
        </w:rPr>
      </w:pPr>
      <w:r w:rsidRPr="00854D97">
        <w:rPr>
          <w:rFonts w:ascii="Trebuchet MS" w:hAnsi="Trebuchet MS"/>
          <w:b/>
          <w:bCs/>
          <w:lang w:val="ro-RO"/>
        </w:rPr>
        <w:t xml:space="preserve">f) riscurile de accidente majore și/său dezastre relevante pentru proiectul în cauză, inclusiv cele cauzate de schimbările climatice, conform informațiilor științifice: </w:t>
      </w:r>
    </w:p>
    <w:p w:rsidR="002C69CF" w:rsidRPr="00854D97" w:rsidRDefault="002C69CF" w:rsidP="002C69CF">
      <w:pPr>
        <w:autoSpaceDE w:val="0"/>
        <w:autoSpaceDN w:val="0"/>
        <w:adjustRightInd w:val="0"/>
        <w:spacing w:after="0" w:line="240" w:lineRule="auto"/>
        <w:jc w:val="both"/>
        <w:rPr>
          <w:rFonts w:ascii="Trebuchet MS" w:hAnsi="Trebuchet MS"/>
          <w:bCs/>
          <w:lang w:val="ro-RO"/>
        </w:rPr>
      </w:pPr>
      <w:r w:rsidRPr="00854D97">
        <w:rPr>
          <w:rFonts w:ascii="Trebuchet MS" w:hAnsi="Trebuchet MS"/>
          <w:bCs/>
          <w:i/>
          <w:lang w:val="ro-RO"/>
        </w:rPr>
        <w:t>- în faza de implementare a proiectului, doar în cazul unor accidente, prin scurgerea de combustibili din rezervoarele autovehiculelor utilizate la implementarea proiectului, însă riscul este redus;</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în etapa de funcționare: nu este cazul;</w:t>
      </w:r>
    </w:p>
    <w:p w:rsidR="00AF66CB"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
          <w:bCs/>
          <w:lang w:val="ro-RO"/>
        </w:rPr>
        <w:t xml:space="preserve">g) riscurile pentru sănătatea umană (de ex., din cauza contaminarii apei său a poluarii atmosferice): </w:t>
      </w:r>
      <w:r w:rsidRPr="00854D97">
        <w:rPr>
          <w:rFonts w:ascii="Trebuchet MS" w:hAnsi="Trebuchet MS"/>
          <w:bCs/>
          <w:i/>
          <w:lang w:val="ro-RO"/>
        </w:rPr>
        <w:t>proiectul nu va avea un impact negativ asupra sănătății umane.</w:t>
      </w:r>
    </w:p>
    <w:p w:rsidR="00C4395F" w:rsidRDefault="00C4395F" w:rsidP="002C69CF">
      <w:pPr>
        <w:autoSpaceDE w:val="0"/>
        <w:autoSpaceDN w:val="0"/>
        <w:adjustRightInd w:val="0"/>
        <w:spacing w:after="0" w:line="240" w:lineRule="auto"/>
        <w:jc w:val="both"/>
        <w:rPr>
          <w:rFonts w:ascii="Trebuchet MS" w:hAnsi="Trebuchet MS"/>
          <w:b/>
          <w:bCs/>
          <w:i/>
          <w:lang w:val="ro-RO"/>
        </w:rPr>
      </w:pP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 xml:space="preserve">2. Amplasarea proiectului: </w:t>
      </w:r>
    </w:p>
    <w:p w:rsidR="002C69CF" w:rsidRPr="00854D97" w:rsidRDefault="00AF66CB" w:rsidP="002C69CF">
      <w:pPr>
        <w:autoSpaceDE w:val="0"/>
        <w:autoSpaceDN w:val="0"/>
        <w:adjustRightInd w:val="0"/>
        <w:spacing w:after="0" w:line="240" w:lineRule="auto"/>
        <w:jc w:val="both"/>
        <w:rPr>
          <w:rFonts w:ascii="Trebuchet MS" w:hAnsi="Trebuchet MS"/>
          <w:bCs/>
          <w:i/>
          <w:iCs/>
          <w:lang w:val="ro-RO"/>
        </w:rPr>
      </w:pPr>
      <w:r w:rsidRPr="00854D97">
        <w:rPr>
          <w:rFonts w:ascii="Trebuchet MS" w:hAnsi="Trebuchet MS"/>
          <w:b/>
          <w:bCs/>
          <w:i/>
          <w:iCs/>
        </w:rPr>
        <w:t>2.1 utilizarea actuală şi aprobată a terenurilor</w:t>
      </w:r>
      <w:r w:rsidRPr="00854D97">
        <w:rPr>
          <w:rFonts w:ascii="Trebuchet MS" w:hAnsi="Trebuchet MS"/>
          <w:bCs/>
          <w:i/>
          <w:iCs/>
          <w:lang w:val="ro-RO"/>
        </w:rPr>
        <w:t xml:space="preserve"> -</w:t>
      </w:r>
      <w:r w:rsidR="002C69CF" w:rsidRPr="00854D97">
        <w:rPr>
          <w:rFonts w:ascii="Trebuchet MS" w:hAnsi="Trebuchet MS"/>
          <w:bCs/>
          <w:i/>
          <w:iCs/>
          <w:lang w:val="ro-RO"/>
        </w:rPr>
        <w:t xml:space="preserve"> conform C</w:t>
      </w:r>
      <w:r w:rsidR="0085513F" w:rsidRPr="00854D97">
        <w:rPr>
          <w:rFonts w:ascii="Trebuchet MS" w:hAnsi="Trebuchet MS"/>
          <w:bCs/>
          <w:i/>
          <w:iCs/>
          <w:lang w:val="ro-RO"/>
        </w:rPr>
        <w:t>ertificatului de Urbanism nr. 35/08.08</w:t>
      </w:r>
      <w:r w:rsidR="002C69CF" w:rsidRPr="00854D97">
        <w:rPr>
          <w:rFonts w:ascii="Trebuchet MS" w:hAnsi="Trebuchet MS"/>
          <w:bCs/>
          <w:i/>
          <w:iCs/>
          <w:lang w:val="ro-RO"/>
        </w:rPr>
        <w:t xml:space="preserve">.2023 eliberat de Primaria Comunei </w:t>
      </w:r>
      <w:r w:rsidR="0085513F" w:rsidRPr="00854D97">
        <w:rPr>
          <w:rFonts w:ascii="Trebuchet MS" w:hAnsi="Trebuchet MS"/>
          <w:bCs/>
          <w:i/>
          <w:iCs/>
          <w:lang w:val="ro-RO"/>
        </w:rPr>
        <w:t>Rodna</w:t>
      </w:r>
      <w:r w:rsidR="002C69CF" w:rsidRPr="00854D97">
        <w:rPr>
          <w:rFonts w:ascii="Trebuchet MS" w:hAnsi="Trebuchet MS"/>
          <w:bCs/>
          <w:i/>
          <w:iCs/>
          <w:lang w:val="ro-RO"/>
        </w:rPr>
        <w:t xml:space="preserve">, cu valabilitate </w:t>
      </w:r>
      <w:r w:rsidR="00353935" w:rsidRPr="00854D97">
        <w:rPr>
          <w:rFonts w:ascii="Trebuchet MS" w:hAnsi="Trebuchet MS"/>
          <w:bCs/>
          <w:i/>
          <w:iCs/>
          <w:lang w:val="ro-RO"/>
        </w:rPr>
        <w:t>12</w:t>
      </w:r>
      <w:r w:rsidR="002C69CF" w:rsidRPr="00854D97">
        <w:rPr>
          <w:rFonts w:ascii="Trebuchet MS" w:hAnsi="Trebuchet MS"/>
          <w:bCs/>
          <w:i/>
          <w:iCs/>
          <w:lang w:val="ro-RO"/>
        </w:rPr>
        <w:t xml:space="preserve"> luni, terenul este proprietate</w:t>
      </w:r>
      <w:r w:rsidR="00C4395F">
        <w:rPr>
          <w:rFonts w:ascii="Trebuchet MS" w:hAnsi="Trebuchet MS"/>
          <w:bCs/>
          <w:i/>
          <w:iCs/>
          <w:lang w:val="ro-RO"/>
        </w:rPr>
        <w:t>a</w:t>
      </w:r>
      <w:r w:rsidR="002C69CF" w:rsidRPr="00854D97">
        <w:rPr>
          <w:rFonts w:ascii="Trebuchet MS" w:hAnsi="Trebuchet MS"/>
          <w:bCs/>
          <w:i/>
          <w:iCs/>
          <w:lang w:val="ro-RO"/>
        </w:rPr>
        <w:t xml:space="preserve"> titularului, fiind situat în extravilan, având utilizarea actuală de fânațe;</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
          <w:bCs/>
          <w:i/>
          <w:lang w:val="ro-RO"/>
        </w:rPr>
        <w:t xml:space="preserve">2.2 bogăţia, disponibilitatea, calitatea şi capacitatea de regenerare relative ale resurselor naturale, inclusiv solul, terenurile, apa şi biodiversitatea, din zonă și din subteranul acesteia: </w:t>
      </w:r>
      <w:r w:rsidRPr="00854D97">
        <w:rPr>
          <w:rFonts w:ascii="Trebuchet MS" w:hAnsi="Trebuchet MS"/>
          <w:bCs/>
          <w:i/>
          <w:lang w:val="ro-RO"/>
        </w:rPr>
        <w:t>resursele naturale utilizate pentru realizarea proiectului sunt disponibile în zonă;</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2.3 capacitatea de absorbţie a mediului natural, acordându-se o atenţie specială următoarelor zone:</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 xml:space="preserve">a) zone umede, zone riverane, guri ale râurilor:  </w:t>
      </w:r>
      <w:r w:rsidRPr="00854D97">
        <w:rPr>
          <w:rFonts w:ascii="Trebuchet MS" w:hAnsi="Trebuchet MS"/>
          <w:bCs/>
          <w:i/>
          <w:lang w:val="ro-RO"/>
        </w:rPr>
        <w:t>nu este amplasat în astfel de zone;</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b) zone costiere şi mediul marin:</w:t>
      </w:r>
      <w:r w:rsidRPr="00854D97">
        <w:rPr>
          <w:rFonts w:ascii="Trebuchet MS" w:hAnsi="Trebuchet MS"/>
          <w:bCs/>
          <w:i/>
          <w:lang w:val="ro-RO"/>
        </w:rPr>
        <w:t xml:space="preserve"> proiectul nu este amplasat în zonă costieră său mediu marin;</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c) zonele montane şi forestiere:</w:t>
      </w:r>
      <w:r w:rsidRPr="00854D97">
        <w:rPr>
          <w:rFonts w:ascii="Trebuchet MS" w:hAnsi="Trebuchet MS"/>
          <w:bCs/>
          <w:i/>
          <w:lang w:val="ro-RO"/>
        </w:rPr>
        <w:t xml:space="preserve"> proiectul este amplasat în zonă montană, limitrof fondului forestier;</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lastRenderedPageBreak/>
        <w:t>d)</w:t>
      </w:r>
      <w:r w:rsidRPr="00854D97">
        <w:rPr>
          <w:rFonts w:ascii="Trebuchet MS" w:hAnsi="Trebuchet MS"/>
          <w:bCs/>
          <w:i/>
          <w:lang w:val="ro-RO"/>
        </w:rPr>
        <w:t xml:space="preserve"> </w:t>
      </w:r>
      <w:r w:rsidRPr="00854D97">
        <w:rPr>
          <w:rFonts w:ascii="Trebuchet MS" w:hAnsi="Trebuchet MS"/>
          <w:bCs/>
          <w:lang w:val="ro-RO"/>
        </w:rPr>
        <w:t>arii naturale protejate de interes naţional, comunitar, internaţional:</w:t>
      </w:r>
      <w:r w:rsidRPr="00854D97">
        <w:rPr>
          <w:rFonts w:ascii="Trebuchet MS" w:hAnsi="Trebuchet MS"/>
          <w:bCs/>
          <w:i/>
          <w:lang w:val="ro-RO"/>
        </w:rPr>
        <w:t xml:space="preserve"> proiectul nu este amplasat în arie naturală protejată de interes național și internațional său sit Natura 2000;</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e)</w:t>
      </w:r>
      <w:r w:rsidRPr="00854D97">
        <w:rPr>
          <w:rFonts w:ascii="Trebuchet MS" w:hAnsi="Trebuchet MS"/>
          <w:bCs/>
          <w:i/>
          <w:lang w:val="ro-RO"/>
        </w:rPr>
        <w:t xml:space="preserve"> </w:t>
      </w:r>
      <w:r w:rsidRPr="00854D97">
        <w:rPr>
          <w:rFonts w:ascii="Trebuchet MS" w:hAnsi="Trebuchet MS"/>
          <w:bCs/>
          <w:lang w:val="ro-RO"/>
        </w:rPr>
        <w:t>zone clasificate său protejate conform legislaţiei în vigoare: situri Natura 2000 desemnate în conformitate cu legislaţia privind regimul ariilor naturale protejate, 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sănitară și hidrogeologică:</w:t>
      </w:r>
      <w:r w:rsidRPr="00854D97">
        <w:rPr>
          <w:rFonts w:ascii="Trebuchet MS" w:hAnsi="Trebuchet MS"/>
          <w:bCs/>
          <w:i/>
          <w:lang w:val="ro-RO"/>
        </w:rPr>
        <w:t xml:space="preserve"> proiectul nu este amplasat în arie naturală protejată de interes național și internațional său sit Natura 2000;</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f)</w:t>
      </w:r>
      <w:r w:rsidRPr="00854D97">
        <w:rPr>
          <w:rFonts w:ascii="Trebuchet MS" w:hAnsi="Trebuchet MS"/>
          <w:bCs/>
          <w:i/>
          <w:lang w:val="ro-RO"/>
        </w:rPr>
        <w:t xml:space="preserve"> </w:t>
      </w:r>
      <w:r w:rsidRPr="00854D97">
        <w:rPr>
          <w:rFonts w:ascii="Trebuchet MS" w:hAnsi="Trebuchet MS"/>
          <w:bCs/>
          <w:lang w:val="ro-RO"/>
        </w:rPr>
        <w:t>zonele în care au existat deja cazuri de nerespectare a standardelor de calitate a mediului prevăzute de legislaţia naţională şi la nivelul Uniunii Europene şi relevante pentru proiect său în care se consideră că există astfel de cazuri:</w:t>
      </w:r>
      <w:r w:rsidRPr="00854D97">
        <w:rPr>
          <w:rFonts w:ascii="Trebuchet MS" w:hAnsi="Trebuchet MS"/>
          <w:bCs/>
          <w:i/>
          <w:lang w:val="ro-RO"/>
        </w:rPr>
        <w:t xml:space="preserve"> proiectul nu este amplasat într-o astfel de zonă;</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lang w:val="ro-RO"/>
        </w:rPr>
        <w:t>g)</w:t>
      </w:r>
      <w:r w:rsidRPr="00854D97">
        <w:rPr>
          <w:rFonts w:ascii="Trebuchet MS" w:hAnsi="Trebuchet MS"/>
          <w:bCs/>
          <w:i/>
          <w:lang w:val="ro-RO"/>
        </w:rPr>
        <w:t xml:space="preserve"> </w:t>
      </w:r>
      <w:r w:rsidRPr="00854D97">
        <w:rPr>
          <w:rFonts w:ascii="Trebuchet MS" w:hAnsi="Trebuchet MS"/>
          <w:bCs/>
          <w:lang w:val="ro-RO"/>
        </w:rPr>
        <w:t>zonele cu o densitate mare a populației:</w:t>
      </w:r>
      <w:r w:rsidRPr="00854D97">
        <w:rPr>
          <w:rFonts w:ascii="Trebuchet MS" w:hAnsi="Trebuchet MS"/>
          <w:bCs/>
          <w:i/>
          <w:lang w:val="ro-RO"/>
        </w:rPr>
        <w:t xml:space="preserve">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 proiectul este situat în extravilanul localității </w:t>
      </w:r>
      <w:r w:rsidR="00C4395F">
        <w:rPr>
          <w:rFonts w:ascii="Trebuchet MS" w:hAnsi="Trebuchet MS"/>
          <w:bCs/>
          <w:i/>
          <w:lang w:val="ro-RO"/>
        </w:rPr>
        <w:t>Rodna</w:t>
      </w:r>
      <w:r w:rsidRPr="00854D97">
        <w:rPr>
          <w:rFonts w:ascii="Trebuchet MS" w:hAnsi="Trebuchet MS"/>
          <w:bCs/>
          <w:i/>
          <w:lang w:val="ro-RO"/>
        </w:rPr>
        <w:t xml:space="preserve">; </w:t>
      </w:r>
    </w:p>
    <w:p w:rsidR="002C69CF" w:rsidRPr="00854D97" w:rsidRDefault="002C69CF" w:rsidP="002C69CF">
      <w:pPr>
        <w:autoSpaceDE w:val="0"/>
        <w:autoSpaceDN w:val="0"/>
        <w:adjustRightInd w:val="0"/>
        <w:spacing w:after="0" w:line="240" w:lineRule="auto"/>
        <w:jc w:val="both"/>
        <w:rPr>
          <w:rFonts w:ascii="Trebuchet MS" w:hAnsi="Trebuchet MS"/>
          <w:bCs/>
          <w:lang w:val="ro-RO"/>
        </w:rPr>
      </w:pPr>
      <w:r w:rsidRPr="00854D97">
        <w:rPr>
          <w:rFonts w:ascii="Trebuchet MS" w:hAnsi="Trebuchet MS"/>
          <w:bCs/>
          <w:lang w:val="ro-RO"/>
        </w:rPr>
        <w:t>h)</w:t>
      </w:r>
      <w:r w:rsidRPr="00854D97">
        <w:rPr>
          <w:rFonts w:ascii="Trebuchet MS" w:hAnsi="Trebuchet MS"/>
          <w:bCs/>
          <w:i/>
          <w:lang w:val="ro-RO"/>
        </w:rPr>
        <w:t xml:space="preserve"> </w:t>
      </w:r>
      <w:r w:rsidRPr="00854D97">
        <w:rPr>
          <w:rFonts w:ascii="Trebuchet MS" w:hAnsi="Trebuchet MS"/>
          <w:bCs/>
          <w:lang w:val="ro-RO"/>
        </w:rPr>
        <w:t xml:space="preserve">peisaje şi situri importante din punct de vedere istoric, cultural său arheologic: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proiectul nu este amplasat în zonă cu peisaje şi situri importante din punct de vedere istoric, cultural și arheologic.</w:t>
      </w:r>
    </w:p>
    <w:p w:rsidR="005F6BB0" w:rsidRPr="00854D97" w:rsidRDefault="005F6BB0" w:rsidP="002C69CF">
      <w:pPr>
        <w:autoSpaceDE w:val="0"/>
        <w:autoSpaceDN w:val="0"/>
        <w:adjustRightInd w:val="0"/>
        <w:spacing w:after="0" w:line="240" w:lineRule="auto"/>
        <w:jc w:val="both"/>
        <w:rPr>
          <w:rFonts w:ascii="Trebuchet MS" w:hAnsi="Trebuchet MS"/>
          <w:b/>
          <w:bCs/>
          <w:i/>
          <w:lang w:val="ro-RO"/>
        </w:rPr>
      </w:pP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3. Tipurile și caracteristicile impactului potenţial:</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 xml:space="preserve">a) Importanța și extinderea spațială a impactului: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impactul se manifestă numai în zona în care se realizează proiectul și numai în faza de realizare a acestuia, lucrările ce urmează a fi executate pentru realizarea proiectului vor avea un impact nesemnificativ asupra factorilor de mediu şi nu vor crea un disconfort pentru populaţie, săparea vetrelor și a gropilor făcându-se manual;</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Intervenția asupra solului se rezuma la mobilizarea cu săpa de munte a 5000 vetre de 60x80cm / ha ( reprezentand 24% din suprafața totală a proiectului).</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b) Natura impactului:</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 </w:t>
      </w:r>
      <w:r w:rsidRPr="00854D97">
        <w:rPr>
          <w:rFonts w:ascii="Trebuchet MS" w:hAnsi="Trebuchet MS"/>
          <w:bCs/>
          <w:i/>
          <w:iCs/>
          <w:lang w:val="ro-RO"/>
        </w:rPr>
        <w:t xml:space="preserve">Impactul direct </w:t>
      </w:r>
      <w:r w:rsidRPr="00854D97">
        <w:rPr>
          <w:rFonts w:ascii="Trebuchet MS" w:hAnsi="Trebuchet MS"/>
          <w:bCs/>
          <w:i/>
          <w:lang w:val="ro-RO"/>
        </w:rPr>
        <w:t>se va produce asupra solului, va fi nesemnificativ, temporar, de magnitudine redusă.</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iCs/>
          <w:lang w:val="ro-RO"/>
        </w:rPr>
        <w:t xml:space="preserve">- Impactul indirect – </w:t>
      </w:r>
      <w:r w:rsidRPr="00854D97">
        <w:rPr>
          <w:rFonts w:ascii="Trebuchet MS" w:hAnsi="Trebuchet MS"/>
          <w:bCs/>
          <w:i/>
          <w:lang w:val="ro-RO"/>
        </w:rPr>
        <w:t>negativ nesemnificativ se poate manifesta asupra vegetatiei din  care va fi curațată pentru implementarea proiectului, însă acesta se va reface.</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
          <w:bCs/>
          <w:i/>
          <w:lang w:val="ro-RO"/>
        </w:rPr>
        <w:t>c) Natura transfrontieră a impactului:</w:t>
      </w:r>
      <w:r w:rsidRPr="00854D97">
        <w:rPr>
          <w:rFonts w:ascii="Trebuchet MS" w:hAnsi="Trebuchet MS"/>
          <w:bCs/>
          <w:i/>
          <w:lang w:val="ro-RO"/>
        </w:rPr>
        <w:t xml:space="preserve"> - proiectul nu este amplasat în apropierea zonei de frontiera, nu rezulta poluanti care să se disperseze pana la zona frontierei;</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 xml:space="preserve">d) Intensitatea şi complexitatea impactului: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impactul va fi redus și se va manifestă asupra factorului de mediu sol,;</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 xml:space="preserve">e) Probabilitatea impactului: </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impact cu probabilitate redusă manifestat numai pe parcursul realizării investiției;</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f) Debutul, durata, frecvenţa şi reversibilitatea impactului:</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xml:space="preserve"> - impactul va debuta odată cu începerea lucrărilor, va fi unul reversibil, temporar;</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g) Cumularea impactului cu impactul altor proiecte existente și/său aprobate:</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nu a fost identificat un efect cumulativ ;</w:t>
      </w:r>
    </w:p>
    <w:p w:rsidR="002C69CF" w:rsidRPr="00854D97" w:rsidRDefault="002C69CF" w:rsidP="002C69CF">
      <w:pPr>
        <w:autoSpaceDE w:val="0"/>
        <w:autoSpaceDN w:val="0"/>
        <w:adjustRightInd w:val="0"/>
        <w:spacing w:after="0" w:line="240" w:lineRule="auto"/>
        <w:jc w:val="both"/>
        <w:rPr>
          <w:rFonts w:ascii="Trebuchet MS" w:hAnsi="Trebuchet MS"/>
          <w:b/>
          <w:bCs/>
          <w:i/>
          <w:lang w:val="ro-RO"/>
        </w:rPr>
      </w:pPr>
      <w:r w:rsidRPr="00854D97">
        <w:rPr>
          <w:rFonts w:ascii="Trebuchet MS" w:hAnsi="Trebuchet MS"/>
          <w:b/>
          <w:bCs/>
          <w:i/>
          <w:lang w:val="ro-RO"/>
        </w:rPr>
        <w:t>h) Posibilitatea de reducere efectivă a impactului:</w:t>
      </w:r>
    </w:p>
    <w:p w:rsidR="002C69CF" w:rsidRPr="00854D97" w:rsidRDefault="002C69CF" w:rsidP="002C69CF">
      <w:pPr>
        <w:autoSpaceDE w:val="0"/>
        <w:autoSpaceDN w:val="0"/>
        <w:adjustRightInd w:val="0"/>
        <w:spacing w:after="0" w:line="240" w:lineRule="auto"/>
        <w:jc w:val="both"/>
        <w:rPr>
          <w:rFonts w:ascii="Trebuchet MS" w:hAnsi="Trebuchet MS"/>
          <w:bCs/>
          <w:i/>
          <w:lang w:val="ro-RO"/>
        </w:rPr>
      </w:pPr>
      <w:r w:rsidRPr="00854D97">
        <w:rPr>
          <w:rFonts w:ascii="Trebuchet MS" w:hAnsi="Trebuchet MS"/>
          <w:bCs/>
          <w:i/>
          <w:lang w:val="ro-RO"/>
        </w:rPr>
        <w:t>- prin realizarea manuală a vetrelor și a gropilor impactul asupra solului va fi minim.</w:t>
      </w:r>
    </w:p>
    <w:p w:rsidR="00D60E2B" w:rsidRPr="00854D97" w:rsidRDefault="00D60E2B" w:rsidP="00D60E2B">
      <w:pPr>
        <w:autoSpaceDE w:val="0"/>
        <w:autoSpaceDN w:val="0"/>
        <w:adjustRightInd w:val="0"/>
        <w:spacing w:after="0" w:line="240" w:lineRule="auto"/>
        <w:jc w:val="both"/>
        <w:rPr>
          <w:rFonts w:ascii="Trebuchet MS" w:hAnsi="Trebuchet MS"/>
          <w:b/>
          <w:spacing w:val="-4"/>
          <w:lang w:val="ro-RO"/>
        </w:rPr>
      </w:pPr>
    </w:p>
    <w:p w:rsidR="00154D7C" w:rsidRPr="00854D97" w:rsidRDefault="00154D7C" w:rsidP="00D60E2B">
      <w:pPr>
        <w:autoSpaceDE w:val="0"/>
        <w:autoSpaceDN w:val="0"/>
        <w:adjustRightInd w:val="0"/>
        <w:spacing w:after="0" w:line="240" w:lineRule="auto"/>
        <w:jc w:val="both"/>
        <w:rPr>
          <w:rFonts w:ascii="Trebuchet MS" w:hAnsi="Trebuchet MS"/>
          <w:b/>
          <w:spacing w:val="-4"/>
          <w:lang w:val="ro-RO"/>
        </w:rPr>
      </w:pPr>
      <w:r w:rsidRPr="00854D97">
        <w:rPr>
          <w:rFonts w:ascii="Trebuchet MS" w:hAnsi="Trebuchet MS"/>
          <w:b/>
          <w:spacing w:val="-4"/>
          <w:lang w:val="ro-RO"/>
        </w:rPr>
        <w:t xml:space="preserve">II. </w:t>
      </w:r>
      <w:r w:rsidRPr="00854D97">
        <w:rPr>
          <w:rFonts w:ascii="Trebuchet MS" w:eastAsia="Times New Roman" w:hAnsi="Trebuchet MS"/>
          <w:b/>
          <w:spacing w:val="-4"/>
          <w:lang w:val="ro-RO"/>
        </w:rPr>
        <w:t xml:space="preserve">Motivele pe baza cărora s-a stabilit necesitatea </w:t>
      </w:r>
      <w:r w:rsidRPr="00854D97">
        <w:rPr>
          <w:rFonts w:ascii="Trebuchet MS" w:hAnsi="Trebuchet MS"/>
          <w:b/>
          <w:spacing w:val="-4"/>
          <w:lang w:val="ro-RO"/>
        </w:rPr>
        <w:t>neefectuării evaluării adecvate</w:t>
      </w:r>
      <w:r w:rsidRPr="00854D97">
        <w:rPr>
          <w:rFonts w:ascii="Trebuchet MS" w:eastAsia="Times New Roman" w:hAnsi="Trebuchet MS"/>
          <w:b/>
          <w:spacing w:val="-4"/>
          <w:lang w:val="ro-RO"/>
        </w:rPr>
        <w:t xml:space="preserve"> sunt următoarele</w:t>
      </w:r>
      <w:r w:rsidRPr="00854D97">
        <w:rPr>
          <w:rFonts w:ascii="Trebuchet MS" w:hAnsi="Trebuchet MS"/>
          <w:b/>
          <w:spacing w:val="-4"/>
          <w:lang w:val="ro-RO"/>
        </w:rPr>
        <w:t>:</w:t>
      </w:r>
    </w:p>
    <w:p w:rsidR="00353935" w:rsidRPr="00C4395F" w:rsidRDefault="00154D7C" w:rsidP="00353935">
      <w:pPr>
        <w:spacing w:after="0" w:line="240" w:lineRule="auto"/>
        <w:jc w:val="both"/>
        <w:rPr>
          <w:rFonts w:ascii="Trebuchet MS" w:hAnsi="Trebuchet MS"/>
          <w:spacing w:val="-4"/>
          <w:lang w:val="ro-RO"/>
        </w:rPr>
      </w:pPr>
      <w:r w:rsidRPr="00C4395F">
        <w:rPr>
          <w:rFonts w:ascii="Trebuchet MS" w:hAnsi="Trebuchet MS"/>
          <w:b/>
          <w:spacing w:val="-4"/>
          <w:lang w:val="ro-RO"/>
        </w:rPr>
        <w:t>−</w:t>
      </w:r>
      <w:r w:rsidRPr="00C4395F">
        <w:rPr>
          <w:rFonts w:ascii="Trebuchet MS" w:hAnsi="Trebuchet MS"/>
          <w:b/>
          <w:bCs/>
          <w:spacing w:val="-4"/>
          <w:lang w:val="ro-RO"/>
        </w:rPr>
        <w:t xml:space="preserve"> </w:t>
      </w:r>
      <w:r w:rsidRPr="00C4395F">
        <w:rPr>
          <w:rFonts w:ascii="Trebuchet MS" w:hAnsi="Trebuchet MS"/>
          <w:bCs/>
          <w:spacing w:val="-4"/>
          <w:lang w:val="ro-RO"/>
        </w:rPr>
        <w:t>p</w:t>
      </w:r>
      <w:r w:rsidR="00353935" w:rsidRPr="00C4395F">
        <w:rPr>
          <w:rFonts w:ascii="Trebuchet MS" w:hAnsi="Trebuchet MS"/>
          <w:spacing w:val="-4"/>
          <w:lang w:val="ro-RO"/>
        </w:rPr>
        <w:t>roiectul propus</w:t>
      </w:r>
      <w:r w:rsidR="00D60E2B" w:rsidRPr="00C4395F">
        <w:rPr>
          <w:rFonts w:ascii="Trebuchet MS" w:hAnsi="Trebuchet MS"/>
          <w:spacing w:val="-4"/>
          <w:lang w:val="ro-RO"/>
        </w:rPr>
        <w:t xml:space="preserve"> </w:t>
      </w:r>
      <w:r w:rsidRPr="00C4395F">
        <w:rPr>
          <w:rFonts w:ascii="Trebuchet MS" w:hAnsi="Trebuchet MS"/>
          <w:b/>
          <w:spacing w:val="-4"/>
          <w:lang w:val="ro-RO"/>
        </w:rPr>
        <w:t>intră</w:t>
      </w:r>
      <w:r w:rsidRPr="00C4395F">
        <w:rPr>
          <w:rFonts w:ascii="Trebuchet MS" w:hAnsi="Trebuchet MS"/>
          <w:spacing w:val="-4"/>
          <w:lang w:val="ro-RO"/>
        </w:rPr>
        <w:t xml:space="preserve"> sub incidența </w:t>
      </w:r>
      <w:hyperlink r:id="rId11" w:anchor="p-48878121" w:tgtFrame="_blank" w:history="1">
        <w:r w:rsidRPr="00C4395F">
          <w:rPr>
            <w:rFonts w:ascii="Trebuchet MS" w:hAnsi="Trebuchet MS"/>
            <w:spacing w:val="-4"/>
            <w:lang w:val="ro-RO"/>
          </w:rPr>
          <w:t>art. 28</w:t>
        </w:r>
      </w:hyperlink>
      <w:r w:rsidRPr="00C4395F">
        <w:rPr>
          <w:rFonts w:ascii="Trebuchet MS" w:hAnsi="Trebuchet MS"/>
          <w:spacing w:val="-4"/>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C4395F">
          <w:rPr>
            <w:rFonts w:ascii="Trebuchet MS" w:hAnsi="Trebuchet MS"/>
            <w:spacing w:val="-4"/>
            <w:lang w:val="ro-RO"/>
          </w:rPr>
          <w:t>nr. 49/2011</w:t>
        </w:r>
      </w:hyperlink>
      <w:r w:rsidRPr="00C4395F">
        <w:rPr>
          <w:rFonts w:ascii="Trebuchet MS" w:hAnsi="Trebuchet MS"/>
          <w:spacing w:val="-4"/>
          <w:lang w:val="ro-RO"/>
        </w:rPr>
        <w:t>,</w:t>
      </w:r>
      <w:r w:rsidR="00353935" w:rsidRPr="00C4395F">
        <w:rPr>
          <w:rFonts w:ascii="Trebuchet MS" w:hAnsi="Trebuchet MS"/>
          <w:spacing w:val="-6"/>
          <w:lang w:val="ro-RO"/>
        </w:rPr>
        <w:t xml:space="preserve"> fiind amplasat la o distanță mai mică de 6 km față de siturile ROSCI0125 Munții Rodnei și ROSPA 0085 Munții Rodnei.</w:t>
      </w:r>
    </w:p>
    <w:p w:rsidR="00C4395F" w:rsidRDefault="00C4395F" w:rsidP="00854D97">
      <w:pPr>
        <w:tabs>
          <w:tab w:val="left" w:pos="284"/>
        </w:tabs>
        <w:spacing w:after="0" w:line="240" w:lineRule="auto"/>
        <w:jc w:val="both"/>
        <w:outlineLvl w:val="0"/>
        <w:rPr>
          <w:rFonts w:ascii="Trebuchet MS" w:eastAsiaTheme="minorHAnsi" w:hAnsi="Trebuchet MS" w:cstheme="minorBidi"/>
          <w:lang w:val="ro-RO" w:eastAsia="x-none"/>
        </w:rPr>
      </w:pPr>
    </w:p>
    <w:p w:rsidR="00854D97" w:rsidRPr="00854D97" w:rsidRDefault="00854D97" w:rsidP="00854D97">
      <w:pPr>
        <w:tabs>
          <w:tab w:val="left" w:pos="284"/>
        </w:tabs>
        <w:spacing w:after="0" w:line="240" w:lineRule="auto"/>
        <w:jc w:val="both"/>
        <w:outlineLvl w:val="0"/>
        <w:rPr>
          <w:rFonts w:ascii="Trebuchet MS" w:eastAsiaTheme="minorHAnsi" w:hAnsi="Trebuchet MS" w:cstheme="minorBidi"/>
          <w:lang w:val="ro-RO" w:eastAsia="x-none"/>
        </w:rPr>
      </w:pPr>
      <w:r w:rsidRPr="00854D97">
        <w:rPr>
          <w:rFonts w:ascii="Trebuchet MS" w:eastAsiaTheme="minorHAnsi" w:hAnsi="Trebuchet MS" w:cstheme="minorBidi"/>
          <w:lang w:val="ro-RO" w:eastAsia="x-none"/>
        </w:rPr>
        <w:tab/>
      </w:r>
      <w:r w:rsidRPr="00854D97">
        <w:rPr>
          <w:rFonts w:ascii="Trebuchet MS" w:eastAsiaTheme="minorHAnsi" w:hAnsi="Trebuchet MS" w:cstheme="minorBidi"/>
          <w:lang w:val="ro-RO" w:eastAsia="x-none"/>
        </w:rPr>
        <w:tab/>
      </w:r>
      <w:r w:rsidRPr="00854D97">
        <w:rPr>
          <w:rFonts w:ascii="Trebuchet MS" w:eastAsiaTheme="minorHAnsi" w:hAnsi="Trebuchet MS" w:cstheme="minorBidi"/>
          <w:lang w:val="ro-RO"/>
        </w:rPr>
        <w:t xml:space="preserve">Proiectul propus este situat la cca. 5 km distanță față de </w:t>
      </w:r>
      <w:r w:rsidRPr="00854D97">
        <w:rPr>
          <w:rFonts w:ascii="Trebuchet MS" w:eastAsiaTheme="minorHAnsi" w:hAnsi="Trebuchet MS" w:cstheme="minorBidi"/>
          <w:lang w:val="ro-RO" w:eastAsia="x-none"/>
        </w:rPr>
        <w:t xml:space="preserve">Parcul Național Munții Rodnei și </w:t>
      </w:r>
      <w:r w:rsidRPr="00854D97">
        <w:rPr>
          <w:rFonts w:ascii="Trebuchet MS" w:eastAsiaTheme="minorHAnsi" w:hAnsi="Trebuchet MS" w:cstheme="minorBidi"/>
          <w:lang w:val="ro-RO"/>
        </w:rPr>
        <w:t>de siturile Natura 2000 ROSCI0125-  Muntii Rodnei și Situl Natura 2000 ROSPA0085 Muntii Rodnei.</w:t>
      </w:r>
    </w:p>
    <w:p w:rsidR="00854D97" w:rsidRPr="00854D97" w:rsidRDefault="00854D97" w:rsidP="00854D97">
      <w:pPr>
        <w:tabs>
          <w:tab w:val="left" w:pos="284"/>
        </w:tabs>
        <w:spacing w:after="0" w:line="240" w:lineRule="auto"/>
        <w:jc w:val="both"/>
        <w:outlineLvl w:val="0"/>
        <w:rPr>
          <w:rFonts w:ascii="Trebuchet MS" w:eastAsiaTheme="minorHAnsi" w:hAnsi="Trebuchet MS" w:cstheme="minorBidi"/>
          <w:lang w:val="ro-RO"/>
        </w:rPr>
      </w:pPr>
      <w:r w:rsidRPr="00854D97">
        <w:rPr>
          <w:rFonts w:ascii="Trebuchet MS" w:eastAsiaTheme="minorHAnsi" w:hAnsi="Trebuchet MS" w:cstheme="minorBidi"/>
          <w:lang w:val="ro-RO"/>
        </w:rPr>
        <w:tab/>
      </w:r>
      <w:r w:rsidRPr="00854D97">
        <w:rPr>
          <w:rFonts w:ascii="Trebuchet MS" w:eastAsiaTheme="minorHAnsi" w:hAnsi="Trebuchet MS" w:cstheme="minorBidi"/>
          <w:lang w:val="ro-RO"/>
        </w:rPr>
        <w:tab/>
        <w:t>Pentru ROSCI0125 Munții Rodnei și ROSPA0085 Munții Rodnei A.N.A.N.P. a emis Decizia nr. 576/23.11.2020 privind aprobarea Normelor metodologice privind implementarea obiectivelor de conservare din Anexa la Ordinul M.M.A.P. nr. 307/2019 privind aprobarea planului de management și al regulamentului Parcului Național Munții Rodnei, ale ROSCI0125 Munții Rodnei, ale ROSPA0085 Munții Rodnei și ale celorlalte arii naturale protejate de interes național incluse.</w:t>
      </w:r>
    </w:p>
    <w:p w:rsidR="00854D97" w:rsidRPr="00854D97" w:rsidRDefault="00854D97" w:rsidP="00854D97">
      <w:pPr>
        <w:tabs>
          <w:tab w:val="left" w:pos="284"/>
        </w:tabs>
        <w:spacing w:after="0" w:line="240" w:lineRule="auto"/>
        <w:jc w:val="both"/>
        <w:outlineLvl w:val="0"/>
        <w:rPr>
          <w:rFonts w:ascii="Trebuchet MS" w:eastAsiaTheme="minorHAnsi" w:hAnsi="Trebuchet MS" w:cstheme="minorBidi"/>
          <w:lang w:val="ro-RO"/>
        </w:rPr>
      </w:pPr>
    </w:p>
    <w:p w:rsidR="00854D97" w:rsidRPr="00854D97" w:rsidRDefault="00854D97" w:rsidP="00854D97">
      <w:pPr>
        <w:tabs>
          <w:tab w:val="left" w:pos="284"/>
        </w:tabs>
        <w:spacing w:after="0" w:line="240" w:lineRule="auto"/>
        <w:jc w:val="both"/>
        <w:rPr>
          <w:rFonts w:ascii="Trebuchet MS" w:eastAsiaTheme="minorHAnsi" w:hAnsi="Trebuchet MS" w:cstheme="minorBidi"/>
          <w:lang w:val="ro-RO" w:eastAsia="x-none"/>
        </w:rPr>
      </w:pPr>
      <w:r w:rsidRPr="00854D97">
        <w:rPr>
          <w:rFonts w:ascii="Trebuchet MS" w:eastAsiaTheme="minorHAnsi" w:hAnsi="Trebuchet MS" w:cstheme="minorBidi"/>
          <w:lang w:val="ro-RO"/>
        </w:rPr>
        <w:tab/>
      </w:r>
      <w:r w:rsidRPr="00854D97">
        <w:rPr>
          <w:rFonts w:ascii="Trebuchet MS" w:eastAsiaTheme="minorHAnsi" w:hAnsi="Trebuchet MS" w:cstheme="minorBidi"/>
          <w:lang w:val="ro-RO"/>
        </w:rPr>
        <w:tab/>
        <w:t>S</w:t>
      </w:r>
      <w:r w:rsidRPr="00854D97">
        <w:rPr>
          <w:rFonts w:ascii="Trebuchet MS" w:eastAsiaTheme="minorHAnsi" w:hAnsi="Trebuchet MS" w:cstheme="minorBidi"/>
          <w:lang w:val="ro-RO" w:eastAsia="x-none"/>
        </w:rPr>
        <w:t>pecii de faună cu mobilitate mare, care se pot deplasa în zona proiectului, sunt considerate nevertebratele zburătoare, păsări, lilieci și carnivore mari. ROSCI0125 Munții Rodnei și ROSPA0085 Munții Rodnei includ specii protejate din toate aceste grupe taxonomice.</w:t>
      </w:r>
    </w:p>
    <w:p w:rsidR="00854D97" w:rsidRPr="00854D97" w:rsidRDefault="00854D97" w:rsidP="00854D97">
      <w:pPr>
        <w:tabs>
          <w:tab w:val="left" w:pos="284"/>
        </w:tabs>
        <w:spacing w:after="0" w:line="240" w:lineRule="auto"/>
        <w:jc w:val="both"/>
        <w:rPr>
          <w:rFonts w:ascii="Trebuchet MS" w:eastAsiaTheme="minorHAnsi" w:hAnsi="Trebuchet MS" w:cstheme="minorBidi"/>
          <w:lang w:val="ro-RO"/>
        </w:rPr>
      </w:pPr>
      <w:r w:rsidRPr="00854D97">
        <w:rPr>
          <w:rFonts w:ascii="Trebuchet MS" w:eastAsiaTheme="minorHAnsi" w:hAnsi="Trebuchet MS" w:cstheme="minorBidi"/>
          <w:lang w:val="ro-RO"/>
        </w:rPr>
        <w:lastRenderedPageBreak/>
        <w:tab/>
        <w:t xml:space="preserve">Lucrările nu sunt de amploare. Noxele și pulberile generate nu vor fi în cantități care să afecteze semnificativ mediul. Impactul va fi nesemnificativ și se va manifesta local, la nivelul amplasamentului și eventual pe suprafețe foarte restrânse din împrejurimi.  </w:t>
      </w:r>
    </w:p>
    <w:p w:rsidR="00854D97" w:rsidRPr="00854D97" w:rsidRDefault="00854D97" w:rsidP="00854D97">
      <w:pPr>
        <w:tabs>
          <w:tab w:val="left" w:pos="284"/>
        </w:tabs>
        <w:spacing w:after="0" w:line="240" w:lineRule="auto"/>
        <w:jc w:val="both"/>
        <w:rPr>
          <w:rFonts w:ascii="Trebuchet MS" w:eastAsiaTheme="minorHAnsi" w:hAnsi="Trebuchet MS" w:cstheme="minorBidi"/>
          <w:lang w:val="ro-RO"/>
        </w:rPr>
      </w:pPr>
      <w:r w:rsidRPr="00854D97">
        <w:rPr>
          <w:rFonts w:ascii="Trebuchet MS" w:eastAsiaTheme="minorHAnsi" w:hAnsi="Trebuchet MS" w:cstheme="minorBidi"/>
          <w:lang w:val="ro-RO"/>
        </w:rPr>
        <w:tab/>
        <w:t xml:space="preserve">Un posibil efect al proiectului asupra speciilor menționate, în eventualitatea în care câteva exemplare ar putea ajunge în zona proiectului, va fi de perturbare. Cel mai probabil amplasamentul va fi ocolit datorită prezenței umane și activității desfășurate, este foarte puțin probabilă apariția unor exemplare pe amplasament în timpul execuției lucrărilor, acestea putând să se retragă în medii mai atractive din împrejurimi. </w:t>
      </w:r>
    </w:p>
    <w:p w:rsidR="00854D97" w:rsidRPr="00854D97" w:rsidRDefault="00854D97" w:rsidP="00854D97">
      <w:pPr>
        <w:tabs>
          <w:tab w:val="left" w:pos="284"/>
        </w:tabs>
        <w:spacing w:after="0" w:line="240" w:lineRule="auto"/>
        <w:jc w:val="both"/>
        <w:rPr>
          <w:rFonts w:ascii="Trebuchet MS" w:eastAsiaTheme="minorHAnsi" w:hAnsi="Trebuchet MS" w:cstheme="minorBidi"/>
          <w:lang w:val="ro-RO"/>
        </w:rPr>
      </w:pPr>
      <w:r w:rsidRPr="00854D97">
        <w:rPr>
          <w:rFonts w:ascii="Trebuchet MS" w:eastAsiaTheme="minorHAnsi" w:hAnsi="Trebuchet MS" w:cstheme="minorBidi"/>
          <w:lang w:val="ro-RO"/>
        </w:rPr>
        <w:tab/>
        <w:t>Proiectul nu presupune după punerea în funcțiune desfășurarea de activități care pot avea impact semnificativ asupra acestor specii.</w:t>
      </w:r>
    </w:p>
    <w:p w:rsidR="00854D97" w:rsidRPr="00854D97" w:rsidRDefault="00854D97" w:rsidP="00854D97">
      <w:pPr>
        <w:tabs>
          <w:tab w:val="left" w:pos="284"/>
        </w:tabs>
        <w:spacing w:after="0" w:line="240" w:lineRule="auto"/>
        <w:jc w:val="both"/>
        <w:rPr>
          <w:rFonts w:ascii="Trebuchet MS" w:eastAsiaTheme="minorHAnsi" w:hAnsi="Trebuchet MS" w:cstheme="minorBidi"/>
          <w:lang w:val="ro-RO"/>
        </w:rPr>
      </w:pPr>
      <w:r w:rsidRPr="00854D97">
        <w:rPr>
          <w:rFonts w:ascii="Trebuchet MS" w:eastAsiaTheme="minorHAnsi" w:hAnsi="Trebuchet MS" w:cstheme="minorBidi"/>
          <w:lang w:val="ro-RO"/>
        </w:rPr>
        <w:tab/>
        <w:t xml:space="preserve">Concluziile referitoare la descrierea și cuantificarea impacturilor precum și motivele pentru care este sau nu necesară continuarea procedurii cu trecerea la etapa studiului de evaluare adecvată. Motivele pentru care nu este necesară continuarea procedurii cu trecerea la etapa studiului de evaluare adecvată: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1. pierdere directă prin reducerea suprafeței acoperite de habitat ca urmare a distrugerii sale fizice: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        Proiectul propus nu implică defrișări în ariile protejate, deteriorări sau pierderi de habitate din cadrul ariilor naturale protejate de interes comunitar potenţial afectate. Proiectul nu afectează suprafețele habitatelor de interes comunitar şi nici habitatele favorabile speciilor protejate din sit.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2. pierderea habitatului de reproducere, hrănire, odihnă ale speciilor: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        Proiectul nu afectează direct sau indirect zonele de hrănire/reproducere/odihnă/migraţie și nu va determina izolarea reproductivă a unei specii de interes comunitar sau a speciilor tipice care intră în compoziţia unui habitat de interes comunitar.</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3. alterare/degradare prin deteriorarea calității habitatului, care conduce la o abundență redusă a speciilor caracteristice sau la modificarea structurii biocenozei (componența speciilor):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Prin implementarea proiectului nu se vor produce modificări fizico-chimice care să determine deteriorarea habitatelor sau modificarea structurii biocenozei. Calitatea habitatelor existente nu va fi modificată şi nu se vor genera efecte semnificative care să conducă la modificarea populațiilor speciilor de interes comunitar prezente în sit.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4. alterare/degradare prin deteriorarea habitatelor de reproducere, hrănire, odihnă a speciilor: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Prin implementarea proiectului nu se vor produce modificări fizico-chimice care să determine modificarea structurii biocenozei şi/sau alterare/degradare prin deteriorarea habitatelor de reproducere, hrănire sau odihnă a speciilor de interes comunitar prezente în siturile ROSCI0125 Munții Rodnei și ROSPA0085 Munții Rodnei.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5.perturbare prin schimbarea condițiilor de mediu existente: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Calitatea habitatelor existente nu va fi modificată şi nu se vor genera efecte semnificative care să conducă la modificarea populațiilor speciilor de interes comunitar prezente în sit, la strămutări ale exemplarelor speciilor sau la modificări comportamentale ale speciilor.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6. fragmentare prin crearea de bariere fizice sau comportamentale în habitatele conectate din punct de vedere fizic sau funcțional sau prin împărțirea acestora în fragmente mai mici și mai izolate: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           Implementarea proiectului sau funcționarea ulterioară a obiectivului nu prespune modificări fizice de natură să genereze fragmentare longitudinală, laterală sau alte bariere fizice ce ar putea periclita dinamica speciilor în coridoarele ecologice existente.</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7. reducerea efectivelor populaţionale ca urmare a mortalităţii directe generată de proiect sau ca urmare a celorlalte forme de impact: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Nivelul și semnificația impactului datorate proiectului vor fi limitate, punctiforme și lipsite de relevanță asupra elementelor ce au stat la baza desemnării siturilor ROSCI0125 Munții Rodnei și ROSPA0085 Munții Rodnei, astfel că nu vor conduce la reducerea efectivelor populaţionale ale  speciilor de interes comunitar prezente în sit, un posibil efect fiind de perturbare a acesora, în eventualitatea în care câteva exemplare ar ajunge în zona proiectului.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8. alte impacturi indirecte prin modificarea indirectă a calității mediului: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ab/>
        <w:t xml:space="preserve">Nu au fost identificate alte impacuri, care să conducă la modificarea indirectă a calităţii mediului. </w:t>
      </w:r>
    </w:p>
    <w:p w:rsidR="00854D97" w:rsidRPr="00C4395F" w:rsidRDefault="00854D97" w:rsidP="00854D97">
      <w:pPr>
        <w:tabs>
          <w:tab w:val="left" w:pos="284"/>
        </w:tabs>
        <w:spacing w:after="0" w:line="240" w:lineRule="auto"/>
        <w:jc w:val="both"/>
        <w:rPr>
          <w:rFonts w:ascii="Trebuchet MS" w:eastAsiaTheme="minorHAnsi" w:hAnsi="Trebuchet MS" w:cstheme="minorBidi"/>
          <w:lang w:val="ro-RO"/>
        </w:rPr>
      </w:pPr>
      <w:r w:rsidRPr="00C4395F">
        <w:rPr>
          <w:rFonts w:ascii="Trebuchet MS" w:eastAsiaTheme="minorHAnsi" w:hAnsi="Trebuchet MS" w:cstheme="minorBidi"/>
          <w:lang w:val="ro-RO"/>
        </w:rPr>
        <w:t xml:space="preserve">9. incertitudinile identificate: </w:t>
      </w:r>
    </w:p>
    <w:p w:rsidR="00854D97" w:rsidRPr="00854D97" w:rsidRDefault="00854D97" w:rsidP="00854D97">
      <w:pPr>
        <w:tabs>
          <w:tab w:val="left" w:pos="284"/>
        </w:tabs>
        <w:spacing w:after="0" w:line="240" w:lineRule="auto"/>
        <w:jc w:val="both"/>
        <w:rPr>
          <w:rFonts w:ascii="Trebuchet MS" w:eastAsiaTheme="minorHAnsi" w:hAnsi="Trebuchet MS" w:cstheme="minorBidi"/>
          <w:lang w:val="ro-RO"/>
        </w:rPr>
      </w:pPr>
      <w:r w:rsidRPr="00854D97">
        <w:rPr>
          <w:rFonts w:ascii="Trebuchet MS" w:eastAsiaTheme="minorHAnsi" w:hAnsi="Trebuchet MS" w:cstheme="minorBidi"/>
          <w:lang w:val="ro-RO"/>
        </w:rPr>
        <w:t>Din analiza efectuată a rezultat că posibilul impact al proiectului asupra ariei naturale protejate de interes comunitar va fi nesemnificativ. Nu au fost identificate incertitudini care să conducă la aprecierea semnificaţiei impactului ca „Incert”.</w:t>
      </w:r>
    </w:p>
    <w:p w:rsidR="00854D97" w:rsidRPr="00854D97" w:rsidRDefault="00854D97" w:rsidP="00854D97">
      <w:pPr>
        <w:spacing w:after="0" w:line="240" w:lineRule="auto"/>
        <w:ind w:firstLine="720"/>
        <w:jc w:val="both"/>
        <w:rPr>
          <w:rFonts w:ascii="Trebuchet MS" w:eastAsiaTheme="minorHAnsi" w:hAnsi="Trebuchet MS" w:cstheme="minorBidi"/>
          <w:lang w:val="ro-RO"/>
        </w:rPr>
      </w:pPr>
      <w:r w:rsidRPr="00854D97">
        <w:rPr>
          <w:rFonts w:ascii="Trebuchet MS" w:eastAsiaTheme="minorHAnsi" w:hAnsi="Trebuchet MS" w:cstheme="minorBidi"/>
          <w:lang w:val="ro-RO"/>
        </w:rPr>
        <w:t>Din analiza listei de control pentru etapa de încadrare privind evaluarea adecvată a efectelor potențiale asupra ariilor naturale protejate de interes comunitar, avându-se în vedere obiectivele de conservare ale acestora stabilite în mod specific pentru fiecare specie/habitat, detaliate și comunicate de A.N.A.N.P. și având în vedere prevederile planului de management al PNMR și a siturilor Natura 2000 ROSCI0125 Munții Rodnei și ROSPA0085 Munții Rodnei, nu rezultă un impact semnificativ al proiectului propus asupra ariilor proteja</w:t>
      </w:r>
      <w:bookmarkStart w:id="0" w:name="_GoBack"/>
      <w:bookmarkEnd w:id="0"/>
      <w:r w:rsidRPr="00854D97">
        <w:rPr>
          <w:rFonts w:ascii="Trebuchet MS" w:eastAsiaTheme="minorHAnsi" w:hAnsi="Trebuchet MS" w:cstheme="minorBidi"/>
          <w:lang w:val="ro-RO"/>
        </w:rPr>
        <w:t>te menționate.</w:t>
      </w:r>
    </w:p>
    <w:p w:rsidR="00854D97" w:rsidRPr="00854D97" w:rsidRDefault="00854D97" w:rsidP="00C4395F">
      <w:pPr>
        <w:spacing w:after="0" w:line="240" w:lineRule="auto"/>
        <w:ind w:firstLine="720"/>
        <w:jc w:val="both"/>
        <w:rPr>
          <w:rFonts w:ascii="Trebuchet MS" w:eastAsiaTheme="minorHAnsi" w:hAnsi="Trebuchet MS" w:cstheme="minorBidi"/>
          <w:lang w:val="ro-RO"/>
        </w:rPr>
      </w:pPr>
      <w:r w:rsidRPr="00854D97">
        <w:rPr>
          <w:rFonts w:ascii="Trebuchet MS" w:eastAsiaTheme="minorHAnsi" w:hAnsi="Trebuchet MS" w:cstheme="minorBidi"/>
          <w:lang w:val="ro-RO"/>
        </w:rPr>
        <w:lastRenderedPageBreak/>
        <w:t>Proiectul propus nu are impact negativ semnificativ asupra integrității siturilor Natura 2000 ROSCI0125 Munții Rodnei și ROSPA0085 Munții Rodnei și asupra obiectivelor de conservare și nu necesită elaborarea studiului de evaluare adecvată.</w:t>
      </w:r>
    </w:p>
    <w:p w:rsidR="00854D97" w:rsidRPr="00854D97" w:rsidRDefault="00854D97" w:rsidP="00C4395F">
      <w:pPr>
        <w:spacing w:after="0" w:line="240" w:lineRule="auto"/>
        <w:ind w:firstLine="720"/>
        <w:jc w:val="both"/>
        <w:rPr>
          <w:rFonts w:ascii="Trebuchet MS" w:eastAsiaTheme="minorHAnsi" w:hAnsi="Trebuchet MS" w:cstheme="minorBidi"/>
          <w:lang w:val="ro-RO"/>
        </w:rPr>
      </w:pPr>
      <w:r w:rsidRPr="00854D97">
        <w:rPr>
          <w:rFonts w:ascii="Trebuchet MS" w:eastAsiaTheme="minorHAnsi" w:hAnsi="Trebuchet MS" w:cstheme="minorBidi"/>
          <w:lang w:val="ro-RO"/>
        </w:rPr>
        <w:t>Proiectul nu necesită parcurgerea celorlalte etape ale procedurii de evaluare adecvată.</w:t>
      </w:r>
    </w:p>
    <w:p w:rsidR="004E2397" w:rsidRPr="00C4395F" w:rsidRDefault="00C4395F" w:rsidP="00C4395F">
      <w:pPr>
        <w:tabs>
          <w:tab w:val="left" w:pos="0"/>
        </w:tabs>
        <w:spacing w:after="0" w:line="240" w:lineRule="auto"/>
        <w:jc w:val="both"/>
        <w:rPr>
          <w:rFonts w:ascii="Trebuchet MS" w:hAnsi="Trebuchet MS" w:cs="Arial"/>
          <w:i/>
          <w:lang w:val="ro-RO"/>
        </w:rPr>
      </w:pPr>
      <w:r w:rsidRPr="00C4395F">
        <w:rPr>
          <w:rFonts w:ascii="Trebuchet MS" w:hAnsi="Trebuchet MS" w:cs="Arial"/>
          <w:b/>
          <w:i/>
          <w:lang w:val="ro-RO"/>
        </w:rPr>
        <w:tab/>
      </w:r>
      <w:r w:rsidR="004E2397" w:rsidRPr="00C4395F">
        <w:rPr>
          <w:rFonts w:ascii="Trebuchet MS" w:hAnsi="Trebuchet MS" w:cs="Arial"/>
          <w:b/>
          <w:i/>
          <w:lang w:val="ro-RO"/>
        </w:rPr>
        <w:t>Administrația Parcului Național Munții Rodnei R.A.</w:t>
      </w:r>
      <w:r w:rsidR="004E2397" w:rsidRPr="00C4395F">
        <w:rPr>
          <w:rFonts w:ascii="Trebuchet MS" w:hAnsi="Trebuchet MS" w:cs="Arial"/>
          <w:i/>
          <w:lang w:val="ro-RO"/>
        </w:rPr>
        <w:t xml:space="preserve"> a emis punctul de vedere nr. 261/MP/02.02.2024 10.07.2023 conform căruia </w:t>
      </w:r>
      <w:r w:rsidR="004E2397" w:rsidRPr="00C4395F">
        <w:rPr>
          <w:rFonts w:ascii="Trebuchet MS" w:hAnsi="Trebuchet MS" w:cs="Arial"/>
          <w:b/>
          <w:i/>
          <w:lang w:val="ro-RO"/>
        </w:rPr>
        <w:t>proiectul este în afara limitelor Parcului Național Munții Rodnei.</w:t>
      </w:r>
    </w:p>
    <w:p w:rsidR="00353935" w:rsidRPr="00854D97" w:rsidRDefault="00353935" w:rsidP="00C4395F">
      <w:pPr>
        <w:spacing w:after="0" w:line="240" w:lineRule="auto"/>
        <w:jc w:val="both"/>
        <w:rPr>
          <w:rFonts w:ascii="Trebuchet MS" w:eastAsia="Times New Roman" w:hAnsi="Trebuchet MS"/>
          <w:b/>
          <w:spacing w:val="-4"/>
          <w:lang w:val="ro-RO"/>
        </w:rPr>
      </w:pPr>
    </w:p>
    <w:p w:rsidR="00154D7C" w:rsidRPr="00854D97" w:rsidRDefault="00154D7C" w:rsidP="00D60E2B">
      <w:pPr>
        <w:spacing w:after="0" w:line="240" w:lineRule="auto"/>
        <w:jc w:val="both"/>
        <w:rPr>
          <w:rFonts w:ascii="Trebuchet MS" w:hAnsi="Trebuchet MS"/>
          <w:b/>
          <w:spacing w:val="-4"/>
          <w:lang w:val="ro-RO"/>
        </w:rPr>
      </w:pPr>
      <w:r w:rsidRPr="00854D97">
        <w:rPr>
          <w:rFonts w:ascii="Trebuchet MS" w:eastAsia="Times New Roman" w:hAnsi="Trebuchet MS"/>
          <w:b/>
          <w:spacing w:val="-4"/>
          <w:lang w:val="ro-RO"/>
        </w:rPr>
        <w:t>III. Motivele pe baza cărora s-a stabilit necesitatea neefectuării evaluării impactului asupra corpurilor de apă</w:t>
      </w:r>
      <w:r w:rsidRPr="00854D97">
        <w:rPr>
          <w:rFonts w:ascii="Trebuchet MS" w:hAnsi="Trebuchet MS"/>
          <w:b/>
          <w:spacing w:val="-4"/>
          <w:lang w:val="ro-RO"/>
        </w:rPr>
        <w:t xml:space="preserve">: </w:t>
      </w:r>
    </w:p>
    <w:p w:rsidR="00154D7C" w:rsidRPr="00854D97" w:rsidRDefault="00154D7C" w:rsidP="00D60E2B">
      <w:pPr>
        <w:spacing w:after="0" w:line="240" w:lineRule="auto"/>
        <w:jc w:val="both"/>
        <w:rPr>
          <w:rFonts w:ascii="Trebuchet MS" w:hAnsi="Trebuchet MS"/>
          <w:i/>
          <w:spacing w:val="-4"/>
          <w:lang w:val="ro-RO"/>
        </w:rPr>
      </w:pPr>
      <w:r w:rsidRPr="00854D97">
        <w:rPr>
          <w:rFonts w:ascii="Trebuchet MS" w:hAnsi="Trebuchet MS"/>
          <w:b/>
          <w:spacing w:val="-4"/>
          <w:lang w:val="ro-RO"/>
        </w:rPr>
        <w:t>−</w:t>
      </w:r>
      <w:r w:rsidRPr="00854D97">
        <w:rPr>
          <w:rFonts w:ascii="Trebuchet MS" w:hAnsi="Trebuchet MS"/>
          <w:b/>
          <w:bCs/>
          <w:spacing w:val="-4"/>
          <w:lang w:val="ro-RO"/>
        </w:rPr>
        <w:t xml:space="preserve"> </w:t>
      </w:r>
      <w:r w:rsidRPr="00854D97">
        <w:rPr>
          <w:rFonts w:ascii="Trebuchet MS" w:hAnsi="Trebuchet MS"/>
          <w:bCs/>
          <w:i/>
          <w:spacing w:val="-4"/>
          <w:lang w:val="ro-RO"/>
        </w:rPr>
        <w:t>p</w:t>
      </w:r>
      <w:r w:rsidRPr="00854D97">
        <w:rPr>
          <w:rFonts w:ascii="Trebuchet MS" w:hAnsi="Trebuchet MS"/>
          <w:i/>
          <w:spacing w:val="-4"/>
          <w:lang w:val="ro-RO"/>
        </w:rPr>
        <w:t>roiectul propus</w:t>
      </w:r>
      <w:r w:rsidR="00353935" w:rsidRPr="00854D97">
        <w:rPr>
          <w:rFonts w:ascii="Trebuchet MS" w:hAnsi="Trebuchet MS"/>
          <w:i/>
          <w:spacing w:val="-4"/>
          <w:lang w:val="ro-RO"/>
        </w:rPr>
        <w:t xml:space="preserve"> nu </w:t>
      </w:r>
      <w:r w:rsidRPr="00854D97">
        <w:rPr>
          <w:rFonts w:ascii="Trebuchet MS" w:hAnsi="Trebuchet MS"/>
          <w:b/>
          <w:i/>
          <w:spacing w:val="-4"/>
          <w:lang w:val="ro-RO"/>
        </w:rPr>
        <w:t>intră</w:t>
      </w:r>
      <w:r w:rsidR="00353935" w:rsidRPr="00854D97">
        <w:rPr>
          <w:rFonts w:ascii="Trebuchet MS" w:hAnsi="Trebuchet MS"/>
          <w:i/>
          <w:spacing w:val="-4"/>
          <w:lang w:val="ro-RO"/>
        </w:rPr>
        <w:t xml:space="preserve"> </w:t>
      </w:r>
      <w:r w:rsidRPr="00854D97">
        <w:rPr>
          <w:rFonts w:ascii="Trebuchet MS" w:hAnsi="Trebuchet MS"/>
          <w:i/>
          <w:spacing w:val="-4"/>
          <w:lang w:val="ro-RO"/>
        </w:rPr>
        <w:t>incidența prevederilor </w:t>
      </w:r>
      <w:hyperlink r:id="rId13" w:anchor="p-10135143" w:tgtFrame="_blank" w:history="1">
        <w:r w:rsidRPr="00854D97">
          <w:rPr>
            <w:rFonts w:ascii="Trebuchet MS" w:hAnsi="Trebuchet MS"/>
            <w:b/>
            <w:i/>
            <w:spacing w:val="-4"/>
            <w:lang w:val="ro-RO"/>
          </w:rPr>
          <w:t>art. 48</w:t>
        </w:r>
      </w:hyperlink>
      <w:r w:rsidRPr="00854D97">
        <w:rPr>
          <w:rFonts w:ascii="Trebuchet MS" w:hAnsi="Trebuchet MS"/>
          <w:b/>
          <w:i/>
          <w:spacing w:val="-4"/>
          <w:lang w:val="ro-RO"/>
        </w:rPr>
        <w:t> și </w:t>
      </w:r>
      <w:hyperlink r:id="rId14" w:anchor="p-10135178" w:tgtFrame="_blank" w:history="1">
        <w:r w:rsidRPr="00854D97">
          <w:rPr>
            <w:rFonts w:ascii="Trebuchet MS" w:hAnsi="Trebuchet MS"/>
            <w:b/>
            <w:i/>
            <w:spacing w:val="-4"/>
            <w:lang w:val="ro-RO"/>
          </w:rPr>
          <w:t>54</w:t>
        </w:r>
      </w:hyperlink>
      <w:r w:rsidRPr="00854D97">
        <w:rPr>
          <w:rFonts w:ascii="Trebuchet MS" w:hAnsi="Trebuchet MS"/>
          <w:i/>
          <w:spacing w:val="-4"/>
          <w:lang w:val="ro-RO"/>
        </w:rPr>
        <w:t> din Legea apelor nr. 107/1996, cu modificările și completările ulterioare.</w:t>
      </w:r>
    </w:p>
    <w:p w:rsidR="009C5C95" w:rsidRPr="00854D97" w:rsidRDefault="009C5C95" w:rsidP="00D60E2B">
      <w:pPr>
        <w:spacing w:after="0" w:line="240" w:lineRule="auto"/>
        <w:jc w:val="both"/>
        <w:rPr>
          <w:rFonts w:ascii="Trebuchet MS" w:hAnsi="Trebuchet MS"/>
          <w:i/>
          <w:iCs/>
          <w:lang w:val="ro-RO"/>
        </w:rPr>
      </w:pPr>
    </w:p>
    <w:p w:rsidR="00154D7C" w:rsidRPr="00854D97" w:rsidRDefault="00154D7C" w:rsidP="00D60E2B">
      <w:pPr>
        <w:spacing w:after="0" w:line="240" w:lineRule="auto"/>
        <w:jc w:val="both"/>
        <w:rPr>
          <w:rFonts w:ascii="Trebuchet MS" w:hAnsi="Trebuchet MS"/>
          <w:i/>
          <w:spacing w:val="-8"/>
          <w:lang w:val="ro-RO"/>
        </w:rPr>
      </w:pPr>
      <w:r w:rsidRPr="00854D97">
        <w:rPr>
          <w:rFonts w:ascii="Trebuchet MS" w:hAnsi="Trebuchet MS"/>
          <w:b/>
          <w:spacing w:val="-8"/>
          <w:lang w:val="ro-RO"/>
        </w:rPr>
        <w:t>Condiţii de realizare a proiectului:</w:t>
      </w:r>
    </w:p>
    <w:p w:rsidR="00154D7C" w:rsidRPr="00854D97" w:rsidRDefault="00154D7C" w:rsidP="00D60E2B">
      <w:pPr>
        <w:spacing w:after="0" w:line="240" w:lineRule="auto"/>
        <w:jc w:val="both"/>
        <w:rPr>
          <w:rFonts w:ascii="Trebuchet MS" w:hAnsi="Trebuchet MS"/>
          <w:i/>
          <w:spacing w:val="-8"/>
          <w:lang w:val="ro-RO" w:eastAsia="ar-SA"/>
        </w:rPr>
      </w:pPr>
      <w:r w:rsidRPr="00854D97">
        <w:rPr>
          <w:rFonts w:ascii="Trebuchet MS" w:hAnsi="Trebuchet MS"/>
          <w:b/>
          <w:i/>
          <w:spacing w:val="-8"/>
          <w:lang w:val="ro-RO" w:eastAsia="ar-SA"/>
        </w:rPr>
        <w:t xml:space="preserve">  1.</w:t>
      </w:r>
      <w:r w:rsidRPr="00854D97">
        <w:rPr>
          <w:rFonts w:ascii="Trebuchet MS" w:hAnsi="Trebuchet MS"/>
          <w:i/>
          <w:spacing w:val="-8"/>
          <w:lang w:val="ro-RO" w:eastAsia="ar-SA"/>
        </w:rPr>
        <w:t xml:space="preserve"> Se vor respecta prevederile O.U.G. nr. 195/2005 privind protecţia mediului, cu modificările şi completările ulterioare.</w:t>
      </w:r>
    </w:p>
    <w:p w:rsidR="00154D7C" w:rsidRPr="00854D97" w:rsidRDefault="00154D7C" w:rsidP="00D60E2B">
      <w:pPr>
        <w:spacing w:after="0" w:line="240" w:lineRule="auto"/>
        <w:jc w:val="both"/>
        <w:rPr>
          <w:rFonts w:ascii="Trebuchet MS" w:hAnsi="Trebuchet MS"/>
          <w:i/>
          <w:spacing w:val="-8"/>
          <w:lang w:val="ro-RO" w:eastAsia="ar-SA"/>
        </w:rPr>
      </w:pPr>
      <w:r w:rsidRPr="00854D97">
        <w:rPr>
          <w:rFonts w:ascii="Trebuchet MS" w:hAnsi="Trebuchet MS"/>
          <w:b/>
          <w:i/>
          <w:spacing w:val="-8"/>
          <w:lang w:val="ro-RO" w:eastAsia="ar-SA"/>
        </w:rPr>
        <w:t xml:space="preserve">  2.</w:t>
      </w:r>
      <w:r w:rsidRPr="00854D97">
        <w:rPr>
          <w:rFonts w:ascii="Trebuchet MS" w:hAnsi="Trebuchet MS"/>
          <w:i/>
          <w:spacing w:val="-8"/>
          <w:lang w:val="ro-RO" w:eastAsia="ar-SA"/>
        </w:rPr>
        <w:t xml:space="preserve"> Se vor respecta documentația tehnică, normativele și prescripțiile tehnice specifice </w:t>
      </w:r>
      <w:r w:rsidRPr="00854D97">
        <w:rPr>
          <w:rFonts w:ascii="Trebuchet MS" w:hAnsi="Trebuchet MS"/>
          <w:bCs/>
          <w:i/>
          <w:spacing w:val="-8"/>
          <w:lang w:val="ro-RO"/>
        </w:rPr>
        <w:t>– date, parametrii – justificare a prezentei decizii</w:t>
      </w:r>
      <w:r w:rsidRPr="00854D97">
        <w:rPr>
          <w:rFonts w:ascii="Trebuchet MS" w:hAnsi="Trebuchet MS"/>
          <w:i/>
          <w:spacing w:val="-8"/>
          <w:lang w:val="ro-RO" w:eastAsia="ar-SA"/>
        </w:rPr>
        <w:t>.</w:t>
      </w:r>
    </w:p>
    <w:p w:rsidR="00154D7C" w:rsidRPr="00854D97" w:rsidRDefault="00154D7C" w:rsidP="00D60E2B">
      <w:pPr>
        <w:spacing w:after="0" w:line="240" w:lineRule="auto"/>
        <w:jc w:val="both"/>
        <w:rPr>
          <w:rFonts w:ascii="Trebuchet MS" w:hAnsi="Trebuchet MS"/>
          <w:i/>
          <w:spacing w:val="-8"/>
          <w:lang w:val="ro-RO"/>
        </w:rPr>
      </w:pPr>
      <w:r w:rsidRPr="00854D97">
        <w:rPr>
          <w:rFonts w:ascii="Trebuchet MS" w:hAnsi="Trebuchet MS"/>
          <w:b/>
          <w:i/>
          <w:spacing w:val="-8"/>
          <w:lang w:val="ro-RO" w:eastAsia="ar-SA"/>
        </w:rPr>
        <w:t xml:space="preserve">  3.</w:t>
      </w:r>
      <w:r w:rsidRPr="00854D97">
        <w:rPr>
          <w:rFonts w:ascii="Trebuchet MS" w:hAnsi="Trebuchet MS"/>
          <w:i/>
          <w:spacing w:val="-8"/>
          <w:lang w:val="ro-RO" w:eastAsia="ar-SA"/>
        </w:rPr>
        <w:t xml:space="preserve"> </w:t>
      </w:r>
      <w:r w:rsidRPr="00854D97">
        <w:rPr>
          <w:rFonts w:ascii="Trebuchet MS" w:hAnsi="Trebuchet MS"/>
          <w:i/>
          <w:spacing w:val="-8"/>
          <w:lang w:val="ro-RO"/>
        </w:rPr>
        <w:t>Pe parcursul execuţiei lucrărilor se vor lua toate măsurile pentru prevenirea poluărilor accidentale, iar la finalizarea lucrărilor se impune refacerea la starea iniţială a terenurilor afectate de lucrări.</w:t>
      </w:r>
    </w:p>
    <w:p w:rsidR="00154D7C" w:rsidRPr="00854D97" w:rsidRDefault="00154D7C" w:rsidP="00923C01">
      <w:pPr>
        <w:spacing w:after="0" w:line="240" w:lineRule="auto"/>
        <w:jc w:val="both"/>
        <w:rPr>
          <w:rFonts w:ascii="Trebuchet MS" w:hAnsi="Trebuchet MS"/>
          <w:i/>
          <w:spacing w:val="-8"/>
          <w:lang w:val="ro-RO"/>
        </w:rPr>
      </w:pPr>
      <w:r w:rsidRPr="00854D97">
        <w:rPr>
          <w:rFonts w:ascii="Trebuchet MS" w:hAnsi="Trebuchet MS"/>
          <w:b/>
          <w:i/>
          <w:spacing w:val="-8"/>
          <w:lang w:val="ro-RO" w:eastAsia="ar-SA"/>
        </w:rPr>
        <w:t xml:space="preserve">  4.</w:t>
      </w:r>
      <w:r w:rsidRPr="00854D97">
        <w:rPr>
          <w:rFonts w:ascii="Trebuchet MS" w:hAnsi="Trebuchet MS"/>
          <w:i/>
          <w:spacing w:val="-8"/>
          <w:lang w:val="ro-RO" w:eastAsia="ar-SA"/>
        </w:rPr>
        <w:t xml:space="preserve"> </w:t>
      </w:r>
      <w:r w:rsidRPr="00854D97">
        <w:rPr>
          <w:rFonts w:ascii="Trebuchet MS" w:hAnsi="Trebuchet MS"/>
          <w:i/>
          <w:spacing w:val="-8"/>
          <w:lang w:val="ro-RO"/>
        </w:rPr>
        <w:t>Materialele necesare pe parcursul execuţiei lucrărilor vor fi depozitate numai în locuri special amenajate, astfel încât să se asigure protecţia factorilor de mediu. Se interzice depozitarea necontrolată a deşeurilor.</w:t>
      </w:r>
    </w:p>
    <w:p w:rsidR="00154D7C" w:rsidRPr="00854D97" w:rsidRDefault="00154D7C" w:rsidP="00923C01">
      <w:pPr>
        <w:spacing w:after="0" w:line="240" w:lineRule="auto"/>
        <w:jc w:val="both"/>
        <w:rPr>
          <w:rFonts w:ascii="Trebuchet MS" w:hAnsi="Trebuchet MS"/>
          <w:i/>
          <w:spacing w:val="-8"/>
          <w:lang w:val="ro-RO"/>
        </w:rPr>
      </w:pPr>
      <w:r w:rsidRPr="00854D97">
        <w:rPr>
          <w:rFonts w:ascii="Trebuchet MS" w:hAnsi="Trebuchet MS"/>
          <w:b/>
          <w:i/>
          <w:spacing w:val="-8"/>
          <w:lang w:val="ro-RO"/>
        </w:rPr>
        <w:t xml:space="preserve">  5.</w:t>
      </w:r>
      <w:r w:rsidRPr="00854D97">
        <w:rPr>
          <w:rFonts w:ascii="Trebuchet MS" w:hAnsi="Trebuchet MS"/>
          <w:i/>
          <w:spacing w:val="-8"/>
          <w:lang w:val="ro-RO"/>
        </w:rPr>
        <w:t xml:space="preserve"> Mijloacele de transport şi utilajele folosite vor fi întreţinute corespunzător, pentru reducerea emisiilor de noxe în atmosferă şi prevenirea scurgerilor accidentale de carburanţi/lubrifianţi.</w:t>
      </w:r>
    </w:p>
    <w:p w:rsidR="00154D7C" w:rsidRPr="00854D97" w:rsidRDefault="00154D7C" w:rsidP="00923C01">
      <w:pPr>
        <w:spacing w:after="0" w:line="240" w:lineRule="auto"/>
        <w:jc w:val="both"/>
        <w:rPr>
          <w:rFonts w:ascii="Trebuchet MS" w:hAnsi="Trebuchet MS"/>
          <w:i/>
          <w:iCs/>
          <w:spacing w:val="-8"/>
          <w:lang w:val="ro-RO"/>
        </w:rPr>
      </w:pPr>
      <w:r w:rsidRPr="00854D97">
        <w:rPr>
          <w:rFonts w:ascii="Trebuchet MS" w:hAnsi="Trebuchet MS"/>
          <w:b/>
          <w:i/>
          <w:iCs/>
          <w:spacing w:val="-8"/>
          <w:lang w:val="ro-RO"/>
        </w:rPr>
        <w:t xml:space="preserve">  6</w:t>
      </w:r>
      <w:r w:rsidRPr="00854D97">
        <w:rPr>
          <w:rFonts w:ascii="Trebuchet MS" w:hAnsi="Trebuchet MS"/>
          <w:i/>
          <w:iCs/>
          <w:spacing w:val="-8"/>
          <w:lang w:val="ro-RO"/>
        </w:rPr>
        <w:t>. Se va asigura în permanenţă stocul de materiale şi dotări necesare pentru combaterea efectelor poluărilor accidentale (materiale absorbante pentru eventuale scurgeri de carburanţi, uleiuri, etc.).</w:t>
      </w:r>
    </w:p>
    <w:p w:rsidR="00154D7C" w:rsidRPr="00854D97" w:rsidRDefault="00154D7C" w:rsidP="00923C01">
      <w:pPr>
        <w:spacing w:after="0" w:line="240" w:lineRule="auto"/>
        <w:jc w:val="both"/>
        <w:rPr>
          <w:rFonts w:ascii="Trebuchet MS" w:hAnsi="Trebuchet MS"/>
          <w:i/>
          <w:iCs/>
          <w:spacing w:val="-8"/>
          <w:lang w:val="ro-RO"/>
        </w:rPr>
      </w:pPr>
      <w:r w:rsidRPr="00854D97">
        <w:rPr>
          <w:rFonts w:ascii="Trebuchet MS" w:hAnsi="Trebuchet MS"/>
          <w:b/>
          <w:i/>
          <w:iCs/>
          <w:spacing w:val="-8"/>
          <w:lang w:val="ro-RO"/>
        </w:rPr>
        <w:t xml:space="preserve">  7.</w:t>
      </w:r>
      <w:r w:rsidRPr="00854D97">
        <w:rPr>
          <w:rFonts w:ascii="Trebuchet MS" w:hAnsi="Trebuchet MS"/>
          <w:i/>
          <w:iCs/>
          <w:spacing w:val="-8"/>
          <w:lang w:val="ro-RO"/>
        </w:rPr>
        <w:t xml:space="preserve"> La încheierea lucrărilor se vor îndepărta atât materialele rămase neutilizate, cât şi deşeurile rezultate în timpul lucrărilor.</w:t>
      </w:r>
    </w:p>
    <w:p w:rsidR="00154D7C" w:rsidRPr="00854D97" w:rsidRDefault="00154D7C" w:rsidP="00923C01">
      <w:pPr>
        <w:spacing w:after="0" w:line="240" w:lineRule="auto"/>
        <w:jc w:val="both"/>
        <w:rPr>
          <w:rFonts w:ascii="Trebuchet MS" w:hAnsi="Trebuchet MS"/>
          <w:bCs/>
          <w:i/>
          <w:spacing w:val="-8"/>
          <w:lang w:val="ro-RO"/>
        </w:rPr>
      </w:pPr>
      <w:r w:rsidRPr="00854D97">
        <w:rPr>
          <w:rFonts w:ascii="Trebuchet MS" w:hAnsi="Trebuchet MS"/>
          <w:b/>
          <w:i/>
          <w:spacing w:val="-8"/>
          <w:lang w:val="ro-RO"/>
        </w:rPr>
        <w:t xml:space="preserve">  8.</w:t>
      </w:r>
      <w:r w:rsidRPr="00854D97">
        <w:rPr>
          <w:rFonts w:ascii="Trebuchet MS" w:hAnsi="Trebuchet MS"/>
          <w:i/>
          <w:spacing w:val="-8"/>
          <w:lang w:val="ro-RO"/>
        </w:rPr>
        <w:t xml:space="preserve"> S</w:t>
      </w:r>
      <w:r w:rsidRPr="00854D97">
        <w:rPr>
          <w:rFonts w:ascii="Trebuchet MS" w:hAnsi="Trebuchet MS"/>
          <w:bCs/>
          <w:i/>
          <w:spacing w:val="-8"/>
          <w:lang w:val="ro-RO"/>
        </w:rPr>
        <w:t>e interzice accesul de pe amplasament pe drumurile publice cu utilaje şi mijloace de transport necurăţate.</w:t>
      </w:r>
    </w:p>
    <w:p w:rsidR="00154D7C" w:rsidRPr="00854D97" w:rsidRDefault="00154D7C" w:rsidP="00923C01">
      <w:pPr>
        <w:pStyle w:val="NoSpacing1"/>
        <w:jc w:val="both"/>
        <w:rPr>
          <w:rFonts w:ascii="Trebuchet MS" w:hAnsi="Trebuchet MS" w:cs="Times New Roman"/>
          <w:spacing w:val="-8"/>
          <w:lang w:val="ro-RO"/>
        </w:rPr>
      </w:pPr>
      <w:r w:rsidRPr="00854D97">
        <w:rPr>
          <w:rFonts w:ascii="Trebuchet MS" w:hAnsi="Trebuchet MS" w:cs="Times New Roman"/>
          <w:b/>
          <w:i/>
          <w:iCs/>
          <w:spacing w:val="-8"/>
          <w:lang w:val="ro-RO"/>
        </w:rPr>
        <w:t>9.</w:t>
      </w:r>
      <w:r w:rsidRPr="00854D97">
        <w:rPr>
          <w:rFonts w:ascii="Trebuchet MS" w:hAnsi="Trebuchet MS" w:cs="Times New Roman"/>
          <w:i/>
          <w:iCs/>
          <w:spacing w:val="-8"/>
          <w:lang w:val="ro-RO"/>
        </w:rPr>
        <w:t xml:space="preserve"> </w:t>
      </w:r>
      <w:r w:rsidRPr="00854D97">
        <w:rPr>
          <w:rFonts w:ascii="Trebuchet MS" w:hAnsi="Trebuchet MS" w:cs="Times New Roman"/>
          <w:i/>
          <w:spacing w:val="-8"/>
          <w:lang w:val="ro-RO"/>
        </w:rPr>
        <w:t>Deşeurile menajere vor fi transportate şi depozitate prin relaţie contractuală cu operatorul de salubritate, iar deşeurile valorificabile se vor preda la societăţi specializate, autorizate pentru valorificarea lor.</w:t>
      </w:r>
      <w:r w:rsidRPr="00854D97">
        <w:rPr>
          <w:rFonts w:ascii="Trebuchet MS" w:hAnsi="Trebuchet MS" w:cs="Times New Roman"/>
          <w:spacing w:val="-8"/>
          <w:lang w:val="ro-RO"/>
        </w:rPr>
        <w:t xml:space="preserve"> </w:t>
      </w:r>
      <w:r w:rsidRPr="00854D97">
        <w:rPr>
          <w:rFonts w:ascii="Trebuchet MS" w:hAnsi="Trebuchet MS" w:cs="Times New Roman"/>
          <w:i/>
          <w:spacing w:val="-8"/>
          <w:lang w:val="ro-RO"/>
        </w:rPr>
        <w:t xml:space="preserve">Colectarea deşeurilor menajere se va face în mod selectiv (cel puţin în 3 categorii), depozitarea temporară fiind realizată doar în incintă. </w:t>
      </w:r>
    </w:p>
    <w:p w:rsidR="00154D7C" w:rsidRPr="00854D97" w:rsidRDefault="00154D7C" w:rsidP="00923C01">
      <w:pPr>
        <w:spacing w:after="0" w:line="240" w:lineRule="auto"/>
        <w:ind w:firstLine="426"/>
        <w:jc w:val="both"/>
        <w:rPr>
          <w:rFonts w:ascii="Trebuchet MS" w:hAnsi="Trebuchet MS"/>
          <w:i/>
          <w:spacing w:val="-8"/>
          <w:lang w:val="ro-RO"/>
        </w:rPr>
      </w:pPr>
      <w:r w:rsidRPr="00854D97">
        <w:rPr>
          <w:rFonts w:ascii="Trebuchet MS" w:hAnsi="Trebuchet MS"/>
          <w:i/>
          <w:spacing w:val="-8"/>
          <w:lang w:val="ro-RO"/>
        </w:rPr>
        <w:t>Gestionarea deșeurilor se va face cu respectarea strictă a prevederilor Ordonanței nr. 92/2021 privind regimul deşeurilor.</w:t>
      </w:r>
    </w:p>
    <w:p w:rsidR="00154D7C" w:rsidRPr="00854D97" w:rsidRDefault="00154D7C" w:rsidP="00923C01">
      <w:pPr>
        <w:spacing w:after="0" w:line="240" w:lineRule="auto"/>
        <w:jc w:val="both"/>
        <w:rPr>
          <w:rFonts w:ascii="Trebuchet MS" w:hAnsi="Trebuchet MS"/>
          <w:i/>
          <w:spacing w:val="-8"/>
          <w:lang w:val="ro-RO" w:eastAsia="ar-SA"/>
        </w:rPr>
      </w:pPr>
      <w:r w:rsidRPr="00854D97">
        <w:rPr>
          <w:rFonts w:ascii="Trebuchet MS" w:hAnsi="Trebuchet MS"/>
          <w:b/>
          <w:i/>
          <w:spacing w:val="-8"/>
          <w:lang w:val="ro-RO" w:eastAsia="ar-SA"/>
        </w:rPr>
        <w:t>10.</w:t>
      </w:r>
      <w:r w:rsidRPr="00854D97">
        <w:rPr>
          <w:rFonts w:ascii="Trebuchet MS" w:hAnsi="Trebuchet MS"/>
          <w:i/>
          <w:spacing w:val="-8"/>
          <w:lang w:val="ro-RO" w:eastAsia="ar-SA"/>
        </w:rPr>
        <w:t xml:space="preserve"> </w:t>
      </w:r>
      <w:r w:rsidRPr="00854D97">
        <w:rPr>
          <w:rFonts w:ascii="Trebuchet MS" w:hAnsi="Trebuchet MS"/>
          <w:i/>
          <w:spacing w:val="-8"/>
          <w:lang w:val="ro-RO"/>
        </w:rPr>
        <w:t>Atât pentru perioada execuţiei lucrărilor, cât şi în perioada de funcţionare a obiectivului, se vor lua toate măsurile necesare pentru:</w:t>
      </w:r>
    </w:p>
    <w:p w:rsidR="00154D7C" w:rsidRPr="00854D97" w:rsidRDefault="00154D7C" w:rsidP="00923C01">
      <w:pPr>
        <w:pStyle w:val="Listparagraf"/>
        <w:ind w:left="0" w:firstLine="720"/>
        <w:jc w:val="both"/>
        <w:rPr>
          <w:rFonts w:ascii="Trebuchet MS" w:hAnsi="Trebuchet MS"/>
          <w:i/>
          <w:spacing w:val="-8"/>
          <w:lang w:val="ro-RO"/>
        </w:rPr>
      </w:pPr>
      <w:r w:rsidRPr="00854D97">
        <w:rPr>
          <w:rFonts w:ascii="Trebuchet MS" w:hAnsi="Trebuchet MS"/>
          <w:i/>
          <w:spacing w:val="-8"/>
          <w:lang w:val="ro-RO"/>
        </w:rPr>
        <w:t xml:space="preserve">   </w:t>
      </w:r>
      <w:r w:rsidRPr="00854D97">
        <w:rPr>
          <w:rFonts w:ascii="Trebuchet MS" w:hAnsi="Trebuchet MS"/>
          <w:b/>
          <w:i/>
          <w:spacing w:val="-8"/>
          <w:lang w:val="ro-RO"/>
        </w:rPr>
        <w:t>-</w:t>
      </w:r>
      <w:r w:rsidRPr="00854D97">
        <w:rPr>
          <w:rFonts w:ascii="Trebuchet MS" w:hAnsi="Trebuchet MS"/>
          <w:i/>
          <w:spacing w:val="-8"/>
          <w:lang w:val="ro-RO"/>
        </w:rPr>
        <w:t xml:space="preserve"> evitarea scurgerilor accidentale de produse petroliere de la mijloacele de transport utilizate;</w:t>
      </w:r>
    </w:p>
    <w:p w:rsidR="00154D7C" w:rsidRPr="00854D97" w:rsidRDefault="00154D7C" w:rsidP="00923C01">
      <w:pPr>
        <w:pStyle w:val="Listparagraf"/>
        <w:ind w:left="0" w:firstLine="720"/>
        <w:jc w:val="both"/>
        <w:rPr>
          <w:rFonts w:ascii="Trebuchet MS" w:hAnsi="Trebuchet MS"/>
          <w:i/>
          <w:spacing w:val="-8"/>
          <w:lang w:val="ro-RO"/>
        </w:rPr>
      </w:pPr>
      <w:r w:rsidRPr="00854D97">
        <w:rPr>
          <w:rFonts w:ascii="Trebuchet MS" w:hAnsi="Trebuchet MS"/>
          <w:b/>
          <w:i/>
          <w:spacing w:val="-8"/>
          <w:lang w:val="ro-RO"/>
        </w:rPr>
        <w:t xml:space="preserve">   -</w:t>
      </w:r>
      <w:r w:rsidRPr="00854D97">
        <w:rPr>
          <w:rFonts w:ascii="Trebuchet MS" w:hAnsi="Trebuchet MS"/>
          <w:i/>
          <w:spacing w:val="-8"/>
          <w:lang w:val="ro-RO"/>
        </w:rPr>
        <w:t xml:space="preserve"> evitarea depozitării necontrolate a materialelor folosite şi a deşeurilor rezultate;</w:t>
      </w:r>
    </w:p>
    <w:p w:rsidR="00154D7C" w:rsidRPr="00854D97" w:rsidRDefault="00154D7C" w:rsidP="00923C01">
      <w:pPr>
        <w:pStyle w:val="Listparagraf"/>
        <w:ind w:left="0" w:firstLine="720"/>
        <w:jc w:val="both"/>
        <w:rPr>
          <w:rFonts w:ascii="Trebuchet MS" w:hAnsi="Trebuchet MS"/>
          <w:i/>
          <w:spacing w:val="-8"/>
          <w:lang w:val="ro-RO"/>
        </w:rPr>
      </w:pPr>
      <w:r w:rsidRPr="00854D97">
        <w:rPr>
          <w:rFonts w:ascii="Trebuchet MS" w:hAnsi="Trebuchet MS"/>
          <w:b/>
          <w:i/>
          <w:spacing w:val="-8"/>
          <w:lang w:val="ro-RO"/>
        </w:rPr>
        <w:t xml:space="preserve">   -</w:t>
      </w:r>
      <w:r w:rsidRPr="00854D97">
        <w:rPr>
          <w:rFonts w:ascii="Trebuchet MS" w:hAnsi="Trebuchet MS"/>
          <w:i/>
          <w:spacing w:val="-8"/>
          <w:lang w:val="ro-RO"/>
        </w:rPr>
        <w:t xml:space="preserve"> asigurarea permanentă a stocului de materiale și dotări necesare pentru combaterea efectelor poluărilor accidentale (materiale absorbante).</w:t>
      </w:r>
    </w:p>
    <w:p w:rsidR="00154D7C" w:rsidRPr="00854D97" w:rsidRDefault="00154D7C" w:rsidP="00923C01">
      <w:pPr>
        <w:spacing w:after="0" w:line="240" w:lineRule="auto"/>
        <w:jc w:val="both"/>
        <w:outlineLvl w:val="0"/>
        <w:rPr>
          <w:rFonts w:ascii="Trebuchet MS" w:hAnsi="Trebuchet MS"/>
          <w:i/>
          <w:spacing w:val="-8"/>
          <w:lang w:val="ro-RO"/>
        </w:rPr>
      </w:pPr>
      <w:r w:rsidRPr="00854D97">
        <w:rPr>
          <w:rFonts w:ascii="Trebuchet MS" w:hAnsi="Trebuchet MS"/>
          <w:b/>
          <w:i/>
          <w:spacing w:val="-8"/>
          <w:lang w:val="ro-RO"/>
        </w:rPr>
        <w:t xml:space="preserve">11. </w:t>
      </w:r>
      <w:r w:rsidRPr="00854D97">
        <w:rPr>
          <w:rFonts w:ascii="Trebuchet MS" w:hAnsi="Trebuchet MS"/>
          <w:i/>
          <w:spacing w:val="-8"/>
          <w:lang w:val="ro-RO"/>
        </w:rPr>
        <w:t>Titularul proiectului și antreprenorul/constructorul sunt obligați să respecte și să implementeze toate măsurile de reducere a impactului, precum și condițiile</w:t>
      </w:r>
      <w:r w:rsidRPr="00854D97">
        <w:rPr>
          <w:rFonts w:ascii="Trebuchet MS" w:hAnsi="Trebuchet MS"/>
          <w:b/>
          <w:i/>
          <w:spacing w:val="-8"/>
          <w:lang w:val="ro-RO"/>
        </w:rPr>
        <w:t xml:space="preserve"> </w:t>
      </w:r>
      <w:r w:rsidRPr="00854D97">
        <w:rPr>
          <w:rFonts w:ascii="Trebuchet MS" w:hAnsi="Trebuchet MS"/>
          <w:i/>
          <w:spacing w:val="-8"/>
          <w:lang w:val="ro-RO"/>
        </w:rPr>
        <w:t>prevăzute în documentația care a stat la baza emiterii prezentei decizii.</w:t>
      </w:r>
    </w:p>
    <w:p w:rsidR="00154D7C" w:rsidRPr="00854D97" w:rsidRDefault="00154D7C" w:rsidP="00923C01">
      <w:pPr>
        <w:tabs>
          <w:tab w:val="left" w:pos="270"/>
          <w:tab w:val="left" w:pos="1080"/>
        </w:tabs>
        <w:autoSpaceDE w:val="0"/>
        <w:autoSpaceDN w:val="0"/>
        <w:adjustRightInd w:val="0"/>
        <w:spacing w:after="0" w:line="240" w:lineRule="auto"/>
        <w:jc w:val="both"/>
        <w:rPr>
          <w:rFonts w:ascii="Trebuchet MS" w:hAnsi="Trebuchet MS"/>
          <w:i/>
          <w:spacing w:val="-8"/>
          <w:lang w:val="ro-RO"/>
        </w:rPr>
      </w:pPr>
      <w:r w:rsidRPr="00854D97">
        <w:rPr>
          <w:rFonts w:ascii="Trebuchet MS" w:hAnsi="Trebuchet MS"/>
          <w:b/>
          <w:i/>
          <w:spacing w:val="-8"/>
          <w:lang w:val="ro-RO"/>
        </w:rPr>
        <w:t>12.</w:t>
      </w:r>
      <w:r w:rsidRPr="00854D97">
        <w:rPr>
          <w:rFonts w:ascii="Trebuchet MS" w:hAnsi="Trebuchet MS"/>
          <w:i/>
          <w:spacing w:val="-8"/>
          <w:lang w:val="ro-RO"/>
        </w:rPr>
        <w:t xml:space="preserve"> Alimentarea cu carburanţi a mijloacelor auto și schimburile de ulei se vor face numai pe amplasamente autorizate.</w:t>
      </w:r>
    </w:p>
    <w:p w:rsidR="00154D7C" w:rsidRPr="00854D97" w:rsidRDefault="00154D7C" w:rsidP="00923C01">
      <w:pPr>
        <w:spacing w:after="0" w:line="240" w:lineRule="auto"/>
        <w:jc w:val="both"/>
        <w:rPr>
          <w:rFonts w:ascii="Trebuchet MS" w:hAnsi="Trebuchet MS"/>
          <w:i/>
          <w:spacing w:val="-8"/>
          <w:lang w:val="ro-RO"/>
        </w:rPr>
      </w:pPr>
      <w:r w:rsidRPr="00854D97">
        <w:rPr>
          <w:rFonts w:ascii="Trebuchet MS" w:hAnsi="Trebuchet MS"/>
          <w:b/>
          <w:i/>
          <w:spacing w:val="-8"/>
          <w:lang w:val="ro-RO"/>
        </w:rPr>
        <w:t>13.</w:t>
      </w:r>
      <w:r w:rsidRPr="00854D97">
        <w:rPr>
          <w:rFonts w:ascii="Trebuchet MS" w:hAnsi="Trebuchet MS"/>
          <w:spacing w:val="-8"/>
          <w:lang w:val="ro-RO"/>
        </w:rPr>
        <w:t xml:space="preserve"> </w:t>
      </w:r>
      <w:r w:rsidRPr="00854D97">
        <w:rPr>
          <w:rFonts w:ascii="Trebuchet MS" w:hAnsi="Trebuchet MS"/>
          <w:i/>
          <w:spacing w:val="-8"/>
          <w:lang w:val="ro-RO"/>
        </w:rPr>
        <w:t>În scopul conservării și protejării</w:t>
      </w:r>
      <w:r w:rsidRPr="00854D97">
        <w:rPr>
          <w:rFonts w:ascii="Trebuchet MS" w:hAnsi="Trebuchet MS"/>
          <w:i/>
          <w:iCs/>
          <w:spacing w:val="-8"/>
          <w:lang w:val="ro-RO"/>
        </w:rPr>
        <w:t xml:space="preserve"> </w:t>
      </w:r>
      <w:r w:rsidRPr="00854D97">
        <w:rPr>
          <w:rFonts w:ascii="Trebuchet MS" w:hAnsi="Trebuchet MS"/>
          <w:i/>
          <w:spacing w:val="-8"/>
          <w:lang w:val="ro-RO"/>
        </w:rPr>
        <w:t xml:space="preserve">speciilor de plante și animale sălbatice terestre, acvatice și subterane, prevăzute in anexele nr. 4 A si 4 B din OUG 57/2007 cu modificările și completările ulterioare, care trăiesc în afara ariilor naturale protejate, sunt interzise: </w:t>
      </w:r>
    </w:p>
    <w:p w:rsidR="00154D7C" w:rsidRPr="00854D97" w:rsidRDefault="00154D7C"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a) orice formă de recoltare, capturare, ucidere, distrugere sau vătămare a exemplarelor aflate în mediul lor natural, în oricare dintre stadiile ciclului lor biologic;</w:t>
      </w:r>
    </w:p>
    <w:p w:rsidR="00154D7C" w:rsidRPr="00854D97" w:rsidRDefault="00154D7C"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b) perturbarea intenționată în cursul perioadei de reproducere, de creștere, de hibernare și de migrație;</w:t>
      </w:r>
    </w:p>
    <w:p w:rsidR="00154D7C" w:rsidRPr="00854D97" w:rsidRDefault="00154D7C"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c) deteriorarea, distrugerea și/sau culegerea intenționată a cuiburilor și/sau ouălor din natură;</w:t>
      </w:r>
    </w:p>
    <w:p w:rsidR="00154D7C" w:rsidRPr="00854D97" w:rsidRDefault="00154D7C"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d) deteriorarea și/sau distrugerea locurilor de reproducere ori de odihnă;</w:t>
      </w:r>
    </w:p>
    <w:p w:rsidR="00154D7C" w:rsidRPr="00854D97" w:rsidRDefault="00220DF4"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e)</w:t>
      </w:r>
      <w:r w:rsidR="00154D7C" w:rsidRPr="00854D97">
        <w:rPr>
          <w:rFonts w:ascii="Trebuchet MS" w:hAnsi="Trebuchet MS"/>
          <w:i/>
          <w:spacing w:val="-8"/>
          <w:lang w:val="ro-RO"/>
        </w:rPr>
        <w:t>recoltarea florilor și a fructelor, culegerea, tăierea, dezrădăcinarea sau distrugerea cu intenție a acestor plante în habitatele lor naturale, în oricare dintre stadiile ciclului lor biologic;</w:t>
      </w:r>
    </w:p>
    <w:p w:rsidR="00154D7C" w:rsidRPr="00854D97" w:rsidRDefault="00154D7C" w:rsidP="00923C01">
      <w:pPr>
        <w:spacing w:after="0" w:line="240" w:lineRule="auto"/>
        <w:ind w:firstLine="720"/>
        <w:jc w:val="both"/>
        <w:rPr>
          <w:rFonts w:ascii="Trebuchet MS" w:hAnsi="Trebuchet MS"/>
          <w:i/>
          <w:spacing w:val="-8"/>
          <w:lang w:val="ro-RO"/>
        </w:rPr>
      </w:pPr>
      <w:r w:rsidRPr="00854D97">
        <w:rPr>
          <w:rFonts w:ascii="Trebuchet MS" w:hAnsi="Trebuchet MS"/>
          <w:i/>
          <w:spacing w:val="-8"/>
          <w:lang w:val="ro-RO"/>
        </w:rPr>
        <w:t>f) deținerea, transportul, vânzarea sau schimburile în orice scop, precum și oferirea spre schimb sau vânzare a exemplarelor luate din natură, în oricare dintre stadiile ciclului lor biologic</w:t>
      </w:r>
    </w:p>
    <w:p w:rsidR="00154D7C" w:rsidRPr="00854D97" w:rsidRDefault="00154D7C" w:rsidP="00854D97">
      <w:pPr>
        <w:tabs>
          <w:tab w:val="left" w:pos="270"/>
          <w:tab w:val="left" w:pos="1080"/>
        </w:tabs>
        <w:autoSpaceDE w:val="0"/>
        <w:autoSpaceDN w:val="0"/>
        <w:adjustRightInd w:val="0"/>
        <w:spacing w:after="0" w:line="240" w:lineRule="auto"/>
        <w:jc w:val="both"/>
        <w:rPr>
          <w:rFonts w:ascii="Trebuchet MS" w:hAnsi="Trebuchet MS"/>
          <w:i/>
          <w:spacing w:val="-8"/>
          <w:lang w:val="ro-RO"/>
        </w:rPr>
      </w:pPr>
      <w:r w:rsidRPr="00854D97">
        <w:rPr>
          <w:rFonts w:ascii="Trebuchet MS" w:eastAsia="Times New Roman" w:hAnsi="Trebuchet MS"/>
          <w:b/>
          <w:i/>
          <w:spacing w:val="-8"/>
          <w:lang w:val="ro-RO"/>
        </w:rPr>
        <w:lastRenderedPageBreak/>
        <w:t>15.</w:t>
      </w:r>
      <w:r w:rsidRPr="00854D97">
        <w:rPr>
          <w:rFonts w:ascii="Trebuchet MS" w:eastAsia="Times New Roman" w:hAnsi="Trebuchet MS"/>
          <w:i/>
          <w:spacing w:val="-8"/>
          <w:lang w:val="ro-RO"/>
        </w:rPr>
        <w:t xml:space="preserve"> L</w:t>
      </w:r>
      <w:r w:rsidRPr="00854D97">
        <w:rPr>
          <w:rFonts w:ascii="Trebuchet MS" w:eastAsia="Times New Roman" w:hAnsi="Trebuchet MS"/>
          <w:bCs/>
          <w:i/>
          <w:spacing w:val="-8"/>
          <w:lang w:val="ro-RO"/>
        </w:rPr>
        <w:t xml:space="preserve">a finalizarea investiţiei, titularul va </w:t>
      </w:r>
      <w:r w:rsidRPr="00854D97">
        <w:rPr>
          <w:rFonts w:ascii="Trebuchet MS" w:eastAsia="Times New Roman" w:hAnsi="Trebuchet MS"/>
          <w:bCs/>
          <w:i/>
          <w:iCs/>
          <w:spacing w:val="-8"/>
          <w:lang w:val="ro-RO"/>
        </w:rPr>
        <w:t xml:space="preserve">notifica Agenţia pentru Protecţia Mediului Bistriţa-Năsăud şi Comisariatul Judeţean Bistrița-Năsăud al Gărzii Naționale de Mediu pentru verificarea conformării cu actul de reglementare. </w:t>
      </w:r>
    </w:p>
    <w:p w:rsidR="00C4395F" w:rsidRDefault="00C4395F" w:rsidP="00854D97">
      <w:pPr>
        <w:autoSpaceDE w:val="0"/>
        <w:autoSpaceDN w:val="0"/>
        <w:adjustRightInd w:val="0"/>
        <w:spacing w:after="0" w:line="240" w:lineRule="auto"/>
        <w:ind w:firstLine="720"/>
        <w:jc w:val="both"/>
        <w:rPr>
          <w:rFonts w:ascii="Trebuchet MS" w:eastAsia="Times New Roman" w:hAnsi="Trebuchet MS"/>
          <w:b/>
          <w:spacing w:val="-4"/>
          <w:lang w:val="ro-RO" w:eastAsia="ro-RO"/>
        </w:rPr>
      </w:pPr>
    </w:p>
    <w:p w:rsidR="00154D7C" w:rsidRPr="00854D97" w:rsidRDefault="00154D7C" w:rsidP="00854D97">
      <w:pPr>
        <w:autoSpaceDE w:val="0"/>
        <w:autoSpaceDN w:val="0"/>
        <w:adjustRightInd w:val="0"/>
        <w:spacing w:after="0" w:line="240" w:lineRule="auto"/>
        <w:ind w:firstLine="720"/>
        <w:jc w:val="both"/>
        <w:rPr>
          <w:rFonts w:ascii="Trebuchet MS" w:eastAsia="Times New Roman" w:hAnsi="Trebuchet MS"/>
          <w:b/>
          <w:spacing w:val="-4"/>
          <w:lang w:val="ro-RO" w:eastAsia="ro-RO"/>
        </w:rPr>
      </w:pPr>
      <w:r w:rsidRPr="00854D97">
        <w:rPr>
          <w:rFonts w:ascii="Trebuchet MS" w:eastAsia="Times New Roman" w:hAnsi="Trebuchet MS"/>
          <w:b/>
          <w:spacing w:val="-4"/>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4395F" w:rsidRDefault="00C4395F" w:rsidP="00923C01">
      <w:pPr>
        <w:shd w:val="clear" w:color="auto" w:fill="FFFFFF"/>
        <w:spacing w:after="0" w:line="240" w:lineRule="auto"/>
        <w:ind w:firstLine="720"/>
        <w:jc w:val="both"/>
        <w:rPr>
          <w:rFonts w:ascii="Trebuchet MS" w:eastAsia="Times New Roman" w:hAnsi="Trebuchet MS"/>
          <w:spacing w:val="-4"/>
          <w:lang w:val="ro-RO" w:eastAsia="ro-RO"/>
        </w:rPr>
      </w:pPr>
    </w:p>
    <w:p w:rsidR="00154D7C" w:rsidRPr="00854D97" w:rsidRDefault="00154D7C" w:rsidP="00923C01">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5" w:tgtFrame="_blank" w:history="1">
        <w:r w:rsidRPr="00854D97">
          <w:rPr>
            <w:rFonts w:ascii="Trebuchet MS" w:eastAsia="Times New Roman" w:hAnsi="Trebuchet MS"/>
            <w:spacing w:val="-4"/>
            <w:lang w:val="ro-RO" w:eastAsia="ro-RO"/>
          </w:rPr>
          <w:t>nr. 554/2004</w:t>
        </w:r>
      </w:hyperlink>
      <w:r w:rsidRPr="00854D97">
        <w:rPr>
          <w:rFonts w:ascii="Trebuchet MS" w:eastAsia="Times New Roman" w:hAnsi="Trebuchet MS"/>
          <w:spacing w:val="-4"/>
          <w:lang w:val="ro-RO" w:eastAsia="ro-RO"/>
        </w:rPr>
        <w:t>, cu modificările și completările ulterioare.</w:t>
      </w:r>
    </w:p>
    <w:p w:rsidR="00BB6087" w:rsidRPr="00854D97" w:rsidRDefault="00154D7C" w:rsidP="00854D97">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154D7C" w:rsidRPr="00854D97" w:rsidRDefault="00154D7C" w:rsidP="00923C01">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54D7C" w:rsidRPr="00854D97" w:rsidRDefault="00154D7C" w:rsidP="00923C01">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154D7C" w:rsidRPr="00854D97" w:rsidRDefault="00154D7C" w:rsidP="00923C01">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Autoritatea publică emitentă are obligația de a răspunde la plângerea prealabilă prevăzută la art. 22 alin. (1), în termen de 30 de zile de la data înregistrării acesteia la acea autoritate.</w:t>
      </w:r>
    </w:p>
    <w:p w:rsidR="00154D7C" w:rsidRPr="00854D97" w:rsidRDefault="00154D7C" w:rsidP="00923C01">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Procedura de soluționare a plângerii prealabile prevăzută la art. 22 alin. (1) este gratuită și trebuie să fie echitabilă, rapidă și corectă.</w:t>
      </w:r>
    </w:p>
    <w:p w:rsidR="00BB6087" w:rsidRDefault="00154D7C" w:rsidP="00854D97">
      <w:pPr>
        <w:shd w:val="clear" w:color="auto" w:fill="FFFFFF"/>
        <w:spacing w:after="0" w:line="240" w:lineRule="auto"/>
        <w:ind w:firstLine="720"/>
        <w:jc w:val="both"/>
        <w:rPr>
          <w:rFonts w:ascii="Trebuchet MS" w:eastAsia="Times New Roman" w:hAnsi="Trebuchet MS"/>
          <w:spacing w:val="-4"/>
          <w:lang w:val="ro-RO" w:eastAsia="ro-RO"/>
        </w:rPr>
      </w:pPr>
      <w:r w:rsidRPr="00854D97">
        <w:rPr>
          <w:rFonts w:ascii="Trebuchet MS" w:eastAsia="Times New Roman" w:hAnsi="Trebuchet MS"/>
          <w:spacing w:val="-4"/>
          <w:lang w:val="ro-RO" w:eastAsia="ro-RO"/>
        </w:rPr>
        <w:t>Prezenta decizie poate fi contestată în conformitate cu prevederile Legii nr. 292/2018 privind evaluarea impactului anumitor proiecte publice și private asupra mediului și ale Legii </w:t>
      </w:r>
      <w:hyperlink r:id="rId16" w:tgtFrame="_blank" w:history="1">
        <w:r w:rsidRPr="00854D97">
          <w:rPr>
            <w:rFonts w:ascii="Trebuchet MS" w:eastAsia="Times New Roman" w:hAnsi="Trebuchet MS"/>
            <w:spacing w:val="-4"/>
            <w:lang w:val="ro-RO" w:eastAsia="ro-RO"/>
          </w:rPr>
          <w:t>nr. 554/2004</w:t>
        </w:r>
      </w:hyperlink>
      <w:r w:rsidRPr="00854D97">
        <w:rPr>
          <w:rFonts w:ascii="Trebuchet MS" w:eastAsia="Times New Roman" w:hAnsi="Trebuchet MS"/>
          <w:spacing w:val="-4"/>
          <w:lang w:val="ro-RO" w:eastAsia="ro-RO"/>
        </w:rPr>
        <w:t>, cu modificările și completările ulterioare.</w:t>
      </w:r>
    </w:p>
    <w:p w:rsidR="00854D97" w:rsidRPr="00854D97" w:rsidRDefault="00854D97" w:rsidP="00854D97">
      <w:pPr>
        <w:shd w:val="clear" w:color="auto" w:fill="FFFFFF"/>
        <w:spacing w:after="0" w:line="240" w:lineRule="auto"/>
        <w:ind w:firstLine="720"/>
        <w:jc w:val="both"/>
        <w:rPr>
          <w:rFonts w:ascii="Trebuchet MS" w:eastAsia="Times New Roman" w:hAnsi="Trebuchet MS"/>
          <w:spacing w:val="-4"/>
          <w:lang w:val="ro-RO" w:eastAsia="ro-RO"/>
        </w:rPr>
      </w:pPr>
    </w:p>
    <w:p w:rsidR="00E41B3F" w:rsidRPr="00854D97" w:rsidRDefault="00D60F5E" w:rsidP="00E41B3F">
      <w:pPr>
        <w:spacing w:after="0" w:line="240" w:lineRule="auto"/>
        <w:jc w:val="center"/>
        <w:rPr>
          <w:rFonts w:ascii="Trebuchet MS" w:hAnsi="Trebuchet MS"/>
          <w:snapToGrid w:val="0"/>
          <w:lang w:val="ro-RO"/>
        </w:rPr>
      </w:pPr>
      <w:r w:rsidRPr="00854D97">
        <w:rPr>
          <w:rFonts w:ascii="Trebuchet MS" w:hAnsi="Trebuchet MS"/>
          <w:snapToGrid w:val="0"/>
          <w:lang w:val="ro-RO"/>
        </w:rPr>
        <w:t>DIRECTOR EXECUTIV,</w:t>
      </w:r>
    </w:p>
    <w:p w:rsidR="00D60F5E" w:rsidRPr="00854D97" w:rsidRDefault="00D60F5E" w:rsidP="00923C01">
      <w:pPr>
        <w:spacing w:after="0" w:line="240" w:lineRule="auto"/>
        <w:jc w:val="center"/>
        <w:rPr>
          <w:rFonts w:ascii="Trebuchet MS" w:hAnsi="Trebuchet MS"/>
          <w:snapToGrid w:val="0"/>
          <w:lang w:val="ro-RO"/>
        </w:rPr>
      </w:pPr>
      <w:r w:rsidRPr="00854D97">
        <w:rPr>
          <w:rFonts w:ascii="Trebuchet MS" w:hAnsi="Trebuchet MS"/>
          <w:snapToGrid w:val="0"/>
          <w:lang w:val="ro-RO"/>
        </w:rPr>
        <w:t>biolog-chimist Sever Ioan ROMAN</w:t>
      </w:r>
    </w:p>
    <w:p w:rsidR="00D60F5E" w:rsidRDefault="00D60F5E" w:rsidP="00923C01">
      <w:pPr>
        <w:autoSpaceDE w:val="0"/>
        <w:autoSpaceDN w:val="0"/>
        <w:adjustRightInd w:val="0"/>
        <w:spacing w:after="0" w:line="240" w:lineRule="auto"/>
        <w:jc w:val="both"/>
        <w:rPr>
          <w:rFonts w:ascii="Times New Roman" w:hAnsi="Times New Roman"/>
          <w:sz w:val="28"/>
          <w:szCs w:val="28"/>
          <w:lang w:val="ro-RO"/>
        </w:rPr>
      </w:pPr>
    </w:p>
    <w:p w:rsidR="00C4395F" w:rsidRPr="00923C01" w:rsidRDefault="00C4395F" w:rsidP="00923C01">
      <w:pPr>
        <w:autoSpaceDE w:val="0"/>
        <w:autoSpaceDN w:val="0"/>
        <w:adjustRightInd w:val="0"/>
        <w:spacing w:after="0" w:line="240" w:lineRule="auto"/>
        <w:jc w:val="both"/>
        <w:rPr>
          <w:rFonts w:ascii="Times New Roman" w:hAnsi="Times New Roman"/>
          <w:sz w:val="28"/>
          <w:szCs w:val="28"/>
          <w:lang w:val="ro-RO"/>
        </w:rPr>
      </w:pPr>
    </w:p>
    <w:p w:rsidR="00E41B3F" w:rsidRPr="00923C01" w:rsidRDefault="00E41B3F" w:rsidP="00923C01">
      <w:pPr>
        <w:autoSpaceDE w:val="0"/>
        <w:autoSpaceDN w:val="0"/>
        <w:adjustRightInd w:val="0"/>
        <w:spacing w:after="0" w:line="240" w:lineRule="auto"/>
        <w:jc w:val="both"/>
        <w:rPr>
          <w:rFonts w:ascii="Times New Roman" w:hAnsi="Times New Roman"/>
          <w:sz w:val="28"/>
          <w:szCs w:val="28"/>
          <w:lang w:val="ro-RO"/>
        </w:rPr>
      </w:pPr>
    </w:p>
    <w:p w:rsidR="00D60F5E" w:rsidRPr="00854D97" w:rsidRDefault="00D60F5E" w:rsidP="00923C01">
      <w:pPr>
        <w:spacing w:after="0" w:line="240" w:lineRule="auto"/>
        <w:jc w:val="both"/>
        <w:rPr>
          <w:rFonts w:ascii="Trebuchet MS" w:hAnsi="Trebuchet MS"/>
          <w:lang w:val="ro-RO"/>
        </w:rPr>
      </w:pPr>
      <w:r w:rsidRPr="00923C01">
        <w:rPr>
          <w:rFonts w:ascii="Times New Roman" w:hAnsi="Times New Roman"/>
          <w:sz w:val="28"/>
          <w:szCs w:val="28"/>
          <w:lang w:val="ro-RO"/>
        </w:rPr>
        <w:t xml:space="preserve">            </w:t>
      </w:r>
      <w:r w:rsidRPr="00854D97">
        <w:rPr>
          <w:rFonts w:ascii="Trebuchet MS" w:hAnsi="Trebuchet MS"/>
          <w:lang w:val="ro-RO"/>
        </w:rPr>
        <w:t xml:space="preserve">ŞEF SERVICIU </w:t>
      </w:r>
      <w:r w:rsidRPr="00854D97">
        <w:rPr>
          <w:rFonts w:ascii="Trebuchet MS" w:hAnsi="Trebuchet MS"/>
          <w:lang w:val="ro-RO"/>
        </w:rPr>
        <w:tab/>
      </w:r>
      <w:r w:rsidRPr="00854D97">
        <w:rPr>
          <w:rFonts w:ascii="Trebuchet MS" w:hAnsi="Trebuchet MS"/>
          <w:lang w:val="ro-RO"/>
        </w:rPr>
        <w:tab/>
        <w:t xml:space="preserve">               </w:t>
      </w:r>
      <w:r w:rsidR="0077023E" w:rsidRPr="00854D97">
        <w:rPr>
          <w:rFonts w:ascii="Trebuchet MS" w:hAnsi="Trebuchet MS"/>
          <w:lang w:val="ro-RO"/>
        </w:rPr>
        <w:t xml:space="preserve">                              </w:t>
      </w:r>
      <w:r w:rsidR="00854D97">
        <w:rPr>
          <w:rFonts w:ascii="Trebuchet MS" w:hAnsi="Trebuchet MS"/>
          <w:lang w:val="ro-RO"/>
        </w:rPr>
        <w:t xml:space="preserve">          </w:t>
      </w:r>
      <w:r w:rsidRPr="00854D97">
        <w:rPr>
          <w:rFonts w:ascii="Trebuchet MS" w:hAnsi="Trebuchet MS"/>
          <w:lang w:val="ro-RO"/>
        </w:rPr>
        <w:t xml:space="preserve">ŞEF SERVICIU </w:t>
      </w:r>
    </w:p>
    <w:p w:rsidR="00D60F5E" w:rsidRPr="00854D97" w:rsidRDefault="00D60F5E" w:rsidP="00923C01">
      <w:pPr>
        <w:spacing w:after="0" w:line="240" w:lineRule="auto"/>
        <w:jc w:val="both"/>
        <w:rPr>
          <w:rFonts w:ascii="Trebuchet MS" w:hAnsi="Trebuchet MS"/>
          <w:lang w:val="ro-RO"/>
        </w:rPr>
      </w:pPr>
      <w:r w:rsidRPr="00854D97">
        <w:rPr>
          <w:rFonts w:ascii="Trebuchet MS" w:hAnsi="Trebuchet MS"/>
          <w:lang w:val="ro-RO"/>
        </w:rPr>
        <w:t xml:space="preserve">AVIZE, ACORDURI, AUTORIZAŢII,         </w:t>
      </w:r>
      <w:r w:rsidR="00854D97">
        <w:rPr>
          <w:rFonts w:ascii="Trebuchet MS" w:hAnsi="Trebuchet MS"/>
          <w:lang w:val="ro-RO"/>
        </w:rPr>
        <w:t xml:space="preserve">                                  </w:t>
      </w:r>
      <w:r w:rsidRPr="00854D97">
        <w:rPr>
          <w:rFonts w:ascii="Trebuchet MS" w:hAnsi="Trebuchet MS"/>
          <w:lang w:val="ro-RO"/>
        </w:rPr>
        <w:t>CALITATEA FACTORILOR DE MEDIU</w:t>
      </w:r>
    </w:p>
    <w:p w:rsidR="00546413" w:rsidRPr="00854D97" w:rsidRDefault="00D60F5E" w:rsidP="00923C01">
      <w:pPr>
        <w:spacing w:after="0" w:line="240" w:lineRule="auto"/>
        <w:jc w:val="both"/>
        <w:rPr>
          <w:rFonts w:ascii="Trebuchet MS" w:eastAsia="Times New Roman" w:hAnsi="Trebuchet MS"/>
          <w:lang w:val="ro-RO"/>
        </w:rPr>
      </w:pPr>
      <w:r w:rsidRPr="00854D97">
        <w:rPr>
          <w:rFonts w:ascii="Trebuchet MS" w:hAnsi="Trebuchet MS"/>
          <w:lang w:val="ro-RO"/>
        </w:rPr>
        <w:t xml:space="preserve">         ing. Marinela Suciu </w:t>
      </w:r>
      <w:r w:rsidR="00F166B0" w:rsidRPr="00854D97">
        <w:rPr>
          <w:rFonts w:ascii="Trebuchet MS" w:eastAsia="Times New Roman" w:hAnsi="Trebuchet MS"/>
          <w:lang w:val="ro-RO"/>
        </w:rPr>
        <w:t xml:space="preserve"> </w:t>
      </w:r>
      <w:r w:rsidR="00F166B0" w:rsidRPr="00854D97">
        <w:rPr>
          <w:rFonts w:ascii="Trebuchet MS" w:eastAsia="Times New Roman" w:hAnsi="Trebuchet MS"/>
          <w:lang w:val="ro-RO"/>
        </w:rPr>
        <w:tab/>
      </w:r>
      <w:r w:rsidR="00F166B0" w:rsidRPr="00854D97">
        <w:rPr>
          <w:rFonts w:ascii="Trebuchet MS" w:eastAsia="Times New Roman" w:hAnsi="Trebuchet MS"/>
          <w:lang w:val="ro-RO"/>
        </w:rPr>
        <w:tab/>
      </w:r>
      <w:r w:rsidR="00F166B0" w:rsidRPr="00854D97">
        <w:rPr>
          <w:rFonts w:ascii="Trebuchet MS" w:eastAsia="Times New Roman" w:hAnsi="Trebuchet MS"/>
          <w:lang w:val="ro-RO"/>
        </w:rPr>
        <w:tab/>
      </w:r>
      <w:r w:rsidR="00F166B0" w:rsidRPr="00854D97">
        <w:rPr>
          <w:rFonts w:ascii="Trebuchet MS" w:eastAsia="Times New Roman" w:hAnsi="Trebuchet MS"/>
          <w:lang w:val="ro-RO"/>
        </w:rPr>
        <w:tab/>
      </w:r>
      <w:r w:rsidR="00F166B0" w:rsidRPr="00854D97">
        <w:rPr>
          <w:rFonts w:ascii="Trebuchet MS" w:eastAsia="Times New Roman" w:hAnsi="Trebuchet MS"/>
          <w:lang w:val="ro-RO"/>
        </w:rPr>
        <w:tab/>
        <w:t xml:space="preserve">  </w:t>
      </w:r>
      <w:r w:rsidR="00854D97">
        <w:rPr>
          <w:rFonts w:ascii="Trebuchet MS" w:eastAsia="Times New Roman" w:hAnsi="Trebuchet MS"/>
          <w:lang w:val="ro-RO"/>
        </w:rPr>
        <w:t xml:space="preserve">               </w:t>
      </w:r>
      <w:r w:rsidR="00F166B0" w:rsidRPr="00854D97">
        <w:rPr>
          <w:rFonts w:ascii="Trebuchet MS" w:eastAsia="Times New Roman" w:hAnsi="Trebuchet MS"/>
          <w:lang w:val="ro-RO"/>
        </w:rPr>
        <w:t xml:space="preserve">  ing. Anca Zaharie</w:t>
      </w:r>
    </w:p>
    <w:p w:rsidR="00E41B3F" w:rsidRDefault="00E41B3F" w:rsidP="00923C01">
      <w:pPr>
        <w:spacing w:after="0" w:line="240" w:lineRule="auto"/>
        <w:jc w:val="both"/>
        <w:rPr>
          <w:rFonts w:ascii="Trebuchet MS" w:eastAsia="Times New Roman" w:hAnsi="Trebuchet MS"/>
          <w:lang w:val="ro-RO"/>
        </w:rPr>
      </w:pPr>
    </w:p>
    <w:p w:rsidR="00854D97" w:rsidRDefault="00854D97" w:rsidP="00923C01">
      <w:pPr>
        <w:spacing w:after="0" w:line="240" w:lineRule="auto"/>
        <w:jc w:val="both"/>
        <w:rPr>
          <w:rFonts w:ascii="Trebuchet MS" w:eastAsia="Times New Roman" w:hAnsi="Trebuchet MS"/>
          <w:lang w:val="ro-RO"/>
        </w:rPr>
      </w:pPr>
    </w:p>
    <w:p w:rsidR="00C4395F" w:rsidRDefault="00C4395F" w:rsidP="00923C01">
      <w:pPr>
        <w:spacing w:after="0" w:line="240" w:lineRule="auto"/>
        <w:jc w:val="both"/>
        <w:rPr>
          <w:rFonts w:ascii="Trebuchet MS" w:eastAsia="Times New Roman" w:hAnsi="Trebuchet MS"/>
          <w:lang w:val="ro-RO"/>
        </w:rPr>
      </w:pPr>
    </w:p>
    <w:p w:rsidR="00C4395F" w:rsidRPr="00854D97" w:rsidRDefault="00C4395F" w:rsidP="00923C01">
      <w:pPr>
        <w:spacing w:after="0" w:line="240" w:lineRule="auto"/>
        <w:jc w:val="both"/>
        <w:rPr>
          <w:rFonts w:ascii="Trebuchet MS" w:eastAsia="Times New Roman" w:hAnsi="Trebuchet MS"/>
          <w:lang w:val="ro-RO"/>
        </w:rPr>
      </w:pPr>
    </w:p>
    <w:p w:rsidR="00C4577D" w:rsidRPr="00854D97" w:rsidRDefault="00854D97" w:rsidP="00923C01">
      <w:pPr>
        <w:spacing w:after="0" w:line="240" w:lineRule="auto"/>
        <w:ind w:firstLine="720"/>
        <w:jc w:val="both"/>
        <w:rPr>
          <w:rFonts w:ascii="Trebuchet MS" w:hAnsi="Trebuchet MS"/>
          <w:iCs/>
          <w:snapToGrid w:val="0"/>
          <w:spacing w:val="-4"/>
          <w:lang w:val="ro-RO"/>
        </w:rPr>
      </w:pPr>
      <w:r>
        <w:rPr>
          <w:rFonts w:ascii="Trebuchet MS" w:hAnsi="Trebuchet MS"/>
          <w:iCs/>
          <w:snapToGrid w:val="0"/>
          <w:spacing w:val="-4"/>
          <w:lang w:val="ro-RO"/>
        </w:rPr>
        <w:t xml:space="preserve">     </w:t>
      </w:r>
      <w:r w:rsidR="00D60F5E" w:rsidRPr="00854D97">
        <w:rPr>
          <w:rFonts w:ascii="Trebuchet MS" w:hAnsi="Trebuchet MS"/>
          <w:iCs/>
          <w:snapToGrid w:val="0"/>
          <w:spacing w:val="-4"/>
          <w:lang w:val="ro-RO"/>
        </w:rPr>
        <w:t xml:space="preserve">ÎNTOCMIT, </w:t>
      </w:r>
      <w:r w:rsidR="00D60F5E" w:rsidRPr="00854D97">
        <w:rPr>
          <w:rFonts w:ascii="Trebuchet MS" w:hAnsi="Trebuchet MS"/>
          <w:iCs/>
          <w:snapToGrid w:val="0"/>
          <w:spacing w:val="-4"/>
          <w:lang w:val="ro-RO"/>
        </w:rPr>
        <w:tab/>
      </w:r>
      <w:r w:rsidR="00D60F5E" w:rsidRPr="00854D97">
        <w:rPr>
          <w:rFonts w:ascii="Trebuchet MS" w:hAnsi="Trebuchet MS"/>
          <w:iCs/>
          <w:snapToGrid w:val="0"/>
          <w:spacing w:val="-4"/>
          <w:lang w:val="ro-RO"/>
        </w:rPr>
        <w:tab/>
      </w:r>
      <w:r w:rsidR="00D60F5E" w:rsidRPr="00854D97">
        <w:rPr>
          <w:rFonts w:ascii="Trebuchet MS" w:hAnsi="Trebuchet MS"/>
          <w:iCs/>
          <w:snapToGrid w:val="0"/>
          <w:spacing w:val="-4"/>
          <w:lang w:val="ro-RO"/>
        </w:rPr>
        <w:tab/>
      </w:r>
      <w:r w:rsidR="00D60F5E" w:rsidRPr="00854D97">
        <w:rPr>
          <w:rFonts w:ascii="Trebuchet MS" w:hAnsi="Trebuchet MS"/>
          <w:iCs/>
          <w:snapToGrid w:val="0"/>
          <w:spacing w:val="-4"/>
          <w:lang w:val="ro-RO"/>
        </w:rPr>
        <w:tab/>
      </w:r>
      <w:r w:rsidR="00D60F5E" w:rsidRPr="00854D97">
        <w:rPr>
          <w:rFonts w:ascii="Trebuchet MS" w:hAnsi="Trebuchet MS"/>
          <w:iCs/>
          <w:snapToGrid w:val="0"/>
          <w:spacing w:val="-4"/>
          <w:lang w:val="ro-RO"/>
        </w:rPr>
        <w:tab/>
      </w:r>
      <w:r w:rsidR="00D60F5E" w:rsidRPr="00854D97">
        <w:rPr>
          <w:rFonts w:ascii="Trebuchet MS" w:hAnsi="Trebuchet MS"/>
          <w:iCs/>
          <w:snapToGrid w:val="0"/>
          <w:spacing w:val="-4"/>
          <w:lang w:val="ro-RO"/>
        </w:rPr>
        <w:tab/>
        <w:t xml:space="preserve">       </w:t>
      </w:r>
      <w:r w:rsidR="00C3734F" w:rsidRPr="00854D97">
        <w:rPr>
          <w:rFonts w:ascii="Trebuchet MS" w:hAnsi="Trebuchet MS"/>
          <w:iCs/>
          <w:snapToGrid w:val="0"/>
          <w:spacing w:val="-4"/>
          <w:lang w:val="ro-RO"/>
        </w:rPr>
        <w:t xml:space="preserve">  </w:t>
      </w:r>
      <w:r>
        <w:rPr>
          <w:rFonts w:ascii="Trebuchet MS" w:hAnsi="Trebuchet MS"/>
          <w:iCs/>
          <w:snapToGrid w:val="0"/>
          <w:spacing w:val="-4"/>
          <w:lang w:val="ro-RO"/>
        </w:rPr>
        <w:t xml:space="preserve">                   </w:t>
      </w:r>
      <w:r w:rsidR="00CF4F8E" w:rsidRPr="00854D97">
        <w:rPr>
          <w:rFonts w:ascii="Trebuchet MS" w:hAnsi="Trebuchet MS"/>
          <w:iCs/>
          <w:snapToGrid w:val="0"/>
          <w:spacing w:val="-4"/>
          <w:lang w:val="ro-RO"/>
        </w:rPr>
        <w:t>ÎNTOCMIT,</w:t>
      </w:r>
      <w:r w:rsidR="00CF4F8E" w:rsidRPr="00854D97">
        <w:rPr>
          <w:rFonts w:ascii="Trebuchet MS" w:hAnsi="Trebuchet MS"/>
          <w:iCs/>
          <w:snapToGrid w:val="0"/>
          <w:spacing w:val="-4"/>
          <w:lang w:val="ro-RO"/>
        </w:rPr>
        <w:tab/>
        <w:t xml:space="preserve">             </w:t>
      </w:r>
    </w:p>
    <w:p w:rsidR="00854D97" w:rsidRDefault="00267973" w:rsidP="00923C01">
      <w:pPr>
        <w:spacing w:after="0" w:line="240" w:lineRule="auto"/>
        <w:jc w:val="both"/>
        <w:rPr>
          <w:rFonts w:ascii="Trebuchet MS" w:hAnsi="Trebuchet MS"/>
          <w:iCs/>
          <w:snapToGrid w:val="0"/>
          <w:spacing w:val="-4"/>
          <w:lang w:val="ro-RO"/>
        </w:rPr>
      </w:pPr>
      <w:r w:rsidRPr="00854D97">
        <w:rPr>
          <w:rFonts w:ascii="Trebuchet MS" w:hAnsi="Trebuchet MS"/>
          <w:iCs/>
          <w:snapToGrid w:val="0"/>
          <w:spacing w:val="-4"/>
          <w:lang w:val="ro-RO"/>
        </w:rPr>
        <w:t xml:space="preserve">  </w:t>
      </w:r>
      <w:r w:rsidR="00D60F5E" w:rsidRPr="00854D97">
        <w:rPr>
          <w:rFonts w:ascii="Trebuchet MS" w:hAnsi="Trebuchet MS"/>
          <w:iCs/>
          <w:snapToGrid w:val="0"/>
          <w:spacing w:val="-4"/>
          <w:lang w:val="ro-RO"/>
        </w:rPr>
        <w:t xml:space="preserve">        </w:t>
      </w:r>
      <w:r w:rsidRPr="00854D97">
        <w:rPr>
          <w:rFonts w:ascii="Trebuchet MS" w:hAnsi="Trebuchet MS"/>
          <w:iCs/>
          <w:snapToGrid w:val="0"/>
          <w:spacing w:val="-4"/>
          <w:lang w:val="ro-RO"/>
        </w:rPr>
        <w:t>geogr. Elena Greab</w:t>
      </w:r>
      <w:r w:rsidR="00CF4F8E" w:rsidRPr="00854D97">
        <w:rPr>
          <w:rFonts w:ascii="Trebuchet MS" w:hAnsi="Trebuchet MS"/>
          <w:iCs/>
          <w:snapToGrid w:val="0"/>
          <w:spacing w:val="-4"/>
          <w:lang w:val="ro-RO"/>
        </w:rPr>
        <w:t xml:space="preserve">                              </w:t>
      </w:r>
      <w:r w:rsidR="00D914B3" w:rsidRPr="00854D97">
        <w:rPr>
          <w:rFonts w:ascii="Trebuchet MS" w:hAnsi="Trebuchet MS"/>
          <w:iCs/>
          <w:snapToGrid w:val="0"/>
          <w:spacing w:val="-4"/>
          <w:lang w:val="ro-RO"/>
        </w:rPr>
        <w:t xml:space="preserve">                        </w:t>
      </w:r>
      <w:r w:rsidR="00AF66CB" w:rsidRPr="00854D97">
        <w:rPr>
          <w:rFonts w:ascii="Trebuchet MS" w:hAnsi="Trebuchet MS"/>
          <w:iCs/>
          <w:snapToGrid w:val="0"/>
          <w:spacing w:val="-4"/>
          <w:lang w:val="ro-RO"/>
        </w:rPr>
        <w:t xml:space="preserve"> </w:t>
      </w:r>
      <w:r w:rsidR="00854D97">
        <w:rPr>
          <w:rFonts w:ascii="Trebuchet MS" w:hAnsi="Trebuchet MS"/>
          <w:iCs/>
          <w:snapToGrid w:val="0"/>
          <w:spacing w:val="-4"/>
          <w:lang w:val="ro-RO"/>
        </w:rPr>
        <w:t xml:space="preserve">         </w:t>
      </w:r>
      <w:r w:rsidR="00AF66CB" w:rsidRPr="00854D97">
        <w:rPr>
          <w:rFonts w:ascii="Trebuchet MS" w:hAnsi="Trebuchet MS"/>
          <w:iCs/>
          <w:snapToGrid w:val="0"/>
          <w:spacing w:val="-4"/>
          <w:lang w:val="ro-RO"/>
        </w:rPr>
        <w:t xml:space="preserve">  geogr. Nicoleta Șomfelean</w:t>
      </w:r>
    </w:p>
    <w:p w:rsidR="00854D97" w:rsidRPr="00854D97" w:rsidRDefault="00854D97" w:rsidP="00923C01">
      <w:pPr>
        <w:spacing w:after="0" w:line="240" w:lineRule="auto"/>
        <w:jc w:val="both"/>
        <w:rPr>
          <w:rFonts w:ascii="Trebuchet MS" w:hAnsi="Trebuchet MS"/>
          <w:iCs/>
          <w:snapToGrid w:val="0"/>
          <w:spacing w:val="-4"/>
          <w:lang w:val="ro-RO"/>
        </w:rPr>
      </w:pPr>
    </w:p>
    <w:p w:rsidR="00854D97" w:rsidRDefault="00854D97"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p>
    <w:p w:rsidR="00C4395F" w:rsidRDefault="00C4395F"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p>
    <w:p w:rsidR="00C4395F" w:rsidRDefault="00C4395F"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p>
    <w:p w:rsidR="00C4395F" w:rsidRDefault="00C4395F"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p>
    <w:p w:rsidR="00C4395F" w:rsidRDefault="00C4395F"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p>
    <w:p w:rsidR="00C4395F" w:rsidRDefault="00C4395F"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p>
    <w:p w:rsidR="00854D97" w:rsidRPr="00817824" w:rsidRDefault="00854D97"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r w:rsidRPr="00817824">
        <w:rPr>
          <w:rFonts w:ascii="Trebuchet MS" w:eastAsiaTheme="minorHAnsi" w:hAnsi="Trebuchet MS" w:cs="Open Sans"/>
          <w:color w:val="000000"/>
          <w:sz w:val="16"/>
          <w:szCs w:val="16"/>
          <w:lang w:val="ro-RO"/>
        </w:rPr>
        <w:t xml:space="preserve">AGENȚIA PENTRU PROTECȚIA MEDIULUI BISTRIȚA-NĂSĂUD                                                          </w:t>
      </w:r>
    </w:p>
    <w:p w:rsidR="00854D97" w:rsidRPr="00817824" w:rsidRDefault="00854D97" w:rsidP="00854D97">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r w:rsidRPr="00817824">
        <w:rPr>
          <w:rFonts w:ascii="Trebuchet MS" w:eastAsiaTheme="minorHAnsi" w:hAnsi="Trebuchet MS" w:cs="Open Sans"/>
          <w:color w:val="000000"/>
          <w:sz w:val="16"/>
          <w:szCs w:val="16"/>
          <w:lang w:val="ro-RO"/>
        </w:rPr>
        <w:t>Strada Parcului, nr. 20, Bistrița, jud. Bistrița-Năsăud, Cod poștal 420035</w:t>
      </w:r>
    </w:p>
    <w:p w:rsidR="00854D97" w:rsidRPr="00817824" w:rsidRDefault="00854D97" w:rsidP="00854D97">
      <w:pPr>
        <w:tabs>
          <w:tab w:val="center" w:pos="4703"/>
          <w:tab w:val="right" w:pos="9406"/>
        </w:tabs>
        <w:spacing w:after="0" w:line="240" w:lineRule="auto"/>
        <w:ind w:left="284"/>
        <w:jc w:val="both"/>
        <w:rPr>
          <w:rFonts w:ascii="Trebuchet MS" w:eastAsiaTheme="minorHAnsi" w:hAnsi="Trebuchet MS" w:cs="Open Sans"/>
          <w:sz w:val="16"/>
          <w:szCs w:val="16"/>
          <w:lang w:val="ro-RO"/>
        </w:rPr>
      </w:pPr>
      <w:r w:rsidRPr="00817824">
        <w:rPr>
          <w:rFonts w:ascii="Trebuchet MS" w:eastAsiaTheme="minorHAnsi" w:hAnsi="Trebuchet MS" w:cs="Open Sans"/>
          <w:color w:val="000000"/>
          <w:sz w:val="16"/>
          <w:szCs w:val="16"/>
          <w:lang w:val="ro-RO"/>
        </w:rPr>
        <w:t>Tel.: +4 0263224064    Fax</w:t>
      </w:r>
      <w:r w:rsidRPr="00817824">
        <w:rPr>
          <w:rFonts w:ascii="Trebuchet MS" w:eastAsiaTheme="minorHAnsi" w:hAnsi="Trebuchet MS" w:cs="Open Sans"/>
          <w:color w:val="000000"/>
          <w:sz w:val="16"/>
          <w:szCs w:val="16"/>
        </w:rPr>
        <w:t>: +4 0263223709</w:t>
      </w:r>
      <w:r w:rsidRPr="00817824">
        <w:rPr>
          <w:rFonts w:ascii="Trebuchet MS" w:eastAsiaTheme="minorHAnsi" w:hAnsi="Trebuchet MS" w:cs="Open Sans"/>
          <w:color w:val="000000"/>
          <w:sz w:val="16"/>
          <w:szCs w:val="16"/>
          <w:lang w:val="ro-RO"/>
        </w:rPr>
        <w:t xml:space="preserve">  e-mail: </w:t>
      </w:r>
      <w:hyperlink r:id="rId17" w:history="1">
        <w:r w:rsidRPr="00817824">
          <w:rPr>
            <w:rFonts w:ascii="Trebuchet MS" w:eastAsiaTheme="minorHAnsi" w:hAnsi="Trebuchet MS" w:cs="Open Sans"/>
            <w:color w:val="0000FF"/>
            <w:sz w:val="16"/>
            <w:szCs w:val="16"/>
            <w:u w:val="single"/>
            <w:lang w:val="ro-RO"/>
          </w:rPr>
          <w:t>office@apmbn.anpm.ro</w:t>
        </w:r>
      </w:hyperlink>
      <w:r w:rsidRPr="00817824">
        <w:rPr>
          <w:rFonts w:ascii="Trebuchet MS" w:eastAsiaTheme="minorHAnsi" w:hAnsi="Trebuchet MS" w:cs="Open Sans"/>
          <w:sz w:val="16"/>
          <w:szCs w:val="16"/>
          <w:u w:val="single"/>
          <w:lang w:val="ro-RO"/>
        </w:rPr>
        <w:t xml:space="preserve">   </w:t>
      </w:r>
      <w:r w:rsidRPr="00817824">
        <w:rPr>
          <w:rFonts w:ascii="Trebuchet MS" w:eastAsiaTheme="minorHAnsi" w:hAnsi="Trebuchet MS" w:cs="Open Sans"/>
          <w:sz w:val="16"/>
          <w:szCs w:val="16"/>
          <w:lang w:val="ro-RO"/>
        </w:rPr>
        <w:t xml:space="preserve">website: </w:t>
      </w:r>
      <w:bookmarkEnd w:id="1"/>
      <w:bookmarkEnd w:id="2"/>
      <w:bookmarkEnd w:id="3"/>
      <w:bookmarkEnd w:id="4"/>
      <w:bookmarkEnd w:id="5"/>
      <w:bookmarkEnd w:id="6"/>
      <w:r w:rsidRPr="00817824">
        <w:rPr>
          <w:rFonts w:ascii="Trebuchet MS" w:eastAsiaTheme="minorHAnsi" w:hAnsi="Trebuchet MS" w:cs="Open Sans"/>
          <w:sz w:val="16"/>
          <w:szCs w:val="16"/>
          <w:lang w:val="ro-RO"/>
        </w:rPr>
        <w:fldChar w:fldCharType="begin"/>
      </w:r>
      <w:r w:rsidRPr="00817824">
        <w:rPr>
          <w:rFonts w:ascii="Trebuchet MS" w:eastAsiaTheme="minorHAnsi" w:hAnsi="Trebuchet MS" w:cs="Open Sans"/>
          <w:sz w:val="16"/>
          <w:szCs w:val="16"/>
          <w:lang w:val="ro-RO"/>
        </w:rPr>
        <w:instrText xml:space="preserve"> HYPERLINK "http://apmbn.anpm.ro" </w:instrText>
      </w:r>
      <w:r w:rsidRPr="00817824">
        <w:rPr>
          <w:rFonts w:ascii="Trebuchet MS" w:eastAsiaTheme="minorHAnsi" w:hAnsi="Trebuchet MS" w:cs="Open Sans"/>
          <w:sz w:val="16"/>
          <w:szCs w:val="16"/>
          <w:lang w:val="ro-RO"/>
        </w:rPr>
        <w:fldChar w:fldCharType="separate"/>
      </w:r>
      <w:r w:rsidRPr="00817824">
        <w:rPr>
          <w:rFonts w:ascii="Trebuchet MS" w:eastAsiaTheme="minorHAnsi" w:hAnsi="Trebuchet MS" w:cs="Open Sans"/>
          <w:color w:val="0000FF"/>
          <w:sz w:val="16"/>
          <w:szCs w:val="16"/>
          <w:u w:val="single"/>
          <w:lang w:val="ro-RO"/>
        </w:rPr>
        <w:t>http://apmbn.anpm.ro</w:t>
      </w:r>
      <w:r w:rsidRPr="00817824">
        <w:rPr>
          <w:rFonts w:ascii="Trebuchet MS" w:eastAsiaTheme="minorHAns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54D97" w:rsidRPr="00817824" w:rsidTr="00D2283E">
        <w:trPr>
          <w:trHeight w:val="254"/>
        </w:trPr>
        <w:tc>
          <w:tcPr>
            <w:tcW w:w="6579" w:type="dxa"/>
            <w:shd w:val="clear" w:color="auto" w:fill="auto"/>
            <w:vAlign w:val="center"/>
          </w:tcPr>
          <w:p w:rsidR="00854D97" w:rsidRPr="00817824" w:rsidRDefault="00854D97" w:rsidP="00D2283E">
            <w:pPr>
              <w:tabs>
                <w:tab w:val="center" w:pos="4680"/>
                <w:tab w:val="right" w:pos="9360"/>
              </w:tabs>
              <w:spacing w:after="0" w:line="240" w:lineRule="auto"/>
              <w:rPr>
                <w:rFonts w:ascii="Trebuchet MS" w:hAnsi="Trebuchet MS" w:cs="Open Sans"/>
                <w:color w:val="000000"/>
                <w:sz w:val="16"/>
                <w:szCs w:val="16"/>
                <w:shd w:val="clear" w:color="auto" w:fill="FFFFFF"/>
              </w:rPr>
            </w:pPr>
            <w:r w:rsidRPr="00817824">
              <w:rPr>
                <w:rFonts w:ascii="Trebuchet MS" w:hAnsi="Trebuchet MS" w:cs="Open Sans"/>
                <w:color w:val="000000"/>
                <w:sz w:val="16"/>
                <w:szCs w:val="16"/>
                <w:shd w:val="clear" w:color="auto" w:fill="FFFFFF"/>
              </w:rPr>
              <w:t>Operator de date cu caracter personal, conform Regulamentului (UE) 2016/679</w:t>
            </w:r>
          </w:p>
        </w:tc>
      </w:tr>
    </w:tbl>
    <w:p w:rsidR="00C4395F" w:rsidRPr="00923C01" w:rsidRDefault="00C4395F" w:rsidP="00BB6087">
      <w:pPr>
        <w:spacing w:after="0" w:line="240" w:lineRule="auto"/>
        <w:jc w:val="center"/>
        <w:rPr>
          <w:rFonts w:ascii="Times New Roman" w:hAnsi="Times New Roman"/>
          <w:spacing w:val="-4"/>
          <w:sz w:val="28"/>
          <w:szCs w:val="28"/>
          <w:lang w:val="ro-RO"/>
        </w:rPr>
      </w:pPr>
    </w:p>
    <w:sectPr w:rsidR="00C4395F" w:rsidRPr="00923C01" w:rsidSect="005F6BB0">
      <w:footerReference w:type="default" r:id="rId18"/>
      <w:pgSz w:w="11907" w:h="16839" w:code="9"/>
      <w:pgMar w:top="432" w:right="706" w:bottom="432" w:left="1282"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D9" w:rsidRDefault="00E750D9" w:rsidP="0010560A">
      <w:pPr>
        <w:spacing w:after="0" w:line="240" w:lineRule="auto"/>
      </w:pPr>
      <w:r>
        <w:separator/>
      </w:r>
    </w:p>
  </w:endnote>
  <w:endnote w:type="continuationSeparator" w:id="0">
    <w:p w:rsidR="00E750D9" w:rsidRDefault="00E750D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9C" w:rsidRPr="00CF4F8E" w:rsidRDefault="00E750D9" w:rsidP="00CF4F8E">
    <w:pPr>
      <w:pStyle w:val="Subsol"/>
      <w:jc w:val="center"/>
    </w:pPr>
    <w:sdt>
      <w:sdtPr>
        <w:id w:val="-1531717531"/>
        <w:docPartObj>
          <w:docPartGallery w:val="Page Numbers (Bottom of Page)"/>
          <w:docPartUnique/>
        </w:docPartObj>
      </w:sdtPr>
      <w:sdtEndPr>
        <w:rPr>
          <w:noProof/>
        </w:rPr>
      </w:sdtEndPr>
      <w:sdtContent>
        <w:r w:rsidR="00854D97">
          <w:t xml:space="preserve">    </w:t>
        </w:r>
        <w:r w:rsidR="00CF4F8E">
          <w:t xml:space="preserve">Pag   </w:t>
        </w:r>
        <w:r w:rsidR="007A31CC">
          <w:fldChar w:fldCharType="begin"/>
        </w:r>
        <w:r w:rsidR="00CF4F8E">
          <w:instrText xml:space="preserve"> PAGE   \* MERGEFORMAT </w:instrText>
        </w:r>
        <w:r w:rsidR="007A31CC">
          <w:fldChar w:fldCharType="separate"/>
        </w:r>
        <w:r w:rsidR="00371715">
          <w:rPr>
            <w:noProof/>
          </w:rPr>
          <w:t>7</w:t>
        </w:r>
        <w:r w:rsidR="007A31CC">
          <w:rPr>
            <w:noProof/>
          </w:rPr>
          <w:fldChar w:fldCharType="end"/>
        </w:r>
        <w:r w:rsidR="00EC0D4E">
          <w:rPr>
            <w:noProof/>
          </w:rPr>
          <w:t xml:space="preserve"> / </w:t>
        </w:r>
        <w:r w:rsidR="008C296B">
          <w:rPr>
            <w:noProof/>
          </w:rPr>
          <w:t>7</w:t>
        </w:r>
      </w:sdtContent>
    </w:sdt>
  </w:p>
  <w:p w:rsidR="00575325" w:rsidRPr="002367AC" w:rsidRDefault="00575325"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D9" w:rsidRDefault="00E750D9" w:rsidP="0010560A">
      <w:pPr>
        <w:spacing w:after="0" w:line="240" w:lineRule="auto"/>
      </w:pPr>
      <w:r>
        <w:separator/>
      </w:r>
    </w:p>
  </w:footnote>
  <w:footnote w:type="continuationSeparator" w:id="0">
    <w:p w:rsidR="00E750D9" w:rsidRDefault="00E750D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0761"/>
    <w:multiLevelType w:val="hybridMultilevel"/>
    <w:tmpl w:val="E3F00BE0"/>
    <w:lvl w:ilvl="0" w:tplc="F97E164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BA3874"/>
    <w:multiLevelType w:val="hybridMultilevel"/>
    <w:tmpl w:val="BF66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8700C"/>
    <w:multiLevelType w:val="hybridMultilevel"/>
    <w:tmpl w:val="8CA07E82"/>
    <w:lvl w:ilvl="0" w:tplc="F97E164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CBD4B6F"/>
    <w:multiLevelType w:val="hybridMultilevel"/>
    <w:tmpl w:val="3880D298"/>
    <w:lvl w:ilvl="0" w:tplc="F97E164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9864B5"/>
    <w:multiLevelType w:val="hybridMultilevel"/>
    <w:tmpl w:val="913ACCCC"/>
    <w:lvl w:ilvl="0" w:tplc="2184116A">
      <w:start w:val="10"/>
      <w:numFmt w:val="bullet"/>
      <w:lvlText w:val="-"/>
      <w:lvlJc w:val="left"/>
      <w:pPr>
        <w:ind w:left="1068" w:hanging="360"/>
      </w:pPr>
      <w:rPr>
        <w:rFonts w:ascii="Arial" w:eastAsia="Calibr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70"/>
    <w:rsid w:val="0000780E"/>
    <w:rsid w:val="00013FD6"/>
    <w:rsid w:val="00014247"/>
    <w:rsid w:val="000160D3"/>
    <w:rsid w:val="00021836"/>
    <w:rsid w:val="00021991"/>
    <w:rsid w:val="00023D48"/>
    <w:rsid w:val="00026ED1"/>
    <w:rsid w:val="000336A1"/>
    <w:rsid w:val="0003400D"/>
    <w:rsid w:val="00035C30"/>
    <w:rsid w:val="00041C0B"/>
    <w:rsid w:val="00046049"/>
    <w:rsid w:val="00047861"/>
    <w:rsid w:val="00047D35"/>
    <w:rsid w:val="000567A2"/>
    <w:rsid w:val="000568AE"/>
    <w:rsid w:val="000613B5"/>
    <w:rsid w:val="00061A64"/>
    <w:rsid w:val="00064C3B"/>
    <w:rsid w:val="00064C75"/>
    <w:rsid w:val="00070313"/>
    <w:rsid w:val="00070F06"/>
    <w:rsid w:val="00071073"/>
    <w:rsid w:val="00075810"/>
    <w:rsid w:val="0007594F"/>
    <w:rsid w:val="000818FF"/>
    <w:rsid w:val="000822B0"/>
    <w:rsid w:val="00084397"/>
    <w:rsid w:val="000845FD"/>
    <w:rsid w:val="00085FA3"/>
    <w:rsid w:val="000866DE"/>
    <w:rsid w:val="00086B9A"/>
    <w:rsid w:val="000872CA"/>
    <w:rsid w:val="00087AE0"/>
    <w:rsid w:val="000905AA"/>
    <w:rsid w:val="00093049"/>
    <w:rsid w:val="0009450D"/>
    <w:rsid w:val="00095760"/>
    <w:rsid w:val="000961A9"/>
    <w:rsid w:val="000A331B"/>
    <w:rsid w:val="000A35FD"/>
    <w:rsid w:val="000B4BBE"/>
    <w:rsid w:val="000B4E57"/>
    <w:rsid w:val="000B67C8"/>
    <w:rsid w:val="000B6FBE"/>
    <w:rsid w:val="000C4375"/>
    <w:rsid w:val="000C6F3D"/>
    <w:rsid w:val="000D015E"/>
    <w:rsid w:val="000D0742"/>
    <w:rsid w:val="000E1BEF"/>
    <w:rsid w:val="000E4BEE"/>
    <w:rsid w:val="000E516D"/>
    <w:rsid w:val="000F17B7"/>
    <w:rsid w:val="000F2CB6"/>
    <w:rsid w:val="000F4697"/>
    <w:rsid w:val="000F5694"/>
    <w:rsid w:val="000F77AC"/>
    <w:rsid w:val="000F7D6F"/>
    <w:rsid w:val="00100751"/>
    <w:rsid w:val="001022D9"/>
    <w:rsid w:val="0010312B"/>
    <w:rsid w:val="0010560A"/>
    <w:rsid w:val="001106BA"/>
    <w:rsid w:val="0011251C"/>
    <w:rsid w:val="0011371E"/>
    <w:rsid w:val="00113782"/>
    <w:rsid w:val="00115AB2"/>
    <w:rsid w:val="00117CBE"/>
    <w:rsid w:val="00122D34"/>
    <w:rsid w:val="00124029"/>
    <w:rsid w:val="00124988"/>
    <w:rsid w:val="0012612F"/>
    <w:rsid w:val="001266ED"/>
    <w:rsid w:val="001274F0"/>
    <w:rsid w:val="00127B4F"/>
    <w:rsid w:val="00130855"/>
    <w:rsid w:val="0013434C"/>
    <w:rsid w:val="00140C37"/>
    <w:rsid w:val="00140DBC"/>
    <w:rsid w:val="00140DFB"/>
    <w:rsid w:val="0014472F"/>
    <w:rsid w:val="00151A20"/>
    <w:rsid w:val="00151A8F"/>
    <w:rsid w:val="00154408"/>
    <w:rsid w:val="0015480D"/>
    <w:rsid w:val="00154D7C"/>
    <w:rsid w:val="0015678E"/>
    <w:rsid w:val="00157FF9"/>
    <w:rsid w:val="001616C1"/>
    <w:rsid w:val="001627FA"/>
    <w:rsid w:val="00162EB4"/>
    <w:rsid w:val="001637B1"/>
    <w:rsid w:val="00163FDA"/>
    <w:rsid w:val="001649FA"/>
    <w:rsid w:val="0017019D"/>
    <w:rsid w:val="0017069E"/>
    <w:rsid w:val="0017432E"/>
    <w:rsid w:val="00184CA9"/>
    <w:rsid w:val="00186129"/>
    <w:rsid w:val="001937E0"/>
    <w:rsid w:val="001944E4"/>
    <w:rsid w:val="001955DA"/>
    <w:rsid w:val="001A0004"/>
    <w:rsid w:val="001A0248"/>
    <w:rsid w:val="001A0BB6"/>
    <w:rsid w:val="001A3A8A"/>
    <w:rsid w:val="001A45E7"/>
    <w:rsid w:val="001A5C39"/>
    <w:rsid w:val="001B0834"/>
    <w:rsid w:val="001B3976"/>
    <w:rsid w:val="001B7991"/>
    <w:rsid w:val="001C1D20"/>
    <w:rsid w:val="001C5547"/>
    <w:rsid w:val="001C6871"/>
    <w:rsid w:val="001D0270"/>
    <w:rsid w:val="001D06BB"/>
    <w:rsid w:val="001D125C"/>
    <w:rsid w:val="001D2EC5"/>
    <w:rsid w:val="001D31E4"/>
    <w:rsid w:val="001D408D"/>
    <w:rsid w:val="001D521E"/>
    <w:rsid w:val="001D58F9"/>
    <w:rsid w:val="001D72A8"/>
    <w:rsid w:val="001E11BF"/>
    <w:rsid w:val="001E5B89"/>
    <w:rsid w:val="001E5C76"/>
    <w:rsid w:val="001F1A19"/>
    <w:rsid w:val="001F6A19"/>
    <w:rsid w:val="001F7B64"/>
    <w:rsid w:val="0020322A"/>
    <w:rsid w:val="00206333"/>
    <w:rsid w:val="0020734F"/>
    <w:rsid w:val="002114F3"/>
    <w:rsid w:val="00211649"/>
    <w:rsid w:val="00214706"/>
    <w:rsid w:val="002156AE"/>
    <w:rsid w:val="00216FD5"/>
    <w:rsid w:val="00217268"/>
    <w:rsid w:val="002176F5"/>
    <w:rsid w:val="00220DF4"/>
    <w:rsid w:val="0022203B"/>
    <w:rsid w:val="00223C26"/>
    <w:rsid w:val="00224224"/>
    <w:rsid w:val="002262A8"/>
    <w:rsid w:val="00226649"/>
    <w:rsid w:val="00226FE0"/>
    <w:rsid w:val="00227EEE"/>
    <w:rsid w:val="0023171E"/>
    <w:rsid w:val="00232324"/>
    <w:rsid w:val="00234148"/>
    <w:rsid w:val="00235DF6"/>
    <w:rsid w:val="002367AC"/>
    <w:rsid w:val="00236EBF"/>
    <w:rsid w:val="002429F6"/>
    <w:rsid w:val="00245368"/>
    <w:rsid w:val="00245436"/>
    <w:rsid w:val="002469F6"/>
    <w:rsid w:val="00252D18"/>
    <w:rsid w:val="00253D06"/>
    <w:rsid w:val="00264334"/>
    <w:rsid w:val="0026571A"/>
    <w:rsid w:val="002659A9"/>
    <w:rsid w:val="00266491"/>
    <w:rsid w:val="00267926"/>
    <w:rsid w:val="00267940"/>
    <w:rsid w:val="00267973"/>
    <w:rsid w:val="00271A92"/>
    <w:rsid w:val="00274875"/>
    <w:rsid w:val="002760B2"/>
    <w:rsid w:val="0028053B"/>
    <w:rsid w:val="00280E60"/>
    <w:rsid w:val="00283170"/>
    <w:rsid w:val="00284872"/>
    <w:rsid w:val="00284FE2"/>
    <w:rsid w:val="00286C08"/>
    <w:rsid w:val="00286E94"/>
    <w:rsid w:val="002875BB"/>
    <w:rsid w:val="0029170F"/>
    <w:rsid w:val="00295C00"/>
    <w:rsid w:val="0029660E"/>
    <w:rsid w:val="00297E20"/>
    <w:rsid w:val="002A26BC"/>
    <w:rsid w:val="002A36E2"/>
    <w:rsid w:val="002B13AF"/>
    <w:rsid w:val="002B1B5E"/>
    <w:rsid w:val="002B3BD4"/>
    <w:rsid w:val="002B402E"/>
    <w:rsid w:val="002C2036"/>
    <w:rsid w:val="002C3198"/>
    <w:rsid w:val="002C69CF"/>
    <w:rsid w:val="002D04A6"/>
    <w:rsid w:val="002D2D63"/>
    <w:rsid w:val="002D6A4E"/>
    <w:rsid w:val="002D7BF3"/>
    <w:rsid w:val="002E11F4"/>
    <w:rsid w:val="002E1D5B"/>
    <w:rsid w:val="002E54C1"/>
    <w:rsid w:val="002E68D6"/>
    <w:rsid w:val="002E6991"/>
    <w:rsid w:val="002F75A7"/>
    <w:rsid w:val="00300AD3"/>
    <w:rsid w:val="00302AB9"/>
    <w:rsid w:val="00304AA1"/>
    <w:rsid w:val="00312392"/>
    <w:rsid w:val="00312EAC"/>
    <w:rsid w:val="00314D0E"/>
    <w:rsid w:val="00315EA6"/>
    <w:rsid w:val="00316DF6"/>
    <w:rsid w:val="00320B7E"/>
    <w:rsid w:val="00325739"/>
    <w:rsid w:val="00327B74"/>
    <w:rsid w:val="00327C84"/>
    <w:rsid w:val="00330C2C"/>
    <w:rsid w:val="00334DE6"/>
    <w:rsid w:val="00335A4B"/>
    <w:rsid w:val="0033682D"/>
    <w:rsid w:val="003404FC"/>
    <w:rsid w:val="00347395"/>
    <w:rsid w:val="00347E1A"/>
    <w:rsid w:val="00350F14"/>
    <w:rsid w:val="00351ECF"/>
    <w:rsid w:val="00352C4D"/>
    <w:rsid w:val="003535B6"/>
    <w:rsid w:val="00353935"/>
    <w:rsid w:val="00357915"/>
    <w:rsid w:val="00362246"/>
    <w:rsid w:val="00363924"/>
    <w:rsid w:val="00363993"/>
    <w:rsid w:val="0036599A"/>
    <w:rsid w:val="00367AB3"/>
    <w:rsid w:val="00367CAB"/>
    <w:rsid w:val="00371715"/>
    <w:rsid w:val="00374A17"/>
    <w:rsid w:val="0037501A"/>
    <w:rsid w:val="00377782"/>
    <w:rsid w:val="00383DC2"/>
    <w:rsid w:val="0039145F"/>
    <w:rsid w:val="00393016"/>
    <w:rsid w:val="0039486C"/>
    <w:rsid w:val="00394DA5"/>
    <w:rsid w:val="00394E35"/>
    <w:rsid w:val="00395C49"/>
    <w:rsid w:val="003A2D3C"/>
    <w:rsid w:val="003A536F"/>
    <w:rsid w:val="003B1390"/>
    <w:rsid w:val="003B574D"/>
    <w:rsid w:val="003B6E8E"/>
    <w:rsid w:val="003C14A9"/>
    <w:rsid w:val="003C4E7A"/>
    <w:rsid w:val="003C4EC0"/>
    <w:rsid w:val="003C643E"/>
    <w:rsid w:val="003D0948"/>
    <w:rsid w:val="003D2D3F"/>
    <w:rsid w:val="003D488E"/>
    <w:rsid w:val="003D51F5"/>
    <w:rsid w:val="003D6F2E"/>
    <w:rsid w:val="003D7A7E"/>
    <w:rsid w:val="003E00CB"/>
    <w:rsid w:val="003E55F0"/>
    <w:rsid w:val="003E6903"/>
    <w:rsid w:val="003E7FE1"/>
    <w:rsid w:val="003F19EA"/>
    <w:rsid w:val="003F23D8"/>
    <w:rsid w:val="003F3DFD"/>
    <w:rsid w:val="003F4A7B"/>
    <w:rsid w:val="003F50D2"/>
    <w:rsid w:val="003F56C5"/>
    <w:rsid w:val="003F7B87"/>
    <w:rsid w:val="00400742"/>
    <w:rsid w:val="00401CBE"/>
    <w:rsid w:val="00404B53"/>
    <w:rsid w:val="004075B3"/>
    <w:rsid w:val="004108C0"/>
    <w:rsid w:val="00410D19"/>
    <w:rsid w:val="00413CEB"/>
    <w:rsid w:val="0041760D"/>
    <w:rsid w:val="00420E16"/>
    <w:rsid w:val="004212F6"/>
    <w:rsid w:val="00422B76"/>
    <w:rsid w:val="0042404A"/>
    <w:rsid w:val="00427352"/>
    <w:rsid w:val="004328A8"/>
    <w:rsid w:val="00432CDD"/>
    <w:rsid w:val="00434CDA"/>
    <w:rsid w:val="004365CC"/>
    <w:rsid w:val="00443F7D"/>
    <w:rsid w:val="004441C4"/>
    <w:rsid w:val="004442A8"/>
    <w:rsid w:val="00444C7A"/>
    <w:rsid w:val="00444CD3"/>
    <w:rsid w:val="00445A4A"/>
    <w:rsid w:val="00450E53"/>
    <w:rsid w:val="0045101E"/>
    <w:rsid w:val="004513CF"/>
    <w:rsid w:val="004543A8"/>
    <w:rsid w:val="00454D67"/>
    <w:rsid w:val="004640B6"/>
    <w:rsid w:val="00467D0C"/>
    <w:rsid w:val="00473A03"/>
    <w:rsid w:val="00475201"/>
    <w:rsid w:val="004765EB"/>
    <w:rsid w:val="00477460"/>
    <w:rsid w:val="00477C07"/>
    <w:rsid w:val="004817AF"/>
    <w:rsid w:val="00481A27"/>
    <w:rsid w:val="00484820"/>
    <w:rsid w:val="00484882"/>
    <w:rsid w:val="00490E7B"/>
    <w:rsid w:val="00492C59"/>
    <w:rsid w:val="00493A08"/>
    <w:rsid w:val="00494F5E"/>
    <w:rsid w:val="004976D8"/>
    <w:rsid w:val="00497B0D"/>
    <w:rsid w:val="004A3A25"/>
    <w:rsid w:val="004A47B7"/>
    <w:rsid w:val="004A7455"/>
    <w:rsid w:val="004B0256"/>
    <w:rsid w:val="004B289D"/>
    <w:rsid w:val="004B556D"/>
    <w:rsid w:val="004B7C7C"/>
    <w:rsid w:val="004C4E8D"/>
    <w:rsid w:val="004C5785"/>
    <w:rsid w:val="004D0BDF"/>
    <w:rsid w:val="004D3E55"/>
    <w:rsid w:val="004D429D"/>
    <w:rsid w:val="004D5640"/>
    <w:rsid w:val="004E2397"/>
    <w:rsid w:val="004E2927"/>
    <w:rsid w:val="004E5A4A"/>
    <w:rsid w:val="004E78CC"/>
    <w:rsid w:val="004F3DF5"/>
    <w:rsid w:val="004F4A1A"/>
    <w:rsid w:val="004F6F09"/>
    <w:rsid w:val="00500A21"/>
    <w:rsid w:val="00500DAD"/>
    <w:rsid w:val="00504056"/>
    <w:rsid w:val="00505B04"/>
    <w:rsid w:val="00505E6D"/>
    <w:rsid w:val="0050643F"/>
    <w:rsid w:val="0050734B"/>
    <w:rsid w:val="00513AF3"/>
    <w:rsid w:val="00515750"/>
    <w:rsid w:val="00517A73"/>
    <w:rsid w:val="005205EF"/>
    <w:rsid w:val="005223EC"/>
    <w:rsid w:val="00522499"/>
    <w:rsid w:val="0052641C"/>
    <w:rsid w:val="005275F8"/>
    <w:rsid w:val="005306A3"/>
    <w:rsid w:val="00532353"/>
    <w:rsid w:val="005350D1"/>
    <w:rsid w:val="00535420"/>
    <w:rsid w:val="005372D8"/>
    <w:rsid w:val="00543DDC"/>
    <w:rsid w:val="00545C70"/>
    <w:rsid w:val="00546413"/>
    <w:rsid w:val="005469F4"/>
    <w:rsid w:val="005504A1"/>
    <w:rsid w:val="00552145"/>
    <w:rsid w:val="00554A07"/>
    <w:rsid w:val="00555B18"/>
    <w:rsid w:val="005630D2"/>
    <w:rsid w:val="005634A2"/>
    <w:rsid w:val="00564AA4"/>
    <w:rsid w:val="00566EFC"/>
    <w:rsid w:val="00571253"/>
    <w:rsid w:val="005715AB"/>
    <w:rsid w:val="00575325"/>
    <w:rsid w:val="0057744C"/>
    <w:rsid w:val="0058169F"/>
    <w:rsid w:val="00582DCB"/>
    <w:rsid w:val="005845EF"/>
    <w:rsid w:val="0058469E"/>
    <w:rsid w:val="00586D0A"/>
    <w:rsid w:val="00587087"/>
    <w:rsid w:val="0059223A"/>
    <w:rsid w:val="0059286F"/>
    <w:rsid w:val="0059358C"/>
    <w:rsid w:val="00593C3E"/>
    <w:rsid w:val="005A3E32"/>
    <w:rsid w:val="005A563C"/>
    <w:rsid w:val="005A57F1"/>
    <w:rsid w:val="005A79B7"/>
    <w:rsid w:val="005B09B7"/>
    <w:rsid w:val="005B20C8"/>
    <w:rsid w:val="005B344B"/>
    <w:rsid w:val="005B40FC"/>
    <w:rsid w:val="005B4506"/>
    <w:rsid w:val="005B68C5"/>
    <w:rsid w:val="005B6BC0"/>
    <w:rsid w:val="005B77D4"/>
    <w:rsid w:val="005C0532"/>
    <w:rsid w:val="005C4507"/>
    <w:rsid w:val="005C5772"/>
    <w:rsid w:val="005C610E"/>
    <w:rsid w:val="005C716F"/>
    <w:rsid w:val="005C7844"/>
    <w:rsid w:val="005D2962"/>
    <w:rsid w:val="005D2BE6"/>
    <w:rsid w:val="005D3599"/>
    <w:rsid w:val="005D7991"/>
    <w:rsid w:val="005E4C23"/>
    <w:rsid w:val="005F2D52"/>
    <w:rsid w:val="005F45A6"/>
    <w:rsid w:val="005F5036"/>
    <w:rsid w:val="005F5A43"/>
    <w:rsid w:val="005F5E2D"/>
    <w:rsid w:val="005F6BB0"/>
    <w:rsid w:val="00604D53"/>
    <w:rsid w:val="00607FED"/>
    <w:rsid w:val="00610D4E"/>
    <w:rsid w:val="006151BB"/>
    <w:rsid w:val="00615BF5"/>
    <w:rsid w:val="0061677F"/>
    <w:rsid w:val="00617F2C"/>
    <w:rsid w:val="0062058E"/>
    <w:rsid w:val="0062089B"/>
    <w:rsid w:val="00621267"/>
    <w:rsid w:val="00621AF6"/>
    <w:rsid w:val="006241A9"/>
    <w:rsid w:val="00632117"/>
    <w:rsid w:val="0063255B"/>
    <w:rsid w:val="006325B0"/>
    <w:rsid w:val="006367B7"/>
    <w:rsid w:val="00637F88"/>
    <w:rsid w:val="006418FF"/>
    <w:rsid w:val="0064599E"/>
    <w:rsid w:val="00650631"/>
    <w:rsid w:val="00651119"/>
    <w:rsid w:val="0065147F"/>
    <w:rsid w:val="0065384C"/>
    <w:rsid w:val="00654F2F"/>
    <w:rsid w:val="00663EF1"/>
    <w:rsid w:val="00667BDA"/>
    <w:rsid w:val="00677AD1"/>
    <w:rsid w:val="00690BA6"/>
    <w:rsid w:val="00691A82"/>
    <w:rsid w:val="00694374"/>
    <w:rsid w:val="006A0593"/>
    <w:rsid w:val="006A0CC7"/>
    <w:rsid w:val="006A0FCB"/>
    <w:rsid w:val="006A2855"/>
    <w:rsid w:val="006A2E5A"/>
    <w:rsid w:val="006A3FBE"/>
    <w:rsid w:val="006A7BD0"/>
    <w:rsid w:val="006B1C3A"/>
    <w:rsid w:val="006B5869"/>
    <w:rsid w:val="006C097B"/>
    <w:rsid w:val="006C1151"/>
    <w:rsid w:val="006C41E1"/>
    <w:rsid w:val="006D49F0"/>
    <w:rsid w:val="006D4EF3"/>
    <w:rsid w:val="006D734B"/>
    <w:rsid w:val="006E0AFE"/>
    <w:rsid w:val="006E13E6"/>
    <w:rsid w:val="006E1E1E"/>
    <w:rsid w:val="006E424F"/>
    <w:rsid w:val="006E51EC"/>
    <w:rsid w:val="006E5379"/>
    <w:rsid w:val="006E75AA"/>
    <w:rsid w:val="006E7FBE"/>
    <w:rsid w:val="006F1C5F"/>
    <w:rsid w:val="00700567"/>
    <w:rsid w:val="0070269F"/>
    <w:rsid w:val="00703092"/>
    <w:rsid w:val="00704B03"/>
    <w:rsid w:val="00706555"/>
    <w:rsid w:val="00706CDE"/>
    <w:rsid w:val="00707242"/>
    <w:rsid w:val="00712957"/>
    <w:rsid w:val="007153B4"/>
    <w:rsid w:val="007159F3"/>
    <w:rsid w:val="00720F24"/>
    <w:rsid w:val="0072366E"/>
    <w:rsid w:val="00726667"/>
    <w:rsid w:val="00731D4A"/>
    <w:rsid w:val="00734953"/>
    <w:rsid w:val="00735381"/>
    <w:rsid w:val="00737256"/>
    <w:rsid w:val="007412A0"/>
    <w:rsid w:val="00751686"/>
    <w:rsid w:val="00752FC5"/>
    <w:rsid w:val="00756709"/>
    <w:rsid w:val="00756778"/>
    <w:rsid w:val="0075684A"/>
    <w:rsid w:val="007634F8"/>
    <w:rsid w:val="0076569A"/>
    <w:rsid w:val="00766622"/>
    <w:rsid w:val="00767502"/>
    <w:rsid w:val="00767AE4"/>
    <w:rsid w:val="0077023E"/>
    <w:rsid w:val="00773605"/>
    <w:rsid w:val="00776505"/>
    <w:rsid w:val="007778ED"/>
    <w:rsid w:val="007813E3"/>
    <w:rsid w:val="0078396F"/>
    <w:rsid w:val="007839E2"/>
    <w:rsid w:val="00786D90"/>
    <w:rsid w:val="007974EB"/>
    <w:rsid w:val="007A02FF"/>
    <w:rsid w:val="007A05B6"/>
    <w:rsid w:val="007A213D"/>
    <w:rsid w:val="007A31CC"/>
    <w:rsid w:val="007A6E9E"/>
    <w:rsid w:val="007B05AA"/>
    <w:rsid w:val="007B726C"/>
    <w:rsid w:val="007C2B17"/>
    <w:rsid w:val="007C3BF2"/>
    <w:rsid w:val="007C6BD4"/>
    <w:rsid w:val="007D1152"/>
    <w:rsid w:val="007D459B"/>
    <w:rsid w:val="007D5027"/>
    <w:rsid w:val="007D7F6A"/>
    <w:rsid w:val="007E13C8"/>
    <w:rsid w:val="007E3D95"/>
    <w:rsid w:val="007E616F"/>
    <w:rsid w:val="007E780C"/>
    <w:rsid w:val="007F0B20"/>
    <w:rsid w:val="007F352B"/>
    <w:rsid w:val="007F3EE4"/>
    <w:rsid w:val="007F408C"/>
    <w:rsid w:val="00800DCC"/>
    <w:rsid w:val="00804C25"/>
    <w:rsid w:val="00805289"/>
    <w:rsid w:val="00805A56"/>
    <w:rsid w:val="008068A7"/>
    <w:rsid w:val="00807621"/>
    <w:rsid w:val="00810342"/>
    <w:rsid w:val="00811026"/>
    <w:rsid w:val="00814B95"/>
    <w:rsid w:val="00816C4F"/>
    <w:rsid w:val="00820B88"/>
    <w:rsid w:val="00823683"/>
    <w:rsid w:val="00823DAC"/>
    <w:rsid w:val="00824A15"/>
    <w:rsid w:val="00825785"/>
    <w:rsid w:val="00825EEF"/>
    <w:rsid w:val="008265D4"/>
    <w:rsid w:val="00826A1C"/>
    <w:rsid w:val="00832A44"/>
    <w:rsid w:val="00835FBD"/>
    <w:rsid w:val="00841B92"/>
    <w:rsid w:val="0084548F"/>
    <w:rsid w:val="00850185"/>
    <w:rsid w:val="00851170"/>
    <w:rsid w:val="0085289E"/>
    <w:rsid w:val="0085395E"/>
    <w:rsid w:val="00854D97"/>
    <w:rsid w:val="0085513F"/>
    <w:rsid w:val="00856DAE"/>
    <w:rsid w:val="00856FF9"/>
    <w:rsid w:val="00857A43"/>
    <w:rsid w:val="00857FDE"/>
    <w:rsid w:val="00863581"/>
    <w:rsid w:val="00866336"/>
    <w:rsid w:val="008831BD"/>
    <w:rsid w:val="008845E1"/>
    <w:rsid w:val="008872DB"/>
    <w:rsid w:val="00890C4C"/>
    <w:rsid w:val="008913EF"/>
    <w:rsid w:val="00892DA6"/>
    <w:rsid w:val="008939CC"/>
    <w:rsid w:val="00894587"/>
    <w:rsid w:val="008966E8"/>
    <w:rsid w:val="0089789D"/>
    <w:rsid w:val="008A13F0"/>
    <w:rsid w:val="008A1902"/>
    <w:rsid w:val="008A4246"/>
    <w:rsid w:val="008A6AD0"/>
    <w:rsid w:val="008B2714"/>
    <w:rsid w:val="008B2840"/>
    <w:rsid w:val="008B3938"/>
    <w:rsid w:val="008B3C26"/>
    <w:rsid w:val="008B43BD"/>
    <w:rsid w:val="008B4C24"/>
    <w:rsid w:val="008B52E1"/>
    <w:rsid w:val="008B6D61"/>
    <w:rsid w:val="008C296B"/>
    <w:rsid w:val="008D28D4"/>
    <w:rsid w:val="008D7863"/>
    <w:rsid w:val="008F18C2"/>
    <w:rsid w:val="008F25B0"/>
    <w:rsid w:val="008F42CE"/>
    <w:rsid w:val="008F684D"/>
    <w:rsid w:val="008F7960"/>
    <w:rsid w:val="00900E76"/>
    <w:rsid w:val="009064A4"/>
    <w:rsid w:val="00911683"/>
    <w:rsid w:val="009169CE"/>
    <w:rsid w:val="00923C01"/>
    <w:rsid w:val="009247DF"/>
    <w:rsid w:val="00925139"/>
    <w:rsid w:val="00931F5F"/>
    <w:rsid w:val="00932DCC"/>
    <w:rsid w:val="00933190"/>
    <w:rsid w:val="00933232"/>
    <w:rsid w:val="00940956"/>
    <w:rsid w:val="00940D04"/>
    <w:rsid w:val="00943E4D"/>
    <w:rsid w:val="00947A1D"/>
    <w:rsid w:val="0095133A"/>
    <w:rsid w:val="00952AD0"/>
    <w:rsid w:val="009541D3"/>
    <w:rsid w:val="009544FB"/>
    <w:rsid w:val="00957825"/>
    <w:rsid w:val="00957EAA"/>
    <w:rsid w:val="00961667"/>
    <w:rsid w:val="009626E2"/>
    <w:rsid w:val="009643CE"/>
    <w:rsid w:val="0096443F"/>
    <w:rsid w:val="00964886"/>
    <w:rsid w:val="00970ACA"/>
    <w:rsid w:val="00970AD4"/>
    <w:rsid w:val="00970E2A"/>
    <w:rsid w:val="00977E25"/>
    <w:rsid w:val="009814E6"/>
    <w:rsid w:val="00984D4A"/>
    <w:rsid w:val="0099518F"/>
    <w:rsid w:val="00997E73"/>
    <w:rsid w:val="009A0E0B"/>
    <w:rsid w:val="009A266B"/>
    <w:rsid w:val="009A43E8"/>
    <w:rsid w:val="009A60B9"/>
    <w:rsid w:val="009A7560"/>
    <w:rsid w:val="009B07B8"/>
    <w:rsid w:val="009B2790"/>
    <w:rsid w:val="009B2AA1"/>
    <w:rsid w:val="009B3AF1"/>
    <w:rsid w:val="009B3C90"/>
    <w:rsid w:val="009B4193"/>
    <w:rsid w:val="009B648B"/>
    <w:rsid w:val="009B7134"/>
    <w:rsid w:val="009C03A8"/>
    <w:rsid w:val="009C1E69"/>
    <w:rsid w:val="009C2625"/>
    <w:rsid w:val="009C5C95"/>
    <w:rsid w:val="009C6517"/>
    <w:rsid w:val="009D237F"/>
    <w:rsid w:val="009D46EF"/>
    <w:rsid w:val="009D5873"/>
    <w:rsid w:val="009D6D72"/>
    <w:rsid w:val="009D7518"/>
    <w:rsid w:val="009E05CB"/>
    <w:rsid w:val="009E0FDB"/>
    <w:rsid w:val="009E2EA8"/>
    <w:rsid w:val="009E3978"/>
    <w:rsid w:val="009E4BBB"/>
    <w:rsid w:val="009E537C"/>
    <w:rsid w:val="009E6A91"/>
    <w:rsid w:val="009E771B"/>
    <w:rsid w:val="009F08A3"/>
    <w:rsid w:val="009F3C8F"/>
    <w:rsid w:val="009F4F54"/>
    <w:rsid w:val="009F5473"/>
    <w:rsid w:val="00A00C3D"/>
    <w:rsid w:val="00A03AB7"/>
    <w:rsid w:val="00A03DF5"/>
    <w:rsid w:val="00A04D91"/>
    <w:rsid w:val="00A071F0"/>
    <w:rsid w:val="00A07BFA"/>
    <w:rsid w:val="00A1088A"/>
    <w:rsid w:val="00A11997"/>
    <w:rsid w:val="00A12076"/>
    <w:rsid w:val="00A12153"/>
    <w:rsid w:val="00A15581"/>
    <w:rsid w:val="00A161AA"/>
    <w:rsid w:val="00A16807"/>
    <w:rsid w:val="00A16D8A"/>
    <w:rsid w:val="00A27472"/>
    <w:rsid w:val="00A350AF"/>
    <w:rsid w:val="00A37490"/>
    <w:rsid w:val="00A4029D"/>
    <w:rsid w:val="00A40A38"/>
    <w:rsid w:val="00A40FD8"/>
    <w:rsid w:val="00A415ED"/>
    <w:rsid w:val="00A43582"/>
    <w:rsid w:val="00A462B3"/>
    <w:rsid w:val="00A46E13"/>
    <w:rsid w:val="00A511E8"/>
    <w:rsid w:val="00A51F4F"/>
    <w:rsid w:val="00A570EB"/>
    <w:rsid w:val="00A572E5"/>
    <w:rsid w:val="00A60AF1"/>
    <w:rsid w:val="00A6690D"/>
    <w:rsid w:val="00A70A56"/>
    <w:rsid w:val="00A70BE8"/>
    <w:rsid w:val="00A76C1F"/>
    <w:rsid w:val="00A77D50"/>
    <w:rsid w:val="00A77EEC"/>
    <w:rsid w:val="00A80249"/>
    <w:rsid w:val="00A808D1"/>
    <w:rsid w:val="00A85F1F"/>
    <w:rsid w:val="00A86228"/>
    <w:rsid w:val="00A87667"/>
    <w:rsid w:val="00A9007A"/>
    <w:rsid w:val="00A909E3"/>
    <w:rsid w:val="00A90A20"/>
    <w:rsid w:val="00A9333B"/>
    <w:rsid w:val="00A933B6"/>
    <w:rsid w:val="00A95481"/>
    <w:rsid w:val="00A9649E"/>
    <w:rsid w:val="00A96D60"/>
    <w:rsid w:val="00AA2914"/>
    <w:rsid w:val="00AA38DB"/>
    <w:rsid w:val="00AA7ADC"/>
    <w:rsid w:val="00AB0A15"/>
    <w:rsid w:val="00AB1828"/>
    <w:rsid w:val="00AB254E"/>
    <w:rsid w:val="00AB47D2"/>
    <w:rsid w:val="00AB72C5"/>
    <w:rsid w:val="00AC3898"/>
    <w:rsid w:val="00AC39FA"/>
    <w:rsid w:val="00AC6B87"/>
    <w:rsid w:val="00AC7D11"/>
    <w:rsid w:val="00AD0AAC"/>
    <w:rsid w:val="00AD1C4E"/>
    <w:rsid w:val="00AD2475"/>
    <w:rsid w:val="00AD272D"/>
    <w:rsid w:val="00AD45D9"/>
    <w:rsid w:val="00AD6A2C"/>
    <w:rsid w:val="00AD7281"/>
    <w:rsid w:val="00AD762E"/>
    <w:rsid w:val="00AE228D"/>
    <w:rsid w:val="00AE2605"/>
    <w:rsid w:val="00AE3DB6"/>
    <w:rsid w:val="00AE55DC"/>
    <w:rsid w:val="00AE6F08"/>
    <w:rsid w:val="00AF4E2A"/>
    <w:rsid w:val="00AF66CB"/>
    <w:rsid w:val="00AF7A7B"/>
    <w:rsid w:val="00AF7B06"/>
    <w:rsid w:val="00B03A77"/>
    <w:rsid w:val="00B03B20"/>
    <w:rsid w:val="00B03F0D"/>
    <w:rsid w:val="00B04ADC"/>
    <w:rsid w:val="00B05E39"/>
    <w:rsid w:val="00B07278"/>
    <w:rsid w:val="00B10590"/>
    <w:rsid w:val="00B1201E"/>
    <w:rsid w:val="00B1445B"/>
    <w:rsid w:val="00B164FA"/>
    <w:rsid w:val="00B1690A"/>
    <w:rsid w:val="00B16EE0"/>
    <w:rsid w:val="00B20481"/>
    <w:rsid w:val="00B21B08"/>
    <w:rsid w:val="00B2212A"/>
    <w:rsid w:val="00B22E02"/>
    <w:rsid w:val="00B40691"/>
    <w:rsid w:val="00B41A08"/>
    <w:rsid w:val="00B42606"/>
    <w:rsid w:val="00B4269F"/>
    <w:rsid w:val="00B46E27"/>
    <w:rsid w:val="00B50F65"/>
    <w:rsid w:val="00B51A05"/>
    <w:rsid w:val="00B53C3D"/>
    <w:rsid w:val="00B575BA"/>
    <w:rsid w:val="00B5769A"/>
    <w:rsid w:val="00B60DF0"/>
    <w:rsid w:val="00B65579"/>
    <w:rsid w:val="00B75725"/>
    <w:rsid w:val="00B75E21"/>
    <w:rsid w:val="00B75EE1"/>
    <w:rsid w:val="00B76040"/>
    <w:rsid w:val="00B80BAA"/>
    <w:rsid w:val="00B81C32"/>
    <w:rsid w:val="00B82024"/>
    <w:rsid w:val="00B832DC"/>
    <w:rsid w:val="00B85CB6"/>
    <w:rsid w:val="00B94AAF"/>
    <w:rsid w:val="00B964A4"/>
    <w:rsid w:val="00B97137"/>
    <w:rsid w:val="00BA3977"/>
    <w:rsid w:val="00BA3B3F"/>
    <w:rsid w:val="00BA3BB0"/>
    <w:rsid w:val="00BA5160"/>
    <w:rsid w:val="00BA5926"/>
    <w:rsid w:val="00BB0CB3"/>
    <w:rsid w:val="00BB6087"/>
    <w:rsid w:val="00BB732D"/>
    <w:rsid w:val="00BC2A0F"/>
    <w:rsid w:val="00BC4714"/>
    <w:rsid w:val="00BC4CF3"/>
    <w:rsid w:val="00BC6422"/>
    <w:rsid w:val="00BD0DE3"/>
    <w:rsid w:val="00BD3677"/>
    <w:rsid w:val="00BD44BB"/>
    <w:rsid w:val="00BD5684"/>
    <w:rsid w:val="00BD5E3A"/>
    <w:rsid w:val="00BE228F"/>
    <w:rsid w:val="00BE76E3"/>
    <w:rsid w:val="00BF1EDF"/>
    <w:rsid w:val="00BF4C06"/>
    <w:rsid w:val="00BF70B7"/>
    <w:rsid w:val="00C0101B"/>
    <w:rsid w:val="00C01400"/>
    <w:rsid w:val="00C031EA"/>
    <w:rsid w:val="00C05268"/>
    <w:rsid w:val="00C064E7"/>
    <w:rsid w:val="00C11FCF"/>
    <w:rsid w:val="00C15D36"/>
    <w:rsid w:val="00C17B93"/>
    <w:rsid w:val="00C17BD5"/>
    <w:rsid w:val="00C204C6"/>
    <w:rsid w:val="00C2094E"/>
    <w:rsid w:val="00C21016"/>
    <w:rsid w:val="00C21A70"/>
    <w:rsid w:val="00C2380A"/>
    <w:rsid w:val="00C264E1"/>
    <w:rsid w:val="00C26A01"/>
    <w:rsid w:val="00C27BE3"/>
    <w:rsid w:val="00C310F8"/>
    <w:rsid w:val="00C32A4F"/>
    <w:rsid w:val="00C33468"/>
    <w:rsid w:val="00C3734F"/>
    <w:rsid w:val="00C423AB"/>
    <w:rsid w:val="00C4392F"/>
    <w:rsid w:val="00C4395F"/>
    <w:rsid w:val="00C439A6"/>
    <w:rsid w:val="00C4577D"/>
    <w:rsid w:val="00C47447"/>
    <w:rsid w:val="00C5037E"/>
    <w:rsid w:val="00C52156"/>
    <w:rsid w:val="00C54553"/>
    <w:rsid w:val="00C570CE"/>
    <w:rsid w:val="00C6163B"/>
    <w:rsid w:val="00C61B1A"/>
    <w:rsid w:val="00C639A0"/>
    <w:rsid w:val="00C6462A"/>
    <w:rsid w:val="00C70496"/>
    <w:rsid w:val="00C7306B"/>
    <w:rsid w:val="00C74E42"/>
    <w:rsid w:val="00C7607A"/>
    <w:rsid w:val="00C763EE"/>
    <w:rsid w:val="00C77E83"/>
    <w:rsid w:val="00C83093"/>
    <w:rsid w:val="00C87DBE"/>
    <w:rsid w:val="00C90695"/>
    <w:rsid w:val="00C9075D"/>
    <w:rsid w:val="00C9084D"/>
    <w:rsid w:val="00C913D3"/>
    <w:rsid w:val="00C92E4A"/>
    <w:rsid w:val="00C94155"/>
    <w:rsid w:val="00C97955"/>
    <w:rsid w:val="00CA1E9D"/>
    <w:rsid w:val="00CA1F72"/>
    <w:rsid w:val="00CA3129"/>
    <w:rsid w:val="00CA61EC"/>
    <w:rsid w:val="00CA7673"/>
    <w:rsid w:val="00CB0A7C"/>
    <w:rsid w:val="00CB107A"/>
    <w:rsid w:val="00CB1B98"/>
    <w:rsid w:val="00CB51E8"/>
    <w:rsid w:val="00CB6C9B"/>
    <w:rsid w:val="00CB7DD5"/>
    <w:rsid w:val="00CC0F83"/>
    <w:rsid w:val="00CC19DB"/>
    <w:rsid w:val="00CD18A6"/>
    <w:rsid w:val="00CD2A10"/>
    <w:rsid w:val="00CD3A98"/>
    <w:rsid w:val="00CD517A"/>
    <w:rsid w:val="00CE0953"/>
    <w:rsid w:val="00CE1745"/>
    <w:rsid w:val="00CE49CD"/>
    <w:rsid w:val="00CE5A9E"/>
    <w:rsid w:val="00CE6289"/>
    <w:rsid w:val="00CF4F8E"/>
    <w:rsid w:val="00CF690B"/>
    <w:rsid w:val="00CF7034"/>
    <w:rsid w:val="00D00A31"/>
    <w:rsid w:val="00D01370"/>
    <w:rsid w:val="00D072EB"/>
    <w:rsid w:val="00D119DE"/>
    <w:rsid w:val="00D14AF3"/>
    <w:rsid w:val="00D176A7"/>
    <w:rsid w:val="00D2518C"/>
    <w:rsid w:val="00D2595F"/>
    <w:rsid w:val="00D27F95"/>
    <w:rsid w:val="00D3106F"/>
    <w:rsid w:val="00D330F7"/>
    <w:rsid w:val="00D33DC8"/>
    <w:rsid w:val="00D33FBA"/>
    <w:rsid w:val="00D34E14"/>
    <w:rsid w:val="00D351F4"/>
    <w:rsid w:val="00D42FB3"/>
    <w:rsid w:val="00D45BCE"/>
    <w:rsid w:val="00D57CE4"/>
    <w:rsid w:val="00D60E2B"/>
    <w:rsid w:val="00D60F5E"/>
    <w:rsid w:val="00D64A47"/>
    <w:rsid w:val="00D6551A"/>
    <w:rsid w:val="00D665E6"/>
    <w:rsid w:val="00D74D2C"/>
    <w:rsid w:val="00D752D2"/>
    <w:rsid w:val="00D75BA5"/>
    <w:rsid w:val="00D8121C"/>
    <w:rsid w:val="00D830F6"/>
    <w:rsid w:val="00D876D4"/>
    <w:rsid w:val="00D87BDB"/>
    <w:rsid w:val="00D914B3"/>
    <w:rsid w:val="00D930B2"/>
    <w:rsid w:val="00D93FC2"/>
    <w:rsid w:val="00D94389"/>
    <w:rsid w:val="00DA1011"/>
    <w:rsid w:val="00DA1F2B"/>
    <w:rsid w:val="00DA20C2"/>
    <w:rsid w:val="00DA44C7"/>
    <w:rsid w:val="00DA6181"/>
    <w:rsid w:val="00DA79C0"/>
    <w:rsid w:val="00DA7CF8"/>
    <w:rsid w:val="00DB417C"/>
    <w:rsid w:val="00DB42C2"/>
    <w:rsid w:val="00DB45CE"/>
    <w:rsid w:val="00DB4C9C"/>
    <w:rsid w:val="00DB5933"/>
    <w:rsid w:val="00DB5F76"/>
    <w:rsid w:val="00DB66A4"/>
    <w:rsid w:val="00DB6EE3"/>
    <w:rsid w:val="00DC343A"/>
    <w:rsid w:val="00DC5867"/>
    <w:rsid w:val="00DC679A"/>
    <w:rsid w:val="00DD31AD"/>
    <w:rsid w:val="00DD72DE"/>
    <w:rsid w:val="00DE5733"/>
    <w:rsid w:val="00DE7662"/>
    <w:rsid w:val="00DF0AE2"/>
    <w:rsid w:val="00DF1C71"/>
    <w:rsid w:val="00DF54AD"/>
    <w:rsid w:val="00DF5CD7"/>
    <w:rsid w:val="00DF74B3"/>
    <w:rsid w:val="00E01D99"/>
    <w:rsid w:val="00E1004F"/>
    <w:rsid w:val="00E1349F"/>
    <w:rsid w:val="00E16AF4"/>
    <w:rsid w:val="00E20CF7"/>
    <w:rsid w:val="00E21044"/>
    <w:rsid w:val="00E241C4"/>
    <w:rsid w:val="00E244FB"/>
    <w:rsid w:val="00E26192"/>
    <w:rsid w:val="00E3286F"/>
    <w:rsid w:val="00E34D80"/>
    <w:rsid w:val="00E36357"/>
    <w:rsid w:val="00E41B3F"/>
    <w:rsid w:val="00E431EF"/>
    <w:rsid w:val="00E44751"/>
    <w:rsid w:val="00E600AE"/>
    <w:rsid w:val="00E6583A"/>
    <w:rsid w:val="00E66FAF"/>
    <w:rsid w:val="00E70F1F"/>
    <w:rsid w:val="00E72400"/>
    <w:rsid w:val="00E72C9D"/>
    <w:rsid w:val="00E7451E"/>
    <w:rsid w:val="00E7499D"/>
    <w:rsid w:val="00E750D9"/>
    <w:rsid w:val="00E757D2"/>
    <w:rsid w:val="00E76047"/>
    <w:rsid w:val="00E762C6"/>
    <w:rsid w:val="00E9159F"/>
    <w:rsid w:val="00E9253A"/>
    <w:rsid w:val="00E95667"/>
    <w:rsid w:val="00E97B5C"/>
    <w:rsid w:val="00EA0B9C"/>
    <w:rsid w:val="00EA2969"/>
    <w:rsid w:val="00EA3209"/>
    <w:rsid w:val="00EA3D92"/>
    <w:rsid w:val="00EB072B"/>
    <w:rsid w:val="00EB112B"/>
    <w:rsid w:val="00EB4FD5"/>
    <w:rsid w:val="00EB793E"/>
    <w:rsid w:val="00EC0515"/>
    <w:rsid w:val="00EC0D4E"/>
    <w:rsid w:val="00EC1082"/>
    <w:rsid w:val="00EC11CF"/>
    <w:rsid w:val="00EC497C"/>
    <w:rsid w:val="00EC5A4E"/>
    <w:rsid w:val="00EC6E21"/>
    <w:rsid w:val="00ED0040"/>
    <w:rsid w:val="00ED1BFB"/>
    <w:rsid w:val="00ED26DE"/>
    <w:rsid w:val="00ED29C4"/>
    <w:rsid w:val="00ED4800"/>
    <w:rsid w:val="00ED4C35"/>
    <w:rsid w:val="00EE2BC3"/>
    <w:rsid w:val="00EE6E48"/>
    <w:rsid w:val="00EF3E70"/>
    <w:rsid w:val="00EF560F"/>
    <w:rsid w:val="00EF6C77"/>
    <w:rsid w:val="00F0644B"/>
    <w:rsid w:val="00F076BC"/>
    <w:rsid w:val="00F11CED"/>
    <w:rsid w:val="00F1322C"/>
    <w:rsid w:val="00F13597"/>
    <w:rsid w:val="00F166B0"/>
    <w:rsid w:val="00F175BA"/>
    <w:rsid w:val="00F17EA7"/>
    <w:rsid w:val="00F251AD"/>
    <w:rsid w:val="00F27EDD"/>
    <w:rsid w:val="00F30F2D"/>
    <w:rsid w:val="00F32B9C"/>
    <w:rsid w:val="00F3626D"/>
    <w:rsid w:val="00F36C6B"/>
    <w:rsid w:val="00F36D19"/>
    <w:rsid w:val="00F40DF3"/>
    <w:rsid w:val="00F42681"/>
    <w:rsid w:val="00F43A2B"/>
    <w:rsid w:val="00F43E1F"/>
    <w:rsid w:val="00F571D0"/>
    <w:rsid w:val="00F5763D"/>
    <w:rsid w:val="00F5765B"/>
    <w:rsid w:val="00F62E2D"/>
    <w:rsid w:val="00F639DD"/>
    <w:rsid w:val="00F63BDB"/>
    <w:rsid w:val="00F64C60"/>
    <w:rsid w:val="00F67A25"/>
    <w:rsid w:val="00F71352"/>
    <w:rsid w:val="00F727F0"/>
    <w:rsid w:val="00F75025"/>
    <w:rsid w:val="00F75C7E"/>
    <w:rsid w:val="00F76DD4"/>
    <w:rsid w:val="00F81B11"/>
    <w:rsid w:val="00F82070"/>
    <w:rsid w:val="00F83B22"/>
    <w:rsid w:val="00F846A5"/>
    <w:rsid w:val="00F9486B"/>
    <w:rsid w:val="00FA0E73"/>
    <w:rsid w:val="00FA1660"/>
    <w:rsid w:val="00FA16C8"/>
    <w:rsid w:val="00FA3B01"/>
    <w:rsid w:val="00FA3D83"/>
    <w:rsid w:val="00FA5342"/>
    <w:rsid w:val="00FA6C19"/>
    <w:rsid w:val="00FB2461"/>
    <w:rsid w:val="00FB2FE8"/>
    <w:rsid w:val="00FB487E"/>
    <w:rsid w:val="00FB5429"/>
    <w:rsid w:val="00FB690E"/>
    <w:rsid w:val="00FC05F7"/>
    <w:rsid w:val="00FC1D19"/>
    <w:rsid w:val="00FC2766"/>
    <w:rsid w:val="00FC4BDA"/>
    <w:rsid w:val="00FC7ED3"/>
    <w:rsid w:val="00FD0E36"/>
    <w:rsid w:val="00FD462D"/>
    <w:rsid w:val="00FD6413"/>
    <w:rsid w:val="00FD7FB3"/>
    <w:rsid w:val="00FE092A"/>
    <w:rsid w:val="00FE307C"/>
    <w:rsid w:val="00FE3A07"/>
    <w:rsid w:val="00FE5C80"/>
    <w:rsid w:val="00FE5D94"/>
    <w:rsid w:val="00FE6EA0"/>
    <w:rsid w:val="00FF0E28"/>
    <w:rsid w:val="00FF379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13161330"/>
  <w15:docId w15:val="{3D9B576C-6C25-4EA2-9AD5-BD6696A8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Frspaiere">
    <w:name w:val="No Spacing"/>
    <w:aliases w:val="Text Normal,Grilă medie 2 - Accentuare 11"/>
    <w:link w:val="FrspaiereCaracter"/>
    <w:uiPriority w:val="1"/>
    <w:qFormat/>
    <w:rsid w:val="00CF4F8E"/>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CF4F8E"/>
    <w:rPr>
      <w:sz w:val="22"/>
      <w:szCs w:val="22"/>
      <w:lang w:val="en-US" w:eastAsia="en-US"/>
    </w:rPr>
  </w:style>
  <w:style w:type="character" w:customStyle="1" w:styleId="pt1">
    <w:name w:val="pt1"/>
    <w:rsid w:val="00AD7281"/>
    <w:rPr>
      <w:b/>
      <w:bCs/>
      <w:color w:val="8F0000"/>
    </w:rPr>
  </w:style>
  <w:style w:type="character" w:customStyle="1" w:styleId="tpa1">
    <w:name w:val="tpa1"/>
    <w:basedOn w:val="Fontdeparagrafimplicit"/>
    <w:rsid w:val="008B4C24"/>
  </w:style>
  <w:style w:type="paragraph" w:styleId="Corptext2">
    <w:name w:val="Body Text 2"/>
    <w:basedOn w:val="Normal"/>
    <w:link w:val="Corptext2Caracter"/>
    <w:rsid w:val="008B4C24"/>
    <w:pPr>
      <w:spacing w:after="120" w:line="480" w:lineRule="auto"/>
    </w:pPr>
    <w:rPr>
      <w:rFonts w:ascii="Times New Roman" w:eastAsia="Times New Roman" w:hAnsi="Times New Roman"/>
      <w:sz w:val="24"/>
      <w:szCs w:val="24"/>
      <w:lang w:val="ro-RO" w:eastAsia="ro-RO"/>
    </w:rPr>
  </w:style>
  <w:style w:type="character" w:customStyle="1" w:styleId="Corptext2Caracter">
    <w:name w:val="Corp text 2 Caracter"/>
    <w:basedOn w:val="Fontdeparagrafimplicit"/>
    <w:link w:val="Corptext2"/>
    <w:rsid w:val="008B4C24"/>
    <w:rPr>
      <w:rFonts w:ascii="Times New Roman" w:eastAsia="Times New Roman" w:hAnsi="Times New Roman"/>
      <w:sz w:val="24"/>
      <w:szCs w:val="24"/>
    </w:rPr>
  </w:style>
  <w:style w:type="paragraph" w:customStyle="1" w:styleId="CharCharChar1Char">
    <w:name w:val="Char Char Char1 Char"/>
    <w:basedOn w:val="Normal"/>
    <w:rsid w:val="008B4C24"/>
    <w:pPr>
      <w:spacing w:after="0" w:line="240" w:lineRule="auto"/>
    </w:pPr>
    <w:rPr>
      <w:rFonts w:ascii="Times New Roman" w:eastAsia="Times New Roman" w:hAnsi="Times New Roman"/>
      <w:sz w:val="24"/>
      <w:szCs w:val="24"/>
      <w:lang w:val="pl-PL" w:eastAsia="pl-PL"/>
    </w:rPr>
  </w:style>
  <w:style w:type="paragraph" w:customStyle="1" w:styleId="Standard">
    <w:name w:val="Standard"/>
    <w:rsid w:val="00001E70"/>
    <w:rPr>
      <w:rFonts w:ascii="Times New Roman" w:eastAsia="Times New Roman" w:hAnsi="Times New Roman"/>
      <w:snapToGrid w:val="0"/>
      <w:sz w:val="24"/>
      <w:lang w:val="en-US" w:eastAsia="en-US"/>
    </w:rPr>
  </w:style>
  <w:style w:type="character" w:customStyle="1" w:styleId="tsp1">
    <w:name w:val="tsp1"/>
    <w:rsid w:val="004B289D"/>
  </w:style>
  <w:style w:type="character" w:customStyle="1" w:styleId="sp1">
    <w:name w:val="sp1"/>
    <w:rsid w:val="004B289D"/>
    <w:rPr>
      <w:b/>
      <w:color w:val="8F0000"/>
    </w:rPr>
  </w:style>
  <w:style w:type="character" w:customStyle="1" w:styleId="text">
    <w:name w:val="text"/>
    <w:rsid w:val="00DA20C2"/>
    <w:rPr>
      <w:rFonts w:ascii="Arial" w:hAnsi="Arial" w:cs="Times New Roman"/>
      <w:sz w:val="28"/>
      <w:szCs w:val="28"/>
    </w:rPr>
  </w:style>
  <w:style w:type="character" w:customStyle="1" w:styleId="WW-Absatz-Standardschriftart11111111111111111111111111111">
    <w:name w:val="WW-Absatz-Standardschriftart11111111111111111111111111111"/>
    <w:rsid w:val="00DA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16162799">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3demru/legea-apelor-nr-107-1996?pid=10135143&amp;d=2019-01-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7" Type="http://schemas.openxmlformats.org/officeDocument/2006/relationships/hyperlink" Target="mailto:office@apmbn.anpm.ro" TargetMode="External"/><Relationship Id="rId2" Type="http://schemas.openxmlformats.org/officeDocument/2006/relationships/numbering" Target="numbering.xml"/><Relationship Id="rId16" Type="http://schemas.openxmlformats.org/officeDocument/2006/relationships/hyperlink" Target="https://lege5.ro/Gratuit/gu3dsojy/legea-contenciosului-administrativ-nr-554-2004?d=2019-0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10" Type="http://schemas.openxmlformats.org/officeDocument/2006/relationships/hyperlink" Target="https://lege5.ro/Gratuit/ge3demru/legea-apelor-nr-107-1996?pid=10135178&amp;d=2019-01-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43&amp;d=2019-01-08" TargetMode="External"/><Relationship Id="rId14" Type="http://schemas.openxmlformats.org/officeDocument/2006/relationships/hyperlink" Target="https://lege5.ro/Gratuit/ge3demru/legea-apelor-nr-107-1996?pid=10135178&amp;d=2019-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07D0-9760-4A58-834E-F4EC2B7D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4667</Words>
  <Characters>26602</Characters>
  <Application>Microsoft Office Word</Application>
  <DocSecurity>0</DocSecurity>
  <Lines>221</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31207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2019-07-11T09:10:00Z</cp:lastPrinted>
  <dcterms:created xsi:type="dcterms:W3CDTF">2024-03-25T07:30:00Z</dcterms:created>
  <dcterms:modified xsi:type="dcterms:W3CDTF">2024-03-25T07:30:00Z</dcterms:modified>
</cp:coreProperties>
</file>