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C646" w14:textId="3BCADDB6" w:rsidR="00D065D9" w:rsidRPr="00E42CBE" w:rsidRDefault="00D065D9" w:rsidP="00C960F7">
      <w:pPr>
        <w:pStyle w:val="Antet"/>
        <w:spacing w:line="360" w:lineRule="auto"/>
        <w:jc w:val="center"/>
        <w:rPr>
          <w:rFonts w:ascii="Trebuchet MS" w:hAnsi="Trebuchet MS"/>
          <w:b/>
          <w:bCs/>
          <w:noProof/>
          <w:sz w:val="28"/>
          <w:szCs w:val="28"/>
        </w:rPr>
      </w:pPr>
      <w:r w:rsidRPr="00A82D2D">
        <w:rPr>
          <w:rFonts w:ascii="Trebuchet MS" w:hAnsi="Trebuchet MS"/>
          <w:b/>
          <w:bCs/>
          <w:noProof/>
          <w:sz w:val="28"/>
          <w:szCs w:val="28"/>
        </w:rPr>
        <w:t xml:space="preserve">AGENȚIA </w:t>
      </w:r>
      <w:r w:rsidRPr="00E42CBE">
        <w:rPr>
          <w:rFonts w:ascii="Trebuchet MS" w:hAnsi="Trebuchet MS"/>
          <w:b/>
          <w:bCs/>
          <w:noProof/>
          <w:sz w:val="28"/>
          <w:szCs w:val="28"/>
        </w:rPr>
        <w:t>PENTRU PROTECȚIA MEDIULUI BISTRIȚA-NĂSĂUD</w:t>
      </w:r>
    </w:p>
    <w:p w14:paraId="24AE97CD" w14:textId="77777777" w:rsidR="00D065D9" w:rsidRPr="00E42CBE" w:rsidRDefault="00D065D9" w:rsidP="00C960F7">
      <w:pPr>
        <w:spacing w:after="0" w:line="360" w:lineRule="auto"/>
        <w:jc w:val="center"/>
        <w:outlineLvl w:val="0"/>
        <w:rPr>
          <w:rFonts w:ascii="Trebuchet MS" w:hAnsi="Trebuchet MS"/>
          <w:b/>
          <w:noProof/>
        </w:rPr>
      </w:pPr>
    </w:p>
    <w:p w14:paraId="0F0433FD" w14:textId="77777777" w:rsidR="00A82D2D" w:rsidRPr="00E42CBE" w:rsidRDefault="00A82D2D" w:rsidP="00C960F7">
      <w:pPr>
        <w:spacing w:after="0" w:line="360" w:lineRule="auto"/>
        <w:jc w:val="center"/>
        <w:rPr>
          <w:rFonts w:ascii="Trebuchet MS" w:eastAsia="Times New Roman" w:hAnsi="Trebuchet MS"/>
          <w:b/>
          <w:noProof/>
        </w:rPr>
      </w:pPr>
    </w:p>
    <w:p w14:paraId="0F4231F8" w14:textId="7051D924" w:rsidR="006F5C10" w:rsidRPr="00E42CBE" w:rsidRDefault="006F5C10" w:rsidP="00B93807">
      <w:pPr>
        <w:spacing w:after="0" w:line="240" w:lineRule="auto"/>
        <w:jc w:val="center"/>
        <w:rPr>
          <w:rFonts w:ascii="Trebuchet MS" w:eastAsia="Times New Roman" w:hAnsi="Trebuchet MS"/>
          <w:b/>
          <w:noProof/>
        </w:rPr>
      </w:pPr>
      <w:r w:rsidRPr="00E42CBE">
        <w:rPr>
          <w:rFonts w:ascii="Trebuchet MS" w:eastAsia="Times New Roman" w:hAnsi="Trebuchet MS"/>
          <w:b/>
          <w:noProof/>
        </w:rPr>
        <w:t xml:space="preserve">DECIZIA ETAPEI DE ÎNCADRARE </w:t>
      </w:r>
    </w:p>
    <w:p w14:paraId="7983A04D" w14:textId="77777777" w:rsidR="006F5C10" w:rsidRPr="00E42CBE" w:rsidRDefault="006F5C10" w:rsidP="00B93807">
      <w:pPr>
        <w:spacing w:after="0" w:line="240" w:lineRule="auto"/>
        <w:jc w:val="center"/>
        <w:rPr>
          <w:rFonts w:ascii="Trebuchet MS" w:eastAsia="Times New Roman" w:hAnsi="Trebuchet MS"/>
          <w:b/>
          <w:noProof/>
        </w:rPr>
      </w:pPr>
    </w:p>
    <w:p w14:paraId="49A9A66E" w14:textId="2AF65E0B" w:rsidR="006F5C10" w:rsidRDefault="006F5C10" w:rsidP="00B93807">
      <w:pPr>
        <w:spacing w:after="0" w:line="240" w:lineRule="auto"/>
        <w:jc w:val="center"/>
        <w:rPr>
          <w:rFonts w:ascii="Trebuchet MS" w:eastAsia="Times New Roman" w:hAnsi="Trebuchet MS"/>
          <w:b/>
          <w:noProof/>
        </w:rPr>
      </w:pPr>
      <w:r w:rsidRPr="00A77F7B">
        <w:rPr>
          <w:rFonts w:ascii="Trebuchet MS" w:eastAsia="Times New Roman" w:hAnsi="Trebuchet MS"/>
          <w:b/>
          <w:noProof/>
        </w:rPr>
        <w:t xml:space="preserve">Proiect </w:t>
      </w:r>
      <w:r w:rsidR="00A77F7B" w:rsidRPr="00A77F7B">
        <w:rPr>
          <w:rFonts w:ascii="Trebuchet MS" w:eastAsia="Times New Roman" w:hAnsi="Trebuchet MS"/>
          <w:b/>
          <w:noProof/>
        </w:rPr>
        <w:t>18</w:t>
      </w:r>
      <w:r w:rsidR="007041B3" w:rsidRPr="00A77F7B">
        <w:rPr>
          <w:rFonts w:ascii="Trebuchet MS" w:eastAsia="Times New Roman" w:hAnsi="Trebuchet MS"/>
          <w:b/>
          <w:noProof/>
        </w:rPr>
        <w:t xml:space="preserve"> </w:t>
      </w:r>
      <w:r w:rsidR="00C81E92" w:rsidRPr="00A77F7B">
        <w:rPr>
          <w:rFonts w:ascii="Trebuchet MS" w:eastAsia="Times New Roman" w:hAnsi="Trebuchet MS"/>
          <w:b/>
          <w:noProof/>
        </w:rPr>
        <w:t>IUNIE</w:t>
      </w:r>
      <w:r w:rsidRPr="00A77F7B">
        <w:rPr>
          <w:rFonts w:ascii="Trebuchet MS" w:eastAsia="Times New Roman" w:hAnsi="Trebuchet MS"/>
          <w:b/>
          <w:noProof/>
        </w:rPr>
        <w:t xml:space="preserve"> 2024</w:t>
      </w:r>
    </w:p>
    <w:p w14:paraId="4882931B" w14:textId="3E419642" w:rsidR="00B93807" w:rsidRDefault="00B93807" w:rsidP="00B93807">
      <w:pPr>
        <w:spacing w:after="0" w:line="240" w:lineRule="auto"/>
        <w:jc w:val="center"/>
        <w:rPr>
          <w:rFonts w:ascii="Trebuchet MS" w:eastAsia="Times New Roman" w:hAnsi="Trebuchet MS"/>
          <w:b/>
          <w:noProof/>
        </w:rPr>
      </w:pPr>
    </w:p>
    <w:p w14:paraId="752E2EDA" w14:textId="77777777" w:rsidR="00B93807" w:rsidRPr="00A77F7B" w:rsidRDefault="00B93807" w:rsidP="00B93807">
      <w:pPr>
        <w:spacing w:after="0" w:line="240" w:lineRule="auto"/>
        <w:jc w:val="center"/>
        <w:rPr>
          <w:rFonts w:ascii="Trebuchet MS" w:eastAsia="Times New Roman" w:hAnsi="Trebuchet MS"/>
          <w:noProof/>
        </w:rPr>
      </w:pPr>
    </w:p>
    <w:p w14:paraId="0C629890" w14:textId="77777777" w:rsidR="006F5C10" w:rsidRPr="00E42CBE" w:rsidRDefault="006F5C10" w:rsidP="00B93807">
      <w:pPr>
        <w:spacing w:after="0" w:line="240" w:lineRule="auto"/>
        <w:ind w:firstLine="720"/>
        <w:jc w:val="both"/>
        <w:rPr>
          <w:rFonts w:ascii="Trebuchet MS" w:eastAsia="Times New Roman" w:hAnsi="Trebuchet MS"/>
          <w:noProof/>
        </w:rPr>
      </w:pPr>
    </w:p>
    <w:p w14:paraId="7BE6763A" w14:textId="578E59CB" w:rsidR="006F5C10" w:rsidRPr="00E42CBE" w:rsidRDefault="006F5C10" w:rsidP="00B93807">
      <w:pPr>
        <w:spacing w:after="0" w:line="240" w:lineRule="auto"/>
        <w:ind w:firstLine="720"/>
        <w:jc w:val="both"/>
        <w:rPr>
          <w:rFonts w:ascii="Trebuchet MS" w:hAnsi="Trebuchet MS"/>
          <w:bCs/>
          <w:iCs/>
          <w:noProof/>
        </w:rPr>
      </w:pPr>
      <w:r w:rsidRPr="00E42CBE">
        <w:rPr>
          <w:rFonts w:ascii="Trebuchet MS" w:eastAsia="Times New Roman" w:hAnsi="Trebuchet MS"/>
          <w:noProof/>
        </w:rPr>
        <w:t xml:space="preserve">Ca urmare a solicitării de emitere a acordului de mediu adresată de </w:t>
      </w:r>
      <w:r w:rsidR="006D4CD8">
        <w:rPr>
          <w:rFonts w:ascii="Trebuchet MS" w:hAnsi="Trebuchet MS"/>
          <w:noProof/>
        </w:rPr>
        <w:t>S.N.T.G.N. TRANSGAZ SA</w:t>
      </w:r>
      <w:r w:rsidRPr="00E42CBE">
        <w:rPr>
          <w:rFonts w:ascii="Trebuchet MS" w:hAnsi="Trebuchet MS"/>
          <w:noProof/>
        </w:rPr>
        <w:t xml:space="preserve">, cu sediul în </w:t>
      </w:r>
      <w:r w:rsidR="006D4CD8">
        <w:rPr>
          <w:rFonts w:ascii="Trebuchet MS" w:hAnsi="Trebuchet MS"/>
          <w:noProof/>
        </w:rPr>
        <w:t>municipiul Mediaș, Piața Constantin I. Motas, nr. 1, județul Sibiu</w:t>
      </w:r>
      <w:r w:rsidRPr="00E42CBE">
        <w:rPr>
          <w:rFonts w:ascii="Trebuchet MS" w:hAnsi="Trebuchet MS"/>
          <w:noProof/>
        </w:rPr>
        <w:t>, pentru proiectul:</w:t>
      </w:r>
      <w:r w:rsidRPr="00E42CBE">
        <w:rPr>
          <w:rFonts w:ascii="Trebuchet MS" w:hAnsi="Trebuchet MS"/>
          <w:i/>
          <w:noProof/>
        </w:rPr>
        <w:t xml:space="preserve"> </w:t>
      </w:r>
      <w:r w:rsidR="006D4CD8" w:rsidRPr="00B93807">
        <w:rPr>
          <w:rFonts w:ascii="Trebuchet MS" w:hAnsi="Trebuchet MS"/>
          <w:b/>
          <w:noProof/>
        </w:rPr>
        <w:t>Punere în siguranță conducte de transport gaze naturale Dn 150 Fântânele-Bistrița (fir I) și Dn 250 Fântânele-Bistrița (fir II) la subtraversarea râului Șieu, zona Crainimăt, jud. Bistrița-Năsăud</w:t>
      </w:r>
      <w:r w:rsidR="006D4CD8" w:rsidRPr="00CE4680">
        <w:rPr>
          <w:rFonts w:ascii="Trebuchet MS" w:hAnsi="Trebuchet MS"/>
          <w:noProof/>
        </w:rPr>
        <w:t>,</w:t>
      </w:r>
      <w:r w:rsidR="006D4CD8" w:rsidRPr="00CE4680">
        <w:rPr>
          <w:rFonts w:ascii="Trebuchet MS" w:hAnsi="Trebuchet MS"/>
          <w:i/>
          <w:noProof/>
        </w:rPr>
        <w:t xml:space="preserve"> </w:t>
      </w:r>
      <w:r w:rsidR="006D4CD8" w:rsidRPr="00CE4680">
        <w:rPr>
          <w:rFonts w:ascii="Trebuchet MS" w:hAnsi="Trebuchet MS"/>
          <w:noProof/>
        </w:rPr>
        <w:t>propus a fi</w:t>
      </w:r>
      <w:r w:rsidR="006D4CD8" w:rsidRPr="00CE4680">
        <w:rPr>
          <w:rFonts w:ascii="Trebuchet MS" w:hAnsi="Trebuchet MS"/>
          <w:i/>
          <w:noProof/>
        </w:rPr>
        <w:t xml:space="preserve"> </w:t>
      </w:r>
      <w:r w:rsidR="006D4CD8" w:rsidRPr="00CE4680">
        <w:rPr>
          <w:rFonts w:ascii="Trebuchet MS" w:hAnsi="Trebuchet MS"/>
          <w:noProof/>
        </w:rPr>
        <w:t xml:space="preserve">amplasat în localitatea </w:t>
      </w:r>
      <w:r w:rsidR="006D4CD8" w:rsidRPr="00624170">
        <w:rPr>
          <w:rFonts w:ascii="Trebuchet MS" w:hAnsi="Trebuchet MS"/>
          <w:noProof/>
        </w:rPr>
        <w:t>Crainimăt</w:t>
      </w:r>
      <w:r w:rsidR="006D4CD8">
        <w:rPr>
          <w:rFonts w:ascii="Trebuchet MS" w:hAnsi="Trebuchet MS"/>
          <w:noProof/>
        </w:rPr>
        <w:t>, extravilan</w:t>
      </w:r>
      <w:r w:rsidR="006D4CD8" w:rsidRPr="00CE4680">
        <w:rPr>
          <w:rFonts w:ascii="Trebuchet MS" w:hAnsi="Trebuchet MS"/>
          <w:noProof/>
        </w:rPr>
        <w:t xml:space="preserve">, comuna </w:t>
      </w:r>
      <w:r w:rsidR="006D4CD8">
        <w:rPr>
          <w:rFonts w:ascii="Trebuchet MS" w:hAnsi="Trebuchet MS"/>
          <w:noProof/>
        </w:rPr>
        <w:t>Șieu Măgheruș</w:t>
      </w:r>
      <w:r w:rsidR="006D4CD8" w:rsidRPr="00CE4680">
        <w:rPr>
          <w:rFonts w:ascii="Trebuchet MS" w:hAnsi="Trebuchet MS"/>
          <w:noProof/>
        </w:rPr>
        <w:t>, județul Bistriţa-Năsăud,</w:t>
      </w:r>
      <w:r w:rsidR="006D4CD8" w:rsidRPr="00CE4680">
        <w:rPr>
          <w:rFonts w:ascii="Trebuchet MS" w:hAnsi="Trebuchet MS"/>
          <w:i/>
          <w:noProof/>
        </w:rPr>
        <w:t xml:space="preserve"> </w:t>
      </w:r>
      <w:r w:rsidR="006D4CD8" w:rsidRPr="00CE4680">
        <w:rPr>
          <w:rFonts w:ascii="Trebuchet MS" w:hAnsi="Trebuchet MS"/>
          <w:noProof/>
        </w:rPr>
        <w:t xml:space="preserve">înregistrată la Agenţia pentru Protecţia Mediului Bistriţa-Năsăud cu nr. </w:t>
      </w:r>
      <w:r w:rsidR="006D4CD8">
        <w:rPr>
          <w:rFonts w:ascii="Trebuchet MS" w:hAnsi="Trebuchet MS"/>
          <w:noProof/>
        </w:rPr>
        <w:t>1570/07.02.2024</w:t>
      </w:r>
      <w:r w:rsidRPr="00E42CBE">
        <w:rPr>
          <w:rFonts w:ascii="Trebuchet MS" w:hAnsi="Trebuchet MS"/>
          <w:noProof/>
        </w:rPr>
        <w:t xml:space="preserve">, ultima completare cu nr. </w:t>
      </w:r>
      <w:r w:rsidR="00A77F7B" w:rsidRPr="00A77F7B">
        <w:rPr>
          <w:rFonts w:ascii="Trebuchet MS" w:hAnsi="Trebuchet MS"/>
          <w:noProof/>
        </w:rPr>
        <w:t>7765/18.</w:t>
      </w:r>
      <w:r w:rsidR="00C81E92" w:rsidRPr="00A77F7B">
        <w:rPr>
          <w:rFonts w:ascii="Trebuchet MS" w:hAnsi="Trebuchet MS"/>
          <w:noProof/>
        </w:rPr>
        <w:t>06.</w:t>
      </w:r>
      <w:r w:rsidRPr="00A77F7B">
        <w:rPr>
          <w:rFonts w:ascii="Trebuchet MS" w:hAnsi="Trebuchet MS"/>
          <w:noProof/>
        </w:rPr>
        <w:t>2024</w:t>
      </w:r>
      <w:r w:rsidRPr="00E42CBE">
        <w:rPr>
          <w:rFonts w:ascii="Trebuchet MS" w:hAnsi="Trebuchet MS"/>
          <w:noProof/>
        </w:rPr>
        <w:t xml:space="preserve">, </w:t>
      </w:r>
      <w:r w:rsidRPr="00E42CBE">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53529830" w14:textId="0C1FEBF2" w:rsidR="006F5C10" w:rsidRPr="00E42CBE" w:rsidRDefault="006F5C10" w:rsidP="00B93807">
      <w:pPr>
        <w:spacing w:after="0" w:line="240" w:lineRule="auto"/>
        <w:ind w:firstLine="720"/>
        <w:jc w:val="both"/>
        <w:rPr>
          <w:rFonts w:ascii="Trebuchet MS" w:eastAsia="Times New Roman" w:hAnsi="Trebuchet MS"/>
          <w:noProof/>
        </w:rPr>
      </w:pPr>
      <w:r w:rsidRPr="00E42CBE">
        <w:rPr>
          <w:rFonts w:ascii="Trebuchet MS" w:eastAsia="Times New Roman" w:hAnsi="Trebuchet MS"/>
          <w:b/>
          <w:noProof/>
        </w:rPr>
        <w:t>Agenţia pentru Protecţia Mediului Bistriţa-Năsăud decide</w:t>
      </w:r>
      <w:r w:rsidRPr="00E42CBE">
        <w:rPr>
          <w:rFonts w:ascii="Trebuchet MS" w:eastAsia="Times New Roman" w:hAnsi="Trebuchet MS"/>
          <w:noProof/>
        </w:rPr>
        <w:t xml:space="preserve">, ca urmare a consultărilor desfăşurate în cadrul şedinţei Comisiei de Analiză Tehnică din data de </w:t>
      </w:r>
      <w:r w:rsidR="00C81E92" w:rsidRPr="00E42CBE">
        <w:rPr>
          <w:rFonts w:ascii="Trebuchet MS" w:eastAsia="Times New Roman" w:hAnsi="Trebuchet MS"/>
          <w:noProof/>
        </w:rPr>
        <w:t>12.06</w:t>
      </w:r>
      <w:r w:rsidRPr="00E42CBE">
        <w:rPr>
          <w:rFonts w:ascii="Trebuchet MS" w:eastAsia="Times New Roman" w:hAnsi="Trebuchet MS"/>
          <w:noProof/>
        </w:rPr>
        <w:t xml:space="preserve">.2024, </w:t>
      </w:r>
      <w:r w:rsidRPr="00E42CBE">
        <w:rPr>
          <w:rFonts w:ascii="Trebuchet MS" w:eastAsia="Times New Roman" w:hAnsi="Trebuchet MS"/>
          <w:b/>
          <w:noProof/>
        </w:rPr>
        <w:t>că proiectul</w:t>
      </w:r>
      <w:r w:rsidRPr="00E42CBE">
        <w:rPr>
          <w:rFonts w:ascii="Trebuchet MS" w:eastAsia="Times New Roman" w:hAnsi="Trebuchet MS"/>
          <w:noProof/>
        </w:rPr>
        <w:t xml:space="preserve">: </w:t>
      </w:r>
      <w:r w:rsidR="006D4CD8" w:rsidRPr="00624170">
        <w:rPr>
          <w:rFonts w:ascii="Trebuchet MS" w:hAnsi="Trebuchet MS"/>
          <w:noProof/>
        </w:rPr>
        <w:t>Punere în siguranț</w:t>
      </w:r>
      <w:r w:rsidR="006D4CD8">
        <w:rPr>
          <w:rFonts w:ascii="Trebuchet MS" w:hAnsi="Trebuchet MS"/>
          <w:noProof/>
        </w:rPr>
        <w:t>ă</w:t>
      </w:r>
      <w:r w:rsidR="006D4CD8" w:rsidRPr="00624170">
        <w:rPr>
          <w:rFonts w:ascii="Trebuchet MS" w:hAnsi="Trebuchet MS"/>
          <w:noProof/>
        </w:rPr>
        <w:t xml:space="preserve"> conducte de t</w:t>
      </w:r>
      <w:r w:rsidR="006D4CD8">
        <w:rPr>
          <w:rFonts w:ascii="Trebuchet MS" w:hAnsi="Trebuchet MS"/>
          <w:noProof/>
        </w:rPr>
        <w:t>ransport gaze naturale Dn 150 Fântâ</w:t>
      </w:r>
      <w:r w:rsidR="006D4CD8" w:rsidRPr="00624170">
        <w:rPr>
          <w:rFonts w:ascii="Trebuchet MS" w:hAnsi="Trebuchet MS"/>
          <w:noProof/>
        </w:rPr>
        <w:t>ne</w:t>
      </w:r>
      <w:r w:rsidR="006D4CD8">
        <w:rPr>
          <w:rFonts w:ascii="Trebuchet MS" w:hAnsi="Trebuchet MS"/>
          <w:noProof/>
        </w:rPr>
        <w:t>le-Bistrița (fir I) și Dn 250 Fântâ</w:t>
      </w:r>
      <w:r w:rsidR="006D4CD8" w:rsidRPr="00624170">
        <w:rPr>
          <w:rFonts w:ascii="Trebuchet MS" w:hAnsi="Trebuchet MS"/>
          <w:noProof/>
        </w:rPr>
        <w:t>nele-Bistrița (fir II) la subtraversarea râului Șieu</w:t>
      </w:r>
      <w:r w:rsidR="006D4CD8">
        <w:rPr>
          <w:rFonts w:ascii="Trebuchet MS" w:hAnsi="Trebuchet MS"/>
          <w:noProof/>
        </w:rPr>
        <w:t>, zona Crainimăt, jud. Bistrița-</w:t>
      </w:r>
      <w:r w:rsidR="006D4CD8" w:rsidRPr="00624170">
        <w:rPr>
          <w:rFonts w:ascii="Trebuchet MS" w:hAnsi="Trebuchet MS"/>
          <w:noProof/>
        </w:rPr>
        <w:t>Năsăud</w:t>
      </w:r>
      <w:r w:rsidRPr="00E42CBE">
        <w:rPr>
          <w:rFonts w:ascii="Trebuchet MS" w:eastAsia="Times New Roman" w:hAnsi="Trebuchet MS"/>
          <w:noProof/>
        </w:rPr>
        <w:t xml:space="preserve">, </w:t>
      </w:r>
      <w:r w:rsidRPr="00E42CBE">
        <w:rPr>
          <w:rFonts w:ascii="Trebuchet MS" w:eastAsia="Times New Roman" w:hAnsi="Trebuchet MS"/>
          <w:b/>
          <w:bCs/>
          <w:noProof/>
        </w:rPr>
        <w:t>nu se supune evaluării impactului asupra mediului</w:t>
      </w:r>
      <w:r w:rsidRPr="00E42CBE">
        <w:rPr>
          <w:rFonts w:ascii="Trebuchet MS" w:eastAsia="Times New Roman" w:hAnsi="Trebuchet MS"/>
          <w:noProof/>
        </w:rPr>
        <w:t xml:space="preserve">. </w:t>
      </w:r>
    </w:p>
    <w:p w14:paraId="22A552DD" w14:textId="77777777" w:rsidR="006F5C10" w:rsidRPr="00E42CBE" w:rsidRDefault="006F5C10" w:rsidP="00B93807">
      <w:pPr>
        <w:spacing w:after="0" w:line="240" w:lineRule="auto"/>
        <w:ind w:firstLine="720"/>
        <w:jc w:val="both"/>
        <w:rPr>
          <w:rFonts w:ascii="Trebuchet MS" w:eastAsia="Times New Roman" w:hAnsi="Trebuchet MS" w:cs="Arial"/>
          <w:noProof/>
        </w:rPr>
      </w:pPr>
    </w:p>
    <w:p w14:paraId="3B68B191" w14:textId="77777777" w:rsidR="006F5C10" w:rsidRPr="00E42CBE" w:rsidRDefault="006F5C10" w:rsidP="00B93807">
      <w:pPr>
        <w:spacing w:after="0" w:line="240" w:lineRule="auto"/>
        <w:ind w:firstLine="720"/>
        <w:jc w:val="both"/>
        <w:rPr>
          <w:rFonts w:ascii="Trebuchet MS" w:eastAsia="Times New Roman" w:hAnsi="Trebuchet MS"/>
          <w:b/>
          <w:noProof/>
        </w:rPr>
      </w:pPr>
      <w:r w:rsidRPr="00E42CBE">
        <w:rPr>
          <w:rFonts w:ascii="Trebuchet MS" w:eastAsia="Times New Roman" w:hAnsi="Trebuchet MS"/>
          <w:b/>
          <w:noProof/>
        </w:rPr>
        <w:t>Justificarea prezentei decizii:</w:t>
      </w:r>
    </w:p>
    <w:p w14:paraId="3A70D3E1" w14:textId="77777777" w:rsidR="006F5C10" w:rsidRPr="00E42CBE" w:rsidRDefault="006F5C10" w:rsidP="00B93807">
      <w:pPr>
        <w:autoSpaceDE w:val="0"/>
        <w:autoSpaceDN w:val="0"/>
        <w:adjustRightInd w:val="0"/>
        <w:spacing w:after="0" w:line="240" w:lineRule="auto"/>
        <w:jc w:val="both"/>
        <w:rPr>
          <w:rFonts w:ascii="Trebuchet MS" w:eastAsia="Times New Roman" w:hAnsi="Trebuchet MS"/>
          <w:noProof/>
        </w:rPr>
      </w:pPr>
      <w:r w:rsidRPr="00E42CBE">
        <w:rPr>
          <w:rFonts w:ascii="Trebuchet MS" w:eastAsia="Times New Roman" w:hAnsi="Trebuchet MS"/>
          <w:noProof/>
        </w:rPr>
        <w:tab/>
      </w:r>
    </w:p>
    <w:p w14:paraId="157D2E2A" w14:textId="77777777" w:rsidR="006F5C10" w:rsidRPr="00E42CBE" w:rsidRDefault="006F5C10" w:rsidP="00B93807">
      <w:pPr>
        <w:autoSpaceDE w:val="0"/>
        <w:autoSpaceDN w:val="0"/>
        <w:adjustRightInd w:val="0"/>
        <w:spacing w:after="0" w:line="240" w:lineRule="auto"/>
        <w:jc w:val="both"/>
        <w:rPr>
          <w:rFonts w:ascii="Trebuchet MS" w:eastAsia="Times New Roman" w:hAnsi="Trebuchet MS"/>
          <w:noProof/>
        </w:rPr>
      </w:pPr>
      <w:r w:rsidRPr="00E42CBE">
        <w:rPr>
          <w:rFonts w:ascii="Trebuchet MS" w:eastAsia="Times New Roman" w:hAnsi="Trebuchet MS"/>
          <w:b/>
          <w:noProof/>
        </w:rPr>
        <w:t>I.</w:t>
      </w:r>
      <w:r w:rsidRPr="00E42CBE">
        <w:rPr>
          <w:rFonts w:ascii="Trebuchet MS" w:eastAsia="Times New Roman" w:hAnsi="Trebuchet MS"/>
          <w:noProof/>
        </w:rPr>
        <w:t xml:space="preserve"> </w:t>
      </w:r>
      <w:r w:rsidRPr="00E42CBE">
        <w:rPr>
          <w:rFonts w:ascii="Trebuchet MS" w:eastAsia="Times New Roman" w:hAnsi="Trebuchet MS"/>
          <w:b/>
          <w:noProof/>
        </w:rPr>
        <w:t>Motivele pe baza cărora s-a stabilit necesitatea neefectuării evaluării impactului asupra mediului sunt următoarele:</w:t>
      </w:r>
      <w:r w:rsidRPr="00E42CBE">
        <w:rPr>
          <w:rFonts w:ascii="Trebuchet MS" w:eastAsia="Times New Roman" w:hAnsi="Trebuchet MS"/>
          <w:noProof/>
        </w:rPr>
        <w:t xml:space="preserve"> </w:t>
      </w:r>
    </w:p>
    <w:p w14:paraId="0C0FEC85" w14:textId="77777777" w:rsidR="007B3892" w:rsidRPr="00E42CBE" w:rsidRDefault="007B3892" w:rsidP="00B93807">
      <w:pPr>
        <w:pStyle w:val="al"/>
        <w:spacing w:before="0" w:beforeAutospacing="0" w:after="0" w:afterAutospacing="0"/>
        <w:ind w:firstLine="720"/>
        <w:jc w:val="both"/>
        <w:rPr>
          <w:rFonts w:ascii="Trebuchet MS" w:hAnsi="Trebuchet MS"/>
          <w:noProof/>
          <w:sz w:val="22"/>
          <w:szCs w:val="22"/>
          <w:lang w:val="ro-RO"/>
        </w:rPr>
      </w:pPr>
    </w:p>
    <w:p w14:paraId="621BBE46" w14:textId="213F2811" w:rsidR="006F5C10" w:rsidRPr="006D4CD8" w:rsidRDefault="006F5C10" w:rsidP="00B93807">
      <w:pPr>
        <w:pStyle w:val="al"/>
        <w:spacing w:before="0" w:beforeAutospacing="0" w:after="0" w:afterAutospacing="0"/>
        <w:ind w:firstLine="720"/>
        <w:jc w:val="both"/>
        <w:rPr>
          <w:rFonts w:ascii="Trebuchet MS" w:hAnsi="Trebuchet MS"/>
          <w:noProof/>
          <w:sz w:val="22"/>
          <w:szCs w:val="22"/>
          <w:lang w:val="ro-RO"/>
        </w:rPr>
      </w:pPr>
      <w:r w:rsidRPr="006D4CD8">
        <w:rPr>
          <w:rFonts w:ascii="Trebuchet MS" w:hAnsi="Trebuchet MS"/>
          <w:noProof/>
          <w:sz w:val="22"/>
          <w:szCs w:val="22"/>
          <w:lang w:val="ro-RO"/>
        </w:rPr>
        <w:t xml:space="preserve">Proiectul </w:t>
      </w:r>
      <w:r w:rsidRPr="006D4CD8">
        <w:rPr>
          <w:rFonts w:ascii="Trebuchet MS" w:hAnsi="Trebuchet MS"/>
          <w:b/>
          <w:noProof/>
          <w:sz w:val="22"/>
          <w:szCs w:val="22"/>
          <w:lang w:val="ro-RO"/>
        </w:rPr>
        <w:t>intră sub incidenţa Legii nr. 292</w:t>
      </w:r>
      <w:r w:rsidRPr="006D4CD8">
        <w:rPr>
          <w:rFonts w:ascii="Trebuchet MS" w:hAnsi="Trebuchet MS"/>
          <w:b/>
          <w:i/>
          <w:noProof/>
          <w:sz w:val="22"/>
          <w:szCs w:val="22"/>
          <w:lang w:val="ro-RO"/>
        </w:rPr>
        <w:t>/</w:t>
      </w:r>
      <w:r w:rsidRPr="006D4CD8">
        <w:rPr>
          <w:rFonts w:ascii="Trebuchet MS" w:hAnsi="Trebuchet MS"/>
          <w:b/>
          <w:noProof/>
          <w:sz w:val="22"/>
          <w:szCs w:val="22"/>
          <w:lang w:val="ro-RO"/>
        </w:rPr>
        <w:t>2018</w:t>
      </w:r>
      <w:r w:rsidRPr="006D4CD8">
        <w:rPr>
          <w:rFonts w:ascii="Trebuchet MS" w:hAnsi="Trebuchet MS"/>
          <w:noProof/>
          <w:sz w:val="22"/>
          <w:szCs w:val="22"/>
          <w:lang w:val="ro-RO"/>
        </w:rPr>
        <w:t xml:space="preserve"> privind evaluarea impactului anumitor proiecte publice şi private asupra mediului, fiind încadrat </w:t>
      </w:r>
      <w:r w:rsidRPr="006D4CD8">
        <w:rPr>
          <w:rFonts w:ascii="Trebuchet MS" w:hAnsi="Trebuchet MS"/>
          <w:bCs/>
          <w:noProof/>
          <w:snapToGrid w:val="0"/>
          <w:sz w:val="22"/>
          <w:szCs w:val="22"/>
          <w:lang w:val="ro-RO"/>
        </w:rPr>
        <w:t xml:space="preserve">în </w:t>
      </w:r>
      <w:r w:rsidR="006D4CD8" w:rsidRPr="006D4CD8">
        <w:rPr>
          <w:rFonts w:ascii="Trebuchet MS" w:hAnsi="Trebuchet MS"/>
          <w:noProof/>
          <w:sz w:val="22"/>
          <w:szCs w:val="22"/>
        </w:rPr>
        <w:t xml:space="preserve">Anexa 2, la punctul </w:t>
      </w:r>
      <w:r w:rsidR="006D4CD8" w:rsidRPr="006D4CD8">
        <w:rPr>
          <w:rFonts w:ascii="Trebuchet MS" w:hAnsi="Trebuchet MS"/>
          <w:iCs/>
          <w:noProof/>
          <w:sz w:val="22"/>
          <w:szCs w:val="22"/>
        </w:rPr>
        <w:t>3,</w:t>
      </w:r>
      <w:r w:rsidR="006D4CD8" w:rsidRPr="006D4CD8">
        <w:rPr>
          <w:rFonts w:ascii="Trebuchet MS" w:hAnsi="Trebuchet MS"/>
          <w:noProof/>
          <w:sz w:val="22"/>
          <w:szCs w:val="22"/>
        </w:rPr>
        <w:t xml:space="preserve"> lit. b) instalații industriale pentru transportul gazelor, aburului și apei calde; transportul energiei electrice prin cabluri aeriene, altele decât cele prevăzute în anexa nr. 1 și la punctul 13, lit. a) orice modificări sau extinderi, altele decât cele prevăzute la pct. 24 din anexa 1, ale proiectelor prevăzute în anexa nr. 1 sau în prezenta anexă, deja autorizate, executate sau în curs de a fi executate, care pot avea efecte semnificative negative asupra mediului</w:t>
      </w:r>
      <w:r w:rsidRPr="006D4CD8">
        <w:rPr>
          <w:rFonts w:ascii="Trebuchet MS" w:hAnsi="Trebuchet MS"/>
          <w:noProof/>
          <w:sz w:val="22"/>
          <w:szCs w:val="22"/>
          <w:lang w:val="ro-RO"/>
        </w:rPr>
        <w:t>.</w:t>
      </w:r>
    </w:p>
    <w:p w14:paraId="5A5A27E8" w14:textId="77777777" w:rsidR="006D4CD8" w:rsidRDefault="006D4CD8" w:rsidP="00B93807">
      <w:pPr>
        <w:spacing w:after="0" w:line="240" w:lineRule="auto"/>
        <w:ind w:firstLine="708"/>
        <w:jc w:val="both"/>
        <w:rPr>
          <w:rFonts w:ascii="Trebuchet MS" w:hAnsi="Trebuchet MS"/>
          <w:noProof/>
        </w:rPr>
      </w:pPr>
    </w:p>
    <w:p w14:paraId="3083DAFA" w14:textId="2558130B" w:rsidR="006F5C10" w:rsidRPr="00E42CBE" w:rsidRDefault="006F5C10" w:rsidP="00B93807">
      <w:pPr>
        <w:spacing w:after="0" w:line="240" w:lineRule="auto"/>
        <w:ind w:firstLine="708"/>
        <w:jc w:val="both"/>
        <w:rPr>
          <w:rFonts w:ascii="Trebuchet MS" w:hAnsi="Trebuchet MS" w:cs="Arial"/>
          <w:noProof/>
        </w:rPr>
      </w:pPr>
      <w:r w:rsidRPr="00E42CBE">
        <w:rPr>
          <w:rFonts w:ascii="Trebuchet MS" w:hAnsi="Trebuchet MS"/>
          <w:noProof/>
        </w:rPr>
        <w:t>Proiectul propus</w:t>
      </w:r>
      <w:r w:rsidRPr="00E42CBE">
        <w:rPr>
          <w:rFonts w:ascii="Trebuchet MS" w:hAnsi="Trebuchet MS"/>
          <w:b/>
          <w:noProof/>
        </w:rPr>
        <w:t xml:space="preserve"> intră sub incidența art. 28</w:t>
      </w:r>
      <w:r w:rsidRPr="00E42CBE">
        <w:rPr>
          <w:rFonts w:ascii="Trebuchet MS" w:hAnsi="Trebuchet MS"/>
          <w:noProof/>
        </w:rPr>
        <w:t xml:space="preserve"> din Ordonanţa de urgenţă a Guvernului nr. 57/2007 privind regimul ariilor naturale protejate, conservarea habitatelor naturale, a florei şi faunei sălbatice, aprobată cu modificări și completări prin Legea nr. 49/2011, cu modificările și completările ulterioare, </w:t>
      </w:r>
      <w:r w:rsidR="001E54FD">
        <w:rPr>
          <w:rFonts w:ascii="Trebuchet MS" w:hAnsi="Trebuchet MS" w:cs="Arial"/>
          <w:noProof/>
        </w:rPr>
        <w:t>fiind amplasat în imediata vecinătate a sitului Natura 2000 ROSCI 0400 Șieu-Budac</w:t>
      </w:r>
      <w:r w:rsidRPr="00E42CBE">
        <w:rPr>
          <w:rFonts w:ascii="Trebuchet MS" w:hAnsi="Trebuchet MS"/>
          <w:noProof/>
        </w:rPr>
        <w:t>.</w:t>
      </w:r>
    </w:p>
    <w:p w14:paraId="7C369BD0" w14:textId="77777777" w:rsidR="007B3892" w:rsidRPr="00E42CBE" w:rsidRDefault="006F5C10" w:rsidP="00B93807">
      <w:pPr>
        <w:spacing w:after="0" w:line="240" w:lineRule="auto"/>
        <w:jc w:val="both"/>
        <w:rPr>
          <w:rFonts w:ascii="Trebuchet MS" w:hAnsi="Trebuchet MS"/>
          <w:noProof/>
        </w:rPr>
      </w:pPr>
      <w:r w:rsidRPr="00E42CBE">
        <w:rPr>
          <w:rFonts w:ascii="Trebuchet MS" w:hAnsi="Trebuchet MS"/>
          <w:noProof/>
        </w:rPr>
        <w:tab/>
      </w:r>
    </w:p>
    <w:p w14:paraId="0A3E19A3" w14:textId="509EEEA9" w:rsidR="006F5C10" w:rsidRPr="00E42CBE" w:rsidRDefault="006F5C10" w:rsidP="00B93807">
      <w:pPr>
        <w:spacing w:after="0" w:line="240" w:lineRule="auto"/>
        <w:ind w:firstLine="708"/>
        <w:jc w:val="both"/>
        <w:rPr>
          <w:rFonts w:ascii="Trebuchet MS" w:hAnsi="Trebuchet MS"/>
          <w:noProof/>
        </w:rPr>
      </w:pPr>
      <w:r w:rsidRPr="00E42CBE">
        <w:rPr>
          <w:rFonts w:ascii="Trebuchet MS" w:hAnsi="Trebuchet MS"/>
          <w:noProof/>
        </w:rPr>
        <w:t>Proiectul propus</w:t>
      </w:r>
      <w:r w:rsidRPr="00E42CBE">
        <w:rPr>
          <w:rFonts w:ascii="Trebuchet MS" w:hAnsi="Trebuchet MS"/>
          <w:b/>
          <w:noProof/>
        </w:rPr>
        <w:t xml:space="preserve"> intră sub incidența art. 48 și 54</w:t>
      </w:r>
      <w:r w:rsidRPr="00E42CBE">
        <w:rPr>
          <w:rFonts w:ascii="Trebuchet MS" w:hAnsi="Trebuchet MS"/>
          <w:noProof/>
        </w:rPr>
        <w:t xml:space="preserve"> din Legea apelor nr. 107/1996, cu modificările și completările ulterioare.</w:t>
      </w:r>
    </w:p>
    <w:p w14:paraId="0B6A47FA" w14:textId="77777777" w:rsidR="006F5C10" w:rsidRPr="00E42CBE" w:rsidRDefault="006F5C10" w:rsidP="00B93807">
      <w:pPr>
        <w:spacing w:after="0" w:line="240" w:lineRule="auto"/>
        <w:jc w:val="both"/>
        <w:rPr>
          <w:rFonts w:ascii="Trebuchet MS" w:hAnsi="Trebuchet MS"/>
          <w:noProof/>
          <w:spacing w:val="-4"/>
        </w:rPr>
      </w:pPr>
    </w:p>
    <w:p w14:paraId="2B642BF0" w14:textId="6552EC44" w:rsidR="007B3892" w:rsidRPr="00E42CBE" w:rsidRDefault="006F5C10" w:rsidP="00B93807">
      <w:pPr>
        <w:spacing w:after="0" w:line="240" w:lineRule="auto"/>
        <w:ind w:firstLine="720"/>
        <w:jc w:val="both"/>
        <w:rPr>
          <w:rFonts w:ascii="Trebuchet MS" w:hAnsi="Trebuchet MS"/>
          <w:noProof/>
        </w:rPr>
      </w:pPr>
      <w:r w:rsidRPr="00E42CBE">
        <w:rPr>
          <w:rFonts w:ascii="Trebuchet MS" w:hAnsi="Trebuchet MS"/>
          <w:iCs/>
          <w:noProof/>
        </w:rPr>
        <w:lastRenderedPageBreak/>
        <w:t xml:space="preserve">Proiectul a parcurs etapa de evaluare iniţială şi etapa de încadrare, </w:t>
      </w:r>
      <w:r w:rsidRPr="00E42CBE">
        <w:rPr>
          <w:rFonts w:ascii="Trebuchet MS" w:hAnsi="Trebuchet MS"/>
          <w:noProof/>
        </w:rPr>
        <w:t xml:space="preserve">din analiza listei de control pentru etapa de încadrare, definitivată în cadrul ședinței C.A.T. şi în baza </w:t>
      </w:r>
      <w:r w:rsidRPr="00E42CBE">
        <w:rPr>
          <w:rFonts w:ascii="Trebuchet MS" w:hAnsi="Trebuchet MS"/>
          <w:noProof/>
          <w:color w:val="000000"/>
        </w:rPr>
        <w:t xml:space="preserve">criteriilor de selecţie pentru stabilirea necesităţii efectuării evaluării impactului asupra mediului din Anexa 3 la </w:t>
      </w:r>
      <w:r w:rsidRPr="00E42CBE">
        <w:rPr>
          <w:rFonts w:ascii="Trebuchet MS" w:hAnsi="Trebuchet MS"/>
          <w:noProof/>
        </w:rPr>
        <w:t xml:space="preserve">Legea nr. </w:t>
      </w:r>
      <w:r w:rsidRPr="00E42CBE">
        <w:rPr>
          <w:rFonts w:ascii="Trebuchet MS" w:hAnsi="Trebuchet MS"/>
          <w:noProof/>
          <w:shd w:val="clear" w:color="auto" w:fill="FFFFFF"/>
        </w:rPr>
        <w:t xml:space="preserve">292/2018, </w:t>
      </w:r>
      <w:r w:rsidRPr="00E42CBE">
        <w:rPr>
          <w:rFonts w:ascii="Trebuchet MS" w:hAnsi="Trebuchet MS"/>
          <w:noProof/>
        </w:rPr>
        <w:t>nu rezultă un impact semnificativ asupra mediului al proiectului propus.</w:t>
      </w:r>
      <w:r w:rsidRPr="00E42CBE">
        <w:rPr>
          <w:rFonts w:ascii="Trebuchet MS" w:hAnsi="Trebuchet MS"/>
          <w:noProof/>
        </w:rPr>
        <w:tab/>
      </w:r>
    </w:p>
    <w:p w14:paraId="3AD20188" w14:textId="1166B80B" w:rsidR="006F5C10" w:rsidRPr="00E42CBE" w:rsidRDefault="006F5C10" w:rsidP="00B93807">
      <w:pPr>
        <w:spacing w:after="0" w:line="240" w:lineRule="auto"/>
        <w:ind w:firstLine="720"/>
        <w:jc w:val="both"/>
        <w:rPr>
          <w:rFonts w:ascii="Trebuchet MS" w:hAnsi="Trebuchet MS"/>
          <w:iCs/>
          <w:noProof/>
        </w:rPr>
      </w:pPr>
      <w:r w:rsidRPr="00E42CBE">
        <w:rPr>
          <w:rFonts w:ascii="Trebuchet MS" w:hAnsi="Trebuchet MS"/>
          <w:noProof/>
        </w:rPr>
        <w:t>Pe parcursul derulării procedurii de mediu, anunţurile publice la depunerea solicitării de emitere a acordului de mediu şi pentru încadrarea proiectului</w:t>
      </w:r>
      <w:r w:rsidRPr="00E42CBE">
        <w:rPr>
          <w:rFonts w:ascii="Trebuchet MS" w:eastAsia="Times New Roman" w:hAnsi="Trebuchet MS"/>
          <w:noProof/>
        </w:rPr>
        <w:t xml:space="preserve"> au fost mediatizate prin: afişare la sediul Primăriei </w:t>
      </w:r>
      <w:r w:rsidRPr="00E42CBE">
        <w:rPr>
          <w:rFonts w:ascii="Trebuchet MS" w:hAnsi="Trebuchet MS"/>
          <w:noProof/>
        </w:rPr>
        <w:t xml:space="preserve">Comunei </w:t>
      </w:r>
      <w:r w:rsidR="001E54FD">
        <w:rPr>
          <w:rFonts w:ascii="Trebuchet MS" w:hAnsi="Trebuchet MS"/>
          <w:noProof/>
        </w:rPr>
        <w:t>Șieu Măgheruș</w:t>
      </w:r>
      <w:r w:rsidRPr="00E42CBE">
        <w:rPr>
          <w:rFonts w:ascii="Trebuchet MS" w:eastAsia="Times New Roman" w:hAnsi="Trebuchet MS"/>
          <w:noProof/>
        </w:rPr>
        <w:t xml:space="preserve">, publicare în presa locală, afişare pe site-ul şi la sediul A.P.M. Bistriţa-Năsăud. </w:t>
      </w:r>
    </w:p>
    <w:p w14:paraId="5FA25E9C" w14:textId="77777777" w:rsidR="007B3892" w:rsidRPr="00E42CBE" w:rsidRDefault="007B3892" w:rsidP="00B93807">
      <w:pPr>
        <w:pStyle w:val="NoSpacing1"/>
        <w:ind w:firstLine="720"/>
        <w:jc w:val="both"/>
        <w:rPr>
          <w:rFonts w:ascii="Trebuchet MS" w:hAnsi="Trebuchet MS"/>
          <w:noProof/>
          <w:sz w:val="22"/>
          <w:lang w:val="ro-RO"/>
        </w:rPr>
      </w:pPr>
    </w:p>
    <w:p w14:paraId="5EE36B0A" w14:textId="157FB729" w:rsidR="006F5C10" w:rsidRPr="00E42CBE" w:rsidRDefault="006F5C10" w:rsidP="00B93807">
      <w:pPr>
        <w:pStyle w:val="NoSpacing1"/>
        <w:ind w:firstLine="720"/>
        <w:jc w:val="both"/>
        <w:rPr>
          <w:rFonts w:ascii="Trebuchet MS" w:hAnsi="Trebuchet MS"/>
          <w:noProof/>
          <w:sz w:val="22"/>
          <w:lang w:val="ro-RO"/>
        </w:rPr>
      </w:pPr>
      <w:r w:rsidRPr="00E42CBE">
        <w:rPr>
          <w:rFonts w:ascii="Trebuchet MS" w:hAnsi="Trebuchet MS"/>
          <w:noProof/>
          <w:sz w:val="22"/>
          <w:lang w:val="ro-RO"/>
        </w:rPr>
        <w:t>Nu s-au înregistrat observaţii/comentarii/contestaţii din partea publicului interesat până la această etapă de procedură.</w:t>
      </w:r>
    </w:p>
    <w:p w14:paraId="369E5460" w14:textId="77777777" w:rsidR="007B3892" w:rsidRPr="00E42CBE" w:rsidRDefault="007B3892" w:rsidP="00B93807">
      <w:pPr>
        <w:pStyle w:val="NoSpacing1"/>
        <w:jc w:val="both"/>
        <w:rPr>
          <w:rFonts w:ascii="Trebuchet MS" w:hAnsi="Trebuchet MS" w:cs="Arial"/>
          <w:b/>
          <w:noProof/>
          <w:sz w:val="22"/>
          <w:lang w:val="ro-RO"/>
        </w:rPr>
      </w:pPr>
    </w:p>
    <w:p w14:paraId="6BEB0B57" w14:textId="77777777" w:rsidR="00591D99" w:rsidRPr="00C664BE" w:rsidRDefault="00591D99" w:rsidP="00B93807">
      <w:pPr>
        <w:pStyle w:val="NoSpacing1"/>
        <w:jc w:val="both"/>
        <w:rPr>
          <w:rFonts w:ascii="Arial" w:hAnsi="Arial" w:cs="Arial"/>
          <w:b/>
          <w:noProof/>
          <w:lang w:val="ro-RO"/>
        </w:rPr>
      </w:pPr>
      <w:r w:rsidRPr="00C664BE">
        <w:rPr>
          <w:rFonts w:ascii="Arial" w:hAnsi="Arial" w:cs="Arial"/>
          <w:b/>
          <w:noProof/>
          <w:lang w:val="ro-RO"/>
        </w:rPr>
        <w:t>1. Caracteristicile proiectului:</w:t>
      </w:r>
    </w:p>
    <w:p w14:paraId="331EF6FA" w14:textId="77777777" w:rsidR="00591D99" w:rsidRPr="00C664BE" w:rsidRDefault="00591D99" w:rsidP="00B93807">
      <w:pPr>
        <w:spacing w:after="0" w:line="240" w:lineRule="auto"/>
        <w:jc w:val="both"/>
        <w:rPr>
          <w:rFonts w:ascii="Arial" w:hAnsi="Arial" w:cs="Arial"/>
        </w:rPr>
      </w:pPr>
      <w:r w:rsidRPr="00C664BE">
        <w:rPr>
          <w:rFonts w:ascii="Arial" w:hAnsi="Arial" w:cs="Arial"/>
          <w:b/>
          <w:noProof/>
        </w:rPr>
        <w:t>a) dimensiunea și concepția întregului proiect</w:t>
      </w:r>
      <w:r w:rsidRPr="00C664BE">
        <w:rPr>
          <w:rFonts w:ascii="Arial" w:hAnsi="Arial" w:cs="Arial"/>
        </w:rPr>
        <w:t>:</w:t>
      </w:r>
    </w:p>
    <w:p w14:paraId="45F59DBA" w14:textId="77777777" w:rsidR="00591D99" w:rsidRPr="00C664BE" w:rsidRDefault="00591D99" w:rsidP="00B93807">
      <w:pPr>
        <w:pStyle w:val="Listparagraf"/>
        <w:spacing w:after="0" w:line="240" w:lineRule="auto"/>
        <w:ind w:left="0"/>
        <w:contextualSpacing w:val="0"/>
        <w:jc w:val="both"/>
        <w:rPr>
          <w:rFonts w:ascii="Trebuchet MS" w:hAnsi="Trebuchet MS" w:cs="Segoe UI"/>
          <w:i/>
          <w:noProof/>
        </w:rPr>
      </w:pPr>
      <w:bookmarkStart w:id="0" w:name="_Hlk163468814"/>
      <w:r w:rsidRPr="00C664BE">
        <w:rPr>
          <w:rFonts w:ascii="Trebuchet MS" w:eastAsia="Times New Roman" w:hAnsi="Trebuchet MS" w:cs="Segoe UI"/>
          <w:bCs/>
          <w:i/>
          <w:noProof/>
          <w:lang w:eastAsia="ro-RO"/>
        </w:rPr>
        <w:t>- proiectul prevede</w:t>
      </w:r>
      <w:r w:rsidRPr="00C664BE">
        <w:rPr>
          <w:rFonts w:ascii="Trebuchet MS" w:hAnsi="Trebuchet MS" w:cs="Segoe UI"/>
          <w:i/>
          <w:noProof/>
        </w:rPr>
        <w:t xml:space="preserve"> lucrări de punere în siguranță a conductelor de transport gaze naturale DN150 Fântânele-Bistrița (Fir I) și DN250 Fântânele-Bistrița (Fir II), la subtraversarea râului Șieu, în zona Crainimăt</w:t>
      </w:r>
      <w:bookmarkEnd w:id="0"/>
      <w:r w:rsidRPr="00C664BE">
        <w:rPr>
          <w:rFonts w:ascii="Trebuchet MS" w:hAnsi="Trebuchet MS" w:cs="Segoe UI"/>
          <w:i/>
          <w:noProof/>
        </w:rPr>
        <w:t xml:space="preserve">, pe o lungime de cca. 262 m (Fir I), respectiv 279 m (Fir II); </w:t>
      </w:r>
    </w:p>
    <w:p w14:paraId="7AB0B84A" w14:textId="77777777" w:rsidR="00591D99" w:rsidRPr="00C664BE" w:rsidRDefault="00591D99" w:rsidP="00B93807">
      <w:pPr>
        <w:pStyle w:val="Listparagraf"/>
        <w:spacing w:after="0" w:line="240" w:lineRule="auto"/>
        <w:ind w:left="0"/>
        <w:contextualSpacing w:val="0"/>
        <w:jc w:val="both"/>
        <w:rPr>
          <w:rFonts w:ascii="Trebuchet MS" w:hAnsi="Trebuchet MS" w:cs="Segoe UI"/>
          <w:i/>
          <w:noProof/>
        </w:rPr>
      </w:pPr>
      <w:r w:rsidRPr="00C664BE">
        <w:rPr>
          <w:rFonts w:ascii="Trebuchet MS" w:hAnsi="Trebuchet MS" w:cs="Segoe UI"/>
          <w:i/>
          <w:noProof/>
        </w:rPr>
        <w:t xml:space="preserve">- lucrările propuse constau în montarea a două tronsoane de conductă de transport gaze naturale Fir I și Fir II în subteran, subtraversând râul Șieu prin metoda forajului orizontal dirijat, aval față de traversările existente, pozarea conductelor realizându-se la minim 5 m adâncime sub talvegul râului; </w:t>
      </w:r>
    </w:p>
    <w:p w14:paraId="689AF946" w14:textId="77777777" w:rsidR="00591D99" w:rsidRPr="00C664BE" w:rsidRDefault="00591D99" w:rsidP="00B93807">
      <w:pPr>
        <w:spacing w:after="0" w:line="240" w:lineRule="auto"/>
        <w:jc w:val="both"/>
        <w:rPr>
          <w:rFonts w:ascii="Trebuchet MS" w:hAnsi="Trebuchet MS" w:cs="Segoe UI"/>
          <w:i/>
          <w:noProof/>
        </w:rPr>
      </w:pPr>
      <w:r w:rsidRPr="00C664BE">
        <w:rPr>
          <w:rFonts w:ascii="Trebuchet MS" w:hAnsi="Trebuchet MS" w:cs="Segoe UI"/>
          <w:i/>
          <w:noProof/>
        </w:rPr>
        <w:t>- subtraversarea râului Șieu prin foraj orizontal dirijat nu prevede lucrări asupra cursului de apă și a construcțiilor hidrotehnice existente în zona proiectului;</w:t>
      </w:r>
    </w:p>
    <w:p w14:paraId="1C59DF27" w14:textId="77777777" w:rsidR="00591D99" w:rsidRPr="00C664BE" w:rsidRDefault="00591D99" w:rsidP="00B93807">
      <w:pPr>
        <w:spacing w:after="0" w:line="240" w:lineRule="auto"/>
        <w:jc w:val="both"/>
        <w:rPr>
          <w:rFonts w:ascii="Trebuchet MS" w:hAnsi="Trebuchet MS" w:cs="Segoe UI"/>
          <w:i/>
        </w:rPr>
      </w:pPr>
      <w:bookmarkStart w:id="1" w:name="_Hlk163468766"/>
      <w:bookmarkStart w:id="2" w:name="_Hlk163647556"/>
      <w:r w:rsidRPr="00C664BE">
        <w:rPr>
          <w:rFonts w:ascii="Trebuchet MS" w:hAnsi="Trebuchet MS" w:cs="Segoe UI"/>
          <w:i/>
        </w:rPr>
        <w:t xml:space="preserve">- tronsoanele de conducte transport gaze naturale  (Fir I) și (Fir II) existente decopertate aflate în albia râului Șieu se vor dezafecta/demonta după realizarea cuplărilor conductelor proiectate. </w:t>
      </w:r>
      <w:bookmarkEnd w:id="1"/>
      <w:r w:rsidRPr="00C664BE">
        <w:rPr>
          <w:rFonts w:ascii="Trebuchet MS" w:hAnsi="Trebuchet MS" w:cs="Segoe UI"/>
          <w:i/>
        </w:rPr>
        <w:t>Dezafectarea tronsoanelor de conductă din albia râului Șieu se va realiza prin secționare în tronsoane de aproximativ 12 m, care vor fi tractate la mal, în zona culoarului de lucru, apoi încărcate și transportate la depozitele SNTGN Transgaz SA;</w:t>
      </w:r>
    </w:p>
    <w:bookmarkEnd w:id="2"/>
    <w:p w14:paraId="3ED2A426" w14:textId="77777777" w:rsidR="00591D99" w:rsidRPr="00C664BE" w:rsidRDefault="00591D99" w:rsidP="00B93807">
      <w:pPr>
        <w:pStyle w:val="Texte"/>
        <w:spacing w:after="0" w:line="240" w:lineRule="auto"/>
        <w:ind w:left="0"/>
        <w:rPr>
          <w:rFonts w:ascii="Trebuchet MS" w:hAnsi="Trebuchet MS" w:cs="Arial"/>
          <w:i/>
          <w:sz w:val="22"/>
          <w:szCs w:val="22"/>
        </w:rPr>
      </w:pPr>
      <w:r w:rsidRPr="00C664BE">
        <w:rPr>
          <w:rFonts w:ascii="Trebuchet MS" w:hAnsi="Trebuchet MS" w:cs="Arial"/>
          <w:b/>
          <w:i/>
          <w:sz w:val="22"/>
          <w:szCs w:val="22"/>
        </w:rPr>
        <w:t>b) cumularea cu alte proiecte existente si/sau aprobate</w:t>
      </w:r>
      <w:r w:rsidRPr="00C664BE">
        <w:rPr>
          <w:rFonts w:ascii="Trebuchet MS" w:hAnsi="Trebuchet MS" w:cs="Arial"/>
          <w:i/>
          <w:sz w:val="22"/>
          <w:szCs w:val="22"/>
        </w:rPr>
        <w:t xml:space="preserve">: </w:t>
      </w:r>
    </w:p>
    <w:p w14:paraId="31F01C7F" w14:textId="77777777" w:rsidR="00591D99" w:rsidRPr="00C664BE" w:rsidRDefault="00591D99" w:rsidP="00B93807">
      <w:pPr>
        <w:pStyle w:val="Corptext"/>
        <w:spacing w:after="0" w:line="240" w:lineRule="auto"/>
        <w:jc w:val="both"/>
        <w:rPr>
          <w:rFonts w:ascii="Trebuchet MS" w:hAnsi="Trebuchet MS" w:cs="Segoe UI"/>
          <w:b/>
          <w:i/>
        </w:rPr>
      </w:pPr>
      <w:r w:rsidRPr="00C664BE">
        <w:rPr>
          <w:rFonts w:ascii="Trebuchet MS" w:hAnsi="Trebuchet MS" w:cs="Segoe UI"/>
          <w:i/>
        </w:rPr>
        <w:t>- proiectul prevede lucrări de punere în siguranță a unor conducte de transport gaze naturale existente;</w:t>
      </w:r>
    </w:p>
    <w:p w14:paraId="6382140B" w14:textId="77777777" w:rsidR="00591D99" w:rsidRPr="00C664BE" w:rsidRDefault="00591D99" w:rsidP="00B93807">
      <w:pPr>
        <w:pStyle w:val="Corptext"/>
        <w:spacing w:after="0" w:line="240" w:lineRule="auto"/>
        <w:jc w:val="both"/>
        <w:rPr>
          <w:rFonts w:ascii="Trebuchet MS" w:hAnsi="Trebuchet MS" w:cs="Segoe UI"/>
          <w:b/>
          <w:i/>
          <w:noProof/>
        </w:rPr>
      </w:pPr>
      <w:r w:rsidRPr="00C664BE">
        <w:rPr>
          <w:rFonts w:ascii="Trebuchet MS" w:hAnsi="Trebuchet MS" w:cs="Segoe UI"/>
          <w:i/>
          <w:noProof/>
        </w:rPr>
        <w:t xml:space="preserve">- urmare analizări relației proiectului cu obiective/activităţi economice/proiecte planificate ce ar putea interfera cu acesta, atât în faza de construire, cât şi în faza de funcţionare, nu s-a identificat posibilitatea de apariție a unui impact cumulativ;  </w:t>
      </w:r>
    </w:p>
    <w:p w14:paraId="1047D705" w14:textId="77777777" w:rsidR="00591D99" w:rsidRPr="00C664BE" w:rsidRDefault="00591D99" w:rsidP="00B93807">
      <w:pPr>
        <w:spacing w:after="0" w:line="240" w:lineRule="auto"/>
        <w:jc w:val="both"/>
        <w:rPr>
          <w:rFonts w:ascii="Trebuchet MS" w:hAnsi="Trebuchet MS" w:cs="Arial"/>
          <w:i/>
        </w:rPr>
      </w:pPr>
      <w:r w:rsidRPr="00C664BE">
        <w:rPr>
          <w:rFonts w:ascii="Trebuchet MS" w:hAnsi="Trebuchet MS" w:cs="Arial"/>
          <w:b/>
          <w:i/>
        </w:rPr>
        <w:t xml:space="preserve">c) utilizarea resurselor naturale, în special a solului, a terenurilor, a apei şi a </w:t>
      </w:r>
      <w:r w:rsidRPr="00C664BE">
        <w:rPr>
          <w:rFonts w:ascii="Trebuchet MS" w:hAnsi="Trebuchet MS" w:cs="Arial"/>
          <w:b/>
          <w:i/>
          <w:noProof/>
        </w:rPr>
        <w:t>biodiversităţii</w:t>
      </w:r>
      <w:r w:rsidRPr="00C664BE">
        <w:rPr>
          <w:rFonts w:ascii="Trebuchet MS" w:hAnsi="Trebuchet MS" w:cs="Arial"/>
          <w:i/>
        </w:rPr>
        <w:t>:</w:t>
      </w:r>
    </w:p>
    <w:p w14:paraId="2F10994F" w14:textId="77777777" w:rsidR="00591D99" w:rsidRPr="00C664BE" w:rsidRDefault="00591D99" w:rsidP="00B93807">
      <w:pPr>
        <w:spacing w:after="0" w:line="240" w:lineRule="auto"/>
        <w:jc w:val="both"/>
        <w:rPr>
          <w:rFonts w:ascii="Trebuchet MS" w:hAnsi="Trebuchet MS" w:cs="Segoe UI"/>
          <w:i/>
        </w:rPr>
      </w:pPr>
      <w:r w:rsidRPr="00C664BE">
        <w:rPr>
          <w:rFonts w:ascii="Trebuchet MS" w:hAnsi="Trebuchet MS" w:cs="Segoe UI"/>
          <w:i/>
        </w:rPr>
        <w:t>- suprafața ocupată temporar necesară pentru execuția lucrărilor este de cca. 10 471 m</w:t>
      </w:r>
      <w:r w:rsidRPr="00C664BE">
        <w:rPr>
          <w:rFonts w:ascii="Trebuchet MS" w:hAnsi="Trebuchet MS" w:cs="Segoe UI"/>
          <w:i/>
          <w:vertAlign w:val="superscript"/>
        </w:rPr>
        <w:t>2</w:t>
      </w:r>
      <w:r w:rsidRPr="00C664BE">
        <w:rPr>
          <w:rFonts w:ascii="Trebuchet MS" w:hAnsi="Trebuchet MS" w:cs="Segoe UI"/>
          <w:i/>
        </w:rPr>
        <w:t>;</w:t>
      </w:r>
    </w:p>
    <w:p w14:paraId="2AD631E9" w14:textId="77777777" w:rsidR="00591D99" w:rsidRPr="00C664BE" w:rsidRDefault="00591D99" w:rsidP="00B93807">
      <w:pPr>
        <w:spacing w:after="0" w:line="240" w:lineRule="auto"/>
        <w:jc w:val="both"/>
        <w:rPr>
          <w:rFonts w:ascii="Trebuchet MS" w:hAnsi="Trebuchet MS" w:cs="Segoe UI"/>
          <w:i/>
        </w:rPr>
      </w:pPr>
      <w:r w:rsidRPr="00C664BE">
        <w:rPr>
          <w:rFonts w:ascii="Trebuchet MS" w:hAnsi="Trebuchet MS" w:cs="Segoe UI"/>
          <w:i/>
        </w:rPr>
        <w:t>- proiectul nu prevede ocupare definitivă de suprafețe de teren;</w:t>
      </w:r>
    </w:p>
    <w:p w14:paraId="764572AF" w14:textId="77777777" w:rsidR="00591D99" w:rsidRPr="00C664BE" w:rsidRDefault="00591D99" w:rsidP="00B93807">
      <w:pPr>
        <w:tabs>
          <w:tab w:val="left" w:pos="0"/>
          <w:tab w:val="left" w:pos="540"/>
          <w:tab w:val="left" w:pos="900"/>
          <w:tab w:val="left" w:pos="1442"/>
        </w:tabs>
        <w:spacing w:after="0" w:line="240" w:lineRule="auto"/>
        <w:jc w:val="both"/>
        <w:rPr>
          <w:rFonts w:ascii="Trebuchet MS" w:hAnsi="Trebuchet MS" w:cs="Segoe UI"/>
          <w:i/>
        </w:rPr>
      </w:pPr>
      <w:r w:rsidRPr="00C664BE">
        <w:rPr>
          <w:rFonts w:ascii="Trebuchet MS" w:hAnsi="Trebuchet MS" w:cs="Segoe UI"/>
          <w:i/>
        </w:rPr>
        <w:t>- terenurile ce urmează a fi ocupate temporar vor fi redate la categoria și starea inițială după încheierea lucrărilor;</w:t>
      </w:r>
    </w:p>
    <w:p w14:paraId="614DA8DF" w14:textId="77777777" w:rsidR="00591D99" w:rsidRPr="00C664BE" w:rsidRDefault="00591D99" w:rsidP="00B93807">
      <w:pPr>
        <w:pStyle w:val="Style27"/>
        <w:spacing w:line="240" w:lineRule="auto"/>
        <w:jc w:val="both"/>
        <w:rPr>
          <w:rFonts w:ascii="Trebuchet MS" w:hAnsi="Trebuchet MS" w:cs="Segoe UI"/>
          <w:i/>
          <w:sz w:val="22"/>
          <w:szCs w:val="22"/>
        </w:rPr>
      </w:pPr>
      <w:r w:rsidRPr="00C664BE">
        <w:rPr>
          <w:rFonts w:ascii="Trebuchet MS" w:hAnsi="Trebuchet MS" w:cs="Arial"/>
          <w:i/>
          <w:sz w:val="22"/>
          <w:szCs w:val="22"/>
        </w:rPr>
        <w:t>- î</w:t>
      </w:r>
      <w:r w:rsidRPr="00C664BE">
        <w:rPr>
          <w:rFonts w:ascii="Trebuchet MS" w:hAnsi="Trebuchet MS" w:cs="Segoe UI"/>
          <w:i/>
          <w:sz w:val="22"/>
          <w:szCs w:val="22"/>
        </w:rPr>
        <w:t xml:space="preserve">n perioada de execuție, se vor utiliza agregate minerale care vor fi achiziționate din surse autorizate; </w:t>
      </w:r>
    </w:p>
    <w:p w14:paraId="7B54523E" w14:textId="77777777" w:rsidR="00591D99" w:rsidRPr="00C664BE" w:rsidRDefault="00591D99" w:rsidP="00B93807">
      <w:pPr>
        <w:pStyle w:val="Style27"/>
        <w:spacing w:line="240" w:lineRule="auto"/>
        <w:jc w:val="both"/>
        <w:rPr>
          <w:rFonts w:ascii="Trebuchet MS" w:hAnsi="Trebuchet MS" w:cs="Segoe UI"/>
          <w:i/>
          <w:sz w:val="22"/>
          <w:szCs w:val="22"/>
        </w:rPr>
      </w:pPr>
      <w:r w:rsidRPr="00C664BE">
        <w:rPr>
          <w:rFonts w:ascii="Trebuchet MS" w:hAnsi="Trebuchet MS" w:cs="Segoe UI"/>
          <w:i/>
          <w:sz w:val="22"/>
          <w:szCs w:val="22"/>
        </w:rPr>
        <w:t>- în perioada de exploatare a conductelor nu se utilizează resurse naturale în scop tehnologic;</w:t>
      </w:r>
    </w:p>
    <w:p w14:paraId="6CE40F8E" w14:textId="77777777" w:rsidR="00591D99" w:rsidRPr="00C664BE" w:rsidRDefault="00591D99" w:rsidP="00B93807">
      <w:pPr>
        <w:spacing w:after="0" w:line="240" w:lineRule="auto"/>
        <w:jc w:val="both"/>
        <w:rPr>
          <w:rFonts w:ascii="Trebuchet MS" w:hAnsi="Trebuchet MS" w:cs="Segoe UI"/>
          <w:i/>
          <w:lang w:eastAsia="da-DK"/>
        </w:rPr>
      </w:pPr>
      <w:r w:rsidRPr="00C664BE">
        <w:rPr>
          <w:rFonts w:ascii="Trebuchet MS" w:hAnsi="Trebuchet MS" w:cs="Segoe UI"/>
          <w:i/>
          <w:lang w:eastAsia="da-DK"/>
        </w:rPr>
        <w:t>- materiile prime și materialele auxiliare preconizate a fi utilizate pentru realizarea proiectului sunt prezentate în tabelul de mai jos.</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74"/>
        <w:gridCol w:w="1418"/>
        <w:gridCol w:w="3685"/>
        <w:gridCol w:w="1518"/>
      </w:tblGrid>
      <w:tr w:rsidR="00591D99" w:rsidRPr="00B93807" w14:paraId="43A7D813" w14:textId="77777777" w:rsidTr="0001186E">
        <w:trPr>
          <w:jc w:val="center"/>
        </w:trPr>
        <w:tc>
          <w:tcPr>
            <w:tcW w:w="720" w:type="dxa"/>
            <w:shd w:val="clear" w:color="auto" w:fill="auto"/>
            <w:noWrap/>
            <w:vAlign w:val="center"/>
            <w:hideMark/>
          </w:tcPr>
          <w:p w14:paraId="04359E52" w14:textId="77777777" w:rsidR="00591D99" w:rsidRPr="00B93807" w:rsidRDefault="00591D99" w:rsidP="00B93807">
            <w:pPr>
              <w:spacing w:after="0" w:line="240" w:lineRule="auto"/>
              <w:jc w:val="both"/>
              <w:rPr>
                <w:rFonts w:ascii="Trebuchet MS" w:hAnsi="Trebuchet MS" w:cs="Segoe UI"/>
                <w:b/>
                <w:bCs/>
                <w:i/>
                <w:noProof/>
                <w:sz w:val="18"/>
                <w:szCs w:val="18"/>
              </w:rPr>
            </w:pPr>
            <w:r w:rsidRPr="00B93807">
              <w:rPr>
                <w:rFonts w:ascii="Trebuchet MS" w:hAnsi="Trebuchet MS" w:cs="Segoe UI"/>
                <w:i/>
                <w:sz w:val="18"/>
                <w:szCs w:val="18"/>
                <w:lang w:eastAsia="da-DK"/>
              </w:rPr>
              <w:t xml:space="preserve"> </w:t>
            </w:r>
            <w:r w:rsidRPr="00B93807">
              <w:rPr>
                <w:rFonts w:ascii="Trebuchet MS" w:hAnsi="Trebuchet MS" w:cs="Segoe UI"/>
                <w:b/>
                <w:bCs/>
                <w:i/>
                <w:noProof/>
                <w:sz w:val="18"/>
                <w:szCs w:val="18"/>
              </w:rPr>
              <w:t>Nr. crt.</w:t>
            </w:r>
          </w:p>
        </w:tc>
        <w:tc>
          <w:tcPr>
            <w:tcW w:w="2374" w:type="dxa"/>
            <w:shd w:val="clear" w:color="auto" w:fill="auto"/>
            <w:noWrap/>
            <w:vAlign w:val="center"/>
            <w:hideMark/>
          </w:tcPr>
          <w:p w14:paraId="18075A47"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Materii prime și auxiliare</w:t>
            </w:r>
          </w:p>
        </w:tc>
        <w:tc>
          <w:tcPr>
            <w:tcW w:w="1418" w:type="dxa"/>
            <w:shd w:val="clear" w:color="auto" w:fill="auto"/>
            <w:vAlign w:val="center"/>
          </w:tcPr>
          <w:p w14:paraId="6D1F08E4"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Proveniență</w:t>
            </w:r>
          </w:p>
        </w:tc>
        <w:tc>
          <w:tcPr>
            <w:tcW w:w="3685" w:type="dxa"/>
            <w:shd w:val="clear" w:color="auto" w:fill="auto"/>
            <w:noWrap/>
            <w:vAlign w:val="center"/>
            <w:hideMark/>
          </w:tcPr>
          <w:p w14:paraId="5AA50E62"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Mod de depozitare</w:t>
            </w:r>
          </w:p>
        </w:tc>
        <w:tc>
          <w:tcPr>
            <w:tcW w:w="1518" w:type="dxa"/>
            <w:shd w:val="clear" w:color="auto" w:fill="auto"/>
          </w:tcPr>
          <w:p w14:paraId="0925B3AD"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Caracter periculos/</w:t>
            </w:r>
          </w:p>
          <w:p w14:paraId="066AA0CF"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nepericulos</w:t>
            </w:r>
          </w:p>
        </w:tc>
      </w:tr>
      <w:tr w:rsidR="00591D99" w:rsidRPr="00B93807" w14:paraId="3C7EBFE8" w14:textId="77777777" w:rsidTr="0001186E">
        <w:trPr>
          <w:jc w:val="center"/>
        </w:trPr>
        <w:tc>
          <w:tcPr>
            <w:tcW w:w="720" w:type="dxa"/>
            <w:shd w:val="clear" w:color="auto" w:fill="auto"/>
          </w:tcPr>
          <w:p w14:paraId="1919378F" w14:textId="77777777" w:rsidR="00591D99" w:rsidRPr="00B93807" w:rsidRDefault="00591D99" w:rsidP="00B93807">
            <w:pPr>
              <w:pStyle w:val="Listnumerotat"/>
              <w:numPr>
                <w:ilvl w:val="0"/>
                <w:numId w:val="0"/>
              </w:numPr>
              <w:spacing w:after="0" w:line="240" w:lineRule="auto"/>
              <w:jc w:val="center"/>
              <w:rPr>
                <w:rFonts w:ascii="Trebuchet MS" w:hAnsi="Trebuchet MS" w:cs="Segoe UI"/>
                <w:i/>
                <w:noProof/>
                <w:sz w:val="18"/>
                <w:szCs w:val="18"/>
                <w:lang w:eastAsia="ro-RO"/>
              </w:rPr>
            </w:pPr>
            <w:r w:rsidRPr="00B93807">
              <w:rPr>
                <w:rFonts w:ascii="Trebuchet MS" w:hAnsi="Trebuchet MS" w:cs="Segoe UI"/>
                <w:i/>
                <w:noProof/>
                <w:sz w:val="18"/>
                <w:szCs w:val="18"/>
                <w:lang w:eastAsia="ro-RO"/>
              </w:rPr>
              <w:t>1</w:t>
            </w:r>
          </w:p>
        </w:tc>
        <w:tc>
          <w:tcPr>
            <w:tcW w:w="2374" w:type="dxa"/>
            <w:shd w:val="clear" w:color="auto" w:fill="auto"/>
            <w:noWrap/>
            <w:hideMark/>
          </w:tcPr>
          <w:p w14:paraId="77751694"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Material tubular, armături</w:t>
            </w:r>
          </w:p>
        </w:tc>
        <w:tc>
          <w:tcPr>
            <w:tcW w:w="1418" w:type="dxa"/>
          </w:tcPr>
          <w:p w14:paraId="61F01D5B"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Producători specializaţi</w:t>
            </w:r>
          </w:p>
        </w:tc>
        <w:tc>
          <w:tcPr>
            <w:tcW w:w="3685" w:type="dxa"/>
            <w:shd w:val="clear" w:color="auto" w:fill="auto"/>
            <w:noWrap/>
            <w:hideMark/>
          </w:tcPr>
          <w:p w14:paraId="53A313FC" w14:textId="77777777" w:rsidR="00591D99" w:rsidRPr="00B93807" w:rsidRDefault="00591D99" w:rsidP="00B93807">
            <w:pPr>
              <w:spacing w:after="0" w:line="240" w:lineRule="auto"/>
              <w:jc w:val="both"/>
              <w:rPr>
                <w:rFonts w:ascii="Trebuchet MS" w:hAnsi="Trebuchet MS" w:cs="Segoe UI"/>
                <w:i/>
                <w:noProof/>
                <w:sz w:val="18"/>
                <w:szCs w:val="18"/>
              </w:rPr>
            </w:pPr>
            <w:r w:rsidRPr="00B93807">
              <w:rPr>
                <w:rFonts w:ascii="Trebuchet MS" w:hAnsi="Trebuchet MS" w:cs="Segoe UI"/>
                <w:i/>
                <w:noProof/>
                <w:sz w:val="18"/>
                <w:szCs w:val="18"/>
              </w:rPr>
              <w:t xml:space="preserve">Se depozitează temporar pe culoarul de lucru </w:t>
            </w:r>
          </w:p>
        </w:tc>
        <w:tc>
          <w:tcPr>
            <w:tcW w:w="1518" w:type="dxa"/>
          </w:tcPr>
          <w:p w14:paraId="324281EA"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nepericulos</w:t>
            </w:r>
          </w:p>
        </w:tc>
      </w:tr>
      <w:tr w:rsidR="00591D99" w:rsidRPr="00B93807" w14:paraId="0904EF70" w14:textId="77777777" w:rsidTr="0001186E">
        <w:trPr>
          <w:jc w:val="center"/>
        </w:trPr>
        <w:tc>
          <w:tcPr>
            <w:tcW w:w="720" w:type="dxa"/>
            <w:shd w:val="clear" w:color="auto" w:fill="auto"/>
          </w:tcPr>
          <w:p w14:paraId="6594EF36"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2</w:t>
            </w:r>
          </w:p>
        </w:tc>
        <w:tc>
          <w:tcPr>
            <w:tcW w:w="2374" w:type="dxa"/>
            <w:shd w:val="clear" w:color="auto" w:fill="auto"/>
            <w:noWrap/>
          </w:tcPr>
          <w:p w14:paraId="1DA9D2D8"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 xml:space="preserve">Balast, sorturi, nisip </w:t>
            </w:r>
          </w:p>
        </w:tc>
        <w:tc>
          <w:tcPr>
            <w:tcW w:w="1418" w:type="dxa"/>
          </w:tcPr>
          <w:p w14:paraId="170A7559"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Balastiere autorizate</w:t>
            </w:r>
          </w:p>
          <w:p w14:paraId="074498C0" w14:textId="77777777" w:rsidR="00591D99" w:rsidRPr="00B93807" w:rsidRDefault="00591D99" w:rsidP="00B93807">
            <w:pPr>
              <w:spacing w:after="0" w:line="240" w:lineRule="auto"/>
              <w:jc w:val="center"/>
              <w:rPr>
                <w:rFonts w:ascii="Trebuchet MS" w:hAnsi="Trebuchet MS" w:cs="Segoe UI"/>
                <w:i/>
                <w:noProof/>
                <w:sz w:val="18"/>
                <w:szCs w:val="18"/>
              </w:rPr>
            </w:pPr>
          </w:p>
        </w:tc>
        <w:tc>
          <w:tcPr>
            <w:tcW w:w="3685" w:type="dxa"/>
            <w:shd w:val="clear" w:color="auto" w:fill="auto"/>
            <w:noWrap/>
          </w:tcPr>
          <w:p w14:paraId="6DA4A0D0" w14:textId="77777777" w:rsidR="00591D99" w:rsidRPr="00B93807" w:rsidRDefault="00591D99" w:rsidP="00B93807">
            <w:pPr>
              <w:spacing w:after="0" w:line="240" w:lineRule="auto"/>
              <w:jc w:val="both"/>
              <w:rPr>
                <w:rFonts w:ascii="Trebuchet MS" w:hAnsi="Trebuchet MS" w:cs="Segoe UI"/>
                <w:i/>
                <w:noProof/>
                <w:sz w:val="18"/>
                <w:szCs w:val="18"/>
              </w:rPr>
            </w:pPr>
            <w:r w:rsidRPr="00B93807">
              <w:rPr>
                <w:rFonts w:ascii="Trebuchet MS" w:hAnsi="Trebuchet MS" w:cs="Segoe UI"/>
                <w:i/>
                <w:noProof/>
                <w:sz w:val="18"/>
                <w:szCs w:val="18"/>
              </w:rPr>
              <w:t>Nu se depozitează. Se transportă cu  autobasculante la platformele de foraj şi se utilizează imediat în zona de lucrări</w:t>
            </w:r>
          </w:p>
        </w:tc>
        <w:tc>
          <w:tcPr>
            <w:tcW w:w="1518" w:type="dxa"/>
          </w:tcPr>
          <w:p w14:paraId="5FBA4C10"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nepericulos</w:t>
            </w:r>
          </w:p>
        </w:tc>
      </w:tr>
      <w:tr w:rsidR="00591D99" w:rsidRPr="00B93807" w14:paraId="11C90ECF" w14:textId="77777777" w:rsidTr="0001186E">
        <w:trPr>
          <w:jc w:val="center"/>
        </w:trPr>
        <w:tc>
          <w:tcPr>
            <w:tcW w:w="720" w:type="dxa"/>
            <w:shd w:val="clear" w:color="auto" w:fill="auto"/>
          </w:tcPr>
          <w:p w14:paraId="1D624533"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3</w:t>
            </w:r>
          </w:p>
        </w:tc>
        <w:tc>
          <w:tcPr>
            <w:tcW w:w="2374" w:type="dxa"/>
            <w:shd w:val="clear" w:color="auto" w:fill="auto"/>
            <w:noWrap/>
          </w:tcPr>
          <w:p w14:paraId="5E058121"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 xml:space="preserve">Prefabricate, confecţii metalice, curbe, claviaturi din ţeavă, şuruburi şi prezoane, fitinguri, robinete </w:t>
            </w:r>
          </w:p>
        </w:tc>
        <w:tc>
          <w:tcPr>
            <w:tcW w:w="1418" w:type="dxa"/>
          </w:tcPr>
          <w:p w14:paraId="1437B365"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Producători specializaţi</w:t>
            </w:r>
          </w:p>
          <w:p w14:paraId="37E9EC74" w14:textId="77777777" w:rsidR="00591D99" w:rsidRPr="00B93807" w:rsidRDefault="00591D99" w:rsidP="00B93807">
            <w:pPr>
              <w:spacing w:after="0" w:line="240" w:lineRule="auto"/>
              <w:jc w:val="center"/>
              <w:rPr>
                <w:rFonts w:ascii="Trebuchet MS" w:hAnsi="Trebuchet MS" w:cs="Segoe UI"/>
                <w:i/>
                <w:noProof/>
                <w:sz w:val="18"/>
                <w:szCs w:val="18"/>
              </w:rPr>
            </w:pPr>
          </w:p>
        </w:tc>
        <w:tc>
          <w:tcPr>
            <w:tcW w:w="3685" w:type="dxa"/>
            <w:shd w:val="clear" w:color="auto" w:fill="auto"/>
            <w:noWrap/>
          </w:tcPr>
          <w:p w14:paraId="2420F1EA" w14:textId="77777777" w:rsidR="00591D99" w:rsidRPr="00B93807" w:rsidRDefault="00591D99" w:rsidP="00B93807">
            <w:pPr>
              <w:pStyle w:val="Default"/>
              <w:jc w:val="both"/>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Depozitare temporară în spații deschise de la nivelul culoarului de lucru sau vor fi transportate direct în zona de lucrări cu utilizare imediată</w:t>
            </w:r>
          </w:p>
        </w:tc>
        <w:tc>
          <w:tcPr>
            <w:tcW w:w="1518" w:type="dxa"/>
          </w:tcPr>
          <w:p w14:paraId="1EED5455"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nepericulos</w:t>
            </w:r>
          </w:p>
        </w:tc>
      </w:tr>
      <w:tr w:rsidR="00591D99" w:rsidRPr="00B93807" w14:paraId="3C5AD808" w14:textId="77777777" w:rsidTr="0001186E">
        <w:trPr>
          <w:jc w:val="center"/>
        </w:trPr>
        <w:tc>
          <w:tcPr>
            <w:tcW w:w="720" w:type="dxa"/>
            <w:shd w:val="clear" w:color="auto" w:fill="auto"/>
          </w:tcPr>
          <w:p w14:paraId="6949CB14"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4</w:t>
            </w:r>
          </w:p>
        </w:tc>
        <w:tc>
          <w:tcPr>
            <w:tcW w:w="2374" w:type="dxa"/>
            <w:shd w:val="clear" w:color="auto" w:fill="auto"/>
            <w:noWrap/>
          </w:tcPr>
          <w:p w14:paraId="4F009ABA" w14:textId="77777777" w:rsidR="00591D99" w:rsidRPr="00B93807" w:rsidRDefault="00591D99" w:rsidP="00B93807">
            <w:pPr>
              <w:pStyle w:val="Default"/>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 xml:space="preserve">Materiale pentru sudură (electrozi, sârme, fluxuri, gaze de protecţie, tuburi de oxigen) </w:t>
            </w:r>
          </w:p>
        </w:tc>
        <w:tc>
          <w:tcPr>
            <w:tcW w:w="1418" w:type="dxa"/>
          </w:tcPr>
          <w:p w14:paraId="653CB0F4"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Producători specializaţi</w:t>
            </w:r>
          </w:p>
          <w:p w14:paraId="645D633F" w14:textId="77777777" w:rsidR="00591D99" w:rsidRPr="00B93807" w:rsidRDefault="00591D99" w:rsidP="00B93807">
            <w:pPr>
              <w:spacing w:after="0" w:line="240" w:lineRule="auto"/>
              <w:jc w:val="center"/>
              <w:rPr>
                <w:rFonts w:ascii="Trebuchet MS" w:hAnsi="Trebuchet MS" w:cs="Segoe UI"/>
                <w:i/>
                <w:noProof/>
                <w:sz w:val="18"/>
                <w:szCs w:val="18"/>
              </w:rPr>
            </w:pPr>
          </w:p>
        </w:tc>
        <w:tc>
          <w:tcPr>
            <w:tcW w:w="3685" w:type="dxa"/>
            <w:shd w:val="clear" w:color="auto" w:fill="auto"/>
            <w:noWrap/>
          </w:tcPr>
          <w:p w14:paraId="6DB54339" w14:textId="77777777" w:rsidR="00591D99" w:rsidRPr="00B93807" w:rsidRDefault="00591D99" w:rsidP="00B93807">
            <w:pPr>
              <w:pStyle w:val="Default"/>
              <w:jc w:val="both"/>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Nu se depozitează pe amplasamentul lucrărilor, se aprovizionează și se utilizează în zona de lucrări</w:t>
            </w:r>
          </w:p>
        </w:tc>
        <w:tc>
          <w:tcPr>
            <w:tcW w:w="1518" w:type="dxa"/>
          </w:tcPr>
          <w:p w14:paraId="5DE0CBA7"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nepericulos/</w:t>
            </w:r>
          </w:p>
          <w:p w14:paraId="13F1BFE1"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periculos</w:t>
            </w:r>
          </w:p>
        </w:tc>
      </w:tr>
      <w:tr w:rsidR="00591D99" w:rsidRPr="00B93807" w14:paraId="4A6F2FDA" w14:textId="77777777" w:rsidTr="0001186E">
        <w:trPr>
          <w:jc w:val="center"/>
        </w:trPr>
        <w:tc>
          <w:tcPr>
            <w:tcW w:w="720" w:type="dxa"/>
            <w:shd w:val="clear" w:color="auto" w:fill="auto"/>
          </w:tcPr>
          <w:p w14:paraId="041E74B7"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lastRenderedPageBreak/>
              <w:t>5</w:t>
            </w:r>
          </w:p>
        </w:tc>
        <w:tc>
          <w:tcPr>
            <w:tcW w:w="2374" w:type="dxa"/>
            <w:shd w:val="clear" w:color="auto" w:fill="auto"/>
            <w:noWrap/>
            <w:hideMark/>
          </w:tcPr>
          <w:p w14:paraId="1F7040BD" w14:textId="77777777" w:rsidR="00591D99" w:rsidRPr="00B93807" w:rsidRDefault="00591D99" w:rsidP="00B93807">
            <w:pPr>
              <w:pStyle w:val="Default"/>
              <w:jc w:val="both"/>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 xml:space="preserve">Fier beton, bare de armare </w:t>
            </w:r>
          </w:p>
        </w:tc>
        <w:tc>
          <w:tcPr>
            <w:tcW w:w="1418" w:type="dxa"/>
          </w:tcPr>
          <w:p w14:paraId="3070453D"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Producători specializaţi</w:t>
            </w:r>
          </w:p>
        </w:tc>
        <w:tc>
          <w:tcPr>
            <w:tcW w:w="3685" w:type="dxa"/>
            <w:shd w:val="clear" w:color="auto" w:fill="auto"/>
            <w:noWrap/>
            <w:hideMark/>
          </w:tcPr>
          <w:p w14:paraId="5E1CFFF0" w14:textId="77777777" w:rsidR="00591D99" w:rsidRPr="00B93807" w:rsidRDefault="00591D99" w:rsidP="00B93807">
            <w:pPr>
              <w:spacing w:after="0" w:line="240" w:lineRule="auto"/>
              <w:jc w:val="both"/>
              <w:rPr>
                <w:rFonts w:ascii="Trebuchet MS" w:hAnsi="Trebuchet MS" w:cs="Segoe UI"/>
                <w:i/>
                <w:noProof/>
                <w:sz w:val="18"/>
                <w:szCs w:val="18"/>
              </w:rPr>
            </w:pPr>
            <w:r w:rsidRPr="00B93807">
              <w:rPr>
                <w:rFonts w:ascii="Trebuchet MS" w:hAnsi="Trebuchet MS" w:cs="Segoe UI"/>
                <w:i/>
                <w:noProof/>
                <w:sz w:val="18"/>
                <w:szCs w:val="18"/>
              </w:rPr>
              <w:t>Depozitare temporară în spații deschise  de la nivelul culoarului de lucru</w:t>
            </w:r>
          </w:p>
        </w:tc>
        <w:tc>
          <w:tcPr>
            <w:tcW w:w="1518" w:type="dxa"/>
          </w:tcPr>
          <w:p w14:paraId="19937EAB"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nepericulos</w:t>
            </w:r>
          </w:p>
        </w:tc>
      </w:tr>
      <w:tr w:rsidR="00591D99" w:rsidRPr="00B93807" w14:paraId="2C7A8F9B" w14:textId="77777777" w:rsidTr="0001186E">
        <w:trPr>
          <w:trHeight w:val="850"/>
          <w:jc w:val="center"/>
        </w:trPr>
        <w:tc>
          <w:tcPr>
            <w:tcW w:w="720" w:type="dxa"/>
            <w:shd w:val="clear" w:color="auto" w:fill="auto"/>
          </w:tcPr>
          <w:p w14:paraId="268B8DD9"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6</w:t>
            </w:r>
          </w:p>
        </w:tc>
        <w:tc>
          <w:tcPr>
            <w:tcW w:w="2374" w:type="dxa"/>
            <w:shd w:val="clear" w:color="auto" w:fill="auto"/>
            <w:noWrap/>
            <w:hideMark/>
          </w:tcPr>
          <w:p w14:paraId="52CD7487" w14:textId="77777777" w:rsidR="00591D99" w:rsidRPr="00B93807" w:rsidRDefault="00591D99" w:rsidP="00B93807">
            <w:pPr>
              <w:spacing w:after="0" w:line="240" w:lineRule="auto"/>
              <w:jc w:val="both"/>
              <w:rPr>
                <w:rFonts w:ascii="Trebuchet MS" w:hAnsi="Trebuchet MS" w:cs="Segoe UI"/>
                <w:i/>
                <w:noProof/>
                <w:sz w:val="18"/>
                <w:szCs w:val="18"/>
              </w:rPr>
            </w:pPr>
            <w:r w:rsidRPr="00B93807">
              <w:rPr>
                <w:rFonts w:ascii="Trebuchet MS" w:hAnsi="Trebuchet MS" w:cs="Segoe UI"/>
                <w:i/>
                <w:noProof/>
                <w:sz w:val="18"/>
                <w:szCs w:val="18"/>
              </w:rPr>
              <w:t>Beton</w:t>
            </w:r>
          </w:p>
        </w:tc>
        <w:tc>
          <w:tcPr>
            <w:tcW w:w="1418" w:type="dxa"/>
          </w:tcPr>
          <w:p w14:paraId="2EFC4FD0" w14:textId="77777777" w:rsidR="00591D99" w:rsidRPr="00B93807" w:rsidRDefault="00591D99" w:rsidP="00B93807">
            <w:pPr>
              <w:pStyle w:val="Default"/>
              <w:jc w:val="center"/>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Staţii de betoane</w:t>
            </w:r>
          </w:p>
          <w:p w14:paraId="208EA034"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autorizate din zona</w:t>
            </w:r>
          </w:p>
        </w:tc>
        <w:tc>
          <w:tcPr>
            <w:tcW w:w="3685" w:type="dxa"/>
            <w:shd w:val="clear" w:color="auto" w:fill="auto"/>
            <w:noWrap/>
            <w:hideMark/>
          </w:tcPr>
          <w:p w14:paraId="1AA4A2DD" w14:textId="77777777" w:rsidR="00591D99" w:rsidRPr="00B93807" w:rsidRDefault="00591D99" w:rsidP="00B93807">
            <w:pPr>
              <w:pStyle w:val="Default"/>
              <w:jc w:val="both"/>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 xml:space="preserve">Nu se depozitează. Se utilizează direct pe amplasament în structuri cofrate </w:t>
            </w:r>
          </w:p>
          <w:p w14:paraId="3908C610" w14:textId="77777777" w:rsidR="00591D99" w:rsidRPr="00B93807" w:rsidRDefault="00591D99" w:rsidP="00B93807">
            <w:pPr>
              <w:spacing w:after="0" w:line="240" w:lineRule="auto"/>
              <w:rPr>
                <w:rFonts w:ascii="Trebuchet MS" w:hAnsi="Trebuchet MS"/>
                <w:i/>
                <w:noProof/>
                <w:sz w:val="18"/>
                <w:szCs w:val="18"/>
              </w:rPr>
            </w:pPr>
          </w:p>
        </w:tc>
        <w:tc>
          <w:tcPr>
            <w:tcW w:w="1518" w:type="dxa"/>
          </w:tcPr>
          <w:p w14:paraId="20A31C1F"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nepericulos</w:t>
            </w:r>
          </w:p>
        </w:tc>
      </w:tr>
      <w:tr w:rsidR="00591D99" w:rsidRPr="00B93807" w14:paraId="5F2E0581" w14:textId="77777777" w:rsidTr="0001186E">
        <w:trPr>
          <w:jc w:val="center"/>
        </w:trPr>
        <w:tc>
          <w:tcPr>
            <w:tcW w:w="720" w:type="dxa"/>
            <w:shd w:val="clear" w:color="auto" w:fill="auto"/>
          </w:tcPr>
          <w:p w14:paraId="74E3E594"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7</w:t>
            </w:r>
          </w:p>
        </w:tc>
        <w:tc>
          <w:tcPr>
            <w:tcW w:w="2374" w:type="dxa"/>
            <w:shd w:val="clear" w:color="auto" w:fill="auto"/>
            <w:noWrap/>
            <w:hideMark/>
          </w:tcPr>
          <w:p w14:paraId="65EB486A" w14:textId="77777777" w:rsidR="00591D99" w:rsidRPr="00B93807" w:rsidRDefault="00591D99" w:rsidP="00B93807">
            <w:pPr>
              <w:pStyle w:val="Default"/>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 xml:space="preserve">Diluanți, vopsele, grund </w:t>
            </w:r>
          </w:p>
        </w:tc>
        <w:tc>
          <w:tcPr>
            <w:tcW w:w="1418" w:type="dxa"/>
          </w:tcPr>
          <w:p w14:paraId="0E45E8D9"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Distribuitori specializați</w:t>
            </w:r>
          </w:p>
        </w:tc>
        <w:tc>
          <w:tcPr>
            <w:tcW w:w="3685" w:type="dxa"/>
            <w:shd w:val="clear" w:color="auto" w:fill="auto"/>
            <w:noWrap/>
            <w:hideMark/>
          </w:tcPr>
          <w:p w14:paraId="2B02743F" w14:textId="77777777" w:rsidR="00591D99" w:rsidRPr="00B93807" w:rsidRDefault="00591D99" w:rsidP="00B93807">
            <w:pPr>
              <w:pStyle w:val="Default"/>
              <w:jc w:val="both"/>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Nu se depozitează pe amplasamentul lucrărilor, se aprovizionează și se utilizează în zona de lucrări</w:t>
            </w:r>
          </w:p>
        </w:tc>
        <w:tc>
          <w:tcPr>
            <w:tcW w:w="1518" w:type="dxa"/>
          </w:tcPr>
          <w:p w14:paraId="18325D32"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periculos</w:t>
            </w:r>
          </w:p>
        </w:tc>
      </w:tr>
      <w:tr w:rsidR="00591D99" w:rsidRPr="00B93807" w14:paraId="70EA98A8" w14:textId="77777777" w:rsidTr="0001186E">
        <w:trPr>
          <w:jc w:val="center"/>
        </w:trPr>
        <w:tc>
          <w:tcPr>
            <w:tcW w:w="720" w:type="dxa"/>
            <w:shd w:val="clear" w:color="auto" w:fill="auto"/>
          </w:tcPr>
          <w:p w14:paraId="03960480"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8</w:t>
            </w:r>
          </w:p>
        </w:tc>
        <w:tc>
          <w:tcPr>
            <w:tcW w:w="2374" w:type="dxa"/>
            <w:shd w:val="clear" w:color="auto" w:fill="auto"/>
            <w:noWrap/>
            <w:hideMark/>
          </w:tcPr>
          <w:p w14:paraId="2D3765C9" w14:textId="77777777" w:rsidR="00591D99" w:rsidRPr="00B93807" w:rsidRDefault="00591D99" w:rsidP="00B93807">
            <w:pPr>
              <w:pStyle w:val="Default"/>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Bentonită pentru preparare fluid de foraj</w:t>
            </w:r>
          </w:p>
        </w:tc>
        <w:tc>
          <w:tcPr>
            <w:tcW w:w="1418" w:type="dxa"/>
          </w:tcPr>
          <w:p w14:paraId="4148AE34"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Distribuitori specializați</w:t>
            </w:r>
          </w:p>
        </w:tc>
        <w:tc>
          <w:tcPr>
            <w:tcW w:w="3685" w:type="dxa"/>
            <w:shd w:val="clear" w:color="auto" w:fill="auto"/>
            <w:noWrap/>
            <w:hideMark/>
          </w:tcPr>
          <w:p w14:paraId="1C4FE718" w14:textId="77777777" w:rsidR="00591D99" w:rsidRPr="00B93807" w:rsidRDefault="00591D99" w:rsidP="00B93807">
            <w:pPr>
              <w:pStyle w:val="Default"/>
              <w:jc w:val="both"/>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 xml:space="preserve">În containere speciale, în cadrul  platformele de foraj </w:t>
            </w:r>
          </w:p>
        </w:tc>
        <w:tc>
          <w:tcPr>
            <w:tcW w:w="1518" w:type="dxa"/>
          </w:tcPr>
          <w:p w14:paraId="40615444"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nepericulos</w:t>
            </w:r>
          </w:p>
        </w:tc>
      </w:tr>
    </w:tbl>
    <w:p w14:paraId="72EF4AB5"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Materiile prime și auxiliare se vor depozita în incinta platformelor de foraj, în spații amenajate și protejate împotriva pierderilor accidentale.</w:t>
      </w:r>
    </w:p>
    <w:p w14:paraId="6111EE53" w14:textId="77777777" w:rsidR="00591D99" w:rsidRPr="00C664BE" w:rsidRDefault="00591D99" w:rsidP="00B93807">
      <w:pPr>
        <w:spacing w:after="0" w:line="240" w:lineRule="auto"/>
        <w:jc w:val="both"/>
        <w:rPr>
          <w:rFonts w:ascii="Trebuchet MS" w:hAnsi="Trebuchet MS" w:cs="Arial"/>
          <w:i/>
        </w:rPr>
      </w:pPr>
      <w:r w:rsidRPr="00C664BE">
        <w:rPr>
          <w:rFonts w:ascii="Trebuchet MS" w:hAnsi="Trebuchet MS" w:cs="Arial"/>
          <w:b/>
          <w:i/>
        </w:rPr>
        <w:t xml:space="preserve">d) </w:t>
      </w:r>
      <w:r w:rsidRPr="00C664BE">
        <w:rPr>
          <w:rFonts w:ascii="Trebuchet MS" w:hAnsi="Trebuchet MS" w:cs="Arial"/>
          <w:b/>
          <w:i/>
          <w:noProof/>
        </w:rPr>
        <w:t>cantitatea şi tipurile de deşeuri generate</w:t>
      </w:r>
      <w:r w:rsidRPr="00C664BE">
        <w:rPr>
          <w:rFonts w:ascii="Trebuchet MS" w:hAnsi="Trebuchet MS" w:cs="Arial"/>
          <w:b/>
          <w:i/>
        </w:rPr>
        <w:t>/gestionate</w:t>
      </w:r>
      <w:r w:rsidRPr="00C664BE">
        <w:rPr>
          <w:rFonts w:ascii="Trebuchet MS" w:hAnsi="Trebuchet MS" w:cs="Arial"/>
          <w:i/>
        </w:rPr>
        <w:t xml:space="preserve">: </w:t>
      </w:r>
    </w:p>
    <w:p w14:paraId="07F0C7A3" w14:textId="77777777" w:rsidR="00591D99" w:rsidRPr="00C664BE" w:rsidRDefault="00591D99" w:rsidP="00B93807">
      <w:pPr>
        <w:autoSpaceDE w:val="0"/>
        <w:autoSpaceDN w:val="0"/>
        <w:adjustRightInd w:val="0"/>
        <w:spacing w:after="0" w:line="240" w:lineRule="auto"/>
        <w:jc w:val="both"/>
        <w:rPr>
          <w:rFonts w:ascii="Trebuchet MS" w:hAnsi="Trebuchet MS" w:cs="Segoe UI"/>
          <w:b/>
          <w:i/>
          <w:highlight w:val="yellow"/>
        </w:rPr>
      </w:pPr>
      <w:r w:rsidRPr="00C664BE">
        <w:rPr>
          <w:rFonts w:ascii="Trebuchet MS" w:hAnsi="Trebuchet MS" w:cs="Segoe UI"/>
          <w:i/>
        </w:rPr>
        <w:t xml:space="preserve">Principalele categorii de deșeuri și cantitățile de deșeuri estimate a fi generate pentru realizarea proiectului în etapa de execuție sunt următoarele: </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134"/>
        <w:gridCol w:w="1276"/>
        <w:gridCol w:w="1984"/>
        <w:gridCol w:w="1343"/>
      </w:tblGrid>
      <w:tr w:rsidR="00591D99" w:rsidRPr="00B93807" w14:paraId="1C1B8BBD" w14:textId="77777777" w:rsidTr="0001186E">
        <w:trPr>
          <w:trHeight w:val="443"/>
        </w:trPr>
        <w:tc>
          <w:tcPr>
            <w:tcW w:w="2722" w:type="dxa"/>
            <w:vMerge w:val="restart"/>
            <w:tcBorders>
              <w:top w:val="single" w:sz="4" w:space="0" w:color="auto"/>
              <w:left w:val="single" w:sz="4" w:space="0" w:color="auto"/>
              <w:right w:val="single" w:sz="4" w:space="0" w:color="auto"/>
            </w:tcBorders>
            <w:shd w:val="clear" w:color="auto" w:fill="auto"/>
            <w:vAlign w:val="center"/>
            <w:hideMark/>
          </w:tcPr>
          <w:p w14:paraId="3B2777C1"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Denumirea deșeului</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742A0226"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Cantitatea estimată a fi generată</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0AA1603F"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Codul deșeului</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BF60EDA"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Categorie deșeu</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tcPr>
          <w:p w14:paraId="59A4A35A"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Managementul deșeurilor</w:t>
            </w:r>
          </w:p>
        </w:tc>
      </w:tr>
      <w:tr w:rsidR="00591D99" w:rsidRPr="00B93807" w14:paraId="54E7DA7D" w14:textId="77777777" w:rsidTr="0001186E">
        <w:trPr>
          <w:trHeight w:val="442"/>
          <w:tblHeader/>
        </w:trPr>
        <w:tc>
          <w:tcPr>
            <w:tcW w:w="2722" w:type="dxa"/>
            <w:vMerge/>
            <w:tcBorders>
              <w:left w:val="single" w:sz="4" w:space="0" w:color="auto"/>
              <w:bottom w:val="single" w:sz="4" w:space="0" w:color="auto"/>
              <w:right w:val="single" w:sz="4" w:space="0" w:color="auto"/>
            </w:tcBorders>
            <w:shd w:val="clear" w:color="auto" w:fill="auto"/>
            <w:vAlign w:val="center"/>
          </w:tcPr>
          <w:p w14:paraId="67CC958B" w14:textId="77777777" w:rsidR="00591D99" w:rsidRPr="00B93807" w:rsidRDefault="00591D99" w:rsidP="00B93807">
            <w:pPr>
              <w:spacing w:after="0" w:line="240" w:lineRule="auto"/>
              <w:jc w:val="center"/>
              <w:rPr>
                <w:rFonts w:ascii="Trebuchet MS" w:hAnsi="Trebuchet MS" w:cs="Segoe UI"/>
                <w:b/>
                <w:bCs/>
                <w:i/>
                <w:noProof/>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2E91E511" w14:textId="77777777" w:rsidR="00591D99" w:rsidRPr="00B93807" w:rsidRDefault="00591D99" w:rsidP="00B93807">
            <w:pPr>
              <w:spacing w:after="0" w:line="240" w:lineRule="auto"/>
              <w:jc w:val="center"/>
              <w:rPr>
                <w:rFonts w:ascii="Trebuchet MS" w:hAnsi="Trebuchet MS" w:cs="Segoe UI"/>
                <w:b/>
                <w:bCs/>
                <w:i/>
                <w:noProof/>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2E0D8269" w14:textId="77777777" w:rsidR="00591D99" w:rsidRPr="00B93807" w:rsidRDefault="00591D99" w:rsidP="00B93807">
            <w:pPr>
              <w:spacing w:after="0" w:line="240" w:lineRule="auto"/>
              <w:jc w:val="center"/>
              <w:rPr>
                <w:rFonts w:ascii="Trebuchet MS" w:hAnsi="Trebuchet MS" w:cs="Segoe UI"/>
                <w:b/>
                <w:bCs/>
                <w:i/>
                <w:noProof/>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14:paraId="5750C9B0" w14:textId="77777777" w:rsidR="00591D99" w:rsidRPr="00B93807" w:rsidRDefault="00591D99" w:rsidP="00B93807">
            <w:pPr>
              <w:spacing w:after="0" w:line="240" w:lineRule="auto"/>
              <w:jc w:val="center"/>
              <w:rPr>
                <w:rFonts w:ascii="Trebuchet MS" w:hAnsi="Trebuchet MS" w:cs="Segoe UI"/>
                <w:b/>
                <w:bCs/>
                <w:i/>
                <w:noProof/>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565315"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Valorificare</w:t>
            </w:r>
          </w:p>
        </w:tc>
        <w:tc>
          <w:tcPr>
            <w:tcW w:w="1343" w:type="dxa"/>
            <w:tcBorders>
              <w:left w:val="single" w:sz="4" w:space="0" w:color="auto"/>
              <w:bottom w:val="single" w:sz="4" w:space="0" w:color="auto"/>
              <w:right w:val="single" w:sz="4" w:space="0" w:color="auto"/>
            </w:tcBorders>
            <w:shd w:val="clear" w:color="auto" w:fill="auto"/>
            <w:vAlign w:val="center"/>
          </w:tcPr>
          <w:p w14:paraId="77BE26EA" w14:textId="77777777" w:rsidR="00591D99" w:rsidRPr="00B93807" w:rsidRDefault="00591D99" w:rsidP="00B93807">
            <w:pPr>
              <w:spacing w:after="0" w:line="240" w:lineRule="auto"/>
              <w:jc w:val="center"/>
              <w:rPr>
                <w:rFonts w:ascii="Trebuchet MS" w:hAnsi="Trebuchet MS" w:cs="Segoe UI"/>
                <w:b/>
                <w:bCs/>
                <w:i/>
                <w:noProof/>
                <w:sz w:val="18"/>
                <w:szCs w:val="18"/>
              </w:rPr>
            </w:pPr>
            <w:r w:rsidRPr="00B93807">
              <w:rPr>
                <w:rFonts w:ascii="Trebuchet MS" w:hAnsi="Trebuchet MS" w:cs="Segoe UI"/>
                <w:b/>
                <w:bCs/>
                <w:i/>
                <w:noProof/>
                <w:sz w:val="18"/>
                <w:szCs w:val="18"/>
              </w:rPr>
              <w:t xml:space="preserve">Eliminare </w:t>
            </w:r>
          </w:p>
        </w:tc>
      </w:tr>
      <w:tr w:rsidR="00591D99" w:rsidRPr="00B93807" w14:paraId="26FB98AF" w14:textId="77777777" w:rsidTr="0001186E">
        <w:trPr>
          <w:trHeight w:val="449"/>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5DB5D46F"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 xml:space="preserve">Deșeuri metalice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A39D2A" w14:textId="77777777" w:rsidR="00591D99" w:rsidRPr="00B93807" w:rsidRDefault="00591D99" w:rsidP="00B93807">
            <w:pPr>
              <w:spacing w:after="0" w:line="240" w:lineRule="auto"/>
              <w:jc w:val="center"/>
              <w:rPr>
                <w:rFonts w:ascii="Trebuchet MS" w:hAnsi="Trebuchet MS" w:cs="Segoe UI"/>
                <w:i/>
                <w:noProof/>
                <w:sz w:val="18"/>
                <w:szCs w:val="18"/>
                <w:highlight w:val="yellow"/>
              </w:rPr>
            </w:pPr>
            <w:r w:rsidRPr="00B93807">
              <w:rPr>
                <w:rFonts w:ascii="Trebuchet MS" w:hAnsi="Trebuchet MS" w:cs="Segoe UI"/>
                <w:i/>
                <w:noProof/>
                <w:sz w:val="18"/>
                <w:szCs w:val="18"/>
              </w:rPr>
              <w:t>3 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10AE1"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17 04  07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9B438A"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nepericulos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7ACAE4" w14:textId="77777777" w:rsidR="00591D99" w:rsidRPr="00B93807" w:rsidRDefault="00591D99" w:rsidP="00B93807">
            <w:pPr>
              <w:pStyle w:val="Default"/>
              <w:rPr>
                <w:rFonts w:ascii="Trebuchet MS" w:hAnsi="Trebuchet MS" w:cs="Segoe UI"/>
                <w:i/>
                <w:noProof/>
                <w:color w:val="auto"/>
                <w:sz w:val="18"/>
                <w:szCs w:val="18"/>
                <w:lang w:val="ro-RO" w:eastAsia="ro-RO"/>
              </w:rPr>
            </w:pPr>
            <w:r w:rsidRPr="00B93807">
              <w:rPr>
                <w:rFonts w:ascii="Trebuchet MS" w:hAnsi="Trebuchet MS" w:cs="Segoe UI"/>
                <w:i/>
                <w:noProof/>
                <w:color w:val="auto"/>
                <w:sz w:val="18"/>
                <w:szCs w:val="18"/>
                <w:lang w:val="ro-RO"/>
              </w:rPr>
              <w:t>valorificare prin societăți autorizate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0C66ACB"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w:t>
            </w:r>
          </w:p>
        </w:tc>
      </w:tr>
      <w:tr w:rsidR="00591D99" w:rsidRPr="00B93807" w14:paraId="514A1A91" w14:textId="77777777" w:rsidTr="0001186E">
        <w:trPr>
          <w:trHeight w:val="764"/>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D1D2820"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Deșeuri municipale și asimilabile, inclusiv fracțiuni colectate separat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991019" w14:textId="77777777" w:rsidR="00591D99" w:rsidRPr="00B93807" w:rsidRDefault="00591D99" w:rsidP="00B93807">
            <w:pPr>
              <w:spacing w:after="0" w:line="240" w:lineRule="auto"/>
              <w:jc w:val="center"/>
              <w:rPr>
                <w:rFonts w:ascii="Trebuchet MS" w:hAnsi="Trebuchet MS" w:cs="Segoe UI"/>
                <w:i/>
                <w:noProof/>
                <w:sz w:val="18"/>
                <w:szCs w:val="18"/>
                <w:highlight w:val="yellow"/>
              </w:rPr>
            </w:pPr>
            <w:r w:rsidRPr="00B93807">
              <w:rPr>
                <w:rFonts w:ascii="Trebuchet MS" w:hAnsi="Trebuchet MS" w:cs="Segoe UI"/>
                <w:i/>
                <w:noProof/>
                <w:sz w:val="18"/>
                <w:szCs w:val="18"/>
              </w:rPr>
              <w:t>0,05 to/lună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0B3299"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20 03 01</w:t>
            </w:r>
          </w:p>
          <w:p w14:paraId="59A0F52B" w14:textId="77777777" w:rsidR="00591D99" w:rsidRPr="00B93807" w:rsidRDefault="00591D99" w:rsidP="00B93807">
            <w:pPr>
              <w:spacing w:after="0" w:line="240" w:lineRule="auto"/>
              <w:jc w:val="center"/>
              <w:rPr>
                <w:rFonts w:ascii="Trebuchet MS" w:hAnsi="Trebuchet MS" w:cs="Segoe UI"/>
                <w:i/>
                <w:noProof/>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EA5E72"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nepericulos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035FD80" w14:textId="77777777" w:rsidR="00591D99" w:rsidRPr="00B93807" w:rsidRDefault="00591D99" w:rsidP="00B93807">
            <w:pPr>
              <w:spacing w:after="0" w:line="240" w:lineRule="auto"/>
              <w:rPr>
                <w:rFonts w:ascii="Trebuchet MS" w:hAnsi="Trebuchet MS" w:cs="Segoe UI"/>
                <w:i/>
                <w:noProof/>
                <w:sz w:val="18"/>
                <w:szCs w:val="18"/>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24AF948" w14:textId="77777777" w:rsidR="00591D99" w:rsidRPr="00B93807" w:rsidRDefault="00591D99" w:rsidP="00B93807">
            <w:pPr>
              <w:pStyle w:val="Default"/>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depozit deșeuri autorizat</w:t>
            </w:r>
          </w:p>
        </w:tc>
      </w:tr>
      <w:tr w:rsidR="00591D99" w:rsidRPr="00B93807" w14:paraId="615FE58E" w14:textId="77777777" w:rsidTr="0001186E">
        <w:trPr>
          <w:trHeight w:val="647"/>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2EA1D98"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 xml:space="preserve">Deșeuri de ambalaje </w:t>
            </w:r>
          </w:p>
          <w:p w14:paraId="0A7E1FCC"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 xml:space="preserve">(hârtie și carton, materiale plastice, metalice).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9684D7" w14:textId="77777777" w:rsidR="00591D99" w:rsidRPr="00B93807" w:rsidRDefault="00591D99" w:rsidP="00B93807">
            <w:pPr>
              <w:spacing w:after="0" w:line="240" w:lineRule="auto"/>
              <w:jc w:val="center"/>
              <w:rPr>
                <w:rFonts w:ascii="Trebuchet MS" w:hAnsi="Trebuchet MS" w:cs="Segoe UI"/>
                <w:i/>
                <w:noProof/>
                <w:sz w:val="18"/>
                <w:szCs w:val="18"/>
                <w:highlight w:val="yellow"/>
              </w:rPr>
            </w:pPr>
            <w:r w:rsidRPr="00B93807">
              <w:rPr>
                <w:rFonts w:ascii="Trebuchet MS" w:hAnsi="Trebuchet MS" w:cs="Segoe UI"/>
                <w:i/>
                <w:noProof/>
                <w:sz w:val="18"/>
                <w:szCs w:val="18"/>
              </w:rPr>
              <w:t>0,01 to/lună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2FAA1"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15 01 01</w:t>
            </w:r>
          </w:p>
          <w:p w14:paraId="3605DA1D"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15 01 02</w:t>
            </w:r>
          </w:p>
          <w:p w14:paraId="198D6C65"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15 01 04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41AB5"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nepericulos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017E8D" w14:textId="77777777" w:rsidR="00591D99" w:rsidRPr="00B93807" w:rsidRDefault="00591D99" w:rsidP="00B93807">
            <w:pPr>
              <w:pStyle w:val="Default"/>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 xml:space="preserve">valorificare prin societăți autorizate </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860B72B"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w:t>
            </w:r>
          </w:p>
        </w:tc>
      </w:tr>
      <w:tr w:rsidR="00591D99" w:rsidRPr="00B93807" w14:paraId="34733DAD" w14:textId="77777777" w:rsidTr="0001186E">
        <w:trPr>
          <w:trHeight w:val="665"/>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36F658DF" w14:textId="4F3F89B3" w:rsidR="00591D99" w:rsidRPr="00B93807" w:rsidRDefault="00591D99" w:rsidP="00B93807">
            <w:pPr>
              <w:spacing w:after="0" w:line="240" w:lineRule="auto"/>
              <w:rPr>
                <w:rFonts w:ascii="Trebuchet MS" w:hAnsi="Trebuchet MS" w:cs="Segoe UI"/>
                <w:i/>
                <w:noProof/>
                <w:sz w:val="18"/>
                <w:szCs w:val="18"/>
              </w:rPr>
            </w:pPr>
            <w:bookmarkStart w:id="3" w:name="_Hlk149200032"/>
            <w:r w:rsidRPr="00B93807">
              <w:rPr>
                <w:rFonts w:ascii="Trebuchet MS" w:hAnsi="Trebuchet MS" w:cs="Segoe UI"/>
                <w:i/>
                <w:noProof/>
                <w:sz w:val="18"/>
                <w:szCs w:val="18"/>
              </w:rPr>
              <w:t>Deșeuri din construcții – pământ, pietre, altele decât cele specificate la 17 05 03</w:t>
            </w:r>
            <w:bookmarkEnd w:id="3"/>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BC2626" w14:textId="77777777" w:rsidR="00591D99" w:rsidRPr="00B93807" w:rsidRDefault="00591D99" w:rsidP="00B93807">
            <w:pPr>
              <w:spacing w:after="0" w:line="240" w:lineRule="auto"/>
              <w:jc w:val="center"/>
              <w:rPr>
                <w:rFonts w:ascii="Trebuchet MS" w:hAnsi="Trebuchet MS" w:cs="Segoe UI"/>
                <w:i/>
                <w:noProof/>
                <w:sz w:val="18"/>
                <w:szCs w:val="18"/>
                <w:highlight w:val="yellow"/>
              </w:rPr>
            </w:pPr>
            <w:r w:rsidRPr="00B93807">
              <w:rPr>
                <w:rFonts w:ascii="Trebuchet MS" w:hAnsi="Trebuchet MS" w:cs="Segoe UI"/>
                <w:i/>
                <w:noProof/>
                <w:sz w:val="18"/>
                <w:szCs w:val="18"/>
              </w:rPr>
              <w:t>0,5 mc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0500F"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17 05 04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DBF12C"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nepericulos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BFCE6C" w14:textId="77777777" w:rsidR="00591D99" w:rsidRPr="00B93807" w:rsidRDefault="00591D99" w:rsidP="00B93807">
            <w:pPr>
              <w:pStyle w:val="Default"/>
              <w:rPr>
                <w:rFonts w:ascii="Trebuchet MS" w:hAnsi="Trebuchet MS" w:cs="Segoe UI"/>
                <w:i/>
                <w:noProof/>
                <w:color w:val="auto"/>
                <w:sz w:val="18"/>
                <w:szCs w:val="18"/>
                <w:lang w:val="ro-RO"/>
              </w:rPr>
            </w:pPr>
            <w:r w:rsidRPr="00B93807">
              <w:rPr>
                <w:rFonts w:ascii="Trebuchet MS" w:hAnsi="Trebuchet MS" w:cs="Segoe UI"/>
                <w:i/>
                <w:noProof/>
                <w:color w:val="auto"/>
                <w:sz w:val="18"/>
                <w:szCs w:val="18"/>
                <w:lang w:val="ro-RO"/>
              </w:rPr>
              <w:t>valorificare prin societăți autorizate</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95EC9DF"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depozit deșeuri autorizat</w:t>
            </w:r>
          </w:p>
        </w:tc>
      </w:tr>
      <w:tr w:rsidR="00591D99" w:rsidRPr="00B93807" w14:paraId="300CA9F8" w14:textId="77777777" w:rsidTr="0001186E">
        <w:trPr>
          <w:trHeight w:val="989"/>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4411E6E2" w14:textId="24D98CA9" w:rsidR="00591D99" w:rsidRPr="00B93807" w:rsidRDefault="00591D99" w:rsidP="00B93807">
            <w:pPr>
              <w:spacing w:after="0" w:line="240" w:lineRule="auto"/>
              <w:rPr>
                <w:rFonts w:ascii="Trebuchet MS" w:hAnsi="Trebuchet MS" w:cs="Segoe UI"/>
                <w:i/>
                <w:noProof/>
                <w:sz w:val="18"/>
                <w:szCs w:val="18"/>
              </w:rPr>
            </w:pPr>
            <w:bookmarkStart w:id="4" w:name="_Hlk148966459"/>
            <w:r w:rsidRPr="00B93807">
              <w:rPr>
                <w:rFonts w:ascii="Trebuchet MS" w:hAnsi="Trebuchet MS" w:cs="Segoe UI"/>
                <w:i/>
                <w:noProof/>
                <w:sz w:val="18"/>
                <w:szCs w:val="18"/>
              </w:rPr>
              <w:t xml:space="preserve">Deşeuri şi noroaie de foraj pe bază de apă dulce </w:t>
            </w:r>
            <w:bookmarkEnd w:id="4"/>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D343CD" w14:textId="77777777" w:rsidR="00591D99" w:rsidRPr="00B93807" w:rsidRDefault="00591D99" w:rsidP="00B93807">
            <w:pPr>
              <w:spacing w:after="0" w:line="240" w:lineRule="auto"/>
              <w:jc w:val="center"/>
              <w:rPr>
                <w:rFonts w:ascii="Trebuchet MS" w:hAnsi="Trebuchet MS" w:cs="Segoe UI"/>
                <w:i/>
                <w:noProof/>
                <w:sz w:val="18"/>
                <w:szCs w:val="18"/>
                <w:highlight w:val="yellow"/>
              </w:rPr>
            </w:pPr>
            <w:r w:rsidRPr="00B93807">
              <w:rPr>
                <w:rFonts w:ascii="Trebuchet MS" w:hAnsi="Trebuchet MS" w:cs="Segoe UI"/>
                <w:i/>
                <w:noProof/>
                <w:sz w:val="18"/>
                <w:szCs w:val="18"/>
              </w:rPr>
              <w:t>0,5 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D13F3" w14:textId="77777777" w:rsidR="00591D99" w:rsidRPr="00B93807" w:rsidRDefault="00591D99" w:rsidP="00B93807">
            <w:pPr>
              <w:spacing w:after="0" w:line="240" w:lineRule="auto"/>
              <w:jc w:val="center"/>
              <w:rPr>
                <w:rFonts w:ascii="Trebuchet MS" w:hAnsi="Trebuchet MS" w:cs="Segoe UI"/>
                <w:i/>
                <w:noProof/>
                <w:sz w:val="18"/>
                <w:szCs w:val="18"/>
              </w:rPr>
            </w:pPr>
            <w:r w:rsidRPr="00B93807">
              <w:rPr>
                <w:rFonts w:ascii="Trebuchet MS" w:hAnsi="Trebuchet MS" w:cs="Segoe UI"/>
                <w:i/>
                <w:noProof/>
                <w:sz w:val="18"/>
                <w:szCs w:val="18"/>
              </w:rPr>
              <w:t>01 05 04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530A26"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nepericulos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B92879"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 xml:space="preserve">fluidul de foraj epuizat va fi tratat în instalații de tratare autorizate </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528D8A" w14:textId="77777777" w:rsidR="00591D99" w:rsidRPr="00B93807" w:rsidRDefault="00591D99" w:rsidP="00B93807">
            <w:pPr>
              <w:spacing w:after="0" w:line="240" w:lineRule="auto"/>
              <w:rPr>
                <w:rFonts w:ascii="Trebuchet MS" w:hAnsi="Trebuchet MS" w:cs="Segoe UI"/>
                <w:i/>
                <w:noProof/>
                <w:sz w:val="18"/>
                <w:szCs w:val="18"/>
              </w:rPr>
            </w:pPr>
            <w:r w:rsidRPr="00B93807">
              <w:rPr>
                <w:rFonts w:ascii="Trebuchet MS" w:hAnsi="Trebuchet MS" w:cs="Segoe UI"/>
                <w:i/>
                <w:noProof/>
                <w:sz w:val="18"/>
                <w:szCs w:val="18"/>
              </w:rPr>
              <w:t>detritusul se va transporta la depozite autorizate</w:t>
            </w:r>
          </w:p>
        </w:tc>
      </w:tr>
    </w:tbl>
    <w:p w14:paraId="70E169D4" w14:textId="77777777" w:rsidR="00591D99" w:rsidRPr="00C664BE" w:rsidRDefault="00591D99" w:rsidP="00B93807">
      <w:pPr>
        <w:tabs>
          <w:tab w:val="left" w:pos="840"/>
        </w:tabs>
        <w:autoSpaceDE w:val="0"/>
        <w:autoSpaceDN w:val="0"/>
        <w:adjustRightInd w:val="0"/>
        <w:spacing w:after="0" w:line="240" w:lineRule="auto"/>
        <w:jc w:val="both"/>
        <w:rPr>
          <w:rFonts w:ascii="Trebuchet MS" w:hAnsi="Trebuchet MS" w:cs="Segoe UI"/>
          <w:i/>
          <w:sz w:val="20"/>
          <w:szCs w:val="20"/>
        </w:rPr>
      </w:pPr>
      <w:r w:rsidRPr="00C664BE">
        <w:rPr>
          <w:rFonts w:ascii="Trebuchet MS" w:hAnsi="Trebuchet MS" w:cs="Segoe UI"/>
          <w:i/>
          <w:sz w:val="20"/>
          <w:szCs w:val="20"/>
        </w:rPr>
        <w:t>Notă:</w:t>
      </w:r>
      <w:r w:rsidRPr="00C664BE">
        <w:rPr>
          <w:rFonts w:ascii="Trebuchet MS" w:hAnsi="Trebuchet MS" w:cs="Segoe UI"/>
          <w:i/>
          <w:sz w:val="20"/>
          <w:szCs w:val="20"/>
        </w:rPr>
        <w:tab/>
      </w:r>
    </w:p>
    <w:p w14:paraId="12A5E8F2" w14:textId="77777777" w:rsidR="00591D99" w:rsidRPr="00C664BE" w:rsidRDefault="00591D99" w:rsidP="00B93807">
      <w:pPr>
        <w:pStyle w:val="Listparagraf"/>
        <w:tabs>
          <w:tab w:val="left" w:pos="142"/>
        </w:tabs>
        <w:autoSpaceDE w:val="0"/>
        <w:autoSpaceDN w:val="0"/>
        <w:adjustRightInd w:val="0"/>
        <w:spacing w:after="0" w:line="240" w:lineRule="auto"/>
        <w:ind w:left="0"/>
        <w:jc w:val="both"/>
        <w:rPr>
          <w:rFonts w:ascii="Trebuchet MS" w:hAnsi="Trebuchet MS" w:cs="Segoe UI"/>
          <w:i/>
          <w:noProof/>
          <w:sz w:val="20"/>
          <w:szCs w:val="20"/>
        </w:rPr>
      </w:pPr>
      <w:r w:rsidRPr="00C664BE">
        <w:rPr>
          <w:rFonts w:ascii="Trebuchet MS" w:hAnsi="Trebuchet MS" w:cs="Segoe UI"/>
          <w:i/>
          <w:noProof/>
          <w:sz w:val="20"/>
          <w:szCs w:val="20"/>
        </w:rPr>
        <w:t xml:space="preserve">- codificarea deșeurilor s-a realizat potrivit </w:t>
      </w:r>
      <w:hyperlink r:id="rId8" w:history="1">
        <w:r w:rsidRPr="00A77F7B">
          <w:rPr>
            <w:rStyle w:val="Hyperlink"/>
            <w:rFonts w:ascii="Trebuchet MS" w:hAnsi="Trebuchet MS" w:cs="Segoe UI"/>
            <w:i/>
            <w:noProof/>
            <w:color w:val="auto"/>
            <w:sz w:val="20"/>
          </w:rPr>
          <w:t>Deciziei Comisiei 2000/532/CE</w:t>
        </w:r>
      </w:hyperlink>
      <w:r w:rsidRPr="00A77F7B">
        <w:rPr>
          <w:rFonts w:ascii="Trebuchet MS" w:hAnsi="Trebuchet MS" w:cs="Segoe UI"/>
          <w:i/>
          <w:noProof/>
          <w:sz w:val="20"/>
          <w:szCs w:val="20"/>
        </w:rPr>
        <w:t xml:space="preserve"> </w:t>
      </w:r>
      <w:r w:rsidRPr="00C664BE">
        <w:rPr>
          <w:rFonts w:ascii="Trebuchet MS" w:hAnsi="Trebuchet MS" w:cs="Segoe UI"/>
          <w:i/>
          <w:noProof/>
          <w:sz w:val="20"/>
          <w:szCs w:val="20"/>
        </w:rPr>
        <w:t>din 3 mai 2000 de stabilire a unei liste de deşeuri</w:t>
      </w:r>
    </w:p>
    <w:p w14:paraId="01E65A5E"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În perioada de operare vor fi generate deșeuri doar în timpul operațiunilor de asigurare a mentenanței obiectivului. Vor fi generate în principal deșeuri tehnologice (amestecuri metalice, deșeuri de la sudură, textile contaminate etc.). Cantitățile de deșeuri generate în etapa operațională sunt variabile și vor putea fi apreciate funcție de amploarea lucrărilor.</w:t>
      </w:r>
    </w:p>
    <w:p w14:paraId="7D258270" w14:textId="77777777" w:rsidR="00591D99" w:rsidRPr="00C664BE" w:rsidRDefault="00591D99" w:rsidP="00B93807">
      <w:pPr>
        <w:spacing w:after="0" w:line="240" w:lineRule="auto"/>
        <w:jc w:val="both"/>
        <w:rPr>
          <w:rFonts w:ascii="Trebuchet MS" w:hAnsi="Trebuchet MS" w:cs="Arial"/>
          <w:b/>
        </w:rPr>
      </w:pPr>
      <w:r w:rsidRPr="00C664BE">
        <w:rPr>
          <w:rFonts w:ascii="Trebuchet MS" w:hAnsi="Trebuchet MS" w:cs="Arial"/>
          <w:b/>
        </w:rPr>
        <w:t xml:space="preserve">e) poluarea </w:t>
      </w:r>
      <w:r w:rsidRPr="00C664BE">
        <w:rPr>
          <w:rFonts w:ascii="Trebuchet MS" w:hAnsi="Trebuchet MS" w:cs="Arial"/>
          <w:b/>
          <w:noProof/>
        </w:rPr>
        <w:t xml:space="preserve">şi </w:t>
      </w:r>
      <w:r w:rsidRPr="00C664BE">
        <w:rPr>
          <w:rFonts w:ascii="Trebuchet MS" w:hAnsi="Trebuchet MS" w:cs="Arial"/>
          <w:b/>
        </w:rPr>
        <w:t>alte efecte negative:</w:t>
      </w:r>
    </w:p>
    <w:p w14:paraId="230A0F08" w14:textId="77777777" w:rsidR="00591D99" w:rsidRPr="00C664BE" w:rsidRDefault="00591D99" w:rsidP="00B93807">
      <w:pPr>
        <w:autoSpaceDE w:val="0"/>
        <w:autoSpaceDN w:val="0"/>
        <w:adjustRightInd w:val="0"/>
        <w:spacing w:after="0" w:line="240" w:lineRule="auto"/>
        <w:contextualSpacing/>
        <w:jc w:val="both"/>
        <w:rPr>
          <w:rFonts w:ascii="Trebuchet MS" w:hAnsi="Trebuchet MS" w:cs="Segoe UI"/>
          <w:i/>
          <w:u w:val="single"/>
        </w:rPr>
      </w:pPr>
      <w:r w:rsidRPr="00C664BE">
        <w:rPr>
          <w:rFonts w:ascii="Trebuchet MS" w:hAnsi="Trebuchet MS" w:cs="Segoe UI"/>
          <w:i/>
          <w:u w:val="single"/>
        </w:rPr>
        <w:t>Factorul de mediu APĂ</w:t>
      </w:r>
    </w:p>
    <w:p w14:paraId="53EF788D"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 xml:space="preserve">Activitățile desfășurate pentru realizarea investiției nu reprezintă o sursă de poluare cu impact semnificativ asupra componentei de mediu ”apa“. </w:t>
      </w:r>
    </w:p>
    <w:p w14:paraId="24F0A07A"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În perioada de operare nu se utilizează apă în scop tehnologic și menajer, nu se generează ape uzate, astfel se estimează că obiectivul de investiție nu constituie o sursă de poluare a corpurilor de apă de suprafață și subterane în condiții normale de funcționare.</w:t>
      </w:r>
    </w:p>
    <w:p w14:paraId="3E492756" w14:textId="77777777" w:rsidR="00591D99" w:rsidRPr="00C664BE" w:rsidRDefault="00591D99" w:rsidP="00B93807">
      <w:pPr>
        <w:autoSpaceDE w:val="0"/>
        <w:autoSpaceDN w:val="0"/>
        <w:adjustRightInd w:val="0"/>
        <w:spacing w:after="0" w:line="240" w:lineRule="auto"/>
        <w:contextualSpacing/>
        <w:jc w:val="both"/>
        <w:rPr>
          <w:rFonts w:ascii="Trebuchet MS" w:hAnsi="Trebuchet MS" w:cs="Segoe UI"/>
          <w:i/>
          <w:u w:val="single"/>
        </w:rPr>
      </w:pPr>
      <w:r w:rsidRPr="00C664BE">
        <w:rPr>
          <w:rFonts w:ascii="Trebuchet MS" w:hAnsi="Trebuchet MS" w:cs="Segoe UI"/>
          <w:i/>
          <w:u w:val="single"/>
        </w:rPr>
        <w:t>Factorul de mediu AER</w:t>
      </w:r>
    </w:p>
    <w:p w14:paraId="1776DEDE"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 xml:space="preserve">Emisiile atmosferice generate în perioada de execuției sunt emisii fugitive, intermitente și de scurtă durată, care se manifestă temporar, la nivel local și pe suprafață redusă. </w:t>
      </w:r>
    </w:p>
    <w:p w14:paraId="4650AF35" w14:textId="77777777" w:rsidR="00591D99" w:rsidRPr="00C664BE" w:rsidRDefault="00591D99" w:rsidP="00B93807">
      <w:pPr>
        <w:autoSpaceDE w:val="0"/>
        <w:autoSpaceDN w:val="0"/>
        <w:adjustRightInd w:val="0"/>
        <w:spacing w:after="0" w:line="240" w:lineRule="auto"/>
        <w:contextualSpacing/>
        <w:jc w:val="both"/>
        <w:rPr>
          <w:rFonts w:ascii="Trebuchet MS" w:hAnsi="Trebuchet MS" w:cs="Segoe UI"/>
          <w:i/>
        </w:rPr>
      </w:pPr>
      <w:r w:rsidRPr="00C664BE">
        <w:rPr>
          <w:rFonts w:ascii="Trebuchet MS" w:hAnsi="Trebuchet MS" w:cs="Segoe UI"/>
          <w:i/>
        </w:rPr>
        <w:t>În perioada de funcționare, obiectivul de investiție nu se constituie ca sursă cu potențial de poluare atmosferică, deoarece procesul tehnologic de transport al gazelor naturale în condiții de funcționare normală nu este generator de emisii.</w:t>
      </w:r>
    </w:p>
    <w:p w14:paraId="205E65D0" w14:textId="77777777" w:rsidR="00591D99" w:rsidRPr="00C664BE" w:rsidRDefault="00591D99" w:rsidP="00B93807">
      <w:pPr>
        <w:autoSpaceDE w:val="0"/>
        <w:autoSpaceDN w:val="0"/>
        <w:adjustRightInd w:val="0"/>
        <w:spacing w:after="0" w:line="240" w:lineRule="auto"/>
        <w:contextualSpacing/>
        <w:jc w:val="both"/>
        <w:rPr>
          <w:rFonts w:ascii="Trebuchet MS" w:hAnsi="Trebuchet MS" w:cs="Segoe UI"/>
          <w:i/>
          <w:u w:val="single"/>
        </w:rPr>
      </w:pPr>
      <w:r w:rsidRPr="00C664BE">
        <w:rPr>
          <w:rFonts w:ascii="Trebuchet MS" w:hAnsi="Trebuchet MS" w:cs="Segoe UI"/>
          <w:i/>
          <w:u w:val="single"/>
        </w:rPr>
        <w:t>Factorul de mediu ZGOMOT</w:t>
      </w:r>
    </w:p>
    <w:p w14:paraId="6074A312"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În perioada de execuție sursele de zgomot și vibrații vor avea caracter și durată temporară, se vor manifesta local și intermitent, pe perioadă scurtă de timp. Nu sunt prevăzute amenajări sau dotări speciale pentru protecția împotriva zgomotului sau a vibrațiilor pe perioada execuției lucrărilor, deoarece se estimează că impactul este nesemnificativ, limitat și încetează odată cu finalizarea lucrărilor de punere în siguranță.</w:t>
      </w:r>
    </w:p>
    <w:p w14:paraId="75A0C074" w14:textId="77777777" w:rsidR="00591D99" w:rsidRPr="00C664BE" w:rsidRDefault="00591D99" w:rsidP="00B93807">
      <w:pPr>
        <w:pStyle w:val="Corptext"/>
        <w:spacing w:after="0" w:line="240" w:lineRule="auto"/>
        <w:contextualSpacing/>
        <w:rPr>
          <w:rFonts w:ascii="Trebuchet MS" w:hAnsi="Trebuchet MS" w:cs="Segoe UI"/>
          <w:b/>
          <w:i/>
        </w:rPr>
      </w:pPr>
      <w:r w:rsidRPr="00C664BE">
        <w:rPr>
          <w:rFonts w:ascii="Trebuchet MS" w:hAnsi="Trebuchet MS" w:cs="Segoe UI"/>
          <w:i/>
        </w:rPr>
        <w:t xml:space="preserve">În perioada de exploatare, obiectivul de investiție nu constituie sursă de zgomot și vibrații. </w:t>
      </w:r>
    </w:p>
    <w:p w14:paraId="330416F4" w14:textId="77777777" w:rsidR="00591D99" w:rsidRPr="00C664BE" w:rsidRDefault="00591D99" w:rsidP="00B93807">
      <w:pPr>
        <w:autoSpaceDE w:val="0"/>
        <w:autoSpaceDN w:val="0"/>
        <w:adjustRightInd w:val="0"/>
        <w:spacing w:after="0" w:line="240" w:lineRule="auto"/>
        <w:contextualSpacing/>
        <w:jc w:val="both"/>
        <w:rPr>
          <w:rFonts w:ascii="Trebuchet MS" w:hAnsi="Trebuchet MS" w:cs="Segoe UI"/>
          <w:i/>
          <w:u w:val="single"/>
        </w:rPr>
      </w:pPr>
      <w:r w:rsidRPr="00C664BE">
        <w:rPr>
          <w:rFonts w:ascii="Trebuchet MS" w:hAnsi="Trebuchet MS" w:cs="Segoe UI"/>
          <w:i/>
          <w:u w:val="single"/>
        </w:rPr>
        <w:t>Factorul de mediu SOL</w:t>
      </w:r>
    </w:p>
    <w:p w14:paraId="3EF16F60" w14:textId="77777777" w:rsidR="00591D99" w:rsidRPr="00C664BE" w:rsidRDefault="00591D99" w:rsidP="00B93807">
      <w:pPr>
        <w:autoSpaceDE w:val="0"/>
        <w:autoSpaceDN w:val="0"/>
        <w:adjustRightInd w:val="0"/>
        <w:spacing w:after="0" w:line="240" w:lineRule="auto"/>
        <w:contextualSpacing/>
        <w:jc w:val="both"/>
        <w:rPr>
          <w:rFonts w:ascii="Trebuchet MS" w:hAnsi="Trebuchet MS" w:cs="Segoe UI"/>
          <w:i/>
          <w:u w:val="single"/>
        </w:rPr>
      </w:pPr>
      <w:r w:rsidRPr="00C664BE">
        <w:rPr>
          <w:rFonts w:ascii="Trebuchet MS" w:hAnsi="Trebuchet MS" w:cs="Segoe UI"/>
          <w:i/>
        </w:rPr>
        <w:lastRenderedPageBreak/>
        <w:t>În perioada de execuție sunt prevăzute pentru protecția solului/subsolului.</w:t>
      </w:r>
    </w:p>
    <w:p w14:paraId="4F4A7C75" w14:textId="77777777" w:rsidR="00591D99" w:rsidRPr="00C664BE" w:rsidRDefault="00591D99" w:rsidP="00B93807">
      <w:pPr>
        <w:spacing w:after="0" w:line="240" w:lineRule="auto"/>
        <w:contextualSpacing/>
        <w:jc w:val="both"/>
        <w:rPr>
          <w:rFonts w:ascii="Trebuchet MS" w:hAnsi="Trebuchet MS" w:cs="Segoe UI"/>
          <w:i/>
        </w:rPr>
      </w:pPr>
      <w:r w:rsidRPr="00C664BE">
        <w:rPr>
          <w:rFonts w:ascii="Trebuchet MS" w:hAnsi="Trebuchet MS" w:cs="Segoe UI"/>
          <w:i/>
        </w:rPr>
        <w:t xml:space="preserve">În perioada de funcționare nu sunt generate emisii cu potențial de poluare a solului. </w:t>
      </w:r>
    </w:p>
    <w:p w14:paraId="77957263" w14:textId="77777777" w:rsidR="00591D99" w:rsidRPr="00C664BE" w:rsidRDefault="00591D99" w:rsidP="00B93807">
      <w:pPr>
        <w:spacing w:after="0" w:line="240" w:lineRule="auto"/>
        <w:jc w:val="both"/>
        <w:rPr>
          <w:rFonts w:ascii="Trebuchet MS" w:hAnsi="Trebuchet MS" w:cs="Arial"/>
          <w:b/>
          <w:i/>
        </w:rPr>
      </w:pPr>
      <w:r w:rsidRPr="00C664BE">
        <w:rPr>
          <w:rFonts w:ascii="Trebuchet MS" w:hAnsi="Trebuchet MS" w:cs="Arial"/>
          <w:b/>
          <w:i/>
        </w:rPr>
        <w:t>f) riscurile de accidente majore și/sau dezastre relevante pentru proiectul în cauză, inclusiv cele cauzate de schimbările climatice, conform informațiilor științifice:</w:t>
      </w:r>
    </w:p>
    <w:p w14:paraId="3B5230A8"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 nu există riscuri de accidente majore și/sau dezastre, inclusiv cele cauzate de schimbările climatice;</w:t>
      </w:r>
    </w:p>
    <w:p w14:paraId="5B217E10" w14:textId="77777777" w:rsidR="00591D99" w:rsidRPr="00C664BE" w:rsidRDefault="00591D99" w:rsidP="00B93807">
      <w:pPr>
        <w:autoSpaceDE w:val="0"/>
        <w:autoSpaceDN w:val="0"/>
        <w:adjustRightInd w:val="0"/>
        <w:spacing w:after="0" w:line="240" w:lineRule="auto"/>
        <w:contextualSpacing/>
        <w:jc w:val="both"/>
        <w:rPr>
          <w:rFonts w:ascii="Trebuchet MS" w:hAnsi="Trebuchet MS" w:cs="Segoe UI"/>
          <w:i/>
        </w:rPr>
      </w:pPr>
      <w:r w:rsidRPr="00C664BE">
        <w:rPr>
          <w:rFonts w:ascii="Trebuchet MS" w:hAnsi="Trebuchet MS" w:cs="Segoe UI"/>
          <w:i/>
        </w:rPr>
        <w:t>- în perioada de operare se va asigura monitorizarea funcționării conductelor de transport gaze naturale în vederea evitării producerii accidentelor;</w:t>
      </w:r>
    </w:p>
    <w:p w14:paraId="2EEE0E45" w14:textId="77777777" w:rsidR="00591D99" w:rsidRPr="00C664BE" w:rsidRDefault="00591D99" w:rsidP="00B93807">
      <w:pPr>
        <w:spacing w:after="0" w:line="240" w:lineRule="auto"/>
        <w:jc w:val="both"/>
        <w:rPr>
          <w:rFonts w:ascii="Trebuchet MS" w:hAnsi="Trebuchet MS" w:cs="Arial"/>
          <w:i/>
          <w:noProof/>
        </w:rPr>
      </w:pPr>
      <w:r w:rsidRPr="00C664BE">
        <w:rPr>
          <w:rFonts w:ascii="Trebuchet MS" w:hAnsi="Trebuchet MS" w:cs="Arial"/>
          <w:b/>
          <w:i/>
        </w:rPr>
        <w:t>g)</w:t>
      </w:r>
      <w:r w:rsidRPr="00C664BE">
        <w:rPr>
          <w:rFonts w:ascii="Trebuchet MS" w:hAnsi="Trebuchet MS" w:cs="Arial"/>
          <w:i/>
        </w:rPr>
        <w:t xml:space="preserve"> </w:t>
      </w:r>
      <w:r w:rsidRPr="00C664BE">
        <w:rPr>
          <w:rFonts w:ascii="Trebuchet MS" w:hAnsi="Trebuchet MS" w:cs="Arial"/>
          <w:b/>
          <w:i/>
        </w:rPr>
        <w:t>riscurile pentru sănătatea umană (de ex., din cauza contaminării apei sau a poluării atmosferice):</w:t>
      </w:r>
      <w:r w:rsidRPr="00C664BE">
        <w:rPr>
          <w:rFonts w:ascii="Trebuchet MS" w:hAnsi="Trebuchet MS" w:cs="Arial"/>
          <w:i/>
        </w:rPr>
        <w:t xml:space="preserve"> </w:t>
      </w:r>
    </w:p>
    <w:p w14:paraId="7DA63A77"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 xml:space="preserve">- tehnologia utilizată pentru execuția lucrărilor nu este generatoare de surse majore de zgomot, vibrații, emisii în aer și nu utilizează substanțe/preparate chimice periculoase. </w:t>
      </w:r>
    </w:p>
    <w:p w14:paraId="445E2DCE" w14:textId="77777777" w:rsidR="00B93807" w:rsidRDefault="00B93807" w:rsidP="00B93807">
      <w:pPr>
        <w:tabs>
          <w:tab w:val="left" w:pos="426"/>
        </w:tabs>
        <w:spacing w:after="0" w:line="240" w:lineRule="auto"/>
        <w:jc w:val="both"/>
        <w:rPr>
          <w:rFonts w:ascii="Trebuchet MS" w:hAnsi="Trebuchet MS" w:cs="Arial"/>
          <w:b/>
          <w:noProof/>
        </w:rPr>
      </w:pPr>
    </w:p>
    <w:p w14:paraId="6D1DD96B" w14:textId="0F3D792B" w:rsidR="00591D99" w:rsidRPr="00C664BE" w:rsidRDefault="00591D99" w:rsidP="00B93807">
      <w:pPr>
        <w:tabs>
          <w:tab w:val="left" w:pos="426"/>
        </w:tabs>
        <w:spacing w:after="0" w:line="240" w:lineRule="auto"/>
        <w:jc w:val="both"/>
        <w:rPr>
          <w:rFonts w:ascii="Trebuchet MS" w:hAnsi="Trebuchet MS" w:cs="Arial"/>
          <w:b/>
          <w:noProof/>
        </w:rPr>
      </w:pPr>
      <w:r w:rsidRPr="00C664BE">
        <w:rPr>
          <w:rFonts w:ascii="Trebuchet MS" w:hAnsi="Trebuchet MS" w:cs="Arial"/>
          <w:b/>
          <w:noProof/>
        </w:rPr>
        <w:t xml:space="preserve">2. Amplasarea proiectelor: </w:t>
      </w:r>
    </w:p>
    <w:p w14:paraId="2D2AD72E" w14:textId="77777777" w:rsidR="00591D99" w:rsidRPr="00C664BE" w:rsidRDefault="00591D99" w:rsidP="00B93807">
      <w:pPr>
        <w:tabs>
          <w:tab w:val="left" w:pos="709"/>
        </w:tabs>
        <w:spacing w:after="0" w:line="240" w:lineRule="auto"/>
        <w:rPr>
          <w:rFonts w:ascii="Trebuchet MS" w:hAnsi="Trebuchet MS" w:cs="Arial"/>
          <w:b/>
          <w:noProof/>
        </w:rPr>
      </w:pPr>
      <w:r w:rsidRPr="00C664BE">
        <w:rPr>
          <w:rFonts w:ascii="Trebuchet MS" w:hAnsi="Trebuchet MS" w:cs="Arial"/>
          <w:b/>
          <w:noProof/>
        </w:rPr>
        <w:t>2.1</w:t>
      </w:r>
      <w:r w:rsidRPr="00C664BE">
        <w:rPr>
          <w:rFonts w:ascii="Trebuchet MS" w:hAnsi="Trebuchet MS" w:cs="Arial"/>
          <w:noProof/>
        </w:rPr>
        <w:t xml:space="preserve"> </w:t>
      </w:r>
      <w:r w:rsidRPr="00C664BE">
        <w:rPr>
          <w:rFonts w:ascii="Trebuchet MS" w:hAnsi="Trebuchet MS" w:cs="Arial"/>
          <w:b/>
          <w:noProof/>
        </w:rPr>
        <w:t xml:space="preserve">utilizarea actuală şi aprobată a terenurilor: </w:t>
      </w:r>
    </w:p>
    <w:p w14:paraId="5F8DDC8C" w14:textId="77777777" w:rsidR="00591D99" w:rsidRPr="00C664BE" w:rsidRDefault="00591D99" w:rsidP="00B93807">
      <w:pPr>
        <w:spacing w:after="0" w:line="240" w:lineRule="auto"/>
        <w:jc w:val="both"/>
        <w:rPr>
          <w:rFonts w:ascii="Trebuchet MS" w:hAnsi="Trebuchet MS" w:cs="Segoe UI"/>
          <w:i/>
          <w:noProof/>
        </w:rPr>
      </w:pPr>
      <w:r w:rsidRPr="00C664BE">
        <w:rPr>
          <w:rFonts w:ascii="Trebuchet MS" w:hAnsi="Trebuchet MS" w:cs="Segoe UI"/>
          <w:i/>
          <w:noProof/>
        </w:rPr>
        <w:t>- conform Certificatului de Urbanism nr. 68/25.07.2023, eliberat de Comuna Șieu Măgheruș, valabil 24 luni, terenul necesar lucrărilor proiectului este situat în extravilanul localității Crainimăt, proprietatea domeniului public, administrat de SGA Bistrița-Năsăud;</w:t>
      </w:r>
    </w:p>
    <w:p w14:paraId="6052C2B8" w14:textId="77777777" w:rsidR="00591D99" w:rsidRPr="00C664BE" w:rsidRDefault="00591D99" w:rsidP="00B93807">
      <w:pPr>
        <w:spacing w:after="0" w:line="240" w:lineRule="auto"/>
        <w:jc w:val="both"/>
        <w:rPr>
          <w:rFonts w:ascii="Trebuchet MS" w:hAnsi="Trebuchet MS" w:cs="Segoe UI"/>
          <w:i/>
          <w:noProof/>
        </w:rPr>
      </w:pPr>
      <w:r w:rsidRPr="00C664BE">
        <w:rPr>
          <w:rFonts w:ascii="Trebuchet MS" w:hAnsi="Trebuchet MS" w:cs="Segoe UI"/>
          <w:i/>
          <w:noProof/>
        </w:rPr>
        <w:t xml:space="preserve">- folosința actuală: teren albia majoră și minoră a râului Șieu – arie naturală protejată sit Natura 2000; </w:t>
      </w:r>
    </w:p>
    <w:p w14:paraId="62050135" w14:textId="77777777" w:rsidR="00591D99" w:rsidRPr="00C664BE" w:rsidRDefault="00591D99" w:rsidP="00B93807">
      <w:pPr>
        <w:shd w:val="clear" w:color="auto" w:fill="FFFFFF"/>
        <w:spacing w:after="0" w:line="240" w:lineRule="auto"/>
        <w:jc w:val="both"/>
        <w:rPr>
          <w:rFonts w:ascii="Trebuchet MS" w:hAnsi="Trebuchet MS" w:cs="Arial"/>
          <w:b/>
          <w:noProof/>
        </w:rPr>
      </w:pPr>
      <w:r w:rsidRPr="00C664BE">
        <w:rPr>
          <w:rFonts w:ascii="Trebuchet MS" w:hAnsi="Trebuchet MS" w:cs="Arial"/>
          <w:i/>
          <w:noProof/>
          <w:kern w:val="2"/>
          <w:lang w:val="es-ES" w:eastAsia="zh-CN"/>
        </w:rPr>
        <w:t xml:space="preserve"> </w:t>
      </w:r>
      <w:r w:rsidRPr="00C664BE">
        <w:rPr>
          <w:rFonts w:ascii="Trebuchet MS" w:hAnsi="Trebuchet MS" w:cs="Arial"/>
          <w:b/>
          <w:noProof/>
        </w:rPr>
        <w:t xml:space="preserve">2.2 bogăţia, disponibilitatea, calitatea şi capacitatea de regenerare relative ale resurselor naturale, inclusiv solul, terenurile, apa şi biodiversitatea, din zonă şi din subteranul acesteia: </w:t>
      </w:r>
    </w:p>
    <w:p w14:paraId="750C2B76" w14:textId="77777777" w:rsidR="00591D99" w:rsidRPr="00C664BE" w:rsidRDefault="00591D99" w:rsidP="00B93807">
      <w:pPr>
        <w:autoSpaceDE w:val="0"/>
        <w:autoSpaceDN w:val="0"/>
        <w:adjustRightInd w:val="0"/>
        <w:spacing w:after="0" w:line="240" w:lineRule="auto"/>
        <w:jc w:val="both"/>
        <w:rPr>
          <w:rFonts w:ascii="Trebuchet MS" w:hAnsi="Trebuchet MS" w:cs="Arial"/>
          <w:i/>
          <w:noProof/>
        </w:rPr>
      </w:pPr>
      <w:r w:rsidRPr="00C664BE">
        <w:rPr>
          <w:rFonts w:ascii="Trebuchet MS" w:hAnsi="Trebuchet MS" w:cs="Arial"/>
          <w:i/>
          <w:noProof/>
        </w:rPr>
        <w:t>-</w:t>
      </w:r>
      <w:r w:rsidRPr="00C664BE">
        <w:rPr>
          <w:rFonts w:ascii="Trebuchet MS" w:hAnsi="Trebuchet MS" w:cs="Arial"/>
          <w:b/>
          <w:i/>
          <w:noProof/>
        </w:rPr>
        <w:t xml:space="preserve"> </w:t>
      </w:r>
      <w:r w:rsidRPr="00C664BE">
        <w:rPr>
          <w:rFonts w:ascii="Trebuchet MS" w:hAnsi="Trebuchet MS" w:cs="Arial"/>
          <w:i/>
          <w:noProof/>
        </w:rPr>
        <w:t>nu se vor exploata resurse naturale; biodiversitatea nu va fi afectată;</w:t>
      </w:r>
    </w:p>
    <w:p w14:paraId="6EEC4C92" w14:textId="77777777" w:rsidR="00591D99" w:rsidRPr="00C664BE" w:rsidRDefault="00591D99" w:rsidP="00B93807">
      <w:pPr>
        <w:autoSpaceDE w:val="0"/>
        <w:autoSpaceDN w:val="0"/>
        <w:adjustRightInd w:val="0"/>
        <w:spacing w:after="0" w:line="240" w:lineRule="auto"/>
        <w:jc w:val="both"/>
        <w:rPr>
          <w:rFonts w:ascii="Trebuchet MS" w:hAnsi="Trebuchet MS" w:cs="Arial"/>
          <w:b/>
          <w:noProof/>
        </w:rPr>
      </w:pPr>
      <w:r w:rsidRPr="00C664BE">
        <w:rPr>
          <w:rFonts w:ascii="Trebuchet MS" w:hAnsi="Trebuchet MS" w:cs="Arial"/>
          <w:b/>
          <w:noProof/>
        </w:rPr>
        <w:t>2.3</w:t>
      </w:r>
      <w:r w:rsidRPr="00C664BE">
        <w:rPr>
          <w:rFonts w:ascii="Trebuchet MS" w:hAnsi="Trebuchet MS" w:cs="Arial"/>
          <w:i/>
          <w:noProof/>
        </w:rPr>
        <w:t xml:space="preserve"> </w:t>
      </w:r>
      <w:r w:rsidRPr="00C664BE">
        <w:rPr>
          <w:rFonts w:ascii="Trebuchet MS" w:hAnsi="Trebuchet MS" w:cs="Arial"/>
          <w:b/>
          <w:noProof/>
        </w:rPr>
        <w:t>capacitatea de absorbţie a mediului natural, acordându-se o atenţie specială următoarelor zone:</w:t>
      </w:r>
    </w:p>
    <w:p w14:paraId="7A425CDE" w14:textId="77777777" w:rsidR="00591D99" w:rsidRPr="00C664BE" w:rsidRDefault="00591D99" w:rsidP="00B93807">
      <w:pPr>
        <w:spacing w:after="0" w:line="240" w:lineRule="auto"/>
        <w:jc w:val="both"/>
        <w:rPr>
          <w:rFonts w:ascii="Trebuchet MS" w:hAnsi="Trebuchet MS" w:cs="Arial"/>
          <w:i/>
          <w:noProof/>
        </w:rPr>
      </w:pPr>
      <w:r w:rsidRPr="00C664BE">
        <w:rPr>
          <w:rFonts w:ascii="Trebuchet MS" w:hAnsi="Trebuchet MS" w:cs="Arial"/>
          <w:noProof/>
        </w:rPr>
        <w:t>a) zone umede, zone riverane, guri ale râurilor:</w:t>
      </w:r>
      <w:r w:rsidRPr="00C664BE">
        <w:rPr>
          <w:rFonts w:ascii="Trebuchet MS" w:hAnsi="Trebuchet MS"/>
          <w:noProof/>
        </w:rPr>
        <w:t xml:space="preserve"> </w:t>
      </w:r>
      <w:r w:rsidRPr="00C664BE">
        <w:rPr>
          <w:rFonts w:ascii="Trebuchet MS" w:hAnsi="Trebuchet MS" w:cs="Arial"/>
          <w:i/>
          <w:noProof/>
        </w:rPr>
        <w:t>proiectul este amplasat în albia și în vecinătatea râului Șieu;</w:t>
      </w:r>
    </w:p>
    <w:p w14:paraId="5EF1BD23" w14:textId="77777777" w:rsidR="00591D99" w:rsidRPr="00C664BE" w:rsidRDefault="00591D99" w:rsidP="00B93807">
      <w:pPr>
        <w:spacing w:after="0" w:line="240" w:lineRule="auto"/>
        <w:jc w:val="both"/>
        <w:rPr>
          <w:rFonts w:ascii="Trebuchet MS" w:hAnsi="Trebuchet MS" w:cs="Arial"/>
          <w:i/>
          <w:noProof/>
        </w:rPr>
      </w:pPr>
      <w:r w:rsidRPr="00C664BE">
        <w:rPr>
          <w:rFonts w:ascii="Trebuchet MS" w:hAnsi="Trebuchet MS" w:cs="Arial"/>
          <w:noProof/>
        </w:rPr>
        <w:t>b) zone costiere şi mediul marin:</w:t>
      </w:r>
      <w:r w:rsidRPr="00C664BE">
        <w:rPr>
          <w:rFonts w:ascii="Trebuchet MS" w:hAnsi="Trebuchet MS" w:cs="Arial"/>
          <w:i/>
          <w:noProof/>
        </w:rPr>
        <w:t xml:space="preserve"> proiectul nu este amplasat în zonă costieră sau mediu marin;</w:t>
      </w:r>
    </w:p>
    <w:p w14:paraId="7AF1D7BB" w14:textId="2C97D91C" w:rsidR="00591D99" w:rsidRPr="00A77F7B" w:rsidRDefault="00591D99" w:rsidP="00B93807">
      <w:pPr>
        <w:spacing w:after="0" w:line="240" w:lineRule="auto"/>
        <w:jc w:val="both"/>
        <w:rPr>
          <w:rFonts w:ascii="Trebuchet MS" w:hAnsi="Trebuchet MS" w:cs="Segoe UI"/>
          <w:i/>
          <w:noProof/>
        </w:rPr>
      </w:pPr>
      <w:r w:rsidRPr="00C664BE">
        <w:rPr>
          <w:rFonts w:ascii="Trebuchet MS" w:hAnsi="Trebuchet MS" w:cs="Arial"/>
          <w:noProof/>
        </w:rPr>
        <w:t>c) zonele montane şi forestiere:</w:t>
      </w:r>
      <w:r w:rsidRPr="00C664BE">
        <w:rPr>
          <w:rFonts w:ascii="Trebuchet MS" w:hAnsi="Trebuchet MS" w:cs="Arial"/>
          <w:i/>
          <w:noProof/>
        </w:rPr>
        <w:t xml:space="preserve"> </w:t>
      </w:r>
      <w:r w:rsidR="00A77F7B">
        <w:rPr>
          <w:rFonts w:ascii="Trebuchet MS" w:hAnsi="Trebuchet MS" w:cs="Segoe UI"/>
          <w:i/>
          <w:noProof/>
        </w:rPr>
        <w:t>p</w:t>
      </w:r>
      <w:r w:rsidRPr="00A77F7B">
        <w:rPr>
          <w:rFonts w:ascii="Trebuchet MS" w:hAnsi="Trebuchet MS" w:cs="Segoe UI"/>
          <w:i/>
          <w:noProof/>
        </w:rPr>
        <w:t>roiectul nu afecte</w:t>
      </w:r>
      <w:r w:rsidR="00A77F7B">
        <w:rPr>
          <w:rFonts w:ascii="Trebuchet MS" w:hAnsi="Trebuchet MS" w:cs="Segoe UI"/>
          <w:i/>
          <w:noProof/>
        </w:rPr>
        <w:t>ază terenuri din fond forestier;</w:t>
      </w:r>
    </w:p>
    <w:p w14:paraId="2AEE0FFB" w14:textId="77777777" w:rsidR="00591D99" w:rsidRPr="00C664BE" w:rsidRDefault="00591D99" w:rsidP="00B93807">
      <w:pPr>
        <w:spacing w:after="0" w:line="240" w:lineRule="auto"/>
        <w:jc w:val="both"/>
        <w:rPr>
          <w:rFonts w:ascii="Trebuchet MS" w:hAnsi="Trebuchet MS" w:cs="Arial"/>
          <w:i/>
          <w:noProof/>
        </w:rPr>
      </w:pPr>
      <w:r w:rsidRPr="00C664BE">
        <w:rPr>
          <w:rFonts w:ascii="Trebuchet MS" w:hAnsi="Trebuchet MS" w:cs="Arial"/>
          <w:noProof/>
        </w:rPr>
        <w:t xml:space="preserve">d) arii naturale protejate de interes naţional, comunitar, internaţional: </w:t>
      </w:r>
      <w:r w:rsidRPr="00C664BE">
        <w:rPr>
          <w:rFonts w:ascii="Trebuchet MS" w:hAnsi="Trebuchet MS" w:cs="Arial"/>
          <w:i/>
          <w:noProof/>
        </w:rPr>
        <w:t>proiectul nu este amplasat în arie naturală protejată de interes național, comunitar, internațional;</w:t>
      </w:r>
    </w:p>
    <w:p w14:paraId="09E7CB28" w14:textId="77777777" w:rsidR="00591D99" w:rsidRPr="00C664BE" w:rsidRDefault="00591D99" w:rsidP="00B93807">
      <w:pPr>
        <w:spacing w:after="0" w:line="240" w:lineRule="auto"/>
        <w:jc w:val="both"/>
        <w:rPr>
          <w:rFonts w:ascii="Trebuchet MS" w:hAnsi="Trebuchet MS"/>
          <w:noProof/>
        </w:rPr>
      </w:pPr>
      <w:r w:rsidRPr="00C664BE">
        <w:rPr>
          <w:rFonts w:ascii="Trebuchet MS" w:hAnsi="Trebuchet MS" w:cs="Arial"/>
          <w:noProof/>
        </w:rPr>
        <w:t>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C664BE">
        <w:rPr>
          <w:rFonts w:ascii="Trebuchet MS" w:hAnsi="Trebuchet MS"/>
          <w:noProof/>
        </w:rPr>
        <w:t xml:space="preserve"> </w:t>
      </w:r>
    </w:p>
    <w:p w14:paraId="1C696F23" w14:textId="77777777" w:rsidR="00591D99" w:rsidRPr="00C664BE" w:rsidRDefault="00591D99" w:rsidP="00B93807">
      <w:pPr>
        <w:spacing w:after="0" w:line="240" w:lineRule="auto"/>
        <w:jc w:val="both"/>
        <w:rPr>
          <w:rFonts w:ascii="Trebuchet MS" w:hAnsi="Trebuchet MS" w:cs="Segoe UI"/>
          <w:i/>
          <w:noProof/>
        </w:rPr>
      </w:pPr>
      <w:r w:rsidRPr="00C664BE">
        <w:rPr>
          <w:rFonts w:ascii="Trebuchet MS" w:hAnsi="Trebuchet MS" w:cs="Segoe UI"/>
          <w:i/>
          <w:noProof/>
        </w:rPr>
        <w:t>- lucrările propuse prin proiect prevăd subtraversarea prin foraj orizontal dirijat a sitului ROSCI0400 Șieu-Budac și a râului Șieu, fără intervenții pe suprafața ariei protejate și fără a afecta configurația râului. Cuplarea segmentului nou de conductă FIR II la conducta existentă pe malul drept al râului se realizează la limita sitului, pentru realizarea acestor lucrări fiind ocupată temporar o suprafață de 150 m</w:t>
      </w:r>
      <w:r w:rsidRPr="00C664BE">
        <w:rPr>
          <w:rFonts w:ascii="Trebuchet MS" w:hAnsi="Trebuchet MS" w:cs="Segoe UI"/>
          <w:i/>
          <w:noProof/>
          <w:vertAlign w:val="superscript"/>
        </w:rPr>
        <w:t>2</w:t>
      </w:r>
      <w:r w:rsidRPr="00C664BE">
        <w:rPr>
          <w:rFonts w:ascii="Trebuchet MS" w:hAnsi="Trebuchet MS" w:cs="Segoe UI"/>
          <w:i/>
          <w:noProof/>
        </w:rPr>
        <w:t xml:space="preserve"> în sit;</w:t>
      </w:r>
    </w:p>
    <w:p w14:paraId="13D94EA2" w14:textId="77777777" w:rsidR="00591D99" w:rsidRPr="00C664BE" w:rsidRDefault="00591D99" w:rsidP="00B93807">
      <w:pPr>
        <w:spacing w:after="0" w:line="240" w:lineRule="auto"/>
        <w:jc w:val="both"/>
        <w:rPr>
          <w:rFonts w:ascii="Trebuchet MS" w:hAnsi="Trebuchet MS" w:cs="Segoe UI"/>
          <w:i/>
          <w:noProof/>
        </w:rPr>
      </w:pPr>
      <w:r w:rsidRPr="00C664BE">
        <w:rPr>
          <w:rFonts w:ascii="Trebuchet MS" w:hAnsi="Trebuchet MS" w:cs="Segoe UI"/>
          <w:i/>
          <w:noProof/>
        </w:rPr>
        <w:t>- proiectul nu conduce la crearea de bariere fizice, conductele de transport gaze naturale fiind pozate subteran;</w:t>
      </w:r>
    </w:p>
    <w:p w14:paraId="12AA6A2E" w14:textId="77777777" w:rsidR="00591D99" w:rsidRPr="00C664BE" w:rsidRDefault="00591D99" w:rsidP="00B93807">
      <w:pPr>
        <w:autoSpaceDE w:val="0"/>
        <w:autoSpaceDN w:val="0"/>
        <w:adjustRightInd w:val="0"/>
        <w:spacing w:after="0" w:line="240" w:lineRule="auto"/>
        <w:jc w:val="both"/>
        <w:rPr>
          <w:rFonts w:ascii="Trebuchet MS" w:hAnsi="Trebuchet MS" w:cs="Arial"/>
          <w:i/>
          <w:noProof/>
        </w:rPr>
      </w:pPr>
      <w:r w:rsidRPr="00C664BE">
        <w:rPr>
          <w:rFonts w:ascii="Trebuchet MS" w:hAnsi="Trebuchet MS" w:cs="Arial"/>
          <w:noProof/>
        </w:rPr>
        <w:t xml:space="preserve">f) zonele în care au existat deja cazuri de nerespectare a standardelor de calitate a mediului prevăzute de legislaţia naţională şi la nivelul Uniunii Europene şi relevante pentru proiect sau în care se consideră că există astfel de cazuri: </w:t>
      </w:r>
      <w:r w:rsidRPr="00C664BE">
        <w:rPr>
          <w:rFonts w:ascii="Trebuchet MS" w:hAnsi="Trebuchet MS" w:cs="Arial"/>
          <w:i/>
          <w:noProof/>
        </w:rPr>
        <w:t>proiectul nu este amplasat într-o astfel de zonă;</w:t>
      </w:r>
    </w:p>
    <w:p w14:paraId="2EB82B92" w14:textId="77777777" w:rsidR="00591D99" w:rsidRPr="00C664BE" w:rsidRDefault="00591D99" w:rsidP="00B93807">
      <w:pPr>
        <w:pStyle w:val="Listparagraf"/>
        <w:tabs>
          <w:tab w:val="left" w:pos="709"/>
        </w:tabs>
        <w:spacing w:after="0" w:line="240" w:lineRule="auto"/>
        <w:ind w:left="0"/>
        <w:jc w:val="both"/>
        <w:rPr>
          <w:rFonts w:ascii="Trebuchet MS" w:hAnsi="Trebuchet MS" w:cs="Arial"/>
          <w:i/>
          <w:noProof/>
        </w:rPr>
      </w:pPr>
      <w:r w:rsidRPr="00C664BE">
        <w:rPr>
          <w:rFonts w:ascii="Trebuchet MS" w:hAnsi="Trebuchet MS" w:cs="Arial"/>
          <w:noProof/>
        </w:rPr>
        <w:t>g) zonele cu o densitate mare a populației</w:t>
      </w:r>
      <w:r w:rsidRPr="00C664BE">
        <w:rPr>
          <w:rFonts w:ascii="Trebuchet MS" w:hAnsi="Trebuchet MS" w:cs="Arial"/>
          <w:i/>
          <w:noProof/>
        </w:rPr>
        <w:t xml:space="preserve">:  </w:t>
      </w:r>
    </w:p>
    <w:p w14:paraId="6A6C571A" w14:textId="77777777" w:rsidR="00591D99" w:rsidRPr="00C664BE" w:rsidRDefault="00591D99" w:rsidP="00B93807">
      <w:pPr>
        <w:spacing w:after="0" w:line="240" w:lineRule="auto"/>
        <w:jc w:val="both"/>
        <w:rPr>
          <w:rFonts w:ascii="Trebuchet MS" w:hAnsi="Trebuchet MS" w:cs="Segoe UI"/>
          <w:i/>
        </w:rPr>
      </w:pPr>
      <w:r w:rsidRPr="00C664BE">
        <w:rPr>
          <w:rFonts w:ascii="Trebuchet MS" w:hAnsi="Trebuchet MS" w:cs="Segoe UI"/>
          <w:i/>
        </w:rPr>
        <w:t>- în perioada de execuție</w:t>
      </w:r>
      <w:r w:rsidRPr="00C664BE" w:rsidDel="00470115">
        <w:rPr>
          <w:rFonts w:ascii="Trebuchet MS" w:hAnsi="Trebuchet MS" w:cs="Segoe UI"/>
          <w:i/>
        </w:rPr>
        <w:t xml:space="preserve"> </w:t>
      </w:r>
      <w:r w:rsidRPr="00C664BE">
        <w:rPr>
          <w:rFonts w:ascii="Trebuchet MS" w:hAnsi="Trebuchet MS" w:cs="Segoe UI"/>
          <w:i/>
        </w:rPr>
        <w:t>nu se preconizează apariția unor factori semnificativi de risc pentru sănătatea umană (ex. explozii, incendii, radioactivitate, nor de poluanți chimici, contaminarea surselor de alimentare cu apă, factori de risc biologic);</w:t>
      </w:r>
    </w:p>
    <w:p w14:paraId="59568332" w14:textId="77777777" w:rsidR="00591D99" w:rsidRPr="00C664BE" w:rsidRDefault="00591D99" w:rsidP="00B93807">
      <w:pPr>
        <w:spacing w:after="0" w:line="240" w:lineRule="auto"/>
        <w:jc w:val="both"/>
        <w:rPr>
          <w:rFonts w:ascii="Trebuchet MS" w:hAnsi="Trebuchet MS" w:cs="Segoe UI"/>
          <w:i/>
        </w:rPr>
      </w:pPr>
      <w:r w:rsidRPr="00C664BE">
        <w:rPr>
          <w:rFonts w:ascii="Trebuchet MS" w:hAnsi="Trebuchet MS" w:cs="Segoe UI"/>
          <w:i/>
        </w:rPr>
        <w:t>- prin respectarea proiectului tehnic, a tehnologiei de execuție și a condițiilor pentru protecția factorilor de mediu, impactul asupra populației și sănătății umane este nesemnificativ;</w:t>
      </w:r>
    </w:p>
    <w:p w14:paraId="66F3ED94" w14:textId="77777777" w:rsidR="00591D99" w:rsidRPr="00C664BE" w:rsidRDefault="00591D99" w:rsidP="00B93807">
      <w:pPr>
        <w:autoSpaceDE w:val="0"/>
        <w:autoSpaceDN w:val="0"/>
        <w:adjustRightInd w:val="0"/>
        <w:spacing w:after="0" w:line="240" w:lineRule="auto"/>
        <w:contextualSpacing/>
        <w:jc w:val="both"/>
        <w:rPr>
          <w:rFonts w:ascii="Trebuchet MS" w:hAnsi="Trebuchet MS" w:cs="Segoe UI"/>
          <w:i/>
        </w:rPr>
      </w:pPr>
      <w:r w:rsidRPr="00C664BE">
        <w:rPr>
          <w:rFonts w:ascii="Trebuchet MS" w:hAnsi="Trebuchet MS" w:cs="Segoe UI"/>
          <w:i/>
        </w:rPr>
        <w:t xml:space="preserve">- în perioada de funcționare, nu va exista o influență directă asupra populației și sănătății umane, în condițiile operării în condiții normale a conductelor de transport gaze naturale; </w:t>
      </w:r>
    </w:p>
    <w:p w14:paraId="36EE2D7E" w14:textId="77777777" w:rsidR="00591D99" w:rsidRPr="00C664BE" w:rsidRDefault="00591D99" w:rsidP="00B93807">
      <w:pPr>
        <w:pStyle w:val="Listparagraf"/>
        <w:tabs>
          <w:tab w:val="left" w:pos="709"/>
        </w:tabs>
        <w:spacing w:after="0" w:line="240" w:lineRule="auto"/>
        <w:ind w:left="0"/>
        <w:jc w:val="both"/>
        <w:rPr>
          <w:rFonts w:ascii="Trebuchet MS" w:hAnsi="Trebuchet MS"/>
          <w:noProof/>
        </w:rPr>
      </w:pPr>
      <w:r w:rsidRPr="00C664BE">
        <w:rPr>
          <w:rFonts w:ascii="Trebuchet MS" w:hAnsi="Trebuchet MS" w:cs="Arial"/>
          <w:noProof/>
        </w:rPr>
        <w:t xml:space="preserve">h) peisaje şi situri importante din punct de vedere istoric, cultural sau arheologic: </w:t>
      </w:r>
    </w:p>
    <w:p w14:paraId="6A5415BC" w14:textId="77777777" w:rsidR="00591D99" w:rsidRPr="00C664BE" w:rsidRDefault="00591D99" w:rsidP="00B93807">
      <w:pPr>
        <w:pStyle w:val="Default"/>
        <w:jc w:val="both"/>
        <w:rPr>
          <w:rFonts w:ascii="Trebuchet MS" w:hAnsi="Trebuchet MS" w:cs="Segoe UI"/>
          <w:i/>
          <w:noProof/>
          <w:color w:val="auto"/>
          <w:sz w:val="22"/>
          <w:szCs w:val="22"/>
          <w:lang w:val="ro-RO" w:eastAsia="x-none"/>
        </w:rPr>
      </w:pPr>
      <w:r w:rsidRPr="00C664BE">
        <w:rPr>
          <w:rFonts w:ascii="Trebuchet MS" w:hAnsi="Trebuchet MS" w:cs="Segoe UI"/>
          <w:i/>
          <w:noProof/>
          <w:color w:val="auto"/>
          <w:sz w:val="22"/>
          <w:szCs w:val="22"/>
          <w:lang w:val="ro-RO" w:eastAsia="x-none"/>
        </w:rPr>
        <w:t>- amplasamentul proiectului este localizat în extravilanul comunei Șieu Măgheruș, satul Crainimăt, județul Bistrița-Năsăud, la distanță față de construcții civile, monumente istorice și de arhitectură.</w:t>
      </w:r>
      <w:r w:rsidRPr="00C664BE">
        <w:rPr>
          <w:rFonts w:ascii="Trebuchet MS" w:hAnsi="Trebuchet MS" w:cs="Segoe UI"/>
          <w:i/>
          <w:noProof/>
          <w:color w:val="auto"/>
          <w:sz w:val="22"/>
          <w:szCs w:val="22"/>
          <w:highlight w:val="yellow"/>
          <w:lang w:val="ro-RO" w:eastAsia="x-none"/>
        </w:rPr>
        <w:t xml:space="preserve"> </w:t>
      </w:r>
    </w:p>
    <w:p w14:paraId="5F2978BD" w14:textId="77777777" w:rsidR="00B93807" w:rsidRDefault="00B93807" w:rsidP="00B93807">
      <w:pPr>
        <w:spacing w:after="0" w:line="240" w:lineRule="auto"/>
        <w:jc w:val="both"/>
        <w:rPr>
          <w:rFonts w:ascii="Trebuchet MS" w:hAnsi="Trebuchet MS" w:cs="Arial"/>
          <w:b/>
          <w:noProof/>
        </w:rPr>
      </w:pPr>
    </w:p>
    <w:p w14:paraId="36D2BAC5" w14:textId="75ABE97E" w:rsidR="00591D99" w:rsidRPr="00C664BE" w:rsidRDefault="00591D99" w:rsidP="00B93807">
      <w:pPr>
        <w:spacing w:after="0" w:line="240" w:lineRule="auto"/>
        <w:jc w:val="both"/>
        <w:rPr>
          <w:rFonts w:ascii="Trebuchet MS" w:hAnsi="Trebuchet MS" w:cs="Arial"/>
          <w:b/>
          <w:noProof/>
        </w:rPr>
      </w:pPr>
      <w:r w:rsidRPr="00C664BE">
        <w:rPr>
          <w:rFonts w:ascii="Trebuchet MS" w:hAnsi="Trebuchet MS" w:cs="Arial"/>
          <w:b/>
          <w:noProof/>
        </w:rPr>
        <w:lastRenderedPageBreak/>
        <w:t>3. Tipurile și caracteristicile impactului potenţial:</w:t>
      </w:r>
    </w:p>
    <w:p w14:paraId="4D53D981" w14:textId="77777777" w:rsidR="00591D99" w:rsidRPr="00C664BE" w:rsidRDefault="00591D99" w:rsidP="00B93807">
      <w:pPr>
        <w:autoSpaceDE w:val="0"/>
        <w:autoSpaceDN w:val="0"/>
        <w:adjustRightInd w:val="0"/>
        <w:spacing w:after="0" w:line="240" w:lineRule="auto"/>
        <w:jc w:val="both"/>
        <w:rPr>
          <w:rFonts w:ascii="Trebuchet MS" w:hAnsi="Trebuchet MS" w:cs="Segoe UI"/>
          <w:b/>
        </w:rPr>
      </w:pPr>
      <w:r w:rsidRPr="00C664BE">
        <w:rPr>
          <w:rFonts w:ascii="Trebuchet MS" w:hAnsi="Trebuchet MS" w:cs="Segoe UI"/>
          <w:b/>
        </w:rPr>
        <w:t>a) importanța și extinderea spațială a impactului - de exemplu, zona geografică și dimensiunea populației care poate fi afectată</w:t>
      </w:r>
    </w:p>
    <w:p w14:paraId="24CBFDB6" w14:textId="77777777" w:rsidR="00591D99" w:rsidRPr="00C664BE" w:rsidRDefault="00591D99" w:rsidP="00B93807">
      <w:pPr>
        <w:spacing w:after="0" w:line="240" w:lineRule="auto"/>
        <w:jc w:val="both"/>
        <w:rPr>
          <w:rFonts w:ascii="Trebuchet MS" w:hAnsi="Trebuchet MS" w:cs="Segoe UI"/>
          <w:i/>
        </w:rPr>
      </w:pPr>
      <w:r w:rsidRPr="00C664BE">
        <w:rPr>
          <w:rFonts w:ascii="Trebuchet MS" w:hAnsi="Trebuchet MS" w:cs="Segoe UI"/>
          <w:i/>
        </w:rPr>
        <w:t>- în perioada de execuție impactul asupra componentelor de mediu va fi local, temporar și pe o perioadă scurtă de timp. În perioada de funcționare se apreciază că impactul va fi nesemnificativ în condițiile exploatării și mentenanței corespunzătoare a conductelor de transport gaze naturale;</w:t>
      </w:r>
    </w:p>
    <w:p w14:paraId="40D0EC69" w14:textId="77777777" w:rsidR="00591D99" w:rsidRPr="00C664BE" w:rsidRDefault="00591D99" w:rsidP="00B93807">
      <w:pPr>
        <w:autoSpaceDE w:val="0"/>
        <w:autoSpaceDN w:val="0"/>
        <w:adjustRightInd w:val="0"/>
        <w:spacing w:after="0" w:line="240" w:lineRule="auto"/>
        <w:jc w:val="both"/>
        <w:rPr>
          <w:rFonts w:ascii="Trebuchet MS" w:hAnsi="Trebuchet MS" w:cs="Segoe UI"/>
          <w:b/>
        </w:rPr>
      </w:pPr>
      <w:r w:rsidRPr="00C664BE">
        <w:rPr>
          <w:rFonts w:ascii="Trebuchet MS" w:hAnsi="Trebuchet MS" w:cs="Segoe UI"/>
          <w:b/>
        </w:rPr>
        <w:t>b) natura impactului</w:t>
      </w:r>
    </w:p>
    <w:p w14:paraId="2A0A41F3"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 pentru realizarea proiectului poate apărea un posibil impact redus, local, temporar, variabil și reversibil doar pe perioada de execuție a proiectului;</w:t>
      </w:r>
    </w:p>
    <w:p w14:paraId="6690DDE4" w14:textId="77777777" w:rsidR="00591D99" w:rsidRPr="00C664BE" w:rsidRDefault="00591D99" w:rsidP="00B93807">
      <w:pPr>
        <w:autoSpaceDE w:val="0"/>
        <w:autoSpaceDN w:val="0"/>
        <w:adjustRightInd w:val="0"/>
        <w:spacing w:after="0" w:line="240" w:lineRule="auto"/>
        <w:jc w:val="both"/>
        <w:rPr>
          <w:rFonts w:ascii="Trebuchet MS" w:hAnsi="Trebuchet MS" w:cs="Segoe UI"/>
          <w:b/>
        </w:rPr>
      </w:pPr>
      <w:r w:rsidRPr="00C664BE">
        <w:rPr>
          <w:rFonts w:ascii="Trebuchet MS" w:hAnsi="Trebuchet MS" w:cs="Segoe UI"/>
          <w:b/>
        </w:rPr>
        <w:t>c) natura transfrontalieră a impactului</w:t>
      </w:r>
    </w:p>
    <w:p w14:paraId="5E9D7321"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Nu este cazul.</w:t>
      </w:r>
    </w:p>
    <w:p w14:paraId="5956AA21" w14:textId="77777777" w:rsidR="00591D99" w:rsidRPr="00C664BE" w:rsidRDefault="00591D99" w:rsidP="00B93807">
      <w:pPr>
        <w:autoSpaceDE w:val="0"/>
        <w:autoSpaceDN w:val="0"/>
        <w:adjustRightInd w:val="0"/>
        <w:spacing w:after="0" w:line="240" w:lineRule="auto"/>
        <w:jc w:val="both"/>
        <w:rPr>
          <w:rFonts w:ascii="Trebuchet MS" w:hAnsi="Trebuchet MS" w:cs="Segoe UI"/>
          <w:b/>
        </w:rPr>
      </w:pPr>
      <w:r w:rsidRPr="00C664BE">
        <w:rPr>
          <w:rFonts w:ascii="Trebuchet MS" w:hAnsi="Trebuchet MS" w:cs="Segoe UI"/>
          <w:b/>
        </w:rPr>
        <w:t>d) intensitatea și complexitatea impactului</w:t>
      </w:r>
    </w:p>
    <w:p w14:paraId="6CC99877" w14:textId="77777777" w:rsidR="00591D99" w:rsidRPr="00C664BE" w:rsidRDefault="00591D99" w:rsidP="00B93807">
      <w:pPr>
        <w:spacing w:after="0" w:line="240" w:lineRule="auto"/>
        <w:jc w:val="both"/>
        <w:rPr>
          <w:rFonts w:ascii="Trebuchet MS" w:hAnsi="Trebuchet MS" w:cs="Segoe UI"/>
          <w:i/>
        </w:rPr>
      </w:pPr>
      <w:r w:rsidRPr="00C664BE">
        <w:rPr>
          <w:rFonts w:ascii="Trebuchet MS" w:hAnsi="Trebuchet MS" w:cs="Segoe UI"/>
          <w:i/>
        </w:rPr>
        <w:t>- din analiza impactului asupra fiecărei componente de mediu se poate aprecia că realizarea proiectului prezintă un impact negativ nesemnificativ, manifestat local și temporar asupra factorilor de mediu;</w:t>
      </w:r>
    </w:p>
    <w:p w14:paraId="0CEAFD54" w14:textId="77777777" w:rsidR="00591D99" w:rsidRPr="00C664BE" w:rsidRDefault="00591D99" w:rsidP="00B93807">
      <w:pPr>
        <w:autoSpaceDE w:val="0"/>
        <w:autoSpaceDN w:val="0"/>
        <w:adjustRightInd w:val="0"/>
        <w:spacing w:after="0" w:line="240" w:lineRule="auto"/>
        <w:jc w:val="both"/>
        <w:rPr>
          <w:rFonts w:ascii="Trebuchet MS" w:hAnsi="Trebuchet MS" w:cs="Segoe UI"/>
          <w:b/>
        </w:rPr>
      </w:pPr>
      <w:r w:rsidRPr="00C664BE">
        <w:rPr>
          <w:rFonts w:ascii="Trebuchet MS" w:hAnsi="Trebuchet MS" w:cs="Segoe UI"/>
          <w:b/>
        </w:rPr>
        <w:t>e) probabilitatea impactului</w:t>
      </w:r>
    </w:p>
    <w:p w14:paraId="2E0528CD"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 prin respectarea proiectului de execuție și a condițiilor integrate în proiect pentru protecția factorilor de mediu, se va reduce probabilitatea producerii de evenimente cu efecte asupra calității mediului;</w:t>
      </w:r>
    </w:p>
    <w:p w14:paraId="16FB1D89" w14:textId="77777777" w:rsidR="00591D99" w:rsidRPr="00C664BE" w:rsidRDefault="00591D99" w:rsidP="00B93807">
      <w:pPr>
        <w:autoSpaceDE w:val="0"/>
        <w:autoSpaceDN w:val="0"/>
        <w:adjustRightInd w:val="0"/>
        <w:spacing w:after="0" w:line="240" w:lineRule="auto"/>
        <w:jc w:val="both"/>
        <w:rPr>
          <w:rFonts w:ascii="Trebuchet MS" w:hAnsi="Trebuchet MS" w:cs="Segoe UI"/>
          <w:b/>
        </w:rPr>
      </w:pPr>
      <w:r w:rsidRPr="00C664BE">
        <w:rPr>
          <w:rFonts w:ascii="Trebuchet MS" w:hAnsi="Trebuchet MS" w:cs="Segoe UI"/>
          <w:b/>
        </w:rPr>
        <w:t>f) debutul, durata, frecvența și reversibilitatea preconizate ale impactului</w:t>
      </w:r>
    </w:p>
    <w:p w14:paraId="3AA8DB2D"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 impactul asupra mediului este în general redus pe durata de execuție a proiectului, de mică intensitate și reversibil;</w:t>
      </w:r>
    </w:p>
    <w:p w14:paraId="7AED0EFB" w14:textId="77777777" w:rsidR="00591D99" w:rsidRPr="00C664BE" w:rsidRDefault="00591D99" w:rsidP="00B93807">
      <w:pPr>
        <w:autoSpaceDE w:val="0"/>
        <w:autoSpaceDN w:val="0"/>
        <w:adjustRightInd w:val="0"/>
        <w:spacing w:after="0" w:line="240" w:lineRule="auto"/>
        <w:jc w:val="both"/>
        <w:rPr>
          <w:rFonts w:ascii="Trebuchet MS" w:hAnsi="Trebuchet MS" w:cs="Segoe UI"/>
          <w:b/>
        </w:rPr>
      </w:pPr>
      <w:r w:rsidRPr="00C664BE">
        <w:rPr>
          <w:rFonts w:ascii="Trebuchet MS" w:hAnsi="Trebuchet MS" w:cs="Segoe UI"/>
          <w:b/>
        </w:rPr>
        <w:t>g) cumularea impactului cu impactul altor proiecte existente și/sau aprobate</w:t>
      </w:r>
    </w:p>
    <w:p w14:paraId="7364B7E1" w14:textId="77777777" w:rsidR="00591D99" w:rsidRPr="00C664BE" w:rsidRDefault="00591D99" w:rsidP="00B93807">
      <w:pPr>
        <w:autoSpaceDE w:val="0"/>
        <w:autoSpaceDN w:val="0"/>
        <w:adjustRightInd w:val="0"/>
        <w:spacing w:after="0" w:line="240" w:lineRule="auto"/>
        <w:jc w:val="both"/>
        <w:rPr>
          <w:rFonts w:ascii="Trebuchet MS" w:hAnsi="Trebuchet MS" w:cs="Segoe UI"/>
          <w:i/>
        </w:rPr>
      </w:pPr>
      <w:r w:rsidRPr="00C664BE">
        <w:rPr>
          <w:rFonts w:ascii="Trebuchet MS" w:hAnsi="Trebuchet MS" w:cs="Segoe UI"/>
          <w:i/>
        </w:rPr>
        <w:t>- proiectul nu se suprapune cu lucrările altui proiect existent și/sau aprobat;</w:t>
      </w:r>
    </w:p>
    <w:p w14:paraId="79EF26F3" w14:textId="77777777" w:rsidR="00591D99" w:rsidRPr="00C664BE" w:rsidRDefault="00591D99" w:rsidP="00B93807">
      <w:pPr>
        <w:spacing w:after="0" w:line="240" w:lineRule="auto"/>
        <w:jc w:val="both"/>
        <w:rPr>
          <w:rFonts w:ascii="Trebuchet MS" w:hAnsi="Trebuchet MS" w:cs="Segoe UI"/>
          <w:b/>
        </w:rPr>
      </w:pPr>
      <w:r w:rsidRPr="00C664BE">
        <w:rPr>
          <w:rFonts w:ascii="Trebuchet MS" w:hAnsi="Trebuchet MS" w:cs="Segoe UI"/>
          <w:b/>
        </w:rPr>
        <w:t>h) posibilitatea de reducere efectivă a impactului</w:t>
      </w:r>
    </w:p>
    <w:p w14:paraId="66B62DFD" w14:textId="77777777" w:rsidR="00591D99" w:rsidRPr="00C664BE" w:rsidRDefault="00591D99" w:rsidP="00B93807">
      <w:pPr>
        <w:spacing w:after="0" w:line="240" w:lineRule="auto"/>
        <w:jc w:val="both"/>
        <w:rPr>
          <w:rFonts w:ascii="Trebuchet MS" w:hAnsi="Trebuchet MS" w:cs="Segoe UI"/>
          <w:i/>
          <w:lang w:bidi="ro-RO"/>
        </w:rPr>
      </w:pPr>
      <w:r w:rsidRPr="00C664BE">
        <w:rPr>
          <w:rFonts w:ascii="Trebuchet MS" w:hAnsi="Trebuchet MS" w:cs="Segoe UI"/>
          <w:i/>
          <w:lang w:bidi="ro-RO"/>
        </w:rPr>
        <w:t xml:space="preserve">- respectarea proiectului tehnic, a condițiilor integrate în proiect pentru protecția factorilor de mediu și cerințelor tuturor avizatorilor, precum și aplicarea bunelor practici în construcție vor contribui la </w:t>
      </w:r>
      <w:r w:rsidRPr="00C664BE">
        <w:rPr>
          <w:rFonts w:ascii="Trebuchet MS" w:hAnsi="Trebuchet MS" w:cs="Segoe UI"/>
          <w:i/>
        </w:rPr>
        <w:t>prevenirea și reducerea potențialului impact asupra mediului, nefiind necesare măsuri suplimentare de reducere</w:t>
      </w:r>
      <w:r w:rsidRPr="00C664BE">
        <w:rPr>
          <w:rFonts w:ascii="Trebuchet MS" w:hAnsi="Trebuchet MS" w:cs="Segoe UI"/>
          <w:i/>
          <w:lang w:bidi="ro-RO"/>
        </w:rPr>
        <w:t>.</w:t>
      </w:r>
    </w:p>
    <w:p w14:paraId="2CB5EDBC" w14:textId="77777777" w:rsidR="00E42CBE" w:rsidRPr="00E42CBE" w:rsidRDefault="00E42CBE" w:rsidP="00B93807">
      <w:pPr>
        <w:pStyle w:val="NoSpacing1"/>
        <w:jc w:val="both"/>
        <w:rPr>
          <w:rFonts w:ascii="Trebuchet MS" w:hAnsi="Trebuchet MS"/>
          <w:b/>
          <w:noProof/>
          <w:sz w:val="22"/>
          <w:lang w:val="ro-RO"/>
        </w:rPr>
      </w:pPr>
    </w:p>
    <w:p w14:paraId="24DFC98F" w14:textId="414C71C8" w:rsidR="006F5C10" w:rsidRPr="00E42CBE" w:rsidRDefault="006F5C10" w:rsidP="00B93807">
      <w:pPr>
        <w:pStyle w:val="NoSpacing1"/>
        <w:jc w:val="both"/>
        <w:rPr>
          <w:rFonts w:ascii="Trebuchet MS" w:hAnsi="Trebuchet MS"/>
          <w:b/>
          <w:noProof/>
          <w:sz w:val="22"/>
          <w:lang w:val="ro-RO"/>
        </w:rPr>
      </w:pPr>
      <w:r w:rsidRPr="00E42CBE">
        <w:rPr>
          <w:rFonts w:ascii="Trebuchet MS" w:hAnsi="Trebuchet MS"/>
          <w:b/>
          <w:noProof/>
          <w:sz w:val="22"/>
          <w:lang w:val="ro-RO"/>
        </w:rPr>
        <w:t xml:space="preserve">II. Motivele pe baza cărora s-a stabilit necesitatea neefectuării evaluării adecvate sunt următoarele: </w:t>
      </w:r>
    </w:p>
    <w:p w14:paraId="039AEC3A" w14:textId="3A9D9B7D" w:rsidR="00E42CBE" w:rsidRPr="00B93807" w:rsidRDefault="00E42CBE" w:rsidP="00B93807">
      <w:pPr>
        <w:tabs>
          <w:tab w:val="center" w:pos="0"/>
        </w:tabs>
        <w:spacing w:after="0" w:line="240" w:lineRule="auto"/>
        <w:jc w:val="both"/>
        <w:rPr>
          <w:rFonts w:ascii="Trebuchet MS" w:eastAsia="Calibri" w:hAnsi="Trebuchet MS" w:cs="Arial"/>
          <w:i/>
          <w:noProof/>
        </w:rPr>
      </w:pPr>
      <w:r w:rsidRPr="00B93807">
        <w:rPr>
          <w:rFonts w:ascii="Trebuchet MS" w:eastAsia="Calibri" w:hAnsi="Trebuchet MS" w:cs="Arial"/>
          <w:i/>
          <w:noProof/>
        </w:rPr>
        <w:t xml:space="preserve">Proiectul propus intră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 </w:t>
      </w:r>
      <w:r w:rsidR="00B93807" w:rsidRPr="00B93807">
        <w:rPr>
          <w:rFonts w:ascii="Trebuchet MS" w:hAnsi="Trebuchet MS" w:cs="Arial"/>
          <w:i/>
          <w:noProof/>
        </w:rPr>
        <w:t>fiind amplasat în imediata vecinătate a sitului Natura 2000 ROSCI 0400 Șieu-Budac</w:t>
      </w:r>
      <w:r w:rsidRPr="00B93807">
        <w:rPr>
          <w:rFonts w:ascii="Trebuchet MS" w:eastAsia="Calibri" w:hAnsi="Trebuchet MS" w:cs="Arial"/>
          <w:i/>
          <w:noProof/>
        </w:rPr>
        <w:t>.</w:t>
      </w:r>
    </w:p>
    <w:p w14:paraId="7C61BC66" w14:textId="380B1C33" w:rsidR="00591D99" w:rsidRPr="00EE0426" w:rsidRDefault="00591D99" w:rsidP="00B93807">
      <w:pPr>
        <w:spacing w:after="0" w:line="240" w:lineRule="auto"/>
        <w:ind w:firstLine="720"/>
        <w:jc w:val="both"/>
        <w:rPr>
          <w:rFonts w:ascii="Trebuchet MS" w:hAnsi="Trebuchet MS" w:cs="Segoe UI"/>
          <w:i/>
          <w:lang w:bidi="ro-RO"/>
        </w:rPr>
      </w:pPr>
      <w:r w:rsidRPr="00EE0426">
        <w:rPr>
          <w:rFonts w:ascii="Trebuchet MS" w:hAnsi="Trebuchet MS" w:cs="Segoe UI"/>
          <w:i/>
          <w:lang w:bidi="ro-RO"/>
        </w:rPr>
        <w:t>Proiectul nu afectează habitate de interes comunitar din sit, subtraversarea sitului și a râului Șieu se realizează prin foraj orizontal dirijat. Suprafața ocupată temporar în ROSCI0400, pentru realizarea cuplării la conducta existentă este foarte redusă (150 mp), ceea ce reprezintă 0,001749 % din suprafața sitului. Nu se ocupă definitiv suprafețe la nivelul sitului.</w:t>
      </w:r>
    </w:p>
    <w:p w14:paraId="4C85946F" w14:textId="77777777" w:rsidR="00591D99" w:rsidRPr="00EE0426" w:rsidRDefault="00591D99" w:rsidP="00B93807">
      <w:pPr>
        <w:spacing w:after="0" w:line="240" w:lineRule="auto"/>
        <w:ind w:firstLine="720"/>
        <w:jc w:val="both"/>
        <w:rPr>
          <w:rFonts w:ascii="Trebuchet MS" w:hAnsi="Trebuchet MS" w:cs="Segoe UI"/>
          <w:i/>
          <w:lang w:bidi="ro-RO"/>
        </w:rPr>
      </w:pPr>
      <w:r w:rsidRPr="00EE0426">
        <w:rPr>
          <w:rFonts w:ascii="Trebuchet MS" w:hAnsi="Trebuchet MS" w:cs="Segoe UI"/>
          <w:i/>
          <w:lang w:bidi="ro-RO"/>
        </w:rPr>
        <w:t>Lucrările proiectului nu vor genera pierderi de habitate folosite pentru necesitățile de hrană, odihnă și reproducere ale speciilor de interes comunitar din sit (mamifere, amfibieni și ihtiofaună), subtraversarea râului Șieu se realizează prin foraj orizontal dirijat fără a afecta albia și malurile cursului de apă.</w:t>
      </w:r>
    </w:p>
    <w:p w14:paraId="3B9C3812" w14:textId="77777777" w:rsidR="00591D99" w:rsidRPr="00EE0426" w:rsidRDefault="00591D99" w:rsidP="00B93807">
      <w:pPr>
        <w:spacing w:after="0" w:line="240" w:lineRule="auto"/>
        <w:ind w:firstLine="720"/>
        <w:jc w:val="both"/>
        <w:rPr>
          <w:rFonts w:ascii="Trebuchet MS" w:hAnsi="Trebuchet MS" w:cs="Segoe UI"/>
          <w:i/>
          <w:lang w:bidi="ro-RO"/>
        </w:rPr>
      </w:pPr>
      <w:r w:rsidRPr="00EE0426">
        <w:rPr>
          <w:rFonts w:ascii="Trebuchet MS" w:hAnsi="Trebuchet MS" w:cs="Segoe UI"/>
          <w:i/>
          <w:lang w:bidi="ro-RO"/>
        </w:rPr>
        <w:t>Proiectul nu generează efecte care să conducă la alterarea sau deteriorarea habitatelor terestre și acvatice ale speciilor de interes comunitar din sit și nu împiedică utilizarea vreunei resurse de care depinde diversitatea biologică a sitului. Lucrările propuse nu conduc la modificări ale topografiei terenului, structurii solului, morfologiei și regimului hidrologic al râului Șieu.</w:t>
      </w:r>
    </w:p>
    <w:p w14:paraId="731FEAE5" w14:textId="77777777" w:rsidR="00591D99" w:rsidRPr="00EE0426" w:rsidRDefault="00591D99" w:rsidP="00B93807">
      <w:pPr>
        <w:spacing w:after="0" w:line="240" w:lineRule="auto"/>
        <w:ind w:firstLine="720"/>
        <w:jc w:val="both"/>
        <w:rPr>
          <w:rFonts w:ascii="Trebuchet MS" w:hAnsi="Trebuchet MS" w:cs="Segoe UI"/>
          <w:i/>
          <w:lang w:bidi="ro-RO"/>
        </w:rPr>
      </w:pPr>
      <w:r w:rsidRPr="00EE0426">
        <w:rPr>
          <w:rFonts w:ascii="Trebuchet MS" w:hAnsi="Trebuchet MS" w:cs="Segoe UI"/>
          <w:i/>
          <w:lang w:bidi="ro-RO"/>
        </w:rPr>
        <w:t>Proiectul nu prevede realizarea de structuri care să conducă la fragmentarea habitatelor favorabile speciilor de interes comunitar prin crearea de bariere fizice sau comportamentale și nu întrerup conectivitatea pentru speciile de faună din sit, având în vedere că cele două tronsoane de conductă de transport gaze naturale (Fir I și Fir II) se montează subteran, sub cota de talveg a râului Șieu.</w:t>
      </w:r>
    </w:p>
    <w:p w14:paraId="2A8343A9" w14:textId="77777777" w:rsidR="00591D99" w:rsidRPr="00EE0426" w:rsidRDefault="00591D99" w:rsidP="00B93807">
      <w:pPr>
        <w:spacing w:after="0" w:line="240" w:lineRule="auto"/>
        <w:ind w:firstLine="720"/>
        <w:jc w:val="both"/>
        <w:rPr>
          <w:rFonts w:ascii="Trebuchet MS" w:hAnsi="Trebuchet MS" w:cs="Segoe UI"/>
          <w:i/>
          <w:lang w:bidi="ro-RO"/>
        </w:rPr>
      </w:pPr>
      <w:r w:rsidRPr="00EE0426">
        <w:rPr>
          <w:rFonts w:ascii="Trebuchet MS" w:hAnsi="Trebuchet MS" w:cs="Segoe UI"/>
          <w:i/>
          <w:lang w:bidi="ro-RO"/>
        </w:rPr>
        <w:t xml:space="preserve">Proiectul nu conduce la reducerea efectivelor populaționale ale speciilor de interes comunitar în sit, având în vedere următoarele considerente: </w:t>
      </w:r>
    </w:p>
    <w:p w14:paraId="08C7769A" w14:textId="77777777" w:rsidR="00591D99" w:rsidRPr="00EE0426" w:rsidRDefault="00591D99" w:rsidP="00B93807">
      <w:pPr>
        <w:spacing w:after="0" w:line="240" w:lineRule="auto"/>
        <w:ind w:firstLine="720"/>
        <w:jc w:val="both"/>
        <w:rPr>
          <w:rFonts w:ascii="Trebuchet MS" w:hAnsi="Trebuchet MS" w:cs="Segoe UI"/>
          <w:i/>
          <w:lang w:bidi="ro-RO"/>
        </w:rPr>
      </w:pPr>
      <w:r w:rsidRPr="00EE0426">
        <w:rPr>
          <w:rFonts w:ascii="Trebuchet MS" w:hAnsi="Trebuchet MS" w:cs="Segoe UI"/>
          <w:i/>
          <w:lang w:bidi="ro-RO"/>
        </w:rPr>
        <w:t xml:space="preserve">− lucrările propuse nu afectează albia minoră și malurile cursului de apă; </w:t>
      </w:r>
    </w:p>
    <w:p w14:paraId="671D9B01" w14:textId="77777777" w:rsidR="00591D99" w:rsidRPr="00EE0426" w:rsidRDefault="00591D99" w:rsidP="00B93807">
      <w:pPr>
        <w:spacing w:after="0" w:line="240" w:lineRule="auto"/>
        <w:ind w:firstLine="720"/>
        <w:jc w:val="both"/>
        <w:rPr>
          <w:rFonts w:ascii="Trebuchet MS" w:hAnsi="Trebuchet MS" w:cs="Segoe UI"/>
          <w:i/>
          <w:lang w:bidi="ro-RO"/>
        </w:rPr>
      </w:pPr>
      <w:r w:rsidRPr="00EE0426">
        <w:rPr>
          <w:rFonts w:ascii="Trebuchet MS" w:hAnsi="Trebuchet MS" w:cs="Segoe UI"/>
          <w:i/>
          <w:lang w:bidi="ro-RO"/>
        </w:rPr>
        <w:t xml:space="preserve">− lucrările nu creează bariere fizice care pot perturba migrația amonte/aval a speciilor de interes comunitar; </w:t>
      </w:r>
    </w:p>
    <w:p w14:paraId="75D063E1" w14:textId="77777777" w:rsidR="00591D99" w:rsidRPr="00EE0426" w:rsidRDefault="00591D99" w:rsidP="00B93807">
      <w:pPr>
        <w:spacing w:after="0" w:line="240" w:lineRule="auto"/>
        <w:ind w:firstLine="720"/>
        <w:jc w:val="both"/>
        <w:rPr>
          <w:rFonts w:ascii="Trebuchet MS" w:hAnsi="Trebuchet MS" w:cs="Segoe UI"/>
          <w:i/>
          <w:lang w:bidi="ro-RO"/>
        </w:rPr>
      </w:pPr>
      <w:r w:rsidRPr="00EE0426">
        <w:rPr>
          <w:rFonts w:ascii="Trebuchet MS" w:hAnsi="Trebuchet MS" w:cs="Segoe UI"/>
          <w:i/>
          <w:lang w:bidi="ro-RO"/>
        </w:rPr>
        <w:lastRenderedPageBreak/>
        <w:t>− lucrările nu generează emisii de substanțe periculoase care să afecteze negativ funcționarea habitatului acvatic.</w:t>
      </w:r>
    </w:p>
    <w:p w14:paraId="711ED5FD" w14:textId="64ED7DC6" w:rsidR="00620CE9" w:rsidRPr="009C5B46" w:rsidRDefault="00620CE9" w:rsidP="00B93807">
      <w:pPr>
        <w:autoSpaceDE w:val="0"/>
        <w:autoSpaceDN w:val="0"/>
        <w:adjustRightInd w:val="0"/>
        <w:spacing w:after="0" w:line="240" w:lineRule="auto"/>
        <w:ind w:firstLine="708"/>
        <w:jc w:val="both"/>
        <w:rPr>
          <w:rFonts w:ascii="Trebuchet MS" w:hAnsi="Trebuchet MS" w:cs="Arial"/>
          <w:i/>
        </w:rPr>
      </w:pPr>
      <w:r w:rsidRPr="009C5B46">
        <w:rPr>
          <w:rFonts w:ascii="Trebuchet MS" w:hAnsi="Trebuchet MS" w:cs="Arial"/>
          <w:i/>
        </w:rPr>
        <w:t>Pentru proiect a fost emis de către Agenția Națională pentru Arii Naturale Protejate</w:t>
      </w:r>
      <w:r w:rsidR="00A77F7B">
        <w:rPr>
          <w:rFonts w:ascii="Trebuchet MS" w:hAnsi="Trebuchet MS" w:cs="Arial"/>
          <w:i/>
        </w:rPr>
        <w:t xml:space="preserve"> – Serviciul Teritorial Bistrița-Năsăud, </w:t>
      </w:r>
      <w:r w:rsidRPr="009C5B46">
        <w:rPr>
          <w:rFonts w:ascii="Trebuchet MS" w:hAnsi="Trebuchet MS" w:cs="Arial"/>
          <w:i/>
        </w:rPr>
        <w:t xml:space="preserve">punctul de vedere nr. </w:t>
      </w:r>
      <w:r w:rsidRPr="009C5B46">
        <w:rPr>
          <w:rFonts w:ascii="Trebuchet MS" w:hAnsi="Trebuchet MS" w:cs="Arial"/>
          <w:i/>
          <w:iCs/>
        </w:rPr>
        <w:t>140/29.04.2024,</w:t>
      </w:r>
      <w:r w:rsidRPr="009C5B46">
        <w:rPr>
          <w:rFonts w:ascii="Trebuchet MS" w:hAnsi="Trebuchet MS" w:cs="Arial"/>
          <w:i/>
        </w:rPr>
        <w:t xml:space="preserve"> conform căruia implementarea proiectului nu este susceptibilă de a avea un impact negativ asupra speciilor </w:t>
      </w:r>
      <w:r w:rsidRPr="009C5B46">
        <w:rPr>
          <w:rFonts w:ascii="Trebuchet MS" w:hAnsi="Trebuchet MS" w:cs="Arial"/>
          <w:i/>
          <w:noProof/>
        </w:rPr>
        <w:t>şi</w:t>
      </w:r>
      <w:r w:rsidRPr="009C5B46">
        <w:rPr>
          <w:rFonts w:ascii="Trebuchet MS" w:hAnsi="Trebuchet MS" w:cs="Arial"/>
          <w:i/>
        </w:rPr>
        <w:t xml:space="preserve"> habitatelor protejate de interes comunitar, pentru conservarea cărora a fost de</w:t>
      </w:r>
      <w:r w:rsidR="00A77F7B">
        <w:rPr>
          <w:rFonts w:ascii="Trebuchet MS" w:hAnsi="Trebuchet MS" w:cs="Arial"/>
          <w:i/>
        </w:rPr>
        <w:t>semnată aria naturală protejată și Avizul favorabil nr. 28/14.06.2024.</w:t>
      </w:r>
      <w:r w:rsidRPr="009C5B46">
        <w:rPr>
          <w:rFonts w:ascii="Trebuchet MS" w:hAnsi="Trebuchet MS" w:cs="Arial"/>
          <w:i/>
        </w:rPr>
        <w:t xml:space="preserve">  </w:t>
      </w:r>
    </w:p>
    <w:p w14:paraId="7146AAE0" w14:textId="77777777" w:rsidR="00E42CBE" w:rsidRPr="00E42CBE" w:rsidRDefault="006F5C10" w:rsidP="00B93807">
      <w:pPr>
        <w:spacing w:after="0" w:line="240" w:lineRule="auto"/>
        <w:jc w:val="both"/>
        <w:rPr>
          <w:rFonts w:ascii="Trebuchet MS" w:hAnsi="Trebuchet MS"/>
          <w:i/>
          <w:noProof/>
        </w:rPr>
      </w:pPr>
      <w:r w:rsidRPr="00E42CBE">
        <w:rPr>
          <w:rFonts w:ascii="Trebuchet MS" w:hAnsi="Trebuchet MS"/>
          <w:i/>
          <w:noProof/>
        </w:rPr>
        <w:t xml:space="preserve"> </w:t>
      </w:r>
    </w:p>
    <w:p w14:paraId="55734C5B" w14:textId="7D16DDC4" w:rsidR="006F5C10" w:rsidRPr="00A82D2D" w:rsidRDefault="006F5C10" w:rsidP="00B93807">
      <w:pPr>
        <w:spacing w:after="0" w:line="240" w:lineRule="auto"/>
        <w:jc w:val="both"/>
        <w:rPr>
          <w:rFonts w:ascii="Trebuchet MS" w:eastAsia="Times New Roman" w:hAnsi="Trebuchet MS"/>
          <w:noProof/>
          <w:spacing w:val="-4"/>
          <w:lang w:eastAsia="ro-RO"/>
        </w:rPr>
      </w:pPr>
      <w:r w:rsidRPr="00A82D2D">
        <w:rPr>
          <w:rFonts w:ascii="Trebuchet MS" w:hAnsi="Trebuchet MS"/>
          <w:b/>
          <w:noProof/>
          <w:spacing w:val="-4"/>
        </w:rPr>
        <w:t xml:space="preserve">III. </w:t>
      </w:r>
      <w:r w:rsidRPr="00A82D2D">
        <w:rPr>
          <w:rFonts w:ascii="Trebuchet MS" w:eastAsia="Times New Roman" w:hAnsi="Trebuchet MS"/>
          <w:b/>
          <w:noProof/>
          <w:spacing w:val="-4"/>
          <w:lang w:eastAsia="ro-RO"/>
        </w:rPr>
        <w:t>Motivele pe baza cărora s-a stabilit necesitatea neefectuării evaluării impactului asupra corpurilor de apă</w:t>
      </w:r>
      <w:r w:rsidRPr="00A82D2D">
        <w:rPr>
          <w:rFonts w:ascii="Trebuchet MS" w:eastAsia="Times New Roman" w:hAnsi="Trebuchet MS"/>
          <w:noProof/>
          <w:spacing w:val="-4"/>
          <w:lang w:eastAsia="ro-RO"/>
        </w:rPr>
        <w:t xml:space="preserve"> </w:t>
      </w:r>
      <w:r w:rsidRPr="00A82D2D">
        <w:rPr>
          <w:rFonts w:ascii="Trebuchet MS" w:eastAsia="Times New Roman" w:hAnsi="Trebuchet MS"/>
          <w:b/>
          <w:noProof/>
          <w:spacing w:val="-4"/>
        </w:rPr>
        <w:t>sunt următoarele</w:t>
      </w:r>
      <w:r w:rsidRPr="00A82D2D">
        <w:rPr>
          <w:rFonts w:ascii="Trebuchet MS" w:hAnsi="Trebuchet MS"/>
          <w:b/>
          <w:noProof/>
          <w:spacing w:val="-4"/>
        </w:rPr>
        <w:t>:</w:t>
      </w:r>
    </w:p>
    <w:p w14:paraId="4345220B" w14:textId="77777777" w:rsidR="006F5C10" w:rsidRPr="000721A7" w:rsidRDefault="006F5C10" w:rsidP="00B93807">
      <w:pPr>
        <w:pStyle w:val="NoSpacing1"/>
        <w:jc w:val="both"/>
        <w:rPr>
          <w:rFonts w:ascii="Trebuchet MS" w:hAnsi="Trebuchet MS"/>
          <w:i/>
          <w:noProof/>
          <w:spacing w:val="-4"/>
          <w:sz w:val="22"/>
          <w:lang w:val="ro-RO"/>
        </w:rPr>
      </w:pPr>
      <w:r w:rsidRPr="000721A7">
        <w:rPr>
          <w:rFonts w:ascii="Trebuchet MS" w:hAnsi="Trebuchet MS"/>
          <w:i/>
          <w:noProof/>
          <w:spacing w:val="-4"/>
          <w:sz w:val="22"/>
          <w:lang w:val="ro-RO"/>
        </w:rPr>
        <w:t>-</w:t>
      </w:r>
      <w:r w:rsidRPr="000721A7">
        <w:rPr>
          <w:rFonts w:ascii="Trebuchet MS" w:hAnsi="Trebuchet MS"/>
          <w:bCs/>
          <w:i/>
          <w:noProof/>
          <w:spacing w:val="-4"/>
          <w:sz w:val="22"/>
          <w:lang w:val="ro-RO"/>
        </w:rPr>
        <w:t xml:space="preserve"> p</w:t>
      </w:r>
      <w:r w:rsidRPr="000721A7">
        <w:rPr>
          <w:rFonts w:ascii="Trebuchet MS" w:hAnsi="Trebuchet MS"/>
          <w:i/>
          <w:noProof/>
          <w:spacing w:val="-4"/>
          <w:sz w:val="22"/>
          <w:lang w:val="ro-RO"/>
        </w:rPr>
        <w:t xml:space="preserve">roiectul propus </w:t>
      </w:r>
      <w:r w:rsidRPr="000721A7">
        <w:rPr>
          <w:rFonts w:ascii="Trebuchet MS" w:hAnsi="Trebuchet MS"/>
          <w:b/>
          <w:i/>
          <w:noProof/>
          <w:spacing w:val="-4"/>
          <w:sz w:val="22"/>
          <w:lang w:val="ro-RO"/>
        </w:rPr>
        <w:t>intră sub incidența prevederilor </w:t>
      </w:r>
      <w:hyperlink r:id="rId9" w:anchor="p-10135143" w:tgtFrame="_blank" w:history="1">
        <w:r w:rsidRPr="000721A7">
          <w:rPr>
            <w:rFonts w:ascii="Trebuchet MS" w:hAnsi="Trebuchet MS"/>
            <w:b/>
            <w:i/>
            <w:noProof/>
            <w:spacing w:val="-4"/>
            <w:sz w:val="22"/>
            <w:lang w:val="ro-RO"/>
          </w:rPr>
          <w:t>art. 48</w:t>
        </w:r>
      </w:hyperlink>
      <w:r w:rsidRPr="000721A7">
        <w:rPr>
          <w:rFonts w:ascii="Trebuchet MS" w:hAnsi="Trebuchet MS"/>
          <w:b/>
          <w:i/>
          <w:noProof/>
          <w:spacing w:val="-4"/>
          <w:sz w:val="22"/>
          <w:lang w:val="ro-RO"/>
        </w:rPr>
        <w:t> și </w:t>
      </w:r>
      <w:hyperlink r:id="rId10" w:anchor="p-10135178" w:tgtFrame="_blank" w:history="1">
        <w:r w:rsidRPr="000721A7">
          <w:rPr>
            <w:rFonts w:ascii="Trebuchet MS" w:hAnsi="Trebuchet MS"/>
            <w:b/>
            <w:i/>
            <w:noProof/>
            <w:spacing w:val="-4"/>
            <w:sz w:val="22"/>
            <w:lang w:val="ro-RO"/>
          </w:rPr>
          <w:t>54</w:t>
        </w:r>
      </w:hyperlink>
      <w:r w:rsidRPr="000721A7">
        <w:rPr>
          <w:rFonts w:ascii="Trebuchet MS" w:hAnsi="Trebuchet MS"/>
          <w:i/>
          <w:noProof/>
          <w:spacing w:val="-4"/>
          <w:sz w:val="22"/>
          <w:lang w:val="ro-RO"/>
        </w:rPr>
        <w:t> din Legea apelor nr. 107/1996, cu modificările și completările ulterioare;</w:t>
      </w:r>
    </w:p>
    <w:p w14:paraId="7C079545" w14:textId="069069BF" w:rsidR="00620CE9" w:rsidRPr="005B35B3" w:rsidRDefault="00620CE9" w:rsidP="00B93807">
      <w:pPr>
        <w:spacing w:after="0" w:line="240" w:lineRule="auto"/>
        <w:jc w:val="both"/>
        <w:rPr>
          <w:rFonts w:ascii="Trebuchet MS" w:hAnsi="Trebuchet MS" w:cs="Arial"/>
          <w:i/>
          <w:iCs/>
          <w:noProof/>
        </w:rPr>
      </w:pPr>
      <w:r>
        <w:rPr>
          <w:rFonts w:ascii="Trebuchet MS" w:hAnsi="Trebuchet MS" w:cs="Arial"/>
          <w:i/>
          <w:iCs/>
          <w:noProof/>
        </w:rPr>
        <w:t>- c</w:t>
      </w:r>
      <w:r w:rsidRPr="005B35B3">
        <w:rPr>
          <w:rFonts w:ascii="Trebuchet MS" w:hAnsi="Trebuchet MS" w:cs="Arial"/>
          <w:i/>
          <w:iCs/>
          <w:noProof/>
        </w:rPr>
        <w:t>onform Deciziei SEICA nr. 29/10.06.2024 emisă de SGA Bistrița-Năsăud, pentru proiectul propus nu este necesară elaborarea SEICA deoarece lucrările prevăzute vor avea doar impact local și nu determină modificări semnificative ale indicatorilor hidromorfologici, chimici și biologici raportat la corpul de apă.</w:t>
      </w:r>
    </w:p>
    <w:p w14:paraId="4D11D66B" w14:textId="77777777" w:rsidR="006F5C10" w:rsidRPr="00521EED" w:rsidRDefault="006F5C10" w:rsidP="00B93807">
      <w:pPr>
        <w:pStyle w:val="NoSpacing1"/>
        <w:jc w:val="both"/>
        <w:rPr>
          <w:rFonts w:ascii="Trebuchet MS" w:hAnsi="Trebuchet MS"/>
          <w:i/>
          <w:noProof/>
          <w:spacing w:val="-4"/>
          <w:sz w:val="22"/>
          <w:lang w:val="ro-RO"/>
        </w:rPr>
      </w:pPr>
    </w:p>
    <w:p w14:paraId="405B9D44" w14:textId="77777777" w:rsidR="006F5C10" w:rsidRPr="00521EED" w:rsidRDefault="006F5C10" w:rsidP="00B93807">
      <w:pPr>
        <w:pStyle w:val="NoSpacing1"/>
        <w:jc w:val="both"/>
        <w:rPr>
          <w:rFonts w:ascii="Trebuchet MS" w:hAnsi="Trebuchet MS"/>
          <w:noProof/>
          <w:sz w:val="22"/>
          <w:lang w:val="ro-RO"/>
        </w:rPr>
      </w:pPr>
      <w:r w:rsidRPr="00521EED">
        <w:rPr>
          <w:rFonts w:ascii="Trebuchet MS" w:hAnsi="Trebuchet MS"/>
          <w:b/>
          <w:bCs/>
          <w:noProof/>
          <w:sz w:val="22"/>
          <w:lang w:val="ro-RO"/>
        </w:rPr>
        <w:t>Condiţii de realizare a proiectului</w:t>
      </w:r>
      <w:r w:rsidRPr="00521EED">
        <w:rPr>
          <w:rFonts w:ascii="Trebuchet MS" w:hAnsi="Trebuchet MS"/>
          <w:noProof/>
          <w:sz w:val="22"/>
          <w:lang w:val="ro-RO"/>
        </w:rPr>
        <w:t>:</w:t>
      </w:r>
    </w:p>
    <w:p w14:paraId="15ACFDBE" w14:textId="77777777" w:rsidR="006F5C10" w:rsidRPr="00521EED" w:rsidRDefault="006F5C10" w:rsidP="00B93807">
      <w:pPr>
        <w:pStyle w:val="NoSpacing1"/>
        <w:jc w:val="both"/>
        <w:rPr>
          <w:rFonts w:ascii="Trebuchet MS" w:hAnsi="Trebuchet MS"/>
          <w:i/>
          <w:noProof/>
          <w:sz w:val="22"/>
          <w:lang w:val="ro-RO" w:eastAsia="ar-SA"/>
        </w:rPr>
      </w:pPr>
      <w:r w:rsidRPr="00521EED">
        <w:rPr>
          <w:rFonts w:ascii="Trebuchet MS" w:hAnsi="Trebuchet MS"/>
          <w:i/>
          <w:noProof/>
          <w:sz w:val="22"/>
          <w:lang w:val="ro-RO" w:eastAsia="ar-SA"/>
        </w:rPr>
        <w:t>1. Se vor respecta prevederile O.U.G. nr. 195/2005 privind protecţia mediului, cu modificările şi completările ulterioare.</w:t>
      </w:r>
    </w:p>
    <w:p w14:paraId="288F12CE"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eastAsia="ar-SA"/>
        </w:rPr>
        <w:t xml:space="preserve">2. </w:t>
      </w:r>
      <w:r w:rsidRPr="00521EED">
        <w:rPr>
          <w:rFonts w:ascii="Trebuchet MS" w:hAnsi="Trebuchet MS"/>
          <w:i/>
          <w:noProof/>
          <w:sz w:val="22"/>
          <w:lang w:val="ro-RO"/>
        </w:rPr>
        <w:t>Materialele necesare pe parcursul execuţiei lucrărilor vor fi depozitate numai în locuri special amenajate, astfel încât să se asigure protecţia factorilor de mediu. Se interzice depozitarea necontrolată a deşeurilor.</w:t>
      </w:r>
    </w:p>
    <w:p w14:paraId="13D125D5"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3. Pe parcursul execuţiei lucrărilor se vor lua toate măsurile pentru prevenirea poluărilor accidentale, iar la finalizarea lucrărilor terenul afectat de lucrări se va aduce la starea iniţială.</w:t>
      </w:r>
    </w:p>
    <w:p w14:paraId="59A50A4F"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4. Mijloacele de transport şi utilajele folosite vor fi întreţinute corespunzător, pentru reducerea emisiilor de noxe în atmosferă şi prevenirea scurgerilor accidentale de carburanţi/lubrifianţi.</w:t>
      </w:r>
    </w:p>
    <w:p w14:paraId="2B895FCD" w14:textId="77777777" w:rsidR="006F5C10" w:rsidRPr="00521EED" w:rsidRDefault="006F5C10" w:rsidP="00B93807">
      <w:pPr>
        <w:pStyle w:val="NoSpacing1"/>
        <w:jc w:val="both"/>
        <w:rPr>
          <w:rFonts w:ascii="Trebuchet MS" w:eastAsia="Times New Roman" w:hAnsi="Trebuchet MS"/>
          <w:i/>
          <w:noProof/>
          <w:sz w:val="22"/>
          <w:lang w:val="ro-RO"/>
        </w:rPr>
      </w:pPr>
      <w:r w:rsidRPr="00521EED">
        <w:rPr>
          <w:rFonts w:ascii="Trebuchet MS" w:eastAsia="Times New Roman" w:hAnsi="Trebuchet MS"/>
          <w:i/>
          <w:noProof/>
          <w:sz w:val="22"/>
          <w:lang w:val="ro-RO"/>
        </w:rPr>
        <w:t>5. Se va asigura în permanenţă stocul de materiale şi dotări necesare pentru combaterea efectelor poluărilor accidentale (materiale absorbante pentru eventuale scurgeri de carburanţi).</w:t>
      </w:r>
    </w:p>
    <w:p w14:paraId="502D12EA"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6. La încheierea lucrărilor se vor îndepărta atât materialele rămase neutilizate, cât şi deşeurile rezultate în timpul lucrărilor. Deşeurile  de construcţie şi deşeurile menajere vor fi transportate şi depozitate prin relaţie contractuală cu operatorul de salubritate din zonă, iar deşeurile valorificabile se vor preda la societăţi specializate, autorizate pentru valorificarea lor.</w:t>
      </w:r>
    </w:p>
    <w:p w14:paraId="6C3B73DF" w14:textId="77777777" w:rsidR="006F5C10" w:rsidRPr="00521EED" w:rsidRDefault="006F5C10" w:rsidP="00B93807">
      <w:pPr>
        <w:pStyle w:val="NoSpacing1"/>
        <w:jc w:val="both"/>
        <w:rPr>
          <w:rFonts w:ascii="Trebuchet MS" w:hAnsi="Trebuchet MS"/>
          <w:bCs/>
          <w:i/>
          <w:noProof/>
          <w:sz w:val="22"/>
          <w:lang w:val="ro-RO"/>
        </w:rPr>
      </w:pPr>
      <w:r w:rsidRPr="00521EED">
        <w:rPr>
          <w:rFonts w:ascii="Trebuchet MS" w:hAnsi="Trebuchet MS"/>
          <w:i/>
          <w:noProof/>
          <w:sz w:val="22"/>
          <w:lang w:val="ro-RO"/>
        </w:rPr>
        <w:t>7. S</w:t>
      </w:r>
      <w:r w:rsidRPr="00521EED">
        <w:rPr>
          <w:rFonts w:ascii="Trebuchet MS" w:hAnsi="Trebuchet MS"/>
          <w:bCs/>
          <w:i/>
          <w:noProof/>
          <w:sz w:val="22"/>
          <w:lang w:val="ro-RO"/>
        </w:rPr>
        <w:t>e interzice accesul de pe amplasament pe drumurile publice cu utilaje şi mijloace de transport necurăţate. Titularul activităţii are obligaţia asigurării cu instalaţiile necesare acestui scop - instalaţii de spălare şi sistem colector de ape uzate.</w:t>
      </w:r>
    </w:p>
    <w:p w14:paraId="3FD91C2F" w14:textId="77777777" w:rsidR="006F5C10" w:rsidRPr="00521EED" w:rsidRDefault="006F5C10" w:rsidP="00B93807">
      <w:pPr>
        <w:pStyle w:val="NoSpacing1"/>
        <w:jc w:val="both"/>
        <w:rPr>
          <w:rFonts w:ascii="Trebuchet MS" w:eastAsia="Arial" w:hAnsi="Trebuchet MS"/>
          <w:i/>
          <w:noProof/>
          <w:sz w:val="22"/>
          <w:lang w:val="ro-RO"/>
        </w:rPr>
      </w:pPr>
      <w:r w:rsidRPr="00521EED">
        <w:rPr>
          <w:rFonts w:ascii="Trebuchet MS" w:hAnsi="Trebuchet MS"/>
          <w:bCs/>
          <w:i/>
          <w:noProof/>
          <w:sz w:val="22"/>
          <w:lang w:val="ro-RO"/>
        </w:rPr>
        <w:t>8</w:t>
      </w:r>
      <w:r w:rsidRPr="00521EED">
        <w:rPr>
          <w:rFonts w:ascii="Trebuchet MS" w:hAnsi="Trebuchet MS"/>
          <w:i/>
          <w:noProof/>
          <w:sz w:val="22"/>
          <w:lang w:val="ro-RO"/>
        </w:rPr>
        <w:t xml:space="preserve">. În scopul conservării și protejării speciilor de plante și animale sălbatice terestre, acvatice și subterane, prevăzute in anexele nr. 4 A si 4 B din OUG 57/2007 cu modificările și completările ulterioare, care trăiesc în afara ariilor naturale protejate, sunt interzise: </w:t>
      </w:r>
    </w:p>
    <w:p w14:paraId="071B1FC1"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a) orice formă de recoltare, capturare, ucidere, distrugere sau vătămare a exemplarelor aflate în mediul lor natural, în oricare dintre stadiile ciclului lor biologic;</w:t>
      </w:r>
    </w:p>
    <w:p w14:paraId="369DD913"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b) perturbarea intenționată în cursul perioadei de reproducere, de creștere, de hibernare și de migrație;</w:t>
      </w:r>
    </w:p>
    <w:p w14:paraId="609D7CF3"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c) deteriorarea, distrugerea și/sau culegerea intenționată a cuiburilor și/sau ouălor din natură;</w:t>
      </w:r>
    </w:p>
    <w:p w14:paraId="14CF6852"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d) deteriorarea si/sau distrugerea locurilor de reproducere ori de odihnă;</w:t>
      </w:r>
    </w:p>
    <w:p w14:paraId="73E1D6CC" w14:textId="77777777" w:rsidR="006F5C10" w:rsidRPr="00521EED"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e) recoltarea florilor și a fructelor, culegerea, tăierea, dezrădăcinarea sau distrugerea cu intenție a acestor plante în habitatele lor naturale, în oricare dintre stadiile ciclului lor biologic;</w:t>
      </w:r>
    </w:p>
    <w:p w14:paraId="39FA351D" w14:textId="4613838B" w:rsidR="006F5C10" w:rsidRPr="00B93807" w:rsidRDefault="006F5C10" w:rsidP="00B93807">
      <w:pPr>
        <w:pStyle w:val="NoSpacing1"/>
        <w:jc w:val="both"/>
        <w:rPr>
          <w:rFonts w:ascii="Trebuchet MS" w:hAnsi="Trebuchet MS"/>
          <w:i/>
          <w:noProof/>
          <w:sz w:val="22"/>
          <w:lang w:val="ro-RO"/>
        </w:rPr>
      </w:pPr>
      <w:r w:rsidRPr="00521EED">
        <w:rPr>
          <w:rFonts w:ascii="Trebuchet MS" w:hAnsi="Trebuchet MS"/>
          <w:i/>
          <w:noProof/>
          <w:sz w:val="22"/>
          <w:lang w:val="ro-RO"/>
        </w:rPr>
        <w:t xml:space="preserve">f) deținerea, transportul, vânzarea sau schimburile în orice scop, precum și oferirea spre schimb sau </w:t>
      </w:r>
      <w:r w:rsidRPr="00B93807">
        <w:rPr>
          <w:rFonts w:ascii="Trebuchet MS" w:hAnsi="Trebuchet MS"/>
          <w:i/>
          <w:noProof/>
          <w:sz w:val="22"/>
          <w:lang w:val="ro-RO"/>
        </w:rPr>
        <w:t>vânzare a exemplarelor luate din natura, în oricare dintre stadiile ciclului lor biologic.</w:t>
      </w:r>
    </w:p>
    <w:p w14:paraId="75AA5238" w14:textId="1051951A" w:rsidR="00B93807" w:rsidRPr="00B93807" w:rsidRDefault="00B93807" w:rsidP="00B93807">
      <w:pPr>
        <w:pStyle w:val="NoSpacing1"/>
        <w:jc w:val="both"/>
        <w:rPr>
          <w:rFonts w:ascii="Trebuchet MS" w:hAnsi="Trebuchet MS"/>
          <w:i/>
          <w:noProof/>
          <w:sz w:val="22"/>
          <w:lang w:val="ro-RO"/>
        </w:rPr>
      </w:pPr>
      <w:r w:rsidRPr="00B93807">
        <w:rPr>
          <w:rFonts w:ascii="Trebuchet MS" w:hAnsi="Trebuchet MS"/>
          <w:i/>
          <w:noProof/>
          <w:sz w:val="22"/>
          <w:lang w:val="ro-RO"/>
        </w:rPr>
        <w:t xml:space="preserve">9. </w:t>
      </w:r>
      <w:r w:rsidRPr="00B93807">
        <w:rPr>
          <w:rFonts w:ascii="Trebuchet MS" w:hAnsi="Trebuchet MS"/>
          <w:i/>
          <w:noProof/>
          <w:sz w:val="22"/>
          <w:lang w:val="ro-RO"/>
        </w:rPr>
        <w:t xml:space="preserve">Se vor respecta măsurile şi condiţiile de realizare a proiectului în conformitate cu </w:t>
      </w:r>
      <w:r w:rsidRPr="00B93807">
        <w:rPr>
          <w:rFonts w:ascii="Trebuchet MS" w:hAnsi="Trebuchet MS" w:cs="Arial"/>
          <w:i/>
          <w:sz w:val="22"/>
        </w:rPr>
        <w:t>Avizul favorabil nr. 28/14.06.2024</w:t>
      </w:r>
      <w:r w:rsidRPr="00B93807">
        <w:rPr>
          <w:rFonts w:ascii="Trebuchet MS" w:hAnsi="Trebuchet MS" w:cs="Arial"/>
          <w:i/>
          <w:sz w:val="22"/>
        </w:rPr>
        <w:t xml:space="preserve"> </w:t>
      </w:r>
      <w:r w:rsidRPr="00B93807">
        <w:rPr>
          <w:rFonts w:ascii="Trebuchet MS" w:hAnsi="Trebuchet MS" w:cs="Arial"/>
          <w:i/>
          <w:sz w:val="22"/>
        </w:rPr>
        <w:t>emis de către Agenția Națională pentru Arii Naturale Protejate – Serviciul Teritorial Bistrița-Năsăud</w:t>
      </w:r>
      <w:r w:rsidRPr="00B93807">
        <w:rPr>
          <w:rFonts w:ascii="Trebuchet MS" w:hAnsi="Trebuchet MS" w:cs="Arial"/>
          <w:i/>
          <w:sz w:val="22"/>
        </w:rPr>
        <w:t>.</w:t>
      </w:r>
    </w:p>
    <w:p w14:paraId="4ED46DAE" w14:textId="14BC3A2C" w:rsidR="006F5C10" w:rsidRPr="00B93807" w:rsidRDefault="00B93807" w:rsidP="00B93807">
      <w:pPr>
        <w:pStyle w:val="NoSpacing1"/>
        <w:jc w:val="both"/>
        <w:rPr>
          <w:rFonts w:ascii="Trebuchet MS" w:hAnsi="Trebuchet MS"/>
          <w:bCs/>
          <w:i/>
          <w:noProof/>
          <w:sz w:val="22"/>
          <w:lang w:val="ro-RO"/>
        </w:rPr>
      </w:pPr>
      <w:r w:rsidRPr="00B93807">
        <w:rPr>
          <w:rFonts w:ascii="Trebuchet MS" w:hAnsi="Trebuchet MS"/>
          <w:i/>
          <w:noProof/>
          <w:sz w:val="22"/>
          <w:lang w:val="ro-RO"/>
        </w:rPr>
        <w:t>10</w:t>
      </w:r>
      <w:r w:rsidR="006F5C10" w:rsidRPr="00B93807">
        <w:rPr>
          <w:rFonts w:ascii="Trebuchet MS" w:hAnsi="Trebuchet MS"/>
          <w:i/>
          <w:noProof/>
          <w:sz w:val="22"/>
          <w:lang w:val="ro-RO"/>
        </w:rPr>
        <w:t xml:space="preserve">. </w:t>
      </w:r>
      <w:r w:rsidR="006F5C10" w:rsidRPr="00B93807">
        <w:rPr>
          <w:rFonts w:ascii="Trebuchet MS" w:hAnsi="Trebuchet MS"/>
          <w:bCs/>
          <w:i/>
          <w:noProof/>
          <w:sz w:val="22"/>
          <w:lang w:val="ro-RO"/>
        </w:rPr>
        <w:t>La execuția lucrărilor se vor respecta întocmai cele menționate în memoriul de prezentare (date, parametrii), justificare a prezentei decizii.</w:t>
      </w:r>
    </w:p>
    <w:p w14:paraId="442B5C0B" w14:textId="71BB0302" w:rsidR="007B3892" w:rsidRPr="007B3892" w:rsidRDefault="006F5C10" w:rsidP="00B93807">
      <w:pPr>
        <w:pStyle w:val="NoSpacing1"/>
        <w:jc w:val="both"/>
        <w:rPr>
          <w:rFonts w:ascii="Trebuchet MS" w:hAnsi="Trebuchet MS"/>
          <w:i/>
          <w:noProof/>
          <w:sz w:val="22"/>
          <w:lang w:val="ro-RO"/>
        </w:rPr>
      </w:pPr>
      <w:r w:rsidRPr="00B93807">
        <w:rPr>
          <w:rFonts w:ascii="Trebuchet MS" w:hAnsi="Trebuchet MS"/>
          <w:bCs/>
          <w:i/>
          <w:noProof/>
          <w:sz w:val="22"/>
          <w:lang w:val="ro-RO"/>
        </w:rPr>
        <w:t>1</w:t>
      </w:r>
      <w:r w:rsidR="00B93807" w:rsidRPr="00B93807">
        <w:rPr>
          <w:rFonts w:ascii="Trebuchet MS" w:hAnsi="Trebuchet MS"/>
          <w:bCs/>
          <w:i/>
          <w:noProof/>
          <w:sz w:val="22"/>
          <w:lang w:val="ro-RO"/>
        </w:rPr>
        <w:t>1</w:t>
      </w:r>
      <w:r w:rsidRPr="00B93807">
        <w:rPr>
          <w:rFonts w:ascii="Trebuchet MS" w:hAnsi="Trebuchet MS"/>
          <w:bCs/>
          <w:i/>
          <w:noProof/>
          <w:sz w:val="22"/>
          <w:lang w:val="ro-RO"/>
        </w:rPr>
        <w:t xml:space="preserve">. </w:t>
      </w:r>
      <w:r w:rsidRPr="00B93807">
        <w:rPr>
          <w:rFonts w:ascii="Trebuchet MS" w:hAnsi="Trebuchet MS"/>
          <w:i/>
          <w:noProof/>
          <w:sz w:val="22"/>
          <w:lang w:val="ro-RO"/>
        </w:rPr>
        <w:t>Se vor respecta măsurile şi condiţiile de realizare a proiectului în conformitate cu</w:t>
      </w:r>
      <w:r w:rsidR="007B3892" w:rsidRPr="00B93807">
        <w:rPr>
          <w:rFonts w:ascii="Trebuchet MS" w:hAnsi="Trebuchet MS"/>
          <w:i/>
          <w:noProof/>
          <w:sz w:val="22"/>
          <w:lang w:val="ro-RO"/>
        </w:rPr>
        <w:t xml:space="preserve"> </w:t>
      </w:r>
      <w:r w:rsidR="007041B3" w:rsidRPr="00B93807">
        <w:rPr>
          <w:rFonts w:ascii="Trebuchet MS" w:hAnsi="Trebuchet MS"/>
          <w:i/>
          <w:noProof/>
          <w:sz w:val="22"/>
          <w:lang w:val="ro-RO"/>
        </w:rPr>
        <w:t>Avizul de</w:t>
      </w:r>
      <w:r w:rsidR="007041B3">
        <w:rPr>
          <w:rFonts w:ascii="Trebuchet MS" w:hAnsi="Trebuchet MS"/>
          <w:i/>
          <w:noProof/>
          <w:sz w:val="22"/>
          <w:lang w:val="ro-RO"/>
        </w:rPr>
        <w:t xml:space="preserve"> gospodărire a apelor.</w:t>
      </w:r>
    </w:p>
    <w:p w14:paraId="4B89938F" w14:textId="52DCF61D" w:rsidR="006F5C10" w:rsidRPr="007B3892" w:rsidRDefault="006F5C10" w:rsidP="00B93807">
      <w:pPr>
        <w:spacing w:after="0" w:line="240" w:lineRule="auto"/>
        <w:jc w:val="both"/>
        <w:rPr>
          <w:rFonts w:ascii="Trebuchet MS" w:eastAsia="Times New Roman" w:hAnsi="Trebuchet MS" w:cs="Arial"/>
          <w:i/>
          <w:noProof/>
        </w:rPr>
      </w:pPr>
      <w:r w:rsidRPr="007B3892">
        <w:rPr>
          <w:rFonts w:ascii="Trebuchet MS" w:eastAsia="Times New Roman" w:hAnsi="Trebuchet MS"/>
          <w:i/>
          <w:noProof/>
        </w:rPr>
        <w:t>1</w:t>
      </w:r>
      <w:r w:rsidR="00B93807">
        <w:rPr>
          <w:rFonts w:ascii="Trebuchet MS" w:eastAsia="Times New Roman" w:hAnsi="Trebuchet MS"/>
          <w:i/>
          <w:noProof/>
        </w:rPr>
        <w:t>2</w:t>
      </w:r>
      <w:r w:rsidRPr="007B3892">
        <w:rPr>
          <w:rFonts w:ascii="Trebuchet MS" w:eastAsia="Times New Roman" w:hAnsi="Trebuchet MS"/>
          <w:i/>
          <w:noProof/>
        </w:rPr>
        <w:t>. L</w:t>
      </w:r>
      <w:r w:rsidRPr="007B3892">
        <w:rPr>
          <w:rFonts w:ascii="Trebuchet MS" w:eastAsia="Times New Roman" w:hAnsi="Trebuchet MS"/>
          <w:bCs/>
          <w:i/>
          <w:noProof/>
        </w:rPr>
        <w:t>a finalizarea investiţiei, titularul va notifica Agenţia pentru Protecţia Mediului Bistriţa-Năsăud şi Comisariatul Judeţean Bistrița-Năsăud al Gărzii Naționale de Mediu pentru verificarea conformării cu actul de reglementare.</w:t>
      </w:r>
    </w:p>
    <w:p w14:paraId="03B8056E" w14:textId="77777777" w:rsidR="00B93807" w:rsidRDefault="006F5C10" w:rsidP="00B93807">
      <w:pPr>
        <w:pStyle w:val="NoSpacing1"/>
        <w:jc w:val="both"/>
        <w:rPr>
          <w:rFonts w:ascii="Trebuchet MS" w:hAnsi="Trebuchet MS"/>
          <w:noProof/>
          <w:sz w:val="22"/>
          <w:lang w:val="ro-RO"/>
        </w:rPr>
      </w:pPr>
      <w:r w:rsidRPr="007B3892">
        <w:rPr>
          <w:rFonts w:ascii="Trebuchet MS" w:hAnsi="Trebuchet MS"/>
          <w:noProof/>
          <w:sz w:val="22"/>
          <w:lang w:val="ro-RO"/>
        </w:rPr>
        <w:lastRenderedPageBreak/>
        <w:tab/>
      </w:r>
    </w:p>
    <w:p w14:paraId="1A723008" w14:textId="359DD9C4" w:rsidR="006F5C10" w:rsidRPr="00521EED" w:rsidRDefault="006F5C10" w:rsidP="00B93807">
      <w:pPr>
        <w:pStyle w:val="NoSpacing1"/>
        <w:ind w:firstLine="708"/>
        <w:jc w:val="both"/>
        <w:rPr>
          <w:rFonts w:ascii="Trebuchet MS" w:eastAsia="Times New Roman" w:hAnsi="Trebuchet MS"/>
          <w:b/>
          <w:noProof/>
          <w:sz w:val="22"/>
          <w:lang w:val="ro-RO" w:eastAsia="ro-RO"/>
        </w:rPr>
      </w:pPr>
      <w:r w:rsidRPr="007B3892">
        <w:rPr>
          <w:rFonts w:ascii="Trebuchet MS" w:eastAsia="Times New Roman" w:hAnsi="Trebuchet MS"/>
          <w:b/>
          <w:noProof/>
          <w:sz w:val="22"/>
          <w:lang w:val="ro-RO" w:eastAsia="ro-RO"/>
        </w:rPr>
        <w:t>Prezenta decizie este valabilă pe toată perioada de</w:t>
      </w:r>
      <w:r w:rsidRPr="00521EED">
        <w:rPr>
          <w:rFonts w:ascii="Trebuchet MS" w:eastAsia="Times New Roman" w:hAnsi="Trebuchet MS"/>
          <w:b/>
          <w:noProof/>
          <w:sz w:val="22"/>
          <w:lang w:val="ro-RO" w:eastAsia="ro-RO"/>
        </w:rPr>
        <w:t xml:space="preserv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704BEF9"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630A20C0" w14:textId="1100CEA8"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600CC5FC"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47186B5E" w14:textId="465FB0C1"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743D67D"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217293A7" w14:textId="44799487"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9139897"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1BEFEB4D" w14:textId="3D8F2F3A"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4650C7DE" w14:textId="77777777" w:rsidR="00B93807" w:rsidRDefault="00B93807" w:rsidP="00B93807">
      <w:pPr>
        <w:pStyle w:val="NoSpacing1"/>
        <w:ind w:firstLine="708"/>
        <w:jc w:val="both"/>
        <w:rPr>
          <w:rFonts w:ascii="Trebuchet MS" w:eastAsia="Times New Roman" w:hAnsi="Trebuchet MS"/>
          <w:noProof/>
          <w:sz w:val="22"/>
          <w:lang w:val="ro-RO" w:eastAsia="ro-RO"/>
        </w:rPr>
      </w:pPr>
    </w:p>
    <w:p w14:paraId="716E32B9" w14:textId="6235D59D" w:rsidR="006F5C10" w:rsidRPr="00521EED" w:rsidRDefault="006F5C10" w:rsidP="00B93807">
      <w:pPr>
        <w:pStyle w:val="NoSpacing1"/>
        <w:ind w:firstLine="708"/>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46BF62FF"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395D6C77" w14:textId="466C6083"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679E230E" w14:textId="77777777" w:rsidR="00B93807" w:rsidRDefault="00B93807" w:rsidP="00B93807">
      <w:pPr>
        <w:pStyle w:val="NoSpacing1"/>
        <w:ind w:firstLine="720"/>
        <w:jc w:val="both"/>
        <w:rPr>
          <w:rFonts w:ascii="Trebuchet MS" w:eastAsia="Times New Roman" w:hAnsi="Trebuchet MS"/>
          <w:noProof/>
          <w:sz w:val="22"/>
          <w:lang w:val="ro-RO" w:eastAsia="ro-RO"/>
        </w:rPr>
      </w:pPr>
    </w:p>
    <w:p w14:paraId="1A81407F" w14:textId="058F5AE1" w:rsidR="006F5C10" w:rsidRPr="00521EED" w:rsidRDefault="006F5C10" w:rsidP="00B93807">
      <w:pPr>
        <w:pStyle w:val="NoSpacing1"/>
        <w:ind w:firstLine="720"/>
        <w:jc w:val="both"/>
        <w:rPr>
          <w:rFonts w:ascii="Trebuchet MS" w:eastAsia="Times New Roman" w:hAnsi="Trebuchet MS"/>
          <w:noProof/>
          <w:sz w:val="22"/>
          <w:lang w:val="ro-RO" w:eastAsia="ro-RO"/>
        </w:rPr>
      </w:pPr>
      <w:r w:rsidRPr="00521EED">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2" w:tgtFrame="_blank" w:history="1">
        <w:r w:rsidRPr="00521EED">
          <w:rPr>
            <w:rFonts w:ascii="Trebuchet MS" w:eastAsia="Times New Roman" w:hAnsi="Trebuchet MS"/>
            <w:noProof/>
            <w:sz w:val="22"/>
            <w:lang w:val="ro-RO" w:eastAsia="ro-RO"/>
          </w:rPr>
          <w:t>nr. 554/2004</w:t>
        </w:r>
      </w:hyperlink>
      <w:r w:rsidRPr="00521EED">
        <w:rPr>
          <w:rFonts w:ascii="Trebuchet MS" w:eastAsia="Times New Roman" w:hAnsi="Trebuchet MS"/>
          <w:noProof/>
          <w:sz w:val="22"/>
          <w:lang w:val="ro-RO" w:eastAsia="ro-RO"/>
        </w:rPr>
        <w:t>, cu modificările și completările ulterioare.</w:t>
      </w:r>
    </w:p>
    <w:p w14:paraId="6B9417B5" w14:textId="77777777" w:rsidR="006F5C10" w:rsidRPr="00521EED" w:rsidRDefault="006F5C10" w:rsidP="00C960F7">
      <w:pPr>
        <w:pStyle w:val="NoSpacing1"/>
        <w:spacing w:line="360" w:lineRule="auto"/>
        <w:jc w:val="both"/>
        <w:rPr>
          <w:rFonts w:ascii="Trebuchet MS" w:hAnsi="Trebuchet MS"/>
          <w:b/>
          <w:noProof/>
          <w:sz w:val="22"/>
          <w:lang w:val="ro-RO"/>
        </w:rPr>
      </w:pPr>
    </w:p>
    <w:p w14:paraId="62102137" w14:textId="0D9C051D" w:rsidR="006F5C10" w:rsidRPr="00521EED" w:rsidRDefault="006F5C10" w:rsidP="00A77F7B">
      <w:pPr>
        <w:pStyle w:val="NoSpacing1"/>
        <w:jc w:val="both"/>
        <w:rPr>
          <w:rFonts w:ascii="Trebuchet MS" w:hAnsi="Trebuchet MS"/>
          <w:noProof/>
          <w:sz w:val="22"/>
          <w:lang w:val="ro-RO"/>
        </w:rPr>
      </w:pPr>
      <w:r w:rsidRPr="00521EED">
        <w:rPr>
          <w:rFonts w:ascii="Trebuchet MS" w:hAnsi="Trebuchet MS"/>
          <w:noProof/>
          <w:spacing w:val="-4"/>
          <w:sz w:val="22"/>
          <w:lang w:val="ro-RO"/>
        </w:rPr>
        <w:tab/>
      </w:r>
      <w:r w:rsidRPr="00521EED">
        <w:rPr>
          <w:rFonts w:ascii="Trebuchet MS" w:hAnsi="Trebuchet MS"/>
          <w:noProof/>
          <w:snapToGrid w:val="0"/>
          <w:spacing w:val="-4"/>
          <w:sz w:val="22"/>
          <w:lang w:val="ro-RO"/>
        </w:rPr>
        <w:t xml:space="preserve">   </w:t>
      </w:r>
      <w:r w:rsidRPr="00521EED">
        <w:rPr>
          <w:rFonts w:ascii="Trebuchet MS" w:hAnsi="Trebuchet MS"/>
          <w:noProof/>
          <w:snapToGrid w:val="0"/>
          <w:sz w:val="22"/>
          <w:lang w:val="ro-RO"/>
        </w:rPr>
        <w:t xml:space="preserve">       </w:t>
      </w:r>
      <w:r w:rsidRPr="00521EED">
        <w:rPr>
          <w:rFonts w:ascii="Trebuchet MS" w:hAnsi="Trebuchet MS"/>
          <w:noProof/>
          <w:sz w:val="22"/>
          <w:lang w:val="ro-RO"/>
        </w:rPr>
        <w:tab/>
      </w:r>
      <w:r w:rsidRPr="00521EED">
        <w:rPr>
          <w:rFonts w:ascii="Trebuchet MS" w:hAnsi="Trebuchet MS"/>
          <w:noProof/>
          <w:sz w:val="22"/>
          <w:lang w:val="ro-RO"/>
        </w:rPr>
        <w:tab/>
        <w:t xml:space="preserve"> </w:t>
      </w:r>
      <w:r w:rsidR="007E4E9F">
        <w:rPr>
          <w:rFonts w:ascii="Trebuchet MS" w:hAnsi="Trebuchet MS"/>
          <w:noProof/>
          <w:sz w:val="22"/>
          <w:lang w:val="ro-RO"/>
        </w:rPr>
        <w:tab/>
      </w:r>
      <w:r w:rsidR="007E4E9F">
        <w:rPr>
          <w:rFonts w:ascii="Trebuchet MS" w:hAnsi="Trebuchet MS"/>
          <w:noProof/>
          <w:sz w:val="22"/>
          <w:lang w:val="ro-RO"/>
        </w:rPr>
        <w:tab/>
        <w:t xml:space="preserve">   </w:t>
      </w:r>
      <w:r w:rsidRPr="00521EED">
        <w:rPr>
          <w:rFonts w:ascii="Trebuchet MS" w:hAnsi="Trebuchet MS"/>
          <w:noProof/>
          <w:sz w:val="22"/>
          <w:lang w:val="ro-RO"/>
        </w:rPr>
        <w:t>DIRECTOR EXECUTIV,</w:t>
      </w:r>
    </w:p>
    <w:p w14:paraId="1C62CA24" w14:textId="77777777" w:rsidR="006F5C10" w:rsidRPr="00521EED" w:rsidRDefault="006F5C10" w:rsidP="00A77F7B">
      <w:pPr>
        <w:pStyle w:val="NoSpacing1"/>
        <w:jc w:val="center"/>
        <w:rPr>
          <w:rFonts w:ascii="Trebuchet MS" w:hAnsi="Trebuchet MS"/>
          <w:noProof/>
          <w:sz w:val="22"/>
          <w:lang w:val="ro-RO"/>
        </w:rPr>
      </w:pPr>
      <w:r w:rsidRPr="00521EED">
        <w:rPr>
          <w:rFonts w:ascii="Trebuchet MS" w:hAnsi="Trebuchet MS"/>
          <w:noProof/>
          <w:sz w:val="22"/>
          <w:lang w:val="ro-RO"/>
        </w:rPr>
        <w:t>biolog-chimist Sever Ioan ROMAN</w:t>
      </w:r>
    </w:p>
    <w:p w14:paraId="14F18379" w14:textId="77777777" w:rsidR="006F5C10" w:rsidRPr="00521EED" w:rsidRDefault="006F5C10" w:rsidP="00A77F7B">
      <w:pPr>
        <w:pStyle w:val="NoSpacing1"/>
        <w:jc w:val="center"/>
        <w:rPr>
          <w:rFonts w:ascii="Trebuchet MS" w:hAnsi="Trebuchet MS"/>
          <w:noProof/>
          <w:sz w:val="22"/>
          <w:lang w:val="ro-RO"/>
        </w:rPr>
      </w:pPr>
    </w:p>
    <w:p w14:paraId="751E59A9" w14:textId="77777777" w:rsidR="00521EED" w:rsidRDefault="00521EED" w:rsidP="00A77F7B">
      <w:pPr>
        <w:pStyle w:val="NoSpacing1"/>
        <w:ind w:firstLine="708"/>
        <w:rPr>
          <w:rFonts w:ascii="Trebuchet MS" w:hAnsi="Trebuchet MS"/>
          <w:noProof/>
          <w:sz w:val="22"/>
          <w:lang w:val="ro-RO"/>
        </w:rPr>
      </w:pPr>
    </w:p>
    <w:p w14:paraId="0795D55C" w14:textId="08FCF1DD" w:rsidR="006F5C10" w:rsidRPr="00521EED" w:rsidRDefault="00C960F7" w:rsidP="00A77F7B">
      <w:pPr>
        <w:pStyle w:val="NoSpacing1"/>
        <w:ind w:firstLine="708"/>
        <w:rPr>
          <w:rFonts w:ascii="Trebuchet MS" w:hAnsi="Trebuchet MS"/>
          <w:noProof/>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ŞEF SERVICIU </w:t>
      </w:r>
      <w:r w:rsidR="006F5C10" w:rsidRPr="00521EED">
        <w:rPr>
          <w:rFonts w:ascii="Trebuchet MS" w:hAnsi="Trebuchet MS"/>
          <w:noProof/>
          <w:sz w:val="22"/>
          <w:lang w:val="ro-RO"/>
        </w:rPr>
        <w:tab/>
      </w:r>
      <w:r w:rsidR="006F5C10" w:rsidRPr="00521EED">
        <w:rPr>
          <w:rFonts w:ascii="Trebuchet MS" w:hAnsi="Trebuchet MS"/>
          <w:noProof/>
          <w:sz w:val="22"/>
          <w:lang w:val="ro-RO"/>
        </w:rPr>
        <w:tab/>
      </w:r>
      <w:r w:rsidR="006F5C10" w:rsidRPr="00521EED">
        <w:rPr>
          <w:rFonts w:ascii="Trebuchet MS" w:hAnsi="Trebuchet MS"/>
          <w:noProof/>
          <w:sz w:val="22"/>
          <w:lang w:val="ro-RO"/>
        </w:rPr>
        <w:tab/>
        <w:t xml:space="preserve">                  </w:t>
      </w:r>
      <w:r w:rsidR="00521EED">
        <w:rPr>
          <w:rFonts w:ascii="Trebuchet MS" w:hAnsi="Trebuchet MS"/>
          <w:noProof/>
          <w:sz w:val="22"/>
          <w:lang w:val="ro-RO"/>
        </w:rPr>
        <w:tab/>
      </w:r>
      <w:r w:rsidR="00521EED">
        <w:rPr>
          <w:rFonts w:ascii="Trebuchet MS" w:hAnsi="Trebuchet MS"/>
          <w:noProof/>
          <w:sz w:val="22"/>
          <w:lang w:val="ro-RO"/>
        </w:rPr>
        <w:tab/>
      </w:r>
      <w:r w:rsidR="006F5C10" w:rsidRPr="00521EED">
        <w:rPr>
          <w:rFonts w:ascii="Trebuchet MS" w:hAnsi="Trebuchet MS"/>
          <w:noProof/>
          <w:sz w:val="22"/>
          <w:lang w:val="ro-RO"/>
        </w:rPr>
        <w:t>ŞEF SERVICIU</w:t>
      </w:r>
    </w:p>
    <w:p w14:paraId="1A26D881" w14:textId="02B37E10" w:rsidR="006F5C10" w:rsidRPr="00521EED" w:rsidRDefault="00521EED" w:rsidP="00A77F7B">
      <w:pPr>
        <w:pStyle w:val="NoSpacing1"/>
        <w:rPr>
          <w:rFonts w:ascii="Trebuchet MS" w:hAnsi="Trebuchet MS"/>
          <w:noProof/>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AVIZE, ACORDURI, AUTORIZAŢII,    </w:t>
      </w:r>
      <w:r>
        <w:rPr>
          <w:rFonts w:ascii="Trebuchet MS" w:hAnsi="Trebuchet MS"/>
          <w:noProof/>
          <w:sz w:val="22"/>
          <w:lang w:val="ro-RO"/>
        </w:rPr>
        <w:tab/>
      </w:r>
      <w:r>
        <w:rPr>
          <w:rFonts w:ascii="Trebuchet MS" w:hAnsi="Trebuchet MS"/>
          <w:noProof/>
          <w:sz w:val="22"/>
          <w:lang w:val="ro-RO"/>
        </w:rPr>
        <w:tab/>
        <w:t xml:space="preserve">     </w:t>
      </w:r>
      <w:r w:rsidR="006F5C10" w:rsidRPr="00521EED">
        <w:rPr>
          <w:rFonts w:ascii="Trebuchet MS" w:hAnsi="Trebuchet MS"/>
          <w:noProof/>
          <w:sz w:val="22"/>
          <w:lang w:val="ro-RO"/>
        </w:rPr>
        <w:t>CALITATEA FACTORILOR DE MEDIU,</w:t>
      </w:r>
    </w:p>
    <w:p w14:paraId="18F7CC56" w14:textId="4EFB4DE5" w:rsidR="006F5C10" w:rsidRPr="00521EED" w:rsidRDefault="00521EED" w:rsidP="00A77F7B">
      <w:pPr>
        <w:pStyle w:val="NoSpacing1"/>
        <w:rPr>
          <w:rFonts w:ascii="Trebuchet MS" w:eastAsia="Times New Roman" w:hAnsi="Trebuchet MS"/>
          <w:noProof/>
          <w:color w:val="000000"/>
          <w:sz w:val="22"/>
          <w:lang w:val="ro-RO"/>
        </w:rPr>
      </w:pPr>
      <w:r>
        <w:rPr>
          <w:rFonts w:ascii="Trebuchet MS" w:hAnsi="Trebuchet MS"/>
          <w:noProof/>
          <w:sz w:val="22"/>
          <w:lang w:val="ro-RO"/>
        </w:rPr>
        <w:t xml:space="preserve">                 </w:t>
      </w:r>
      <w:r w:rsidR="006F5C10" w:rsidRPr="00521EED">
        <w:rPr>
          <w:rFonts w:ascii="Trebuchet MS" w:hAnsi="Trebuchet MS"/>
          <w:noProof/>
          <w:sz w:val="22"/>
          <w:lang w:val="ro-RO"/>
        </w:rPr>
        <w:t xml:space="preserve">ing. Marinela Suciu </w:t>
      </w:r>
      <w:r w:rsidR="006F5C10" w:rsidRPr="00521EED">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ab/>
      </w:r>
      <w:r w:rsidR="006F5C10" w:rsidRPr="00521EED">
        <w:rPr>
          <w:rFonts w:ascii="Trebuchet MS" w:eastAsia="Times New Roman" w:hAnsi="Trebuchet MS"/>
          <w:noProof/>
          <w:color w:val="000000"/>
          <w:sz w:val="22"/>
          <w:lang w:val="ro-RO"/>
        </w:rPr>
        <w:tab/>
        <w:t xml:space="preserve">                  </w:t>
      </w:r>
      <w:r>
        <w:rPr>
          <w:rFonts w:ascii="Trebuchet MS" w:eastAsia="Times New Roman" w:hAnsi="Trebuchet MS"/>
          <w:noProof/>
          <w:color w:val="000000"/>
          <w:sz w:val="22"/>
          <w:lang w:val="ro-RO"/>
        </w:rPr>
        <w:t xml:space="preserve">           </w:t>
      </w:r>
      <w:r w:rsidR="006F5C10" w:rsidRPr="00521EED">
        <w:rPr>
          <w:rFonts w:ascii="Trebuchet MS" w:eastAsia="Times New Roman" w:hAnsi="Trebuchet MS"/>
          <w:noProof/>
          <w:color w:val="000000"/>
          <w:sz w:val="22"/>
          <w:lang w:val="ro-RO"/>
        </w:rPr>
        <w:t>ing. Anca Zaharie</w:t>
      </w:r>
    </w:p>
    <w:p w14:paraId="4EE48402" w14:textId="3B152AC7" w:rsidR="00620CE9" w:rsidRDefault="00620CE9" w:rsidP="00A77F7B">
      <w:pPr>
        <w:pStyle w:val="NoSpacing1"/>
        <w:ind w:firstLine="708"/>
        <w:rPr>
          <w:rFonts w:ascii="Trebuchet MS" w:hAnsi="Trebuchet MS"/>
          <w:noProof/>
          <w:snapToGrid w:val="0"/>
          <w:sz w:val="22"/>
          <w:lang w:val="ro-RO"/>
        </w:rPr>
      </w:pPr>
    </w:p>
    <w:p w14:paraId="3616D675" w14:textId="77777777" w:rsidR="0001186E" w:rsidRDefault="0001186E" w:rsidP="00A77F7B">
      <w:pPr>
        <w:pStyle w:val="NoSpacing1"/>
        <w:ind w:firstLine="708"/>
        <w:rPr>
          <w:rFonts w:ascii="Trebuchet MS" w:hAnsi="Trebuchet MS"/>
          <w:noProof/>
          <w:snapToGrid w:val="0"/>
          <w:sz w:val="22"/>
          <w:lang w:val="ro-RO"/>
        </w:rPr>
      </w:pPr>
      <w:bookmarkStart w:id="5" w:name="_GoBack"/>
      <w:bookmarkEnd w:id="5"/>
    </w:p>
    <w:p w14:paraId="44621CFD" w14:textId="77777777" w:rsidR="00B93807" w:rsidRDefault="00B93807" w:rsidP="00A77F7B">
      <w:pPr>
        <w:pStyle w:val="NoSpacing1"/>
        <w:ind w:firstLine="708"/>
        <w:rPr>
          <w:rFonts w:ascii="Trebuchet MS" w:hAnsi="Trebuchet MS"/>
          <w:noProof/>
          <w:snapToGrid w:val="0"/>
          <w:sz w:val="22"/>
          <w:lang w:val="ro-RO"/>
        </w:rPr>
      </w:pPr>
    </w:p>
    <w:p w14:paraId="79DD79BE" w14:textId="464E8F84" w:rsidR="006F5C10" w:rsidRPr="00521EED" w:rsidRDefault="00521EED" w:rsidP="00A77F7B">
      <w:pPr>
        <w:pStyle w:val="NoSpacing1"/>
        <w:ind w:firstLine="708"/>
        <w:rPr>
          <w:rFonts w:ascii="Trebuchet MS" w:hAnsi="Trebuchet MS"/>
          <w:noProof/>
          <w:snapToGrid w:val="0"/>
          <w:sz w:val="22"/>
          <w:lang w:val="ro-RO"/>
        </w:rPr>
      </w:pP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ÎNTOCMIT, </w:t>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r>
      <w:r w:rsidR="006F5C10" w:rsidRPr="00521EED">
        <w:rPr>
          <w:rFonts w:ascii="Trebuchet MS" w:hAnsi="Trebuchet MS"/>
          <w:noProof/>
          <w:snapToGrid w:val="0"/>
          <w:sz w:val="22"/>
          <w:lang w:val="ro-RO"/>
        </w:rPr>
        <w:tab/>
        <w:t xml:space="preserve">  </w:t>
      </w:r>
      <w:r>
        <w:rPr>
          <w:rFonts w:ascii="Trebuchet MS" w:hAnsi="Trebuchet MS"/>
          <w:noProof/>
          <w:snapToGrid w:val="0"/>
          <w:sz w:val="22"/>
          <w:lang w:val="ro-RO"/>
        </w:rPr>
        <w:t xml:space="preserve">              </w:t>
      </w:r>
      <w:r w:rsidR="006F5C10" w:rsidRPr="00521EED">
        <w:rPr>
          <w:rFonts w:ascii="Trebuchet MS" w:hAnsi="Trebuchet MS"/>
          <w:noProof/>
          <w:snapToGrid w:val="0"/>
          <w:sz w:val="22"/>
          <w:lang w:val="ro-RO"/>
        </w:rPr>
        <w:t xml:space="preserve"> ÎNTOCMIT,</w:t>
      </w:r>
    </w:p>
    <w:p w14:paraId="187B02A6" w14:textId="3D5DC991" w:rsidR="006F5C10" w:rsidRDefault="006F5C10" w:rsidP="00A77F7B">
      <w:pPr>
        <w:pStyle w:val="NoSpacing1"/>
        <w:rPr>
          <w:rFonts w:ascii="Trebuchet MS" w:hAnsi="Trebuchet MS"/>
          <w:noProof/>
          <w:snapToGrid w:val="0"/>
          <w:sz w:val="22"/>
          <w:lang w:val="ro-RO"/>
        </w:rPr>
      </w:pPr>
      <w:r w:rsidRPr="00521EED">
        <w:rPr>
          <w:rFonts w:ascii="Trebuchet MS" w:hAnsi="Trebuchet MS"/>
          <w:noProof/>
          <w:snapToGrid w:val="0"/>
          <w:sz w:val="22"/>
          <w:lang w:val="ro-RO"/>
        </w:rPr>
        <w:t xml:space="preserve">              ing. Cornelia Vrăsmaş</w:t>
      </w:r>
      <w:r w:rsidRPr="00521EED">
        <w:rPr>
          <w:rFonts w:ascii="Trebuchet MS" w:hAnsi="Trebuchet MS"/>
          <w:noProof/>
          <w:snapToGrid w:val="0"/>
          <w:sz w:val="22"/>
          <w:lang w:val="ro-RO"/>
        </w:rPr>
        <w:tab/>
      </w:r>
      <w:r w:rsidRPr="00521EED">
        <w:rPr>
          <w:rFonts w:ascii="Trebuchet MS" w:hAnsi="Trebuchet MS"/>
          <w:noProof/>
          <w:snapToGrid w:val="0"/>
          <w:sz w:val="22"/>
          <w:lang w:val="ro-RO"/>
        </w:rPr>
        <w:tab/>
      </w:r>
      <w:r w:rsidRPr="00521EED">
        <w:rPr>
          <w:rFonts w:ascii="Trebuchet MS" w:hAnsi="Trebuchet MS"/>
          <w:noProof/>
          <w:snapToGrid w:val="0"/>
          <w:sz w:val="22"/>
          <w:lang w:val="ro-RO"/>
        </w:rPr>
        <w:tab/>
        <w:t xml:space="preserve">                </w:t>
      </w:r>
      <w:r w:rsidR="00620CE9">
        <w:rPr>
          <w:rFonts w:ascii="Trebuchet MS" w:hAnsi="Trebuchet MS"/>
          <w:noProof/>
          <w:snapToGrid w:val="0"/>
          <w:sz w:val="22"/>
          <w:lang w:val="ro-RO"/>
        </w:rPr>
        <w:t xml:space="preserve">         </w:t>
      </w:r>
      <w:r w:rsidRPr="00521EED">
        <w:rPr>
          <w:rFonts w:ascii="Trebuchet MS" w:hAnsi="Trebuchet MS"/>
          <w:noProof/>
          <w:snapToGrid w:val="0"/>
          <w:sz w:val="22"/>
          <w:lang w:val="ro-RO"/>
        </w:rPr>
        <w:t xml:space="preserve"> </w:t>
      </w:r>
      <w:r w:rsidR="00620CE9">
        <w:rPr>
          <w:rFonts w:ascii="Trebuchet MS" w:hAnsi="Trebuchet MS"/>
          <w:noProof/>
          <w:snapToGrid w:val="0"/>
          <w:sz w:val="22"/>
          <w:lang w:val="ro-RO"/>
        </w:rPr>
        <w:t>ing. Rus Paul</w:t>
      </w:r>
    </w:p>
    <w:p w14:paraId="520AA773" w14:textId="77777777" w:rsidR="00B93807" w:rsidRPr="00521EED" w:rsidRDefault="00B93807" w:rsidP="00A77F7B">
      <w:pPr>
        <w:pStyle w:val="NoSpacing1"/>
        <w:rPr>
          <w:rFonts w:ascii="Trebuchet MS" w:hAnsi="Trebuchet MS"/>
          <w:noProof/>
          <w:snapToGrid w:val="0"/>
          <w:sz w:val="22"/>
          <w:lang w:val="ro-RO"/>
        </w:rPr>
      </w:pPr>
    </w:p>
    <w:p w14:paraId="08B032FC" w14:textId="77777777" w:rsidR="00521EED" w:rsidRDefault="00521EED" w:rsidP="00521EED">
      <w:pPr>
        <w:pStyle w:val="Footer1"/>
        <w:ind w:left="284"/>
        <w:rPr>
          <w:color w:val="auto"/>
          <w:sz w:val="16"/>
          <w:szCs w:val="16"/>
        </w:rPr>
      </w:pPr>
    </w:p>
    <w:p w14:paraId="5BEF7ECD" w14:textId="6AA0A43E" w:rsidR="00521EED" w:rsidRPr="00B11218" w:rsidRDefault="00521EED" w:rsidP="00521EED">
      <w:pPr>
        <w:pStyle w:val="Footer1"/>
        <w:ind w:left="284"/>
        <w:rPr>
          <w:color w:val="auto"/>
          <w:sz w:val="16"/>
          <w:szCs w:val="16"/>
        </w:rPr>
      </w:pPr>
      <w:r w:rsidRPr="00B11218">
        <w:rPr>
          <w:color w:val="auto"/>
          <w:sz w:val="16"/>
          <w:szCs w:val="16"/>
        </w:rPr>
        <w:t xml:space="preserve">AGENȚIA PENTRU PROTECȚIA MEDIULUI BISTRIȚA-NĂSĂUD                                                          </w:t>
      </w:r>
    </w:p>
    <w:p w14:paraId="0DE05E89" w14:textId="77777777" w:rsidR="00521EED" w:rsidRPr="00B11218" w:rsidRDefault="00521EED" w:rsidP="00521EED">
      <w:pPr>
        <w:pStyle w:val="Footer1"/>
        <w:ind w:left="284"/>
        <w:rPr>
          <w:color w:val="auto"/>
          <w:sz w:val="16"/>
          <w:szCs w:val="16"/>
        </w:rPr>
      </w:pPr>
      <w:r w:rsidRPr="00B11218">
        <w:rPr>
          <w:color w:val="auto"/>
          <w:sz w:val="16"/>
          <w:szCs w:val="16"/>
        </w:rPr>
        <w:t>Strada Parcului, nr. 20, Bistrița, jud. Bistrița-Năsăud, Cod poștal 420035</w:t>
      </w:r>
    </w:p>
    <w:p w14:paraId="73975BFF" w14:textId="77777777" w:rsidR="00521EED" w:rsidRPr="00B11218" w:rsidRDefault="00521EED" w:rsidP="00521EED">
      <w:pPr>
        <w:pStyle w:val="Footer1"/>
        <w:ind w:left="284"/>
        <w:rPr>
          <w:color w:val="auto"/>
          <w:sz w:val="16"/>
          <w:szCs w:val="16"/>
        </w:rPr>
      </w:pPr>
      <w:r w:rsidRPr="00B11218">
        <w:rPr>
          <w:color w:val="auto"/>
          <w:sz w:val="16"/>
          <w:szCs w:val="16"/>
        </w:rPr>
        <w:t>Tel.: +4 0263224064    Fax</w:t>
      </w:r>
      <w:r w:rsidRPr="00B11218">
        <w:rPr>
          <w:color w:val="auto"/>
          <w:sz w:val="16"/>
          <w:szCs w:val="16"/>
          <w:lang w:val="en-US"/>
        </w:rPr>
        <w:t>: +4 0263223709</w:t>
      </w:r>
      <w:r w:rsidRPr="00B11218">
        <w:rPr>
          <w:color w:val="auto"/>
          <w:sz w:val="16"/>
          <w:szCs w:val="16"/>
        </w:rPr>
        <w:t xml:space="preserve">  e-mail: </w:t>
      </w:r>
      <w:hyperlink r:id="rId13" w:history="1">
        <w:r w:rsidRPr="00B11218">
          <w:rPr>
            <w:rStyle w:val="Hyperlink"/>
            <w:color w:val="auto"/>
            <w:sz w:val="16"/>
            <w:szCs w:val="16"/>
          </w:rPr>
          <w:t>office@apmbn.anpm.ro</w:t>
        </w:r>
      </w:hyperlink>
      <w:r w:rsidRPr="00B11218">
        <w:rPr>
          <w:rStyle w:val="Hyperlink"/>
          <w:color w:val="auto"/>
          <w:sz w:val="16"/>
          <w:szCs w:val="16"/>
          <w:u w:val="none"/>
        </w:rPr>
        <w:t xml:space="preserve">   </w:t>
      </w:r>
      <w:r w:rsidRPr="00B11218">
        <w:rPr>
          <w:color w:val="auto"/>
          <w:sz w:val="16"/>
          <w:szCs w:val="16"/>
        </w:rPr>
        <w:t xml:space="preserve">website: </w:t>
      </w:r>
      <w:hyperlink r:id="rId14" w:history="1">
        <w:r w:rsidRPr="00B11218">
          <w:rPr>
            <w:rStyle w:val="Hyperlink"/>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1EED" w:rsidRPr="00B11218" w14:paraId="7C3B75FD" w14:textId="77777777" w:rsidTr="00CD2A1C">
        <w:trPr>
          <w:trHeight w:val="254"/>
        </w:trPr>
        <w:tc>
          <w:tcPr>
            <w:tcW w:w="6579" w:type="dxa"/>
            <w:shd w:val="clear" w:color="auto" w:fill="auto"/>
            <w:vAlign w:val="center"/>
          </w:tcPr>
          <w:p w14:paraId="10B1489D" w14:textId="77777777" w:rsidR="00521EED" w:rsidRPr="00B11218" w:rsidRDefault="00521EED" w:rsidP="00CD2A1C">
            <w:pPr>
              <w:pStyle w:val="Antet"/>
              <w:rPr>
                <w:rFonts w:ascii="Trebuchet MS" w:hAnsi="Trebuchet MS" w:cs="Open Sans"/>
                <w:sz w:val="16"/>
                <w:szCs w:val="16"/>
                <w:shd w:val="clear" w:color="auto" w:fill="FFFFFF"/>
              </w:rPr>
            </w:pPr>
            <w:r w:rsidRPr="00B11218">
              <w:rPr>
                <w:rFonts w:ascii="Trebuchet MS" w:hAnsi="Trebuchet MS" w:cs="Open Sans"/>
                <w:sz w:val="16"/>
                <w:szCs w:val="16"/>
                <w:shd w:val="clear" w:color="auto" w:fill="FFFFFF"/>
              </w:rPr>
              <w:t>Operator de date cu caracter personal, conform Regulamentului (UE) 2016/679</w:t>
            </w:r>
          </w:p>
        </w:tc>
      </w:tr>
    </w:tbl>
    <w:p w14:paraId="236E74B9" w14:textId="3FAA9C7D" w:rsidR="00054BB7" w:rsidRDefault="00054BB7" w:rsidP="00521EED">
      <w:pPr>
        <w:spacing w:after="0" w:line="240" w:lineRule="auto"/>
        <w:ind w:firstLine="708"/>
        <w:rPr>
          <w:rFonts w:ascii="Trebuchet MS" w:hAnsi="Trebuchet MS"/>
          <w:noProof/>
          <w:sz w:val="16"/>
          <w:szCs w:val="16"/>
        </w:rPr>
      </w:pPr>
    </w:p>
    <w:sectPr w:rsidR="00054BB7" w:rsidSect="001A2065">
      <w:headerReference w:type="default" r:id="rId15"/>
      <w:footerReference w:type="default" r:id="rId16"/>
      <w:headerReference w:type="first" r:id="rId17"/>
      <w:footerReference w:type="first" r:id="rId18"/>
      <w:pgSz w:w="11906" w:h="16838" w:code="9"/>
      <w:pgMar w:top="432" w:right="979" w:bottom="432" w:left="1080" w:header="56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E6B6C" w14:textId="77777777" w:rsidR="00737D8F" w:rsidRDefault="00737D8F" w:rsidP="00143ACD">
      <w:pPr>
        <w:spacing w:after="0" w:line="240" w:lineRule="auto"/>
      </w:pPr>
      <w:r>
        <w:separator/>
      </w:r>
    </w:p>
  </w:endnote>
  <w:endnote w:type="continuationSeparator" w:id="0">
    <w:p w14:paraId="408313AF" w14:textId="77777777" w:rsidR="00737D8F" w:rsidRDefault="00737D8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sdtContent>
          <w:p w14:paraId="2B689657" w14:textId="73E67154" w:rsidR="00A82D2D" w:rsidRDefault="000721A7" w:rsidP="00A82D2D">
            <w:pPr>
              <w:pStyle w:val="Subsol"/>
              <w:jc w:val="right"/>
            </w:pPr>
            <w:r>
              <w:rPr>
                <w:sz w:val="16"/>
                <w:szCs w:val="16"/>
                <w:lang w:val="en-US"/>
              </w:rPr>
              <w:tab/>
            </w:r>
            <w:r>
              <w:rPr>
                <w:sz w:val="16"/>
                <w:szCs w:val="16"/>
                <w:lang w:val="en-US"/>
              </w:rPr>
              <w:tab/>
            </w:r>
            <w:sdt>
              <w:sdtPr>
                <w:id w:val="833414967"/>
                <w:docPartObj>
                  <w:docPartGallery w:val="Page Numbers (Bottom of Page)"/>
                  <w:docPartUnique/>
                </w:docPartObj>
              </w:sdtPr>
              <w:sdtEndPr/>
              <w:sdtContent>
                <w:sdt>
                  <w:sdtPr>
                    <w:id w:val="-1567646872"/>
                    <w:docPartObj>
                      <w:docPartGallery w:val="Page Numbers (Top of Page)"/>
                      <w:docPartUnique/>
                    </w:docPartObj>
                  </w:sdtPr>
                  <w:sdtEndPr/>
                  <w:sdtContent>
                    <w:r w:rsidR="00A82D2D" w:rsidRPr="00FE758C">
                      <w:rPr>
                        <w:rFonts w:ascii="Trebuchet MS" w:hAnsi="Trebuchet MS"/>
                        <w:sz w:val="16"/>
                        <w:szCs w:val="16"/>
                      </w:rPr>
                      <w:t xml:space="preserve">Pagină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PAGE</w:instrText>
                    </w:r>
                    <w:r w:rsidR="00A82D2D" w:rsidRPr="00FE758C">
                      <w:rPr>
                        <w:rFonts w:ascii="Trebuchet MS" w:hAnsi="Trebuchet MS"/>
                        <w:b/>
                        <w:bCs/>
                        <w:sz w:val="16"/>
                        <w:szCs w:val="16"/>
                      </w:rPr>
                      <w:fldChar w:fldCharType="separate"/>
                    </w:r>
                    <w:r w:rsidR="00C20AD7">
                      <w:rPr>
                        <w:rFonts w:ascii="Trebuchet MS" w:hAnsi="Trebuchet MS"/>
                        <w:b/>
                        <w:bCs/>
                        <w:noProof/>
                        <w:sz w:val="16"/>
                        <w:szCs w:val="16"/>
                      </w:rPr>
                      <w:t>4</w:t>
                    </w:r>
                    <w:r w:rsidR="00A82D2D" w:rsidRPr="00FE758C">
                      <w:rPr>
                        <w:rFonts w:ascii="Trebuchet MS" w:hAnsi="Trebuchet MS"/>
                        <w:b/>
                        <w:bCs/>
                        <w:sz w:val="16"/>
                        <w:szCs w:val="16"/>
                      </w:rPr>
                      <w:fldChar w:fldCharType="end"/>
                    </w:r>
                    <w:r w:rsidR="00A82D2D" w:rsidRPr="00FE758C">
                      <w:rPr>
                        <w:rFonts w:ascii="Trebuchet MS" w:hAnsi="Trebuchet MS"/>
                        <w:sz w:val="16"/>
                        <w:szCs w:val="16"/>
                      </w:rPr>
                      <w:t xml:space="preserve"> din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NUMPAGES</w:instrText>
                    </w:r>
                    <w:r w:rsidR="00A82D2D" w:rsidRPr="00FE758C">
                      <w:rPr>
                        <w:rFonts w:ascii="Trebuchet MS" w:hAnsi="Trebuchet MS"/>
                        <w:b/>
                        <w:bCs/>
                        <w:sz w:val="16"/>
                        <w:szCs w:val="16"/>
                      </w:rPr>
                      <w:fldChar w:fldCharType="separate"/>
                    </w:r>
                    <w:r w:rsidR="00C20AD7">
                      <w:rPr>
                        <w:rFonts w:ascii="Trebuchet MS" w:hAnsi="Trebuchet MS"/>
                        <w:b/>
                        <w:bCs/>
                        <w:noProof/>
                        <w:sz w:val="16"/>
                        <w:szCs w:val="16"/>
                      </w:rPr>
                      <w:t>7</w:t>
                    </w:r>
                    <w:r w:rsidR="00A82D2D" w:rsidRPr="00FE758C">
                      <w:rPr>
                        <w:rFonts w:ascii="Trebuchet MS" w:hAnsi="Trebuchet MS"/>
                        <w:b/>
                        <w:bCs/>
                        <w:sz w:val="16"/>
                        <w:szCs w:val="16"/>
                      </w:rPr>
                      <w:fldChar w:fldCharType="end"/>
                    </w:r>
                  </w:sdtContent>
                </w:sdt>
              </w:sdtContent>
            </w:sdt>
          </w:p>
          <w:p w14:paraId="4410F7E4" w14:textId="6995CFC7" w:rsidR="0090061B" w:rsidRPr="00D62259" w:rsidRDefault="00737D8F" w:rsidP="00A82D2D">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98E4" w14:textId="57E3BB41" w:rsidR="00A82D2D" w:rsidRDefault="00DA5389" w:rsidP="00A82D2D">
    <w:pPr>
      <w:pStyle w:val="Subsol"/>
      <w:jc w:val="right"/>
    </w:pPr>
    <w:r>
      <w:rPr>
        <w:rFonts w:ascii="Trebuchet MS" w:hAnsi="Trebuchet MS"/>
        <w:sz w:val="16"/>
        <w:szCs w:val="16"/>
        <w:lang w:val="en-US"/>
      </w:rPr>
      <w:tab/>
    </w:r>
    <w:r>
      <w:rPr>
        <w:rFonts w:ascii="Trebuchet MS" w:hAnsi="Trebuchet MS"/>
        <w:sz w:val="16"/>
        <w:szCs w:val="16"/>
        <w:lang w:val="en-US"/>
      </w:rPr>
      <w:tab/>
      <w:t xml:space="preserve">  </w:t>
    </w:r>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r w:rsidR="00A82D2D" w:rsidRPr="00FE758C">
              <w:rPr>
                <w:rFonts w:ascii="Trebuchet MS" w:hAnsi="Trebuchet MS"/>
                <w:sz w:val="16"/>
                <w:szCs w:val="16"/>
              </w:rPr>
              <w:t xml:space="preserve">Pagină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PAGE</w:instrText>
            </w:r>
            <w:r w:rsidR="00A82D2D" w:rsidRPr="00FE758C">
              <w:rPr>
                <w:rFonts w:ascii="Trebuchet MS" w:hAnsi="Trebuchet MS"/>
                <w:b/>
                <w:bCs/>
                <w:sz w:val="16"/>
                <w:szCs w:val="16"/>
              </w:rPr>
              <w:fldChar w:fldCharType="separate"/>
            </w:r>
            <w:r w:rsidR="0001186E">
              <w:rPr>
                <w:rFonts w:ascii="Trebuchet MS" w:hAnsi="Trebuchet MS"/>
                <w:b/>
                <w:bCs/>
                <w:noProof/>
                <w:sz w:val="16"/>
                <w:szCs w:val="16"/>
              </w:rPr>
              <w:t>1</w:t>
            </w:r>
            <w:r w:rsidR="00A82D2D" w:rsidRPr="00FE758C">
              <w:rPr>
                <w:rFonts w:ascii="Trebuchet MS" w:hAnsi="Trebuchet MS"/>
                <w:b/>
                <w:bCs/>
                <w:sz w:val="16"/>
                <w:szCs w:val="16"/>
              </w:rPr>
              <w:fldChar w:fldCharType="end"/>
            </w:r>
            <w:r w:rsidR="00A82D2D" w:rsidRPr="00FE758C">
              <w:rPr>
                <w:rFonts w:ascii="Trebuchet MS" w:hAnsi="Trebuchet MS"/>
                <w:sz w:val="16"/>
                <w:szCs w:val="16"/>
              </w:rPr>
              <w:t xml:space="preserve"> din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NUMPAGES</w:instrText>
            </w:r>
            <w:r w:rsidR="00A82D2D" w:rsidRPr="00FE758C">
              <w:rPr>
                <w:rFonts w:ascii="Trebuchet MS" w:hAnsi="Trebuchet MS"/>
                <w:b/>
                <w:bCs/>
                <w:sz w:val="16"/>
                <w:szCs w:val="16"/>
              </w:rPr>
              <w:fldChar w:fldCharType="separate"/>
            </w:r>
            <w:r w:rsidR="0001186E">
              <w:rPr>
                <w:rFonts w:ascii="Trebuchet MS" w:hAnsi="Trebuchet MS"/>
                <w:b/>
                <w:bCs/>
                <w:noProof/>
                <w:sz w:val="16"/>
                <w:szCs w:val="16"/>
              </w:rPr>
              <w:t>7</w:t>
            </w:r>
            <w:r w:rsidR="00A82D2D" w:rsidRPr="00FE758C">
              <w:rPr>
                <w:rFonts w:ascii="Trebuchet MS" w:hAnsi="Trebuchet MS"/>
                <w:b/>
                <w:bCs/>
                <w:sz w:val="16"/>
                <w:szCs w:val="16"/>
              </w:rPr>
              <w:fldChar w:fldCharType="end"/>
            </w:r>
          </w:sdtContent>
        </w:sdt>
      </w:sdtContent>
    </w:sdt>
  </w:p>
  <w:p w14:paraId="5EAEE286" w14:textId="337A47A0" w:rsidR="00B76FFE" w:rsidRPr="00D61F63" w:rsidRDefault="00B76FFE" w:rsidP="00D61F63">
    <w:pPr>
      <w:pStyle w:val="Subsol"/>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12A7" w14:textId="77777777" w:rsidR="00737D8F" w:rsidRDefault="00737D8F" w:rsidP="00143ACD">
      <w:pPr>
        <w:spacing w:after="0" w:line="240" w:lineRule="auto"/>
      </w:pPr>
      <w:r>
        <w:separator/>
      </w:r>
    </w:p>
  </w:footnote>
  <w:footnote w:type="continuationSeparator" w:id="0">
    <w:p w14:paraId="1D947087" w14:textId="77777777" w:rsidR="00737D8F" w:rsidRDefault="00737D8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2915FE9B">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9E0A82"/>
    <w:lvl w:ilvl="0">
      <w:start w:val="1"/>
      <w:numFmt w:val="decimal"/>
      <w:pStyle w:val="Listnumerotat"/>
      <w:lvlText w:val="%1."/>
      <w:lvlJc w:val="left"/>
      <w:pPr>
        <w:tabs>
          <w:tab w:val="num" w:pos="4677"/>
        </w:tabs>
        <w:ind w:left="4677" w:hanging="360"/>
      </w:pPr>
    </w:lvl>
  </w:abstractNum>
  <w:abstractNum w:abstractNumId="1" w15:restartNumberingAfterBreak="0">
    <w:nsid w:val="02EA7DFC"/>
    <w:multiLevelType w:val="hybridMultilevel"/>
    <w:tmpl w:val="E5AED60E"/>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E647D0C"/>
    <w:multiLevelType w:val="hybridMultilevel"/>
    <w:tmpl w:val="201E75DC"/>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94A5C94"/>
    <w:multiLevelType w:val="hybridMultilevel"/>
    <w:tmpl w:val="15EA037A"/>
    <w:lvl w:ilvl="0" w:tplc="436C1A9C">
      <w:start w:val="5"/>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5" w15:restartNumberingAfterBreak="0">
    <w:nsid w:val="587248F4"/>
    <w:multiLevelType w:val="hybridMultilevel"/>
    <w:tmpl w:val="921255CC"/>
    <w:lvl w:ilvl="0" w:tplc="89B2D26C">
      <w:start w:val="1"/>
      <w:numFmt w:val="decimal"/>
      <w:lvlText w:val="%1."/>
      <w:lvlJc w:val="left"/>
      <w:pPr>
        <w:tabs>
          <w:tab w:val="num" w:pos="360"/>
        </w:tabs>
        <w:ind w:left="360" w:hanging="360"/>
      </w:pPr>
      <w:rPr>
        <w:rFonts w:cs="Times New Roman"/>
      </w:rPr>
    </w:lvl>
    <w:lvl w:ilvl="1" w:tplc="EB62AB3A">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3"/>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186E"/>
    <w:rsid w:val="00042469"/>
    <w:rsid w:val="0004742A"/>
    <w:rsid w:val="00054BB7"/>
    <w:rsid w:val="000721A7"/>
    <w:rsid w:val="000865FF"/>
    <w:rsid w:val="000934A2"/>
    <w:rsid w:val="000C0E50"/>
    <w:rsid w:val="000E1DC5"/>
    <w:rsid w:val="000F34AE"/>
    <w:rsid w:val="001106DF"/>
    <w:rsid w:val="00143ACD"/>
    <w:rsid w:val="00177804"/>
    <w:rsid w:val="001A2065"/>
    <w:rsid w:val="001B33B6"/>
    <w:rsid w:val="001B47C8"/>
    <w:rsid w:val="001E54FD"/>
    <w:rsid w:val="00242D75"/>
    <w:rsid w:val="00244FAB"/>
    <w:rsid w:val="00354326"/>
    <w:rsid w:val="00355FB7"/>
    <w:rsid w:val="003B5610"/>
    <w:rsid w:val="00400A1B"/>
    <w:rsid w:val="00411440"/>
    <w:rsid w:val="00455755"/>
    <w:rsid w:val="004627B8"/>
    <w:rsid w:val="00482EF6"/>
    <w:rsid w:val="00497A3B"/>
    <w:rsid w:val="004A5C08"/>
    <w:rsid w:val="004B7417"/>
    <w:rsid w:val="004C0CE7"/>
    <w:rsid w:val="004C7186"/>
    <w:rsid w:val="004D2D62"/>
    <w:rsid w:val="004F0F51"/>
    <w:rsid w:val="00504C6B"/>
    <w:rsid w:val="0051560F"/>
    <w:rsid w:val="00521EED"/>
    <w:rsid w:val="0053065D"/>
    <w:rsid w:val="005658DF"/>
    <w:rsid w:val="00567A9B"/>
    <w:rsid w:val="00591D99"/>
    <w:rsid w:val="005A2163"/>
    <w:rsid w:val="005B00DC"/>
    <w:rsid w:val="005D1814"/>
    <w:rsid w:val="00620CE9"/>
    <w:rsid w:val="00665B3B"/>
    <w:rsid w:val="006A1311"/>
    <w:rsid w:val="006A261F"/>
    <w:rsid w:val="006D4CD8"/>
    <w:rsid w:val="006D65DB"/>
    <w:rsid w:val="006F5C10"/>
    <w:rsid w:val="007041B3"/>
    <w:rsid w:val="00704352"/>
    <w:rsid w:val="007314A8"/>
    <w:rsid w:val="00737D8F"/>
    <w:rsid w:val="00753CCD"/>
    <w:rsid w:val="00761A2E"/>
    <w:rsid w:val="007B3892"/>
    <w:rsid w:val="007D4A5C"/>
    <w:rsid w:val="007E4E9F"/>
    <w:rsid w:val="007E6483"/>
    <w:rsid w:val="0081504B"/>
    <w:rsid w:val="0082277A"/>
    <w:rsid w:val="008507D9"/>
    <w:rsid w:val="008631FB"/>
    <w:rsid w:val="00881205"/>
    <w:rsid w:val="00887DDC"/>
    <w:rsid w:val="00894151"/>
    <w:rsid w:val="008C7811"/>
    <w:rsid w:val="008D246C"/>
    <w:rsid w:val="008E19DC"/>
    <w:rsid w:val="0090061B"/>
    <w:rsid w:val="009142A5"/>
    <w:rsid w:val="009A3973"/>
    <w:rsid w:val="009B480A"/>
    <w:rsid w:val="009B5F83"/>
    <w:rsid w:val="009D24A9"/>
    <w:rsid w:val="00A0719A"/>
    <w:rsid w:val="00A6607D"/>
    <w:rsid w:val="00A660F1"/>
    <w:rsid w:val="00A77F7B"/>
    <w:rsid w:val="00A82D2D"/>
    <w:rsid w:val="00A906B5"/>
    <w:rsid w:val="00B11218"/>
    <w:rsid w:val="00B3492C"/>
    <w:rsid w:val="00B34B07"/>
    <w:rsid w:val="00B66053"/>
    <w:rsid w:val="00B76FFE"/>
    <w:rsid w:val="00B93807"/>
    <w:rsid w:val="00B952D1"/>
    <w:rsid w:val="00BA566C"/>
    <w:rsid w:val="00BC3B9F"/>
    <w:rsid w:val="00BE0746"/>
    <w:rsid w:val="00BE45D2"/>
    <w:rsid w:val="00BE6F31"/>
    <w:rsid w:val="00BF7717"/>
    <w:rsid w:val="00C02DFA"/>
    <w:rsid w:val="00C20AD7"/>
    <w:rsid w:val="00C237C0"/>
    <w:rsid w:val="00C53283"/>
    <w:rsid w:val="00C545F6"/>
    <w:rsid w:val="00C61733"/>
    <w:rsid w:val="00C80F8B"/>
    <w:rsid w:val="00C81E92"/>
    <w:rsid w:val="00C960F7"/>
    <w:rsid w:val="00CA0ED5"/>
    <w:rsid w:val="00CA526D"/>
    <w:rsid w:val="00CD3FCA"/>
    <w:rsid w:val="00CD663F"/>
    <w:rsid w:val="00CE74A9"/>
    <w:rsid w:val="00D065D9"/>
    <w:rsid w:val="00D1499F"/>
    <w:rsid w:val="00D153A4"/>
    <w:rsid w:val="00D356FA"/>
    <w:rsid w:val="00D41783"/>
    <w:rsid w:val="00D447FB"/>
    <w:rsid w:val="00D61F63"/>
    <w:rsid w:val="00D62259"/>
    <w:rsid w:val="00D77D6B"/>
    <w:rsid w:val="00D8381D"/>
    <w:rsid w:val="00D9642A"/>
    <w:rsid w:val="00DA5389"/>
    <w:rsid w:val="00DE792C"/>
    <w:rsid w:val="00E11C7A"/>
    <w:rsid w:val="00E31280"/>
    <w:rsid w:val="00E35AD6"/>
    <w:rsid w:val="00E42CBE"/>
    <w:rsid w:val="00E54EF9"/>
    <w:rsid w:val="00E82CD9"/>
    <w:rsid w:val="00E84F3C"/>
    <w:rsid w:val="00E9748E"/>
    <w:rsid w:val="00ED25D0"/>
    <w:rsid w:val="00ED5DE8"/>
    <w:rsid w:val="00F1090C"/>
    <w:rsid w:val="00F12466"/>
    <w:rsid w:val="00F44C56"/>
    <w:rsid w:val="00F87871"/>
    <w:rsid w:val="00FB5C16"/>
    <w:rsid w:val="00FE667E"/>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34"/>
    <w:qFormat/>
    <w:rsid w:val="00400A1B"/>
    <w:pPr>
      <w:ind w:left="720"/>
      <w:contextualSpacing/>
    </w:pPr>
  </w:style>
  <w:style w:type="paragraph" w:styleId="Frspaiere">
    <w:name w:val="No Spacing"/>
    <w:aliases w:val="Text Normal,Grilă medie 2 - Accentuare 11"/>
    <w:link w:val="FrspaiereCaracter"/>
    <w:uiPriority w:val="1"/>
    <w:qFormat/>
    <w:rsid w:val="005D1814"/>
    <w:pPr>
      <w:spacing w:after="0" w:line="240" w:lineRule="auto"/>
    </w:pPr>
    <w:rPr>
      <w:rFonts w:ascii="Calibri" w:eastAsia="Calibri" w:hAnsi="Calibri" w:cs="Times New Roman"/>
      <w:lang w:val="en-US"/>
      <w14:ligatures w14:val="none"/>
    </w:rPr>
  </w:style>
  <w:style w:type="paragraph" w:customStyle="1" w:styleId="Standard">
    <w:name w:val="Standard"/>
    <w:rsid w:val="005D1814"/>
    <w:pPr>
      <w:spacing w:after="0" w:line="240" w:lineRule="auto"/>
    </w:pPr>
    <w:rPr>
      <w:rFonts w:ascii="Times New Roman" w:eastAsia="Times New Roman" w:hAnsi="Times New Roman" w:cs="Times New Roman"/>
      <w:snapToGrid w:val="0"/>
      <w:sz w:val="24"/>
      <w:szCs w:val="20"/>
      <w:lang w:val="en-US"/>
      <w14:ligatures w14:val="none"/>
    </w:rPr>
  </w:style>
  <w:style w:type="paragraph" w:styleId="TextnBalon">
    <w:name w:val="Balloon Text"/>
    <w:basedOn w:val="Normal"/>
    <w:link w:val="TextnBalonCaracter"/>
    <w:uiPriority w:val="99"/>
    <w:semiHidden/>
    <w:unhideWhenUsed/>
    <w:rsid w:val="004D2D6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D2D62"/>
    <w:rPr>
      <w:rFonts w:ascii="Segoe UI" w:hAnsi="Segoe UI" w:cs="Segoe UI"/>
      <w:sz w:val="18"/>
      <w:szCs w:val="18"/>
    </w:rPr>
  </w:style>
  <w:style w:type="paragraph" w:styleId="NormalWeb">
    <w:name w:val="Normal (Web)"/>
    <w:basedOn w:val="Normal"/>
    <w:uiPriority w:val="99"/>
    <w:rsid w:val="00D065D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Robust">
    <w:name w:val="Strong"/>
    <w:uiPriority w:val="22"/>
    <w:qFormat/>
    <w:rsid w:val="00D065D9"/>
    <w:rPr>
      <w:b/>
      <w:bCs/>
    </w:rPr>
  </w:style>
  <w:style w:type="paragraph" w:styleId="Corptext">
    <w:name w:val="Body Text"/>
    <w:basedOn w:val="Normal"/>
    <w:link w:val="CorptextCaracter"/>
    <w:uiPriority w:val="99"/>
    <w:rsid w:val="006F5C10"/>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uiPriority w:val="99"/>
    <w:rsid w:val="006F5C10"/>
    <w:rPr>
      <w:rFonts w:ascii="Calibri" w:eastAsia="Calibri" w:hAnsi="Calibri" w:cs="Times New Roman"/>
      <w:lang w:val="x-none" w:eastAsia="x-none"/>
      <w14:ligatures w14:val="none"/>
    </w:rPr>
  </w:style>
  <w:style w:type="character" w:customStyle="1" w:styleId="FrspaiereCaracter">
    <w:name w:val="Fără spațiere Caracter"/>
    <w:aliases w:val="Text Normal Caracter,Grilă medie 2 - Accentuare 11 Caracter"/>
    <w:link w:val="Frspaiere"/>
    <w:uiPriority w:val="1"/>
    <w:locked/>
    <w:rsid w:val="006F5C10"/>
    <w:rPr>
      <w:rFonts w:ascii="Calibri" w:eastAsia="Calibri" w:hAnsi="Calibri" w:cs="Times New Roman"/>
      <w:lang w:val="en-US"/>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34"/>
    <w:qFormat/>
    <w:locked/>
    <w:rsid w:val="006F5C10"/>
  </w:style>
  <w:style w:type="paragraph" w:customStyle="1" w:styleId="al">
    <w:name w:val="a_l"/>
    <w:basedOn w:val="Normal"/>
    <w:rsid w:val="006F5C10"/>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qFormat/>
    <w:rsid w:val="006F5C10"/>
    <w:pPr>
      <w:spacing w:after="0" w:line="240" w:lineRule="auto"/>
    </w:pPr>
    <w:rPr>
      <w:rFonts w:ascii="Swis721 LtCn BT" w:eastAsia="Calibri" w:hAnsi="Swis721 LtCn BT" w:cs="Times New Roman"/>
      <w:sz w:val="24"/>
      <w:lang w:val="en-GB"/>
      <w14:ligatures w14:val="none"/>
    </w:rPr>
  </w:style>
  <w:style w:type="paragraph" w:customStyle="1" w:styleId="Texte">
    <w:name w:val="Texte"/>
    <w:basedOn w:val="Indentnormal"/>
    <w:link w:val="TexteChar"/>
    <w:rsid w:val="006F5C10"/>
    <w:pPr>
      <w:spacing w:after="240" w:line="280" w:lineRule="atLeast"/>
      <w:ind w:left="2268"/>
      <w:jc w:val="both"/>
    </w:pPr>
    <w:rPr>
      <w:rFonts w:ascii="Verdana" w:eastAsia="Times New Roman" w:hAnsi="Verdana" w:cs="Times New Roman"/>
      <w:sz w:val="20"/>
      <w:szCs w:val="20"/>
      <w:lang w:val="af-ZA"/>
      <w14:ligatures w14:val="none"/>
    </w:rPr>
  </w:style>
  <w:style w:type="character" w:customStyle="1" w:styleId="markedcontent">
    <w:name w:val="markedcontent"/>
    <w:rsid w:val="006F5C10"/>
  </w:style>
  <w:style w:type="character" w:customStyle="1" w:styleId="NoSpacing1Char">
    <w:name w:val="No Spacing1 Char"/>
    <w:link w:val="NoSpacing1"/>
    <w:uiPriority w:val="1"/>
    <w:qFormat/>
    <w:rsid w:val="006F5C10"/>
    <w:rPr>
      <w:rFonts w:ascii="Swis721 LtCn BT" w:eastAsia="Calibri" w:hAnsi="Swis721 LtCn BT" w:cs="Times New Roman"/>
      <w:sz w:val="24"/>
      <w:lang w:val="en-GB"/>
      <w14:ligatures w14:val="none"/>
    </w:rPr>
  </w:style>
  <w:style w:type="character" w:customStyle="1" w:styleId="TexteChar">
    <w:name w:val="Texte Char"/>
    <w:link w:val="Texte"/>
    <w:rsid w:val="006F5C10"/>
    <w:rPr>
      <w:rFonts w:ascii="Verdana" w:eastAsia="Times New Roman" w:hAnsi="Verdana" w:cs="Times New Roman"/>
      <w:sz w:val="20"/>
      <w:szCs w:val="20"/>
      <w:lang w:val="af-ZA"/>
      <w14:ligatures w14:val="none"/>
    </w:rPr>
  </w:style>
  <w:style w:type="paragraph" w:styleId="Indentnormal">
    <w:name w:val="Normal Indent"/>
    <w:basedOn w:val="Normal"/>
    <w:uiPriority w:val="99"/>
    <w:semiHidden/>
    <w:unhideWhenUsed/>
    <w:rsid w:val="006F5C10"/>
    <w:pPr>
      <w:ind w:left="720"/>
    </w:pPr>
  </w:style>
  <w:style w:type="paragraph" w:customStyle="1" w:styleId="Default">
    <w:name w:val="Default"/>
    <w:link w:val="DefaultChar"/>
    <w:qFormat/>
    <w:rsid w:val="00B3492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3">
    <w:name w:val="Body Text Indent 3"/>
    <w:basedOn w:val="Normal"/>
    <w:link w:val="Indentcorptext3Caracter"/>
    <w:uiPriority w:val="99"/>
    <w:semiHidden/>
    <w:unhideWhenUsed/>
    <w:rsid w:val="00B3492C"/>
    <w:pPr>
      <w:spacing w:after="120"/>
      <w:ind w:left="360"/>
    </w:pPr>
    <w:rPr>
      <w:sz w:val="16"/>
      <w:szCs w:val="16"/>
      <w14:ligatures w14:val="none"/>
    </w:rPr>
  </w:style>
  <w:style w:type="character" w:customStyle="1" w:styleId="Indentcorptext3Caracter">
    <w:name w:val="Indent corp text 3 Caracter"/>
    <w:basedOn w:val="Fontdeparagrafimplicit"/>
    <w:link w:val="Indentcorptext3"/>
    <w:uiPriority w:val="99"/>
    <w:semiHidden/>
    <w:rsid w:val="00B3492C"/>
    <w:rPr>
      <w:sz w:val="16"/>
      <w:szCs w:val="16"/>
      <w14:ligatures w14:val="none"/>
    </w:rPr>
  </w:style>
  <w:style w:type="character" w:customStyle="1" w:styleId="DefaultChar">
    <w:name w:val="Default Char"/>
    <w:link w:val="Default"/>
    <w:rsid w:val="00591D99"/>
    <w:rPr>
      <w:rFonts w:ascii="Times New Roman" w:eastAsia="Calibri" w:hAnsi="Times New Roman" w:cs="Times New Roman"/>
      <w:color w:val="000000"/>
      <w:sz w:val="24"/>
      <w:szCs w:val="24"/>
      <w:lang w:val="en-US"/>
      <w14:ligatures w14:val="none"/>
    </w:rPr>
  </w:style>
  <w:style w:type="paragraph" w:styleId="Listnumerotat">
    <w:name w:val="List Number"/>
    <w:basedOn w:val="Normal"/>
    <w:uiPriority w:val="99"/>
    <w:unhideWhenUsed/>
    <w:rsid w:val="00591D99"/>
    <w:pPr>
      <w:numPr>
        <w:numId w:val="7"/>
      </w:numPr>
      <w:spacing w:after="200" w:line="276" w:lineRule="auto"/>
      <w:contextualSpacing/>
    </w:pPr>
    <w:rPr>
      <w:rFonts w:ascii="Arial Narrow" w:hAnsi="Arial Narrow"/>
      <w:sz w:val="24"/>
      <w14:ligatures w14:val="none"/>
    </w:rPr>
  </w:style>
  <w:style w:type="paragraph" w:customStyle="1" w:styleId="Style27">
    <w:name w:val="Style27"/>
    <w:basedOn w:val="Normal"/>
    <w:uiPriority w:val="99"/>
    <w:rsid w:val="00591D99"/>
    <w:pPr>
      <w:widowControl w:val="0"/>
      <w:autoSpaceDE w:val="0"/>
      <w:autoSpaceDN w:val="0"/>
      <w:adjustRightInd w:val="0"/>
      <w:spacing w:after="0" w:line="242" w:lineRule="exact"/>
    </w:pPr>
    <w:rPr>
      <w:rFonts w:ascii="Verdana" w:eastAsia="Times New Roman" w:hAnsi="Verdana" w:cs="Times New Roman"/>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4938">
      <w:bodyDiv w:val="1"/>
      <w:marLeft w:val="0"/>
      <w:marRight w:val="0"/>
      <w:marTop w:val="0"/>
      <w:marBottom w:val="0"/>
      <w:divBdr>
        <w:top w:val="none" w:sz="0" w:space="0" w:color="auto"/>
        <w:left w:val="none" w:sz="0" w:space="0" w:color="auto"/>
        <w:bottom w:val="none" w:sz="0" w:space="0" w:color="auto"/>
        <w:right w:val="none" w:sz="0" w:space="0" w:color="auto"/>
      </w:divBdr>
    </w:div>
    <w:div w:id="2527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transgaz.ro/oficiale/afis.php?f=245846" TargetMode="External"/><Relationship Id="rId13" Type="http://schemas.openxmlformats.org/officeDocument/2006/relationships/hyperlink" Target="mailto:office@apmbn.anpm.r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78&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3demru/legea-apelor-nr-107-1996?pid=10135143&amp;d=2019-01-17" TargetMode="External"/><Relationship Id="rId14" Type="http://schemas.openxmlformats.org/officeDocument/2006/relationships/hyperlink" Target="http://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CB726-33DA-4274-A555-FAF47A02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4217</Words>
  <Characters>24039</Characters>
  <Application>Microsoft Office Word</Application>
  <DocSecurity>0</DocSecurity>
  <Lines>200</Lines>
  <Paragraphs>56</Paragraphs>
  <ScaleCrop>false</ScaleCrop>
  <HeadingPairs>
    <vt:vector size="6" baseType="variant">
      <vt:variant>
        <vt:lpstr>Titlu</vt:lpstr>
      </vt:variant>
      <vt:variant>
        <vt:i4>1</vt:i4>
      </vt:variant>
      <vt:variant>
        <vt:lpstr>Title</vt:lpstr>
      </vt:variant>
      <vt:variant>
        <vt:i4>1</vt:i4>
      </vt:variant>
      <vt:variant>
        <vt:lpstr>Headings</vt:lpstr>
      </vt:variant>
      <vt:variant>
        <vt:i4>5</vt:i4>
      </vt:variant>
    </vt:vector>
  </HeadingPairs>
  <TitlesOfParts>
    <vt:vector size="7" baseType="lpstr">
      <vt:lpstr/>
      <vt:lpstr/>
      <vt:lpstr>Cu deosebită consideraţie,</vt:lpstr>
      <vt:lpstr/>
      <vt:lpstr>Director Executiv</vt:lpstr>
      <vt:lpstr>Sever Ioan ROMAN</vt:lpstr>
      <vt:lpstr/>
    </vt:vector>
  </TitlesOfParts>
  <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2024-01-31T10:02:00Z</cp:lastPrinted>
  <dcterms:created xsi:type="dcterms:W3CDTF">2024-06-18T10:56:00Z</dcterms:created>
  <dcterms:modified xsi:type="dcterms:W3CDTF">2024-06-18T10:56:00Z</dcterms:modified>
</cp:coreProperties>
</file>